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3194C" w14:textId="174E23C5" w:rsidR="003B12C3" w:rsidRDefault="003B12C3" w:rsidP="003B12C3">
      <w:pPr>
        <w:rPr>
          <w:b/>
          <w:bCs/>
        </w:rPr>
      </w:pPr>
      <w:r w:rsidRPr="003B12C3">
        <w:rPr>
          <w:b/>
          <w:bCs/>
        </w:rPr>
        <w:t>Global AI In Prostate Cancer Diagnostics Market</w:t>
      </w:r>
    </w:p>
    <w:p w14:paraId="589EC7C7" w14:textId="5971FC26" w:rsidR="003B12C3" w:rsidRPr="003B12C3" w:rsidRDefault="003B12C3" w:rsidP="003B12C3">
      <w:pPr>
        <w:rPr>
          <w:b/>
          <w:bCs/>
        </w:rPr>
      </w:pPr>
      <w:r w:rsidRPr="003B12C3">
        <w:rPr>
          <w:b/>
          <w:bCs/>
        </w:rPr>
        <w:t>1. Introduction and Strategic Context</w:t>
      </w:r>
    </w:p>
    <w:p w14:paraId="5E6311CE" w14:textId="02F9B50A" w:rsidR="003B12C3" w:rsidRPr="003B12C3" w:rsidRDefault="003B12C3" w:rsidP="003B12C3">
      <w:r w:rsidRPr="003B12C3">
        <w:t xml:space="preserve">The </w:t>
      </w:r>
      <w:r w:rsidRPr="003B12C3">
        <w:rPr>
          <w:b/>
          <w:bCs/>
        </w:rPr>
        <w:t xml:space="preserve">Global </w:t>
      </w:r>
      <w:r w:rsidRPr="003B12C3">
        <w:rPr>
          <w:b/>
          <w:bCs/>
        </w:rPr>
        <w:t xml:space="preserve">AI </w:t>
      </w:r>
      <w:r w:rsidRPr="003B12C3">
        <w:rPr>
          <w:b/>
          <w:bCs/>
        </w:rPr>
        <w:t>In Prostate Cancer Diagnostics Market</w:t>
      </w:r>
      <w:r w:rsidRPr="003B12C3">
        <w:t xml:space="preserve"> </w:t>
      </w:r>
      <w:r w:rsidRPr="003B12C3">
        <w:t xml:space="preserve">is projected to grow at a robust CAGR of </w:t>
      </w:r>
      <w:r w:rsidRPr="003B12C3">
        <w:rPr>
          <w:b/>
          <w:bCs/>
        </w:rPr>
        <w:t>21.4%</w:t>
      </w:r>
      <w:r w:rsidRPr="003B12C3">
        <w:t xml:space="preserve">, valued at approximately </w:t>
      </w:r>
      <w:r w:rsidRPr="003B12C3">
        <w:rPr>
          <w:b/>
          <w:bCs/>
        </w:rPr>
        <w:t>$1.2 billion in 2024</w:t>
      </w:r>
      <w:r w:rsidRPr="003B12C3">
        <w:t xml:space="preserve">, and is expected to reach around </w:t>
      </w:r>
      <w:r w:rsidRPr="003B12C3">
        <w:rPr>
          <w:b/>
          <w:bCs/>
        </w:rPr>
        <w:t>$3.8 billion by 2030</w:t>
      </w:r>
      <w:r w:rsidRPr="003B12C3">
        <w:t>, confirms Strategic Market Research.</w:t>
      </w:r>
    </w:p>
    <w:p w14:paraId="19AEF6FC" w14:textId="77777777" w:rsidR="003B12C3" w:rsidRPr="003B12C3" w:rsidRDefault="003B12C3" w:rsidP="003B12C3">
      <w:r w:rsidRPr="003B12C3">
        <w:t xml:space="preserve">Prostate cancer ranks among the most common malignancies in men worldwide, with early and accurate diagnosis being pivotal to </w:t>
      </w:r>
      <w:proofErr w:type="spellStart"/>
      <w:r w:rsidRPr="003B12C3">
        <w:t>favorable</w:t>
      </w:r>
      <w:proofErr w:type="spellEnd"/>
      <w:r w:rsidRPr="003B12C3">
        <w:t xml:space="preserve"> clinical outcomes. Artificial intelligence (AI) is transforming the diagnostic landscape through advanced machine learning algorithms, deep learning models, and intelligent image interpretation tools that dramatically improve speed, accuracy, and clinical decision-making. As the burden of prostate cancer continues to rise, AI-assisted diagnostics are increasingly viewed as essential components of precision oncology.</w:t>
      </w:r>
    </w:p>
    <w:p w14:paraId="6845F1A5" w14:textId="77777777" w:rsidR="003B12C3" w:rsidRPr="003B12C3" w:rsidRDefault="003B12C3" w:rsidP="003B12C3">
      <w:r w:rsidRPr="003B12C3">
        <w:t>The market is shaped by a combination of powerful macro forces:</w:t>
      </w:r>
    </w:p>
    <w:p w14:paraId="5E542773" w14:textId="77777777" w:rsidR="003B12C3" w:rsidRPr="003B12C3" w:rsidRDefault="003B12C3" w:rsidP="003B12C3">
      <w:pPr>
        <w:numPr>
          <w:ilvl w:val="0"/>
          <w:numId w:val="1"/>
        </w:numPr>
      </w:pPr>
      <w:r w:rsidRPr="003B12C3">
        <w:rPr>
          <w:b/>
          <w:bCs/>
        </w:rPr>
        <w:t>Technological Advancements</w:t>
      </w:r>
      <w:r w:rsidRPr="003B12C3">
        <w:t>: Next-gen imaging analytics, natural language processing, and neural networks enhance lesion classification and reduce false positives.</w:t>
      </w:r>
    </w:p>
    <w:p w14:paraId="5D7A3ED1" w14:textId="77777777" w:rsidR="003B12C3" w:rsidRPr="003B12C3" w:rsidRDefault="003B12C3" w:rsidP="003B12C3">
      <w:pPr>
        <w:numPr>
          <w:ilvl w:val="0"/>
          <w:numId w:val="1"/>
        </w:numPr>
      </w:pPr>
      <w:r w:rsidRPr="003B12C3">
        <w:rPr>
          <w:b/>
          <w:bCs/>
        </w:rPr>
        <w:t>Healthcare Policy and Regulation</w:t>
      </w:r>
      <w:r w:rsidRPr="003B12C3">
        <w:t>: Government initiatives supporting early cancer screening and AI-driven healthcare infrastructure are accelerating adoption.</w:t>
      </w:r>
    </w:p>
    <w:p w14:paraId="35C8C22D" w14:textId="77777777" w:rsidR="003B12C3" w:rsidRPr="003B12C3" w:rsidRDefault="003B12C3" w:rsidP="003B12C3">
      <w:pPr>
        <w:numPr>
          <w:ilvl w:val="0"/>
          <w:numId w:val="1"/>
        </w:numPr>
      </w:pPr>
      <w:r w:rsidRPr="003B12C3">
        <w:rPr>
          <w:b/>
          <w:bCs/>
        </w:rPr>
        <w:t>Rising Global Disease Burden</w:t>
      </w:r>
      <w:r w:rsidRPr="003B12C3">
        <w:t>: Aging male populations and sedentary lifestyles are contributing to higher incidence rates of prostate cancer, particularly in North America, Europe, and Asia-Pacific.</w:t>
      </w:r>
    </w:p>
    <w:p w14:paraId="71CE018D" w14:textId="77777777" w:rsidR="003B12C3" w:rsidRPr="003B12C3" w:rsidRDefault="003B12C3" w:rsidP="003B12C3">
      <w:pPr>
        <w:numPr>
          <w:ilvl w:val="0"/>
          <w:numId w:val="1"/>
        </w:numPr>
      </w:pPr>
      <w:r w:rsidRPr="003B12C3">
        <w:rPr>
          <w:b/>
          <w:bCs/>
        </w:rPr>
        <w:t>Digital Health Ecosystems</w:t>
      </w:r>
      <w:r w:rsidRPr="003B12C3">
        <w:t>: Integrated AI diagnostic platforms embedded within hospital information systems (HIS) and picture archiving and communication systems (PACS) are now driving institutional uptake.</w:t>
      </w:r>
    </w:p>
    <w:p w14:paraId="071E69D3" w14:textId="77777777" w:rsidR="003B12C3" w:rsidRPr="003B12C3" w:rsidRDefault="003B12C3" w:rsidP="003B12C3">
      <w:r w:rsidRPr="003B12C3">
        <w:t>Key stakeholders in this market include:</w:t>
      </w:r>
    </w:p>
    <w:p w14:paraId="34CE70D6" w14:textId="77777777" w:rsidR="003B12C3" w:rsidRPr="003B12C3" w:rsidRDefault="003B12C3" w:rsidP="003B12C3">
      <w:pPr>
        <w:numPr>
          <w:ilvl w:val="0"/>
          <w:numId w:val="2"/>
        </w:numPr>
      </w:pPr>
      <w:r w:rsidRPr="003B12C3">
        <w:rPr>
          <w:b/>
          <w:bCs/>
        </w:rPr>
        <w:t>Original Equipment Manufacturers (OEMs)</w:t>
      </w:r>
      <w:r w:rsidRPr="003B12C3">
        <w:t xml:space="preserve"> of AI diagnostic platforms</w:t>
      </w:r>
    </w:p>
    <w:p w14:paraId="6ECB8985" w14:textId="77777777" w:rsidR="003B12C3" w:rsidRPr="003B12C3" w:rsidRDefault="003B12C3" w:rsidP="003B12C3">
      <w:pPr>
        <w:numPr>
          <w:ilvl w:val="0"/>
          <w:numId w:val="2"/>
        </w:numPr>
      </w:pPr>
      <w:r w:rsidRPr="003B12C3">
        <w:rPr>
          <w:b/>
          <w:bCs/>
        </w:rPr>
        <w:t>Healthcare providers</w:t>
      </w:r>
      <w:r w:rsidRPr="003B12C3">
        <w:t xml:space="preserve"> such as hospitals, diagnostic laboratories, and radiology </w:t>
      </w:r>
      <w:proofErr w:type="spellStart"/>
      <w:r w:rsidRPr="003B12C3">
        <w:t>centers</w:t>
      </w:r>
      <w:proofErr w:type="spellEnd"/>
    </w:p>
    <w:p w14:paraId="1167B3F9" w14:textId="77777777" w:rsidR="003B12C3" w:rsidRPr="003B12C3" w:rsidRDefault="003B12C3" w:rsidP="003B12C3">
      <w:pPr>
        <w:numPr>
          <w:ilvl w:val="0"/>
          <w:numId w:val="2"/>
        </w:numPr>
      </w:pPr>
      <w:r w:rsidRPr="003B12C3">
        <w:rPr>
          <w:b/>
          <w:bCs/>
        </w:rPr>
        <w:t>Regulatory agencies</w:t>
      </w:r>
      <w:r w:rsidRPr="003B12C3">
        <w:t xml:space="preserve"> guiding the approval of AI-based tools</w:t>
      </w:r>
    </w:p>
    <w:p w14:paraId="52700649" w14:textId="77777777" w:rsidR="003B12C3" w:rsidRPr="003B12C3" w:rsidRDefault="003B12C3" w:rsidP="003B12C3">
      <w:pPr>
        <w:numPr>
          <w:ilvl w:val="0"/>
          <w:numId w:val="2"/>
        </w:numPr>
      </w:pPr>
      <w:r w:rsidRPr="003B12C3">
        <w:rPr>
          <w:b/>
          <w:bCs/>
        </w:rPr>
        <w:t>Insurance and reimbursement bodies</w:t>
      </w:r>
    </w:p>
    <w:p w14:paraId="2EAE0C84" w14:textId="77777777" w:rsidR="003B12C3" w:rsidRPr="003B12C3" w:rsidRDefault="003B12C3" w:rsidP="003B12C3">
      <w:pPr>
        <w:numPr>
          <w:ilvl w:val="0"/>
          <w:numId w:val="2"/>
        </w:numPr>
      </w:pPr>
      <w:r w:rsidRPr="003B12C3">
        <w:rPr>
          <w:b/>
          <w:bCs/>
        </w:rPr>
        <w:t>AI software vendors and algorithm developers</w:t>
      </w:r>
    </w:p>
    <w:p w14:paraId="6622F04E" w14:textId="77777777" w:rsidR="003B12C3" w:rsidRPr="003B12C3" w:rsidRDefault="003B12C3" w:rsidP="003B12C3">
      <w:pPr>
        <w:numPr>
          <w:ilvl w:val="0"/>
          <w:numId w:val="2"/>
        </w:numPr>
      </w:pPr>
      <w:r w:rsidRPr="003B12C3">
        <w:rPr>
          <w:b/>
          <w:bCs/>
        </w:rPr>
        <w:t xml:space="preserve">Academic institutions and cancer research </w:t>
      </w:r>
      <w:proofErr w:type="spellStart"/>
      <w:r w:rsidRPr="003B12C3">
        <w:rPr>
          <w:b/>
          <w:bCs/>
        </w:rPr>
        <w:t>centers</w:t>
      </w:r>
      <w:proofErr w:type="spellEnd"/>
    </w:p>
    <w:p w14:paraId="6569BDB2" w14:textId="77777777" w:rsidR="003B12C3" w:rsidRPr="003B12C3" w:rsidRDefault="003B12C3" w:rsidP="003B12C3">
      <w:pPr>
        <w:numPr>
          <w:ilvl w:val="0"/>
          <w:numId w:val="2"/>
        </w:numPr>
      </w:pPr>
      <w:r w:rsidRPr="003B12C3">
        <w:rPr>
          <w:b/>
          <w:bCs/>
        </w:rPr>
        <w:t>Investors</w:t>
      </w:r>
      <w:r w:rsidRPr="003B12C3">
        <w:t xml:space="preserve"> focusing on digital health and oncology AI</w:t>
      </w:r>
    </w:p>
    <w:p w14:paraId="249F3BF1" w14:textId="77777777" w:rsidR="003B12C3" w:rsidRPr="003B12C3" w:rsidRDefault="003B12C3" w:rsidP="003B12C3">
      <w:r w:rsidRPr="003B12C3">
        <w:rPr>
          <w:i/>
          <w:iCs/>
        </w:rPr>
        <w:t xml:space="preserve">The AI in prostate cancer diagnostics space is more than a convergence of healthcare and technology — it's a strategic response to clinical inefficiencies, human error, and delayed </w:t>
      </w:r>
      <w:r w:rsidRPr="003B12C3">
        <w:rPr>
          <w:i/>
          <w:iCs/>
        </w:rPr>
        <w:lastRenderedPageBreak/>
        <w:t>intervention. Over the next six years, the sector is expected to mature rapidly as hospitals seek better prognostic tools and personalized risk assessments.</w:t>
      </w:r>
    </w:p>
    <w:p w14:paraId="289B0DE7" w14:textId="77777777" w:rsidR="003B12C3" w:rsidRPr="003B12C3" w:rsidRDefault="003B12C3" w:rsidP="003B12C3">
      <w:pPr>
        <w:rPr>
          <w:b/>
          <w:bCs/>
        </w:rPr>
      </w:pPr>
      <w:r w:rsidRPr="003B12C3">
        <w:rPr>
          <w:b/>
          <w:bCs/>
        </w:rPr>
        <w:t>2. Market Segmentation and Forecast Scope</w:t>
      </w:r>
    </w:p>
    <w:p w14:paraId="5F71157B" w14:textId="77777777" w:rsidR="003B12C3" w:rsidRPr="003B12C3" w:rsidRDefault="003B12C3" w:rsidP="003B12C3">
      <w:r w:rsidRPr="003B12C3">
        <w:t xml:space="preserve">The </w:t>
      </w:r>
      <w:r w:rsidRPr="003B12C3">
        <w:rPr>
          <w:b/>
          <w:bCs/>
        </w:rPr>
        <w:t>AI in prostate cancer diagnostics market</w:t>
      </w:r>
      <w:r w:rsidRPr="003B12C3">
        <w:t xml:space="preserve"> can be systematically segmented based on </w:t>
      </w:r>
      <w:r w:rsidRPr="003B12C3">
        <w:rPr>
          <w:b/>
          <w:bCs/>
        </w:rPr>
        <w:t>Component</w:t>
      </w:r>
      <w:r w:rsidRPr="003B12C3">
        <w:t xml:space="preserve">, </w:t>
      </w:r>
      <w:r w:rsidRPr="003B12C3">
        <w:rPr>
          <w:b/>
          <w:bCs/>
        </w:rPr>
        <w:t>Deployment Mode</w:t>
      </w:r>
      <w:r w:rsidRPr="003B12C3">
        <w:t xml:space="preserve">, </w:t>
      </w:r>
      <w:r w:rsidRPr="003B12C3">
        <w:rPr>
          <w:b/>
          <w:bCs/>
        </w:rPr>
        <w:t>Diagnostic Approach</w:t>
      </w:r>
      <w:r w:rsidRPr="003B12C3">
        <w:t xml:space="preserve">, </w:t>
      </w:r>
      <w:r w:rsidRPr="003B12C3">
        <w:rPr>
          <w:b/>
          <w:bCs/>
        </w:rPr>
        <w:t>End User</w:t>
      </w:r>
      <w:r w:rsidRPr="003B12C3">
        <w:t xml:space="preserve">, and </w:t>
      </w:r>
      <w:r w:rsidRPr="003B12C3">
        <w:rPr>
          <w:b/>
          <w:bCs/>
        </w:rPr>
        <w:t>Geography</w:t>
      </w:r>
      <w:r w:rsidRPr="003B12C3">
        <w:t>. This multi-dimensional framework allows for a granular assessment of market dynamics, strategic priorities, and opportunity hotspots from 2024 to 2030.</w:t>
      </w:r>
    </w:p>
    <w:p w14:paraId="1052033A" w14:textId="77777777" w:rsidR="003B12C3" w:rsidRPr="003B12C3" w:rsidRDefault="003B12C3" w:rsidP="003B12C3">
      <w:r w:rsidRPr="003B12C3">
        <w:pict w14:anchorId="62857D3F">
          <v:rect id="_x0000_i1385" style="width:0;height:1.5pt" o:hralign="center" o:hrstd="t" o:hr="t" fillcolor="#a0a0a0" stroked="f"/>
        </w:pict>
      </w:r>
    </w:p>
    <w:p w14:paraId="35527EFE" w14:textId="77777777" w:rsidR="003B12C3" w:rsidRPr="003B12C3" w:rsidRDefault="003B12C3" w:rsidP="003B12C3">
      <w:pPr>
        <w:rPr>
          <w:b/>
          <w:bCs/>
        </w:rPr>
      </w:pPr>
      <w:r w:rsidRPr="003B12C3">
        <w:rPr>
          <w:b/>
          <w:bCs/>
        </w:rPr>
        <w:t>By Component</w:t>
      </w:r>
    </w:p>
    <w:p w14:paraId="38DEB595" w14:textId="77777777" w:rsidR="003B12C3" w:rsidRPr="003B12C3" w:rsidRDefault="003B12C3" w:rsidP="003B12C3">
      <w:pPr>
        <w:numPr>
          <w:ilvl w:val="0"/>
          <w:numId w:val="3"/>
        </w:numPr>
      </w:pPr>
      <w:r w:rsidRPr="003B12C3">
        <w:rPr>
          <w:b/>
          <w:bCs/>
        </w:rPr>
        <w:t>Software Solutions</w:t>
      </w:r>
    </w:p>
    <w:p w14:paraId="52E8F0C4" w14:textId="77777777" w:rsidR="003B12C3" w:rsidRPr="003B12C3" w:rsidRDefault="003B12C3" w:rsidP="003B12C3">
      <w:pPr>
        <w:numPr>
          <w:ilvl w:val="0"/>
          <w:numId w:val="3"/>
        </w:numPr>
      </w:pPr>
      <w:r w:rsidRPr="003B12C3">
        <w:rPr>
          <w:b/>
          <w:bCs/>
        </w:rPr>
        <w:t>Hardware Systems</w:t>
      </w:r>
    </w:p>
    <w:p w14:paraId="4D696EA9" w14:textId="77777777" w:rsidR="003B12C3" w:rsidRPr="003B12C3" w:rsidRDefault="003B12C3" w:rsidP="003B12C3">
      <w:pPr>
        <w:numPr>
          <w:ilvl w:val="0"/>
          <w:numId w:val="3"/>
        </w:numPr>
      </w:pPr>
      <w:r w:rsidRPr="003B12C3">
        <w:rPr>
          <w:b/>
          <w:bCs/>
        </w:rPr>
        <w:t>Services</w:t>
      </w:r>
    </w:p>
    <w:p w14:paraId="60C732F8" w14:textId="77777777" w:rsidR="003B12C3" w:rsidRPr="003B12C3" w:rsidRDefault="003B12C3" w:rsidP="003B12C3">
      <w:r w:rsidRPr="003B12C3">
        <w:rPr>
          <w:b/>
          <w:bCs/>
        </w:rPr>
        <w:t>Software Solutions</w:t>
      </w:r>
      <w:r w:rsidRPr="003B12C3">
        <w:t xml:space="preserve"> account for the dominant market share — approximately </w:t>
      </w:r>
      <w:r w:rsidRPr="003B12C3">
        <w:rPr>
          <w:b/>
          <w:bCs/>
        </w:rPr>
        <w:t>61% in 2024</w:t>
      </w:r>
      <w:r w:rsidRPr="003B12C3">
        <w:t xml:space="preserve"> — driven by the widespread deployment of algorithmic tools for radiological and histopathological analysis. These AI software platforms are integrated with existing imaging modalities (MRI, TRUS) and pathology systems, enabling real-time insights into </w:t>
      </w:r>
      <w:proofErr w:type="spellStart"/>
      <w:r w:rsidRPr="003B12C3">
        <w:t>tumor</w:t>
      </w:r>
      <w:proofErr w:type="spellEnd"/>
      <w:r w:rsidRPr="003B12C3">
        <w:t xml:space="preserve"> aggressiveness and staging.</w:t>
      </w:r>
    </w:p>
    <w:p w14:paraId="54FB2B4F" w14:textId="77777777" w:rsidR="003B12C3" w:rsidRPr="003B12C3" w:rsidRDefault="003B12C3" w:rsidP="003B12C3">
      <w:r w:rsidRPr="003B12C3">
        <w:rPr>
          <w:i/>
          <w:iCs/>
        </w:rPr>
        <w:t xml:space="preserve">Expert Insight: “Algorithm-driven diagnostics now outpace traditional methods in early detection sensitivity, particularly when layered over </w:t>
      </w:r>
      <w:proofErr w:type="spellStart"/>
      <w:r w:rsidRPr="003B12C3">
        <w:rPr>
          <w:i/>
          <w:iCs/>
        </w:rPr>
        <w:t>mpMRI</w:t>
      </w:r>
      <w:proofErr w:type="spellEnd"/>
      <w:r w:rsidRPr="003B12C3">
        <w:rPr>
          <w:i/>
          <w:iCs/>
        </w:rPr>
        <w:t xml:space="preserve"> scans. The fusion of AI with imaging data minimizes unnecessary biopsies and enhances predictive analytics,” notes a radiologist from the Netherlands Cancer Institute.</w:t>
      </w:r>
    </w:p>
    <w:p w14:paraId="42B96006" w14:textId="77777777" w:rsidR="003B12C3" w:rsidRPr="003B12C3" w:rsidRDefault="003B12C3" w:rsidP="003B12C3">
      <w:r w:rsidRPr="003B12C3">
        <w:pict w14:anchorId="3622B1F7">
          <v:rect id="_x0000_i1386" style="width:0;height:1.5pt" o:hralign="center" o:hrstd="t" o:hr="t" fillcolor="#a0a0a0" stroked="f"/>
        </w:pict>
      </w:r>
    </w:p>
    <w:p w14:paraId="5CA5965A" w14:textId="77777777" w:rsidR="003B12C3" w:rsidRPr="003B12C3" w:rsidRDefault="003B12C3" w:rsidP="003B12C3">
      <w:pPr>
        <w:rPr>
          <w:b/>
          <w:bCs/>
        </w:rPr>
      </w:pPr>
      <w:r w:rsidRPr="003B12C3">
        <w:rPr>
          <w:b/>
          <w:bCs/>
        </w:rPr>
        <w:t>By Deployment Mode</w:t>
      </w:r>
    </w:p>
    <w:p w14:paraId="5785E22C" w14:textId="77777777" w:rsidR="003B12C3" w:rsidRPr="003B12C3" w:rsidRDefault="003B12C3" w:rsidP="003B12C3">
      <w:pPr>
        <w:numPr>
          <w:ilvl w:val="0"/>
          <w:numId w:val="4"/>
        </w:numPr>
      </w:pPr>
      <w:r w:rsidRPr="003B12C3">
        <w:rPr>
          <w:b/>
          <w:bCs/>
        </w:rPr>
        <w:t>On-Premise</w:t>
      </w:r>
    </w:p>
    <w:p w14:paraId="464285E7" w14:textId="77777777" w:rsidR="003B12C3" w:rsidRPr="003B12C3" w:rsidRDefault="003B12C3" w:rsidP="003B12C3">
      <w:pPr>
        <w:numPr>
          <w:ilvl w:val="0"/>
          <w:numId w:val="4"/>
        </w:numPr>
      </w:pPr>
      <w:r w:rsidRPr="003B12C3">
        <w:rPr>
          <w:b/>
          <w:bCs/>
        </w:rPr>
        <w:t>Cloud-Based</w:t>
      </w:r>
    </w:p>
    <w:p w14:paraId="0117D98C" w14:textId="77777777" w:rsidR="003B12C3" w:rsidRPr="003B12C3" w:rsidRDefault="003B12C3" w:rsidP="003B12C3">
      <w:r w:rsidRPr="003B12C3">
        <w:rPr>
          <w:b/>
          <w:bCs/>
        </w:rPr>
        <w:t>Cloud-Based</w:t>
      </w:r>
      <w:r w:rsidRPr="003B12C3">
        <w:t xml:space="preserve"> deployment is the </w:t>
      </w:r>
      <w:r w:rsidRPr="003B12C3">
        <w:rPr>
          <w:b/>
          <w:bCs/>
        </w:rPr>
        <w:t>fastest-growing segment</w:t>
      </w:r>
      <w:r w:rsidRPr="003B12C3">
        <w:t xml:space="preserve"> and is projected to grow at a CAGR of </w:t>
      </w:r>
      <w:r w:rsidRPr="003B12C3">
        <w:rPr>
          <w:b/>
          <w:bCs/>
        </w:rPr>
        <w:t>25.2%</w:t>
      </w:r>
      <w:r w:rsidRPr="003B12C3">
        <w:t xml:space="preserve"> during the forecast period. This trend is underpinned by increasing hospital reliance on scalable, collaborative platforms and AI-as-a-Service (</w:t>
      </w:r>
      <w:proofErr w:type="spellStart"/>
      <w:r w:rsidRPr="003B12C3">
        <w:t>AIaaS</w:t>
      </w:r>
      <w:proofErr w:type="spellEnd"/>
      <w:r w:rsidRPr="003B12C3">
        <w:t>) models that reduce infrastructure overhead.</w:t>
      </w:r>
    </w:p>
    <w:p w14:paraId="0B016F2F" w14:textId="77777777" w:rsidR="003B12C3" w:rsidRPr="003B12C3" w:rsidRDefault="003B12C3" w:rsidP="003B12C3">
      <w:r w:rsidRPr="003B12C3">
        <w:pict w14:anchorId="6C122B3E">
          <v:rect id="_x0000_i1387" style="width:0;height:1.5pt" o:hralign="center" o:hrstd="t" o:hr="t" fillcolor="#a0a0a0" stroked="f"/>
        </w:pict>
      </w:r>
    </w:p>
    <w:p w14:paraId="51130EB4" w14:textId="77777777" w:rsidR="003B12C3" w:rsidRPr="003B12C3" w:rsidRDefault="003B12C3" w:rsidP="003B12C3">
      <w:pPr>
        <w:rPr>
          <w:b/>
          <w:bCs/>
        </w:rPr>
      </w:pPr>
      <w:r w:rsidRPr="003B12C3">
        <w:rPr>
          <w:b/>
          <w:bCs/>
        </w:rPr>
        <w:t>By Diagnostic Approach</w:t>
      </w:r>
    </w:p>
    <w:p w14:paraId="6327F04F" w14:textId="77777777" w:rsidR="003B12C3" w:rsidRPr="003B12C3" w:rsidRDefault="003B12C3" w:rsidP="003B12C3">
      <w:pPr>
        <w:numPr>
          <w:ilvl w:val="0"/>
          <w:numId w:val="5"/>
        </w:numPr>
      </w:pPr>
      <w:r w:rsidRPr="003B12C3">
        <w:rPr>
          <w:b/>
          <w:bCs/>
        </w:rPr>
        <w:t>Radiology (MRI, Ultrasound, CT)</w:t>
      </w:r>
    </w:p>
    <w:p w14:paraId="0E3AF1DA" w14:textId="77777777" w:rsidR="003B12C3" w:rsidRPr="003B12C3" w:rsidRDefault="003B12C3" w:rsidP="003B12C3">
      <w:pPr>
        <w:numPr>
          <w:ilvl w:val="0"/>
          <w:numId w:val="5"/>
        </w:numPr>
      </w:pPr>
      <w:r w:rsidRPr="003B12C3">
        <w:rPr>
          <w:b/>
          <w:bCs/>
        </w:rPr>
        <w:t>Pathology (Digital Histopathology, Immunohistochemistry)</w:t>
      </w:r>
    </w:p>
    <w:p w14:paraId="065CE1EF" w14:textId="77777777" w:rsidR="003B12C3" w:rsidRPr="003B12C3" w:rsidRDefault="003B12C3" w:rsidP="003B12C3">
      <w:pPr>
        <w:numPr>
          <w:ilvl w:val="0"/>
          <w:numId w:val="5"/>
        </w:numPr>
      </w:pPr>
      <w:r w:rsidRPr="003B12C3">
        <w:rPr>
          <w:b/>
          <w:bCs/>
        </w:rPr>
        <w:t>Genomics and Biomarker Analysis</w:t>
      </w:r>
    </w:p>
    <w:p w14:paraId="345447F8" w14:textId="77777777" w:rsidR="003B12C3" w:rsidRPr="003B12C3" w:rsidRDefault="003B12C3" w:rsidP="003B12C3">
      <w:pPr>
        <w:numPr>
          <w:ilvl w:val="0"/>
          <w:numId w:val="5"/>
        </w:numPr>
      </w:pPr>
      <w:r w:rsidRPr="003B12C3">
        <w:rPr>
          <w:b/>
          <w:bCs/>
        </w:rPr>
        <w:lastRenderedPageBreak/>
        <w:t>Clinical Data Integration</w:t>
      </w:r>
    </w:p>
    <w:p w14:paraId="2059CD23" w14:textId="77777777" w:rsidR="003B12C3" w:rsidRPr="003B12C3" w:rsidRDefault="003B12C3" w:rsidP="003B12C3">
      <w:r w:rsidRPr="003B12C3">
        <w:rPr>
          <w:b/>
          <w:bCs/>
        </w:rPr>
        <w:t>Radiology</w:t>
      </w:r>
      <w:r w:rsidRPr="003B12C3">
        <w:t xml:space="preserve"> dominates the landscape, with AI tools enhancing the diagnostic resolution of multiparametric MRI (</w:t>
      </w:r>
      <w:proofErr w:type="spellStart"/>
      <w:r w:rsidRPr="003B12C3">
        <w:t>mpMRI</w:t>
      </w:r>
      <w:proofErr w:type="spellEnd"/>
      <w:r w:rsidRPr="003B12C3">
        <w:t xml:space="preserve">) and TRUS-guided imaging. However, </w:t>
      </w:r>
      <w:r w:rsidRPr="003B12C3">
        <w:rPr>
          <w:b/>
          <w:bCs/>
        </w:rPr>
        <w:t>Pathology-based AI</w:t>
      </w:r>
      <w:r w:rsidRPr="003B12C3">
        <w:t xml:space="preserve"> is gaining momentum due to rising investments in digital pathology platforms that support remote diagnostics, </w:t>
      </w:r>
      <w:proofErr w:type="spellStart"/>
      <w:r w:rsidRPr="003B12C3">
        <w:t>tumor</w:t>
      </w:r>
      <w:proofErr w:type="spellEnd"/>
      <w:r w:rsidRPr="003B12C3">
        <w:t xml:space="preserve"> grading, and AI-powered Gleason scoring.</w:t>
      </w:r>
    </w:p>
    <w:p w14:paraId="301F7B9A" w14:textId="77777777" w:rsidR="003B12C3" w:rsidRPr="003B12C3" w:rsidRDefault="003B12C3" w:rsidP="003B12C3">
      <w:r w:rsidRPr="003B12C3">
        <w:pict w14:anchorId="1011D38D">
          <v:rect id="_x0000_i1388" style="width:0;height:1.5pt" o:hralign="center" o:hrstd="t" o:hr="t" fillcolor="#a0a0a0" stroked="f"/>
        </w:pict>
      </w:r>
    </w:p>
    <w:p w14:paraId="42D58C27" w14:textId="77777777" w:rsidR="003B12C3" w:rsidRPr="003B12C3" w:rsidRDefault="003B12C3" w:rsidP="003B12C3">
      <w:pPr>
        <w:rPr>
          <w:b/>
          <w:bCs/>
        </w:rPr>
      </w:pPr>
      <w:r w:rsidRPr="003B12C3">
        <w:rPr>
          <w:b/>
          <w:bCs/>
        </w:rPr>
        <w:t>By End User</w:t>
      </w:r>
    </w:p>
    <w:p w14:paraId="156E7968" w14:textId="77777777" w:rsidR="003B12C3" w:rsidRPr="003B12C3" w:rsidRDefault="003B12C3" w:rsidP="003B12C3">
      <w:pPr>
        <w:numPr>
          <w:ilvl w:val="0"/>
          <w:numId w:val="6"/>
        </w:numPr>
      </w:pPr>
      <w:r w:rsidRPr="003B12C3">
        <w:rPr>
          <w:b/>
          <w:bCs/>
        </w:rPr>
        <w:t>Hospitals and Specialty Clinics</w:t>
      </w:r>
    </w:p>
    <w:p w14:paraId="4A3437F6" w14:textId="77777777" w:rsidR="003B12C3" w:rsidRPr="003B12C3" w:rsidRDefault="003B12C3" w:rsidP="003B12C3">
      <w:pPr>
        <w:numPr>
          <w:ilvl w:val="0"/>
          <w:numId w:val="6"/>
        </w:numPr>
      </w:pPr>
      <w:r w:rsidRPr="003B12C3">
        <w:rPr>
          <w:b/>
          <w:bCs/>
        </w:rPr>
        <w:t>Diagnostic Laboratories</w:t>
      </w:r>
    </w:p>
    <w:p w14:paraId="5053C683" w14:textId="77777777" w:rsidR="003B12C3" w:rsidRPr="003B12C3" w:rsidRDefault="003B12C3" w:rsidP="003B12C3">
      <w:pPr>
        <w:numPr>
          <w:ilvl w:val="0"/>
          <w:numId w:val="6"/>
        </w:numPr>
      </w:pPr>
      <w:r w:rsidRPr="003B12C3">
        <w:rPr>
          <w:b/>
          <w:bCs/>
        </w:rPr>
        <w:t>Research Institutes</w:t>
      </w:r>
    </w:p>
    <w:p w14:paraId="38F369E1" w14:textId="77777777" w:rsidR="003B12C3" w:rsidRPr="003B12C3" w:rsidRDefault="003B12C3" w:rsidP="003B12C3">
      <w:pPr>
        <w:numPr>
          <w:ilvl w:val="0"/>
          <w:numId w:val="6"/>
        </w:numPr>
      </w:pPr>
      <w:r w:rsidRPr="003B12C3">
        <w:rPr>
          <w:b/>
          <w:bCs/>
        </w:rPr>
        <w:t xml:space="preserve">Academic Medical </w:t>
      </w:r>
      <w:proofErr w:type="spellStart"/>
      <w:r w:rsidRPr="003B12C3">
        <w:rPr>
          <w:b/>
          <w:bCs/>
        </w:rPr>
        <w:t>Centers</w:t>
      </w:r>
      <w:proofErr w:type="spellEnd"/>
    </w:p>
    <w:p w14:paraId="6D31B1DB" w14:textId="77777777" w:rsidR="003B12C3" w:rsidRPr="003B12C3" w:rsidRDefault="003B12C3" w:rsidP="003B12C3">
      <w:r w:rsidRPr="003B12C3">
        <w:rPr>
          <w:b/>
          <w:bCs/>
        </w:rPr>
        <w:t>Hospitals and Specialty Clinics</w:t>
      </w:r>
      <w:r w:rsidRPr="003B12C3">
        <w:t xml:space="preserve"> lead the market due to high patient volume, institutional funding, and rapid AI tool integration into existing radiology and pathology workflows. Academic medical </w:t>
      </w:r>
      <w:proofErr w:type="spellStart"/>
      <w:r w:rsidRPr="003B12C3">
        <w:t>centers</w:t>
      </w:r>
      <w:proofErr w:type="spellEnd"/>
      <w:r w:rsidRPr="003B12C3">
        <w:t xml:space="preserve"> also contribute significantly as early adopters and validation </w:t>
      </w:r>
      <w:proofErr w:type="spellStart"/>
      <w:r w:rsidRPr="003B12C3">
        <w:t>centers</w:t>
      </w:r>
      <w:proofErr w:type="spellEnd"/>
      <w:r w:rsidRPr="003B12C3">
        <w:t xml:space="preserve"> for novel AI models.</w:t>
      </w:r>
    </w:p>
    <w:p w14:paraId="26810596" w14:textId="77777777" w:rsidR="003B12C3" w:rsidRPr="003B12C3" w:rsidRDefault="003B12C3" w:rsidP="003B12C3">
      <w:r w:rsidRPr="003B12C3">
        <w:pict w14:anchorId="16ED7C9A">
          <v:rect id="_x0000_i1389" style="width:0;height:1.5pt" o:hralign="center" o:hrstd="t" o:hr="t" fillcolor="#a0a0a0" stroked="f"/>
        </w:pict>
      </w:r>
    </w:p>
    <w:p w14:paraId="3EC01C0A" w14:textId="77777777" w:rsidR="003B12C3" w:rsidRPr="003B12C3" w:rsidRDefault="003B12C3" w:rsidP="003B12C3">
      <w:pPr>
        <w:rPr>
          <w:b/>
          <w:bCs/>
        </w:rPr>
      </w:pPr>
      <w:r w:rsidRPr="003B12C3">
        <w:rPr>
          <w:b/>
          <w:bCs/>
        </w:rPr>
        <w:t>By Region</w:t>
      </w:r>
    </w:p>
    <w:p w14:paraId="6B008F96" w14:textId="77777777" w:rsidR="003B12C3" w:rsidRPr="003B12C3" w:rsidRDefault="003B12C3" w:rsidP="003B12C3">
      <w:pPr>
        <w:numPr>
          <w:ilvl w:val="0"/>
          <w:numId w:val="7"/>
        </w:numPr>
      </w:pPr>
      <w:r w:rsidRPr="003B12C3">
        <w:rPr>
          <w:b/>
          <w:bCs/>
        </w:rPr>
        <w:t>North America</w:t>
      </w:r>
    </w:p>
    <w:p w14:paraId="0F91532C" w14:textId="77777777" w:rsidR="003B12C3" w:rsidRPr="003B12C3" w:rsidRDefault="003B12C3" w:rsidP="003B12C3">
      <w:pPr>
        <w:numPr>
          <w:ilvl w:val="0"/>
          <w:numId w:val="7"/>
        </w:numPr>
      </w:pPr>
      <w:r w:rsidRPr="003B12C3">
        <w:rPr>
          <w:b/>
          <w:bCs/>
        </w:rPr>
        <w:t>Europe</w:t>
      </w:r>
    </w:p>
    <w:p w14:paraId="55308531" w14:textId="77777777" w:rsidR="003B12C3" w:rsidRPr="003B12C3" w:rsidRDefault="003B12C3" w:rsidP="003B12C3">
      <w:pPr>
        <w:numPr>
          <w:ilvl w:val="0"/>
          <w:numId w:val="7"/>
        </w:numPr>
      </w:pPr>
      <w:r w:rsidRPr="003B12C3">
        <w:rPr>
          <w:b/>
          <w:bCs/>
        </w:rPr>
        <w:t>Asia Pacific</w:t>
      </w:r>
    </w:p>
    <w:p w14:paraId="41728A35" w14:textId="77777777" w:rsidR="003B12C3" w:rsidRPr="003B12C3" w:rsidRDefault="003B12C3" w:rsidP="003B12C3">
      <w:pPr>
        <w:numPr>
          <w:ilvl w:val="0"/>
          <w:numId w:val="7"/>
        </w:numPr>
      </w:pPr>
      <w:r w:rsidRPr="003B12C3">
        <w:rPr>
          <w:b/>
          <w:bCs/>
        </w:rPr>
        <w:t>Latin America</w:t>
      </w:r>
    </w:p>
    <w:p w14:paraId="622CF230" w14:textId="77777777" w:rsidR="003B12C3" w:rsidRPr="003B12C3" w:rsidRDefault="003B12C3" w:rsidP="003B12C3">
      <w:pPr>
        <w:numPr>
          <w:ilvl w:val="0"/>
          <w:numId w:val="7"/>
        </w:numPr>
      </w:pPr>
      <w:r w:rsidRPr="003B12C3">
        <w:rPr>
          <w:b/>
          <w:bCs/>
        </w:rPr>
        <w:t>Middle East &amp; Africa</w:t>
      </w:r>
    </w:p>
    <w:p w14:paraId="7153FA98" w14:textId="77777777" w:rsidR="003B12C3" w:rsidRPr="003B12C3" w:rsidRDefault="003B12C3" w:rsidP="003B12C3">
      <w:r w:rsidRPr="003B12C3">
        <w:rPr>
          <w:b/>
          <w:bCs/>
        </w:rPr>
        <w:t>North America</w:t>
      </w:r>
      <w:r w:rsidRPr="003B12C3">
        <w:t xml:space="preserve"> currently holds the largest market share, attributed to advanced healthcare IT systems, early AI adoption, and strong R&amp;D funding. </w:t>
      </w:r>
      <w:r w:rsidRPr="003B12C3">
        <w:rPr>
          <w:b/>
          <w:bCs/>
        </w:rPr>
        <w:t>Asia Pacific</w:t>
      </w:r>
      <w:r w:rsidRPr="003B12C3">
        <w:t xml:space="preserve">, however, is the </w:t>
      </w:r>
      <w:r w:rsidRPr="003B12C3">
        <w:rPr>
          <w:b/>
          <w:bCs/>
        </w:rPr>
        <w:t>fastest-growing regional market</w:t>
      </w:r>
      <w:r w:rsidRPr="003B12C3">
        <w:t>, particularly in countries like China, Japan, and South Korea, where national cancer plans are prioritizing early detection using AI platforms.</w:t>
      </w:r>
    </w:p>
    <w:p w14:paraId="3DC18D48" w14:textId="77777777" w:rsidR="003B12C3" w:rsidRPr="003B12C3" w:rsidRDefault="003B12C3" w:rsidP="003B12C3">
      <w:r w:rsidRPr="003B12C3">
        <w:rPr>
          <w:i/>
          <w:iCs/>
        </w:rPr>
        <w:t xml:space="preserve">Strategic Forecasting: With expanding cloud infrastructure, regional digitization efforts, and robust oncology investments, emerging markets are expected to contribute over </w:t>
      </w:r>
      <w:r w:rsidRPr="003B12C3">
        <w:rPr>
          <w:b/>
          <w:bCs/>
          <w:i/>
          <w:iCs/>
        </w:rPr>
        <w:t>38% of new AI diagnostic installations by 2030</w:t>
      </w:r>
      <w:r w:rsidRPr="003B12C3">
        <w:rPr>
          <w:i/>
          <w:iCs/>
        </w:rPr>
        <w:t>.</w:t>
      </w:r>
    </w:p>
    <w:p w14:paraId="1F94CE84" w14:textId="77777777" w:rsidR="003B12C3" w:rsidRPr="003B12C3" w:rsidRDefault="003B12C3" w:rsidP="003B12C3">
      <w:pPr>
        <w:rPr>
          <w:b/>
          <w:bCs/>
        </w:rPr>
      </w:pPr>
      <w:r w:rsidRPr="003B12C3">
        <w:rPr>
          <w:b/>
          <w:bCs/>
        </w:rPr>
        <w:t>3. Market Trends and Innovation Landscape</w:t>
      </w:r>
    </w:p>
    <w:p w14:paraId="2AC36DAE" w14:textId="77777777" w:rsidR="003B12C3" w:rsidRPr="003B12C3" w:rsidRDefault="003B12C3" w:rsidP="003B12C3">
      <w:r w:rsidRPr="003B12C3">
        <w:t xml:space="preserve">The </w:t>
      </w:r>
      <w:r w:rsidRPr="003B12C3">
        <w:rPr>
          <w:b/>
          <w:bCs/>
        </w:rPr>
        <w:t>AI in prostate cancer diagnostics market</w:t>
      </w:r>
      <w:r w:rsidRPr="003B12C3">
        <w:t xml:space="preserve"> is undergoing rapid technological evolution, driven by deep learning innovation, imaging-pathology convergence, and the clinical validation of AI algorithms. From intelligent pattern recognition in MRI scans to AI-</w:t>
      </w:r>
      <w:r w:rsidRPr="003B12C3">
        <w:lastRenderedPageBreak/>
        <w:t>augmented Gleason grading in histopathology, the industry is transitioning from pilot studies to real-world clinical implementation.</w:t>
      </w:r>
    </w:p>
    <w:p w14:paraId="265369E1" w14:textId="77777777" w:rsidR="003B12C3" w:rsidRPr="003B12C3" w:rsidRDefault="003B12C3" w:rsidP="003B12C3">
      <w:r w:rsidRPr="003B12C3">
        <w:pict w14:anchorId="2FD1D226">
          <v:rect id="_x0000_i1390" style="width:0;height:1.5pt" o:hralign="center" o:hrstd="t" o:hr="t" fillcolor="#a0a0a0" stroked="f"/>
        </w:pict>
      </w:r>
    </w:p>
    <w:p w14:paraId="6911A305" w14:textId="77777777" w:rsidR="003B12C3" w:rsidRPr="003B12C3" w:rsidRDefault="003B12C3" w:rsidP="003B12C3">
      <w:pPr>
        <w:rPr>
          <w:b/>
          <w:bCs/>
        </w:rPr>
      </w:pPr>
      <w:r w:rsidRPr="003B12C3">
        <w:rPr>
          <w:b/>
          <w:bCs/>
        </w:rPr>
        <w:t>Key Innovation Trends</w:t>
      </w:r>
    </w:p>
    <w:p w14:paraId="64A7DF31" w14:textId="77777777" w:rsidR="003B12C3" w:rsidRPr="003B12C3" w:rsidRDefault="003B12C3" w:rsidP="003B12C3">
      <w:pPr>
        <w:rPr>
          <w:b/>
          <w:bCs/>
        </w:rPr>
      </w:pPr>
      <w:r w:rsidRPr="003B12C3">
        <w:rPr>
          <w:b/>
          <w:bCs/>
        </w:rPr>
        <w:t xml:space="preserve">1. Deep Learning for Prostate Segmentation and </w:t>
      </w:r>
      <w:proofErr w:type="spellStart"/>
      <w:r w:rsidRPr="003B12C3">
        <w:rPr>
          <w:b/>
          <w:bCs/>
        </w:rPr>
        <w:t>Tumor</w:t>
      </w:r>
      <w:proofErr w:type="spellEnd"/>
      <w:r w:rsidRPr="003B12C3">
        <w:rPr>
          <w:b/>
          <w:bCs/>
        </w:rPr>
        <w:t xml:space="preserve"> Classification</w:t>
      </w:r>
    </w:p>
    <w:p w14:paraId="172A359E" w14:textId="77777777" w:rsidR="003B12C3" w:rsidRPr="003B12C3" w:rsidRDefault="003B12C3" w:rsidP="003B12C3">
      <w:r w:rsidRPr="003B12C3">
        <w:t xml:space="preserve">Recent advancements in convolutional neural networks (CNNs) and transformer models have enabled AI systems to perform </w:t>
      </w:r>
      <w:r w:rsidRPr="003B12C3">
        <w:rPr>
          <w:b/>
          <w:bCs/>
        </w:rPr>
        <w:t>precise prostate segmentation</w:t>
      </w:r>
      <w:r w:rsidRPr="003B12C3">
        <w:t xml:space="preserve">, identify </w:t>
      </w:r>
      <w:r w:rsidRPr="003B12C3">
        <w:rPr>
          <w:b/>
          <w:bCs/>
        </w:rPr>
        <w:t>PI-RADS scores</w:t>
      </w:r>
      <w:r w:rsidRPr="003B12C3">
        <w:t xml:space="preserve">, and distinguish between </w:t>
      </w:r>
      <w:r w:rsidRPr="003B12C3">
        <w:rPr>
          <w:b/>
          <w:bCs/>
        </w:rPr>
        <w:t xml:space="preserve">clinically significant and insignificant </w:t>
      </w:r>
      <w:proofErr w:type="spellStart"/>
      <w:r w:rsidRPr="003B12C3">
        <w:rPr>
          <w:b/>
          <w:bCs/>
        </w:rPr>
        <w:t>tumors</w:t>
      </w:r>
      <w:proofErr w:type="spellEnd"/>
      <w:r w:rsidRPr="003B12C3">
        <w:t>. These tools are reducing the need for unnecessary biopsies and minimizing human interpretation errors.</w:t>
      </w:r>
    </w:p>
    <w:p w14:paraId="4957A792" w14:textId="77777777" w:rsidR="003B12C3" w:rsidRPr="003B12C3" w:rsidRDefault="003B12C3" w:rsidP="003B12C3">
      <w:r w:rsidRPr="003B12C3">
        <w:rPr>
          <w:i/>
          <w:iCs/>
        </w:rPr>
        <w:t xml:space="preserve">“The fusion of AI with </w:t>
      </w:r>
      <w:proofErr w:type="spellStart"/>
      <w:r w:rsidRPr="003B12C3">
        <w:rPr>
          <w:i/>
          <w:iCs/>
        </w:rPr>
        <w:t>mpMRI</w:t>
      </w:r>
      <w:proofErr w:type="spellEnd"/>
      <w:r w:rsidRPr="003B12C3">
        <w:rPr>
          <w:i/>
          <w:iCs/>
        </w:rPr>
        <w:t xml:space="preserve"> scans has improved the detection of anterior </w:t>
      </w:r>
      <w:proofErr w:type="spellStart"/>
      <w:r w:rsidRPr="003B12C3">
        <w:rPr>
          <w:i/>
          <w:iCs/>
        </w:rPr>
        <w:t>tumors</w:t>
      </w:r>
      <w:proofErr w:type="spellEnd"/>
      <w:r w:rsidRPr="003B12C3">
        <w:rPr>
          <w:i/>
          <w:iCs/>
        </w:rPr>
        <w:t xml:space="preserve"> that are often missed during manual review,”</w:t>
      </w:r>
      <w:r w:rsidRPr="003B12C3">
        <w:t xml:space="preserve"> reports an oncology imaging expert from Heidelberg University Hospital.</w:t>
      </w:r>
    </w:p>
    <w:p w14:paraId="42C45638" w14:textId="77777777" w:rsidR="003B12C3" w:rsidRPr="003B12C3" w:rsidRDefault="003B12C3" w:rsidP="003B12C3">
      <w:r w:rsidRPr="003B12C3">
        <w:pict w14:anchorId="1F77CA1B">
          <v:rect id="_x0000_i1391" style="width:0;height:1.5pt" o:hralign="center" o:hrstd="t" o:hr="t" fillcolor="#a0a0a0" stroked="f"/>
        </w:pict>
      </w:r>
    </w:p>
    <w:p w14:paraId="012C7572" w14:textId="77777777" w:rsidR="003B12C3" w:rsidRPr="003B12C3" w:rsidRDefault="003B12C3" w:rsidP="003B12C3">
      <w:pPr>
        <w:rPr>
          <w:b/>
          <w:bCs/>
        </w:rPr>
      </w:pPr>
      <w:r w:rsidRPr="003B12C3">
        <w:rPr>
          <w:b/>
          <w:bCs/>
        </w:rPr>
        <w:t>2. AI-Augmented Histopathology</w:t>
      </w:r>
    </w:p>
    <w:p w14:paraId="21A23463" w14:textId="77777777" w:rsidR="003B12C3" w:rsidRPr="003B12C3" w:rsidRDefault="003B12C3" w:rsidP="003B12C3">
      <w:r w:rsidRPr="003B12C3">
        <w:t xml:space="preserve">Digitized pathology slides are now being </w:t>
      </w:r>
      <w:proofErr w:type="spellStart"/>
      <w:r w:rsidRPr="003B12C3">
        <w:t>analyzed</w:t>
      </w:r>
      <w:proofErr w:type="spellEnd"/>
      <w:r w:rsidRPr="003B12C3">
        <w:t xml:space="preserve"> by machine learning models capable of recognizing minute glandular architecture changes. AI tools are assisting pathologists in:</w:t>
      </w:r>
    </w:p>
    <w:p w14:paraId="66C0869E" w14:textId="77777777" w:rsidR="003B12C3" w:rsidRPr="003B12C3" w:rsidRDefault="003B12C3" w:rsidP="003B12C3">
      <w:pPr>
        <w:numPr>
          <w:ilvl w:val="0"/>
          <w:numId w:val="8"/>
        </w:numPr>
      </w:pPr>
      <w:r w:rsidRPr="003B12C3">
        <w:t xml:space="preserve">Accurate </w:t>
      </w:r>
      <w:r w:rsidRPr="003B12C3">
        <w:rPr>
          <w:b/>
          <w:bCs/>
        </w:rPr>
        <w:t>Gleason score assignments</w:t>
      </w:r>
    </w:p>
    <w:p w14:paraId="02F939C6" w14:textId="77777777" w:rsidR="003B12C3" w:rsidRPr="003B12C3" w:rsidRDefault="003B12C3" w:rsidP="003B12C3">
      <w:pPr>
        <w:numPr>
          <w:ilvl w:val="0"/>
          <w:numId w:val="8"/>
        </w:numPr>
      </w:pPr>
      <w:r w:rsidRPr="003B12C3">
        <w:t xml:space="preserve">Quantifying </w:t>
      </w:r>
      <w:proofErr w:type="spellStart"/>
      <w:r w:rsidRPr="003B12C3">
        <w:rPr>
          <w:b/>
          <w:bCs/>
        </w:rPr>
        <w:t>tumor</w:t>
      </w:r>
      <w:proofErr w:type="spellEnd"/>
      <w:r w:rsidRPr="003B12C3">
        <w:rPr>
          <w:b/>
          <w:bCs/>
        </w:rPr>
        <w:t>-infiltrating lymphocytes</w:t>
      </w:r>
    </w:p>
    <w:p w14:paraId="2E2A1EF9" w14:textId="77777777" w:rsidR="003B12C3" w:rsidRPr="003B12C3" w:rsidRDefault="003B12C3" w:rsidP="003B12C3">
      <w:pPr>
        <w:numPr>
          <w:ilvl w:val="0"/>
          <w:numId w:val="8"/>
        </w:numPr>
      </w:pPr>
      <w:r w:rsidRPr="003B12C3">
        <w:t xml:space="preserve">Predicting </w:t>
      </w:r>
      <w:proofErr w:type="spellStart"/>
      <w:r w:rsidRPr="003B12C3">
        <w:rPr>
          <w:b/>
          <w:bCs/>
        </w:rPr>
        <w:t>tumor</w:t>
      </w:r>
      <w:proofErr w:type="spellEnd"/>
      <w:r w:rsidRPr="003B12C3">
        <w:rPr>
          <w:b/>
          <w:bCs/>
        </w:rPr>
        <w:t xml:space="preserve"> aggressiveness</w:t>
      </w:r>
    </w:p>
    <w:p w14:paraId="20F2F939" w14:textId="77777777" w:rsidR="003B12C3" w:rsidRPr="003B12C3" w:rsidRDefault="003B12C3" w:rsidP="003B12C3">
      <w:r w:rsidRPr="003B12C3">
        <w:t>This not only accelerates reporting time but also ensures standardization across pathology labs.</w:t>
      </w:r>
    </w:p>
    <w:p w14:paraId="244FC41E" w14:textId="77777777" w:rsidR="003B12C3" w:rsidRPr="003B12C3" w:rsidRDefault="003B12C3" w:rsidP="003B12C3">
      <w:r w:rsidRPr="003B12C3">
        <w:pict w14:anchorId="51914087">
          <v:rect id="_x0000_i1392" style="width:0;height:1.5pt" o:hralign="center" o:hrstd="t" o:hr="t" fillcolor="#a0a0a0" stroked="f"/>
        </w:pict>
      </w:r>
    </w:p>
    <w:p w14:paraId="23238685" w14:textId="77777777" w:rsidR="003B12C3" w:rsidRPr="003B12C3" w:rsidRDefault="003B12C3" w:rsidP="003B12C3">
      <w:pPr>
        <w:rPr>
          <w:b/>
          <w:bCs/>
        </w:rPr>
      </w:pPr>
      <w:r w:rsidRPr="003B12C3">
        <w:rPr>
          <w:b/>
          <w:bCs/>
        </w:rPr>
        <w:t xml:space="preserve">3. </w:t>
      </w:r>
      <w:proofErr w:type="spellStart"/>
      <w:r w:rsidRPr="003B12C3">
        <w:rPr>
          <w:b/>
          <w:bCs/>
        </w:rPr>
        <w:t>Radiogenomics</w:t>
      </w:r>
      <w:proofErr w:type="spellEnd"/>
      <w:r w:rsidRPr="003B12C3">
        <w:rPr>
          <w:b/>
          <w:bCs/>
        </w:rPr>
        <w:t xml:space="preserve"> Integration</w:t>
      </w:r>
    </w:p>
    <w:p w14:paraId="24EC6B11" w14:textId="77777777" w:rsidR="003B12C3" w:rsidRPr="003B12C3" w:rsidRDefault="003B12C3" w:rsidP="003B12C3">
      <w:r w:rsidRPr="003B12C3">
        <w:t xml:space="preserve">Innovators are combining imaging features with genomic data — a field called </w:t>
      </w:r>
      <w:proofErr w:type="spellStart"/>
      <w:r w:rsidRPr="003B12C3">
        <w:rPr>
          <w:b/>
          <w:bCs/>
        </w:rPr>
        <w:t>radiogenomics</w:t>
      </w:r>
      <w:proofErr w:type="spellEnd"/>
      <w:r w:rsidRPr="003B12C3">
        <w:t xml:space="preserve"> — to better stratify patients for active surveillance versus intervention. AI is playing a central role in correlating MRI patterns with genetic mutations like BRCA1/2, PTEN, and ERG fusion status.</w:t>
      </w:r>
    </w:p>
    <w:p w14:paraId="1CD44159" w14:textId="77777777" w:rsidR="003B12C3" w:rsidRPr="003B12C3" w:rsidRDefault="003B12C3" w:rsidP="003B12C3">
      <w:r w:rsidRPr="003B12C3">
        <w:pict w14:anchorId="4C656943">
          <v:rect id="_x0000_i1393" style="width:0;height:1.5pt" o:hralign="center" o:hrstd="t" o:hr="t" fillcolor="#a0a0a0" stroked="f"/>
        </w:pict>
      </w:r>
    </w:p>
    <w:p w14:paraId="15DBA277" w14:textId="77777777" w:rsidR="003B12C3" w:rsidRPr="003B12C3" w:rsidRDefault="003B12C3" w:rsidP="003B12C3">
      <w:pPr>
        <w:rPr>
          <w:b/>
          <w:bCs/>
        </w:rPr>
      </w:pPr>
      <w:r w:rsidRPr="003B12C3">
        <w:rPr>
          <w:b/>
          <w:bCs/>
        </w:rPr>
        <w:t>4. Natural Language Processing (NLP) in Diagnostic Reporting</w:t>
      </w:r>
    </w:p>
    <w:p w14:paraId="25F46C60" w14:textId="77777777" w:rsidR="003B12C3" w:rsidRPr="003B12C3" w:rsidRDefault="003B12C3" w:rsidP="003B12C3">
      <w:r w:rsidRPr="003B12C3">
        <w:t xml:space="preserve">NLP algorithms are being embedded into radiology information systems (RIS) to </w:t>
      </w:r>
      <w:r w:rsidRPr="003B12C3">
        <w:rPr>
          <w:b/>
          <w:bCs/>
        </w:rPr>
        <w:t>auto-structure diagnostic reports</w:t>
      </w:r>
      <w:r w:rsidRPr="003B12C3">
        <w:t>, flag ambiguous findings, and support clinical decision-making. These systems reduce reporting errors and improve communication between radiologists, urologists, and oncologists.</w:t>
      </w:r>
    </w:p>
    <w:p w14:paraId="2CEE5ABF" w14:textId="77777777" w:rsidR="003B12C3" w:rsidRPr="003B12C3" w:rsidRDefault="003B12C3" w:rsidP="003B12C3">
      <w:r w:rsidRPr="003B12C3">
        <w:pict w14:anchorId="69841098">
          <v:rect id="_x0000_i1394" style="width:0;height:1.5pt" o:hralign="center" o:hrstd="t" o:hr="t" fillcolor="#a0a0a0" stroked="f"/>
        </w:pict>
      </w:r>
    </w:p>
    <w:p w14:paraId="4F1C09E2" w14:textId="77777777" w:rsidR="003B12C3" w:rsidRPr="003B12C3" w:rsidRDefault="003B12C3" w:rsidP="003B12C3">
      <w:pPr>
        <w:rPr>
          <w:b/>
          <w:bCs/>
        </w:rPr>
      </w:pPr>
      <w:r w:rsidRPr="003B12C3">
        <w:rPr>
          <w:b/>
          <w:bCs/>
        </w:rPr>
        <w:lastRenderedPageBreak/>
        <w:t>5. Regulatory Approvals and AI Validation Frameworks</w:t>
      </w:r>
    </w:p>
    <w:p w14:paraId="01B3FB4C" w14:textId="77777777" w:rsidR="003B12C3" w:rsidRPr="003B12C3" w:rsidRDefault="003B12C3" w:rsidP="003B12C3">
      <w:r w:rsidRPr="003B12C3">
        <w:t xml:space="preserve">Several AI tools for prostate cancer diagnostics are undergoing or have received </w:t>
      </w:r>
      <w:r w:rsidRPr="003B12C3">
        <w:rPr>
          <w:b/>
          <w:bCs/>
        </w:rPr>
        <w:t>FDA 510(k) clearances and CE marking</w:t>
      </w:r>
      <w:r w:rsidRPr="003B12C3">
        <w:t xml:space="preserve">. Companies are also building explainability into their AI models to meet emerging </w:t>
      </w:r>
      <w:r w:rsidRPr="003B12C3">
        <w:rPr>
          <w:b/>
          <w:bCs/>
        </w:rPr>
        <w:t>“Trustworthy AI”</w:t>
      </w:r>
      <w:r w:rsidRPr="003B12C3">
        <w:t xml:space="preserve"> standards, enhancing transparency in decision-making.</w:t>
      </w:r>
    </w:p>
    <w:p w14:paraId="70BC3E11" w14:textId="77777777" w:rsidR="003B12C3" w:rsidRPr="003B12C3" w:rsidRDefault="003B12C3" w:rsidP="003B12C3">
      <w:r w:rsidRPr="003B12C3">
        <w:pict w14:anchorId="0A7D8E95">
          <v:rect id="_x0000_i1395" style="width:0;height:1.5pt" o:hralign="center" o:hrstd="t" o:hr="t" fillcolor="#a0a0a0" stroked="f"/>
        </w:pict>
      </w:r>
    </w:p>
    <w:p w14:paraId="00A5F982" w14:textId="77777777" w:rsidR="003B12C3" w:rsidRPr="003B12C3" w:rsidRDefault="003B12C3" w:rsidP="003B12C3">
      <w:pPr>
        <w:rPr>
          <w:b/>
          <w:bCs/>
        </w:rPr>
      </w:pPr>
      <w:r w:rsidRPr="003B12C3">
        <w:rPr>
          <w:b/>
          <w:bCs/>
        </w:rPr>
        <w:t>Partnerships, M&amp;A, and Pipeline Activity</w:t>
      </w:r>
    </w:p>
    <w:p w14:paraId="7A61A6D9" w14:textId="77777777" w:rsidR="003B12C3" w:rsidRPr="003B12C3" w:rsidRDefault="003B12C3" w:rsidP="003B12C3">
      <w:pPr>
        <w:numPr>
          <w:ilvl w:val="0"/>
          <w:numId w:val="9"/>
        </w:numPr>
      </w:pPr>
      <w:r w:rsidRPr="003B12C3">
        <w:t>Tech companies are forming strategic alliances with radiology PACS vendors and cloud infrastructure providers to expand their distribution footprint.</w:t>
      </w:r>
    </w:p>
    <w:p w14:paraId="0F4ABCA3" w14:textId="77777777" w:rsidR="003B12C3" w:rsidRPr="003B12C3" w:rsidRDefault="003B12C3" w:rsidP="003B12C3">
      <w:pPr>
        <w:numPr>
          <w:ilvl w:val="0"/>
          <w:numId w:val="9"/>
        </w:numPr>
      </w:pPr>
      <w:r w:rsidRPr="003B12C3">
        <w:t xml:space="preserve">Academic-industrial consortia are developing open-source AI models to accelerate </w:t>
      </w:r>
      <w:proofErr w:type="spellStart"/>
      <w:r w:rsidRPr="003B12C3">
        <w:t>multicenter</w:t>
      </w:r>
      <w:proofErr w:type="spellEnd"/>
      <w:r w:rsidRPr="003B12C3">
        <w:t xml:space="preserve"> validation.</w:t>
      </w:r>
    </w:p>
    <w:p w14:paraId="41336426" w14:textId="77777777" w:rsidR="003B12C3" w:rsidRPr="003B12C3" w:rsidRDefault="003B12C3" w:rsidP="003B12C3">
      <w:pPr>
        <w:numPr>
          <w:ilvl w:val="0"/>
          <w:numId w:val="9"/>
        </w:numPr>
      </w:pPr>
      <w:r w:rsidRPr="003B12C3">
        <w:t xml:space="preserve">A wave of </w:t>
      </w:r>
      <w:r w:rsidRPr="003B12C3">
        <w:rPr>
          <w:b/>
          <w:bCs/>
        </w:rPr>
        <w:t>acquisitions in AI diagnostics startups</w:t>
      </w:r>
      <w:r w:rsidRPr="003B12C3">
        <w:t xml:space="preserve"> has begun, with established imaging OEMs consolidating smaller players for intellectual property and market access.</w:t>
      </w:r>
    </w:p>
    <w:p w14:paraId="6B95E2B7" w14:textId="77777777" w:rsidR="003B12C3" w:rsidRPr="003B12C3" w:rsidRDefault="003B12C3" w:rsidP="003B12C3">
      <w:r w:rsidRPr="003B12C3">
        <w:rPr>
          <w:i/>
          <w:iCs/>
        </w:rPr>
        <w:t>Insight: “AI startups that can demonstrate interpretability, not just accuracy, are the ones gaining traction with regulators and hospitals alike,”</w:t>
      </w:r>
      <w:r w:rsidRPr="003B12C3">
        <w:t xml:space="preserve"> says a digital health VC from San Francisco.</w:t>
      </w:r>
    </w:p>
    <w:p w14:paraId="7027694F" w14:textId="77777777" w:rsidR="003B12C3" w:rsidRPr="003B12C3" w:rsidRDefault="003B12C3" w:rsidP="003B12C3">
      <w:r w:rsidRPr="003B12C3">
        <w:pict w14:anchorId="0DD3AB2C">
          <v:rect id="_x0000_i1396" style="width:0;height:1.5pt" o:hralign="center" o:hrstd="t" o:hr="t" fillcolor="#a0a0a0" stroked="f"/>
        </w:pict>
      </w:r>
    </w:p>
    <w:p w14:paraId="32FFEC05" w14:textId="77777777" w:rsidR="003B12C3" w:rsidRPr="003B12C3" w:rsidRDefault="003B12C3" w:rsidP="003B12C3">
      <w:r w:rsidRPr="003B12C3">
        <w:t xml:space="preserve">The innovation cycle in this market is tightly coupled with data availability, regulatory clarity, and physician trust. As algorithms mature and clinical trials validate their efficacy, AI is expected to become a </w:t>
      </w:r>
      <w:r w:rsidRPr="003B12C3">
        <w:rPr>
          <w:b/>
          <w:bCs/>
        </w:rPr>
        <w:t>core diagnostic modality</w:t>
      </w:r>
      <w:r w:rsidRPr="003B12C3">
        <w:t xml:space="preserve"> alongside imaging and pathology — not just an assistive tool.</w:t>
      </w:r>
    </w:p>
    <w:p w14:paraId="014C1D03" w14:textId="77777777" w:rsidR="003B12C3" w:rsidRPr="003B12C3" w:rsidRDefault="003B12C3" w:rsidP="003B12C3">
      <w:pPr>
        <w:rPr>
          <w:b/>
          <w:bCs/>
        </w:rPr>
      </w:pPr>
      <w:r w:rsidRPr="003B12C3">
        <w:rPr>
          <w:b/>
          <w:bCs/>
        </w:rPr>
        <w:t>4. Competitive Intelligence and Benchmarking</w:t>
      </w:r>
    </w:p>
    <w:p w14:paraId="6001BDBA" w14:textId="77777777" w:rsidR="003B12C3" w:rsidRPr="003B12C3" w:rsidRDefault="003B12C3" w:rsidP="003B12C3">
      <w:r w:rsidRPr="003B12C3">
        <w:t xml:space="preserve">The </w:t>
      </w:r>
      <w:r w:rsidRPr="003B12C3">
        <w:rPr>
          <w:b/>
          <w:bCs/>
        </w:rPr>
        <w:t>AI in prostate cancer diagnostics market</w:t>
      </w:r>
      <w:r w:rsidRPr="003B12C3">
        <w:t xml:space="preserve"> features a diverse and rapidly evolving competitive landscape. The ecosystem includes established imaging players, deep tech startups, pathology automation firms, and cloud-native AI developers. Companies are competing on algorithm performance, regulatory approvals, integration capabilities, and global partnerships.</w:t>
      </w:r>
    </w:p>
    <w:p w14:paraId="3DD866E8" w14:textId="77777777" w:rsidR="003B12C3" w:rsidRPr="003B12C3" w:rsidRDefault="003B12C3" w:rsidP="003B12C3">
      <w:r w:rsidRPr="003B12C3">
        <w:t>Below is a profile of the most prominent companies in this space, along with their core strategies:</w:t>
      </w:r>
    </w:p>
    <w:p w14:paraId="31F0AB86" w14:textId="77777777" w:rsidR="003B12C3" w:rsidRPr="003B12C3" w:rsidRDefault="003B12C3" w:rsidP="003B12C3">
      <w:r w:rsidRPr="003B12C3">
        <w:pict w14:anchorId="0C5A5D93">
          <v:rect id="_x0000_i1397" style="width:0;height:1.5pt" o:hralign="center" o:hrstd="t" o:hr="t" fillcolor="#a0a0a0" stroked="f"/>
        </w:pict>
      </w:r>
    </w:p>
    <w:p w14:paraId="78F0F3F7" w14:textId="77777777" w:rsidR="003B12C3" w:rsidRPr="003B12C3" w:rsidRDefault="003B12C3" w:rsidP="003B12C3">
      <w:pPr>
        <w:rPr>
          <w:b/>
          <w:bCs/>
        </w:rPr>
      </w:pPr>
      <w:r w:rsidRPr="003B12C3">
        <w:rPr>
          <w:b/>
          <w:bCs/>
        </w:rPr>
        <w:t xml:space="preserve">1. IBM Watson Health (now </w:t>
      </w:r>
      <w:proofErr w:type="spellStart"/>
      <w:r w:rsidRPr="003B12C3">
        <w:rPr>
          <w:b/>
          <w:bCs/>
        </w:rPr>
        <w:t>Merative</w:t>
      </w:r>
      <w:proofErr w:type="spellEnd"/>
      <w:r w:rsidRPr="003B12C3">
        <w:rPr>
          <w:b/>
          <w:bCs/>
        </w:rPr>
        <w:t>)</w:t>
      </w:r>
    </w:p>
    <w:p w14:paraId="4ECC4516" w14:textId="77777777" w:rsidR="003B12C3" w:rsidRPr="003B12C3" w:rsidRDefault="003B12C3" w:rsidP="003B12C3">
      <w:r w:rsidRPr="003B12C3">
        <w:t xml:space="preserve">Following the restructuring of Watson Health into </w:t>
      </w:r>
      <w:proofErr w:type="spellStart"/>
      <w:r w:rsidRPr="003B12C3">
        <w:rPr>
          <w:b/>
          <w:bCs/>
        </w:rPr>
        <w:t>Merative</w:t>
      </w:r>
      <w:proofErr w:type="spellEnd"/>
      <w:r w:rsidRPr="003B12C3">
        <w:t>, the company continues to leverage its deep AI expertise to support clinical decision-making in oncology. Its solutions are known for their NLP capabilities and radiology workflow integration.</w:t>
      </w:r>
      <w:r w:rsidRPr="003B12C3">
        <w:br/>
      </w:r>
      <w:r w:rsidRPr="003B12C3">
        <w:rPr>
          <w:i/>
          <w:iCs/>
        </w:rPr>
        <w:lastRenderedPageBreak/>
        <w:t>Strategy</w:t>
      </w:r>
      <w:r w:rsidRPr="003B12C3">
        <w:t xml:space="preserve">: Focus on enterprise-grade AI deployment, with partnerships in academic medical </w:t>
      </w:r>
      <w:proofErr w:type="spellStart"/>
      <w:r w:rsidRPr="003B12C3">
        <w:t>centers</w:t>
      </w:r>
      <w:proofErr w:type="spellEnd"/>
      <w:r w:rsidRPr="003B12C3">
        <w:t xml:space="preserve"> and health systems across North America and Europe.</w:t>
      </w:r>
    </w:p>
    <w:p w14:paraId="0D834EA9" w14:textId="77777777" w:rsidR="003B12C3" w:rsidRPr="003B12C3" w:rsidRDefault="003B12C3" w:rsidP="003B12C3">
      <w:r w:rsidRPr="003B12C3">
        <w:pict w14:anchorId="01C498CA">
          <v:rect id="_x0000_i1398" style="width:0;height:1.5pt" o:hralign="center" o:hrstd="t" o:hr="t" fillcolor="#a0a0a0" stroked="f"/>
        </w:pict>
      </w:r>
    </w:p>
    <w:p w14:paraId="016D71EE" w14:textId="77777777" w:rsidR="003B12C3" w:rsidRPr="003B12C3" w:rsidRDefault="003B12C3" w:rsidP="003B12C3">
      <w:pPr>
        <w:rPr>
          <w:b/>
          <w:bCs/>
        </w:rPr>
      </w:pPr>
      <w:r w:rsidRPr="003B12C3">
        <w:rPr>
          <w:b/>
          <w:bCs/>
        </w:rPr>
        <w:t xml:space="preserve">2. </w:t>
      </w:r>
      <w:proofErr w:type="spellStart"/>
      <w:r w:rsidRPr="003B12C3">
        <w:rPr>
          <w:b/>
          <w:bCs/>
        </w:rPr>
        <w:t>PathAI</w:t>
      </w:r>
      <w:proofErr w:type="spellEnd"/>
    </w:p>
    <w:p w14:paraId="5EB86457" w14:textId="77777777" w:rsidR="003B12C3" w:rsidRPr="003B12C3" w:rsidRDefault="003B12C3" w:rsidP="003B12C3">
      <w:r w:rsidRPr="003B12C3">
        <w:t xml:space="preserve">A leader in AI-powered pathology, </w:t>
      </w:r>
      <w:proofErr w:type="spellStart"/>
      <w:r w:rsidRPr="003B12C3">
        <w:rPr>
          <w:b/>
          <w:bCs/>
        </w:rPr>
        <w:t>PathAI</w:t>
      </w:r>
      <w:proofErr w:type="spellEnd"/>
      <w:r w:rsidRPr="003B12C3">
        <w:t xml:space="preserve"> has developed deep learning models that enhance the accuracy and reproducibility of Gleason grading. Its platforms are increasingly used in clinical trials and lab automation.</w:t>
      </w:r>
      <w:r w:rsidRPr="003B12C3">
        <w:br/>
      </w:r>
      <w:r w:rsidRPr="003B12C3">
        <w:rPr>
          <w:i/>
          <w:iCs/>
        </w:rPr>
        <w:t>Strategy</w:t>
      </w:r>
      <w:r w:rsidRPr="003B12C3">
        <w:t xml:space="preserve">: Collaborations with pharma companies and labs; focus on AI validation in large-scale </w:t>
      </w:r>
      <w:proofErr w:type="spellStart"/>
      <w:r w:rsidRPr="003B12C3">
        <w:t>multicenter</w:t>
      </w:r>
      <w:proofErr w:type="spellEnd"/>
      <w:r w:rsidRPr="003B12C3">
        <w:t xml:space="preserve"> studies.</w:t>
      </w:r>
    </w:p>
    <w:p w14:paraId="62EE563D" w14:textId="77777777" w:rsidR="003B12C3" w:rsidRPr="003B12C3" w:rsidRDefault="003B12C3" w:rsidP="003B12C3">
      <w:r w:rsidRPr="003B12C3">
        <w:pict w14:anchorId="6E261C53">
          <v:rect id="_x0000_i1399" style="width:0;height:1.5pt" o:hralign="center" o:hrstd="t" o:hr="t" fillcolor="#a0a0a0" stroked="f"/>
        </w:pict>
      </w:r>
    </w:p>
    <w:p w14:paraId="6C6F5865" w14:textId="77777777" w:rsidR="003B12C3" w:rsidRPr="003B12C3" w:rsidRDefault="003B12C3" w:rsidP="003B12C3">
      <w:pPr>
        <w:rPr>
          <w:b/>
          <w:bCs/>
        </w:rPr>
      </w:pPr>
      <w:r w:rsidRPr="003B12C3">
        <w:rPr>
          <w:b/>
          <w:bCs/>
        </w:rPr>
        <w:t>3. Tempus</w:t>
      </w:r>
    </w:p>
    <w:p w14:paraId="069F0CA9" w14:textId="77777777" w:rsidR="003B12C3" w:rsidRPr="003B12C3" w:rsidRDefault="003B12C3" w:rsidP="003B12C3">
      <w:r w:rsidRPr="003B12C3">
        <w:rPr>
          <w:b/>
          <w:bCs/>
        </w:rPr>
        <w:t>Tempus</w:t>
      </w:r>
      <w:r w:rsidRPr="003B12C3">
        <w:t xml:space="preserve"> combines clinical data with AI models to generate diagnostic and therapeutic insights. While known for its genomic capabilities, it is extending into AI-enhanced imaging and pathology analytics for prostate and other cancers.</w:t>
      </w:r>
      <w:r w:rsidRPr="003B12C3">
        <w:br/>
      </w:r>
      <w:r w:rsidRPr="003B12C3">
        <w:rPr>
          <w:i/>
          <w:iCs/>
        </w:rPr>
        <w:t>Strategy</w:t>
      </w:r>
      <w:r w:rsidRPr="003B12C3">
        <w:t>: End-to-end oncology data solutions; building AI across multiple cancer types for broad platform use.</w:t>
      </w:r>
    </w:p>
    <w:p w14:paraId="1EB56D83" w14:textId="77777777" w:rsidR="003B12C3" w:rsidRPr="003B12C3" w:rsidRDefault="003B12C3" w:rsidP="003B12C3">
      <w:r w:rsidRPr="003B12C3">
        <w:pict w14:anchorId="47199D08">
          <v:rect id="_x0000_i1400" style="width:0;height:1.5pt" o:hralign="center" o:hrstd="t" o:hr="t" fillcolor="#a0a0a0" stroked="f"/>
        </w:pict>
      </w:r>
    </w:p>
    <w:p w14:paraId="31370452" w14:textId="77777777" w:rsidR="003B12C3" w:rsidRPr="003B12C3" w:rsidRDefault="003B12C3" w:rsidP="003B12C3">
      <w:pPr>
        <w:rPr>
          <w:b/>
          <w:bCs/>
        </w:rPr>
      </w:pPr>
      <w:r w:rsidRPr="003B12C3">
        <w:rPr>
          <w:b/>
          <w:bCs/>
        </w:rPr>
        <w:t>4. Paige</w:t>
      </w:r>
    </w:p>
    <w:p w14:paraId="26AD8D71" w14:textId="77777777" w:rsidR="003B12C3" w:rsidRPr="003B12C3" w:rsidRDefault="003B12C3" w:rsidP="003B12C3">
      <w:r w:rsidRPr="003B12C3">
        <w:t xml:space="preserve">Spun out of Memorial Sloan Kettering, </w:t>
      </w:r>
      <w:r w:rsidRPr="003B12C3">
        <w:rPr>
          <w:b/>
          <w:bCs/>
        </w:rPr>
        <w:t>Paige</w:t>
      </w:r>
      <w:r w:rsidRPr="003B12C3">
        <w:t xml:space="preserve"> has FDA-approved AI tools for digital pathology, including models focused on prostate cancer detection and classification. Its strength lies in slide-level AI review and prognostic </w:t>
      </w:r>
      <w:proofErr w:type="spellStart"/>
      <w:r w:rsidRPr="003B12C3">
        <w:t>modeling</w:t>
      </w:r>
      <w:proofErr w:type="spellEnd"/>
      <w:r w:rsidRPr="003B12C3">
        <w:t>.</w:t>
      </w:r>
      <w:r w:rsidRPr="003B12C3">
        <w:br/>
      </w:r>
      <w:r w:rsidRPr="003B12C3">
        <w:rPr>
          <w:i/>
          <w:iCs/>
        </w:rPr>
        <w:t>Strategy</w:t>
      </w:r>
      <w:r w:rsidRPr="003B12C3">
        <w:t>: Regulatory-first approach with a strong U.S. and EU presence; building trust through transparency and rigorous clinical trials.</w:t>
      </w:r>
    </w:p>
    <w:p w14:paraId="6B17DEBF" w14:textId="77777777" w:rsidR="003B12C3" w:rsidRPr="003B12C3" w:rsidRDefault="003B12C3" w:rsidP="003B12C3">
      <w:r w:rsidRPr="003B12C3">
        <w:pict w14:anchorId="3CAA16A5">
          <v:rect id="_x0000_i1401" style="width:0;height:1.5pt" o:hralign="center" o:hrstd="t" o:hr="t" fillcolor="#a0a0a0" stroked="f"/>
        </w:pict>
      </w:r>
    </w:p>
    <w:p w14:paraId="0DC93628" w14:textId="77777777" w:rsidR="003B12C3" w:rsidRPr="003B12C3" w:rsidRDefault="003B12C3" w:rsidP="003B12C3">
      <w:pPr>
        <w:rPr>
          <w:b/>
          <w:bCs/>
        </w:rPr>
      </w:pPr>
      <w:r w:rsidRPr="003B12C3">
        <w:rPr>
          <w:b/>
          <w:bCs/>
        </w:rPr>
        <w:t xml:space="preserve">5. Siemens </w:t>
      </w:r>
      <w:proofErr w:type="spellStart"/>
      <w:r w:rsidRPr="003B12C3">
        <w:rPr>
          <w:b/>
          <w:bCs/>
        </w:rPr>
        <w:t>Healthineers</w:t>
      </w:r>
      <w:proofErr w:type="spellEnd"/>
    </w:p>
    <w:p w14:paraId="7B2F5E3D" w14:textId="77777777" w:rsidR="003B12C3" w:rsidRPr="003B12C3" w:rsidRDefault="003B12C3" w:rsidP="003B12C3">
      <w:r w:rsidRPr="003B12C3">
        <w:t xml:space="preserve">Through its </w:t>
      </w:r>
      <w:r w:rsidRPr="003B12C3">
        <w:rPr>
          <w:b/>
          <w:bCs/>
        </w:rPr>
        <w:t>AI-Rad Companion Prostate MR</w:t>
      </w:r>
      <w:r w:rsidRPr="003B12C3">
        <w:t xml:space="preserve">, Siemens provides automated image post-processing for prostate segmentation and lesion quantification. Its imaging tools are widely used in advanced radiology </w:t>
      </w:r>
      <w:proofErr w:type="spellStart"/>
      <w:r w:rsidRPr="003B12C3">
        <w:t>centers</w:t>
      </w:r>
      <w:proofErr w:type="spellEnd"/>
      <w:r w:rsidRPr="003B12C3">
        <w:t>.</w:t>
      </w:r>
      <w:r w:rsidRPr="003B12C3">
        <w:br/>
      </w:r>
      <w:r w:rsidRPr="003B12C3">
        <w:rPr>
          <w:i/>
          <w:iCs/>
        </w:rPr>
        <w:t>Strategy</w:t>
      </w:r>
      <w:r w:rsidRPr="003B12C3">
        <w:t>: Integration of AI into MRI workflow and PACS; global expansion through established imaging networks.</w:t>
      </w:r>
    </w:p>
    <w:p w14:paraId="633F55D3" w14:textId="77777777" w:rsidR="003B12C3" w:rsidRPr="003B12C3" w:rsidRDefault="003B12C3" w:rsidP="003B12C3">
      <w:r w:rsidRPr="003B12C3">
        <w:pict w14:anchorId="64339081">
          <v:rect id="_x0000_i1402" style="width:0;height:1.5pt" o:hralign="center" o:hrstd="t" o:hr="t" fillcolor="#a0a0a0" stroked="f"/>
        </w:pict>
      </w:r>
    </w:p>
    <w:p w14:paraId="0FCC6FAC" w14:textId="77777777" w:rsidR="003B12C3" w:rsidRPr="003B12C3" w:rsidRDefault="003B12C3" w:rsidP="003B12C3">
      <w:pPr>
        <w:rPr>
          <w:b/>
          <w:bCs/>
        </w:rPr>
      </w:pPr>
      <w:r w:rsidRPr="003B12C3">
        <w:rPr>
          <w:b/>
          <w:bCs/>
        </w:rPr>
        <w:t>6. Viz.ai</w:t>
      </w:r>
    </w:p>
    <w:p w14:paraId="30E4E22B" w14:textId="77777777" w:rsidR="003B12C3" w:rsidRPr="003B12C3" w:rsidRDefault="003B12C3" w:rsidP="003B12C3">
      <w:r w:rsidRPr="003B12C3">
        <w:t xml:space="preserve">Primarily focused on stroke and cardiac diagnostics, </w:t>
      </w:r>
      <w:r w:rsidRPr="003B12C3">
        <w:rPr>
          <w:b/>
          <w:bCs/>
        </w:rPr>
        <w:t>Viz.ai</w:t>
      </w:r>
      <w:r w:rsidRPr="003B12C3">
        <w:t xml:space="preserve"> is expanding into oncology diagnostics, including prostate cancer, by adapting its real-time alert and triage systems.</w:t>
      </w:r>
      <w:r w:rsidRPr="003B12C3">
        <w:br/>
      </w:r>
      <w:r w:rsidRPr="003B12C3">
        <w:rPr>
          <w:i/>
          <w:iCs/>
        </w:rPr>
        <w:t>Strategy</w:t>
      </w:r>
      <w:r w:rsidRPr="003B12C3">
        <w:t>: Expanding disease footprint; leveraging real-time data exchange models and FDA-cleared AI communication platforms.</w:t>
      </w:r>
    </w:p>
    <w:p w14:paraId="57C54670" w14:textId="77777777" w:rsidR="003B12C3" w:rsidRPr="003B12C3" w:rsidRDefault="003B12C3" w:rsidP="003B12C3">
      <w:r w:rsidRPr="003B12C3">
        <w:lastRenderedPageBreak/>
        <w:pict w14:anchorId="293B9987">
          <v:rect id="_x0000_i1403" style="width:0;height:1.5pt" o:hralign="center" o:hrstd="t" o:hr="t" fillcolor="#a0a0a0" stroked="f"/>
        </w:pict>
      </w:r>
    </w:p>
    <w:p w14:paraId="462C2714" w14:textId="77777777" w:rsidR="003B12C3" w:rsidRPr="003B12C3" w:rsidRDefault="003B12C3" w:rsidP="003B12C3">
      <w:pPr>
        <w:rPr>
          <w:b/>
          <w:bCs/>
        </w:rPr>
      </w:pPr>
      <w:r w:rsidRPr="003B12C3">
        <w:rPr>
          <w:b/>
          <w:bCs/>
        </w:rPr>
        <w:t>7. Ibex Medical Analytics</w:t>
      </w:r>
    </w:p>
    <w:p w14:paraId="26E415CA" w14:textId="77777777" w:rsidR="003B12C3" w:rsidRPr="003B12C3" w:rsidRDefault="003B12C3" w:rsidP="003B12C3">
      <w:r w:rsidRPr="003B12C3">
        <w:t xml:space="preserve">Based in Israel, </w:t>
      </w:r>
      <w:r w:rsidRPr="003B12C3">
        <w:rPr>
          <w:b/>
          <w:bCs/>
        </w:rPr>
        <w:t>Ibex</w:t>
      </w:r>
      <w:r w:rsidRPr="003B12C3">
        <w:t xml:space="preserve"> offers AI-based cancer detection tools for pathology labs. Its </w:t>
      </w:r>
      <w:r w:rsidRPr="003B12C3">
        <w:rPr>
          <w:b/>
          <w:bCs/>
        </w:rPr>
        <w:t>Galen™ Prostate</w:t>
      </w:r>
      <w:r w:rsidRPr="003B12C3">
        <w:t xml:space="preserve"> solution is gaining popularity in Europe and the Middle East.</w:t>
      </w:r>
      <w:r w:rsidRPr="003B12C3">
        <w:br/>
      </w:r>
      <w:r w:rsidRPr="003B12C3">
        <w:rPr>
          <w:i/>
          <w:iCs/>
        </w:rPr>
        <w:t>Strategy</w:t>
      </w:r>
      <w:r w:rsidRPr="003B12C3">
        <w:t>: Lab integration and AI-as-a-service models; competitive edge lies in speed of deployment and robust false-negative reduction.</w:t>
      </w:r>
    </w:p>
    <w:p w14:paraId="1724B2F6" w14:textId="77777777" w:rsidR="003B12C3" w:rsidRPr="003B12C3" w:rsidRDefault="003B12C3" w:rsidP="003B12C3">
      <w:r w:rsidRPr="003B12C3">
        <w:pict w14:anchorId="6E7DA2C3">
          <v:rect id="_x0000_i1404" style="width:0;height:1.5pt" o:hralign="center" o:hrstd="t" o:hr="t" fillcolor="#a0a0a0" stroked="f"/>
        </w:pict>
      </w:r>
    </w:p>
    <w:p w14:paraId="75F25344" w14:textId="77777777" w:rsidR="003B12C3" w:rsidRPr="003B12C3" w:rsidRDefault="003B12C3" w:rsidP="003B12C3">
      <w:r w:rsidRPr="003B12C3">
        <w:rPr>
          <w:i/>
          <w:iCs/>
        </w:rPr>
        <w:t>Expert Insight: “Differentiation now hinges on real-world validation, interoperability, and regulatory traction. It’s no longer enough to have a high-AUC algorithm — hospitals want assurance, integration, and accountability,”</w:t>
      </w:r>
      <w:r w:rsidRPr="003B12C3">
        <w:t xml:space="preserve"> notes a diagnostics procurement lead at a European hospital group.</w:t>
      </w:r>
    </w:p>
    <w:p w14:paraId="6C7157FA" w14:textId="77777777" w:rsidR="003B12C3" w:rsidRPr="003B12C3" w:rsidRDefault="003B12C3" w:rsidP="003B12C3">
      <w:r w:rsidRPr="003B12C3">
        <w:pict w14:anchorId="64DA010F">
          <v:rect id="_x0000_i1405" style="width:0;height:1.5pt" o:hralign="center" o:hrstd="t" o:hr="t" fillcolor="#a0a0a0" stroked="f"/>
        </w:pict>
      </w:r>
    </w:p>
    <w:p w14:paraId="534910D3" w14:textId="77777777" w:rsidR="003B12C3" w:rsidRPr="003B12C3" w:rsidRDefault="003B12C3" w:rsidP="003B12C3">
      <w:r w:rsidRPr="003B12C3">
        <w:t>In summary, the market’s competitive dynamics are shaped by the fusion of algorithmic strength, ecosystem partnerships, and regulatory credibility. Companies that can scale validated AI solutions across radiology and pathology, while complying with evolving medical AI standards, are poised to lead.</w:t>
      </w:r>
    </w:p>
    <w:p w14:paraId="678EB56C" w14:textId="77777777" w:rsidR="003B12C3" w:rsidRPr="003B12C3" w:rsidRDefault="003B12C3" w:rsidP="003B12C3">
      <w:pPr>
        <w:rPr>
          <w:b/>
          <w:bCs/>
        </w:rPr>
      </w:pPr>
      <w:r w:rsidRPr="003B12C3">
        <w:rPr>
          <w:b/>
          <w:bCs/>
        </w:rPr>
        <w:t>5. Regional Landscape and Adoption Outlook</w:t>
      </w:r>
    </w:p>
    <w:p w14:paraId="68D2EB57" w14:textId="77777777" w:rsidR="003B12C3" w:rsidRPr="003B12C3" w:rsidRDefault="003B12C3" w:rsidP="003B12C3">
      <w:r w:rsidRPr="003B12C3">
        <w:t xml:space="preserve">The </w:t>
      </w:r>
      <w:r w:rsidRPr="003B12C3">
        <w:rPr>
          <w:b/>
          <w:bCs/>
        </w:rPr>
        <w:t>AI in prostate cancer diagnostics market</w:t>
      </w:r>
      <w:r w:rsidRPr="003B12C3">
        <w:t xml:space="preserve"> is experiencing highly variable adoption patterns across regions, influenced by infrastructure maturity, regulatory openness, healthcare digitization, and cancer prevalence. While developed markets such as North America and Europe dominate in value, emerging economies in Asia Pacific and Latin America are rapidly expanding their AI healthcare capabilities.</w:t>
      </w:r>
    </w:p>
    <w:p w14:paraId="7E9B5326" w14:textId="77777777" w:rsidR="003B12C3" w:rsidRPr="003B12C3" w:rsidRDefault="003B12C3" w:rsidP="003B12C3">
      <w:r w:rsidRPr="003B12C3">
        <w:pict w14:anchorId="1A677DC9">
          <v:rect id="_x0000_i1406" style="width:0;height:1.5pt" o:hralign="center" o:hrstd="t" o:hr="t" fillcolor="#a0a0a0" stroked="f"/>
        </w:pict>
      </w:r>
    </w:p>
    <w:p w14:paraId="27D1E43F" w14:textId="77777777" w:rsidR="003B12C3" w:rsidRPr="003B12C3" w:rsidRDefault="003B12C3" w:rsidP="003B12C3">
      <w:pPr>
        <w:rPr>
          <w:b/>
          <w:bCs/>
        </w:rPr>
      </w:pPr>
      <w:r w:rsidRPr="003B12C3">
        <w:rPr>
          <w:b/>
          <w:bCs/>
        </w:rPr>
        <w:t>North America</w:t>
      </w:r>
    </w:p>
    <w:p w14:paraId="3A2E2013" w14:textId="77777777" w:rsidR="003B12C3" w:rsidRPr="003B12C3" w:rsidRDefault="003B12C3" w:rsidP="003B12C3">
      <w:r w:rsidRPr="003B12C3">
        <w:rPr>
          <w:b/>
          <w:bCs/>
        </w:rPr>
        <w:t>North America</w:t>
      </w:r>
      <w:r w:rsidRPr="003B12C3">
        <w:t xml:space="preserve"> holds the </w:t>
      </w:r>
      <w:r w:rsidRPr="003B12C3">
        <w:rPr>
          <w:b/>
          <w:bCs/>
        </w:rPr>
        <w:t>largest market share</w:t>
      </w:r>
      <w:r w:rsidRPr="003B12C3">
        <w:t>, driven by early regulatory approvals, widespread deployment of digital health infrastructure, and extensive cancer screening programs.</w:t>
      </w:r>
    </w:p>
    <w:p w14:paraId="169154EB" w14:textId="77777777" w:rsidR="003B12C3" w:rsidRPr="003B12C3" w:rsidRDefault="003B12C3" w:rsidP="003B12C3">
      <w:pPr>
        <w:numPr>
          <w:ilvl w:val="0"/>
          <w:numId w:val="10"/>
        </w:numPr>
      </w:pPr>
      <w:r w:rsidRPr="003B12C3">
        <w:rPr>
          <w:b/>
          <w:bCs/>
        </w:rPr>
        <w:t>United States</w:t>
      </w:r>
      <w:r w:rsidRPr="003B12C3">
        <w:t xml:space="preserve">: Home to leading AI developers, academic </w:t>
      </w:r>
      <w:proofErr w:type="spellStart"/>
      <w:r w:rsidRPr="003B12C3">
        <w:t>centers</w:t>
      </w:r>
      <w:proofErr w:type="spellEnd"/>
      <w:r w:rsidRPr="003B12C3">
        <w:t xml:space="preserve">, and early adopters, the U.S. is at the forefront of FDA-cleared AI tools for </w:t>
      </w:r>
      <w:proofErr w:type="spellStart"/>
      <w:r w:rsidRPr="003B12C3">
        <w:t>mpMRI</w:t>
      </w:r>
      <w:proofErr w:type="spellEnd"/>
      <w:r w:rsidRPr="003B12C3">
        <w:t xml:space="preserve"> and pathology. Large hospital systems like Mayo Clinic and Johns Hopkins are incorporating AI into standard urological workflows.</w:t>
      </w:r>
    </w:p>
    <w:p w14:paraId="607370F1" w14:textId="77777777" w:rsidR="003B12C3" w:rsidRPr="003B12C3" w:rsidRDefault="003B12C3" w:rsidP="003B12C3">
      <w:pPr>
        <w:numPr>
          <w:ilvl w:val="0"/>
          <w:numId w:val="10"/>
        </w:numPr>
      </w:pPr>
      <w:r w:rsidRPr="003B12C3">
        <w:rPr>
          <w:b/>
          <w:bCs/>
        </w:rPr>
        <w:t>Canada</w:t>
      </w:r>
      <w:r w:rsidRPr="003B12C3">
        <w:t xml:space="preserve">: Supports AI health innovation through national grants and partnerships like the Pan-Canadian AI Strategy. Key focus lies in digital pathology and image-based predictive </w:t>
      </w:r>
      <w:proofErr w:type="spellStart"/>
      <w:r w:rsidRPr="003B12C3">
        <w:t>modeling</w:t>
      </w:r>
      <w:proofErr w:type="spellEnd"/>
      <w:r w:rsidRPr="003B12C3">
        <w:t>.</w:t>
      </w:r>
    </w:p>
    <w:p w14:paraId="47C0C8E2" w14:textId="77777777" w:rsidR="003B12C3" w:rsidRPr="003B12C3" w:rsidRDefault="003B12C3" w:rsidP="003B12C3">
      <w:r w:rsidRPr="003B12C3">
        <w:rPr>
          <w:i/>
          <w:iCs/>
        </w:rPr>
        <w:lastRenderedPageBreak/>
        <w:t>Insight: “U.S. reimbursement pilots for AI-assisted prostate diagnostics are gaining traction, potentially paving the way for mainstream payer adoption,”</w:t>
      </w:r>
      <w:r w:rsidRPr="003B12C3">
        <w:t xml:space="preserve"> comments a policy analyst at a digital health think tank.</w:t>
      </w:r>
    </w:p>
    <w:p w14:paraId="49E75F31" w14:textId="77777777" w:rsidR="003B12C3" w:rsidRPr="003B12C3" w:rsidRDefault="003B12C3" w:rsidP="003B12C3">
      <w:r w:rsidRPr="003B12C3">
        <w:pict w14:anchorId="0F5139A0">
          <v:rect id="_x0000_i1407" style="width:0;height:1.5pt" o:hralign="center" o:hrstd="t" o:hr="t" fillcolor="#a0a0a0" stroked="f"/>
        </w:pict>
      </w:r>
    </w:p>
    <w:p w14:paraId="4C3BB384" w14:textId="77777777" w:rsidR="003B12C3" w:rsidRPr="003B12C3" w:rsidRDefault="003B12C3" w:rsidP="003B12C3">
      <w:pPr>
        <w:rPr>
          <w:b/>
          <w:bCs/>
        </w:rPr>
      </w:pPr>
      <w:r w:rsidRPr="003B12C3">
        <w:rPr>
          <w:b/>
          <w:bCs/>
        </w:rPr>
        <w:t>Europe</w:t>
      </w:r>
    </w:p>
    <w:p w14:paraId="2962AB31" w14:textId="77777777" w:rsidR="003B12C3" w:rsidRPr="003B12C3" w:rsidRDefault="003B12C3" w:rsidP="003B12C3">
      <w:r w:rsidRPr="003B12C3">
        <w:rPr>
          <w:b/>
          <w:bCs/>
        </w:rPr>
        <w:t>Europe</w:t>
      </w:r>
      <w:r w:rsidRPr="003B12C3">
        <w:t xml:space="preserve"> is the </w:t>
      </w:r>
      <w:r w:rsidRPr="003B12C3">
        <w:rPr>
          <w:b/>
          <w:bCs/>
        </w:rPr>
        <w:t>second-largest market</w:t>
      </w:r>
      <w:r w:rsidRPr="003B12C3">
        <w:t>, characterized by strong academic-industry collaborations and regional regulatory support for AI medical devices under the MDR.</w:t>
      </w:r>
    </w:p>
    <w:p w14:paraId="494E4147" w14:textId="77777777" w:rsidR="003B12C3" w:rsidRPr="003B12C3" w:rsidRDefault="003B12C3" w:rsidP="003B12C3">
      <w:pPr>
        <w:numPr>
          <w:ilvl w:val="0"/>
          <w:numId w:val="11"/>
        </w:numPr>
      </w:pPr>
      <w:r w:rsidRPr="003B12C3">
        <w:rPr>
          <w:b/>
          <w:bCs/>
        </w:rPr>
        <w:t>Germany and the Netherlands</w:t>
      </w:r>
      <w:r w:rsidRPr="003B12C3">
        <w:t xml:space="preserve"> lead in radiology AI deployments, with digital pathology platforms gaining ground.</w:t>
      </w:r>
    </w:p>
    <w:p w14:paraId="5A2B2FC3" w14:textId="77777777" w:rsidR="003B12C3" w:rsidRPr="003B12C3" w:rsidRDefault="003B12C3" w:rsidP="003B12C3">
      <w:pPr>
        <w:numPr>
          <w:ilvl w:val="0"/>
          <w:numId w:val="11"/>
        </w:numPr>
      </w:pPr>
      <w:r w:rsidRPr="003B12C3">
        <w:rPr>
          <w:b/>
          <w:bCs/>
        </w:rPr>
        <w:t>UK</w:t>
      </w:r>
      <w:r w:rsidRPr="003B12C3">
        <w:t xml:space="preserve"> invests in NHS-led pilot programs focused on AI-assisted prostate cancer screening and grading.</w:t>
      </w:r>
    </w:p>
    <w:p w14:paraId="45D4260E" w14:textId="77777777" w:rsidR="003B12C3" w:rsidRPr="003B12C3" w:rsidRDefault="003B12C3" w:rsidP="003B12C3">
      <w:pPr>
        <w:numPr>
          <w:ilvl w:val="0"/>
          <w:numId w:val="11"/>
        </w:numPr>
      </w:pPr>
      <w:r w:rsidRPr="003B12C3">
        <w:t>Regulatory agencies are tightening guidelines for transparency and model interpretability — prompting a “compliance-first” development culture.</w:t>
      </w:r>
    </w:p>
    <w:p w14:paraId="76C4B53C" w14:textId="77777777" w:rsidR="003B12C3" w:rsidRPr="003B12C3" w:rsidRDefault="003B12C3" w:rsidP="003B12C3">
      <w:r w:rsidRPr="003B12C3">
        <w:pict w14:anchorId="3A1C6C0B">
          <v:rect id="_x0000_i1408" style="width:0;height:1.5pt" o:hralign="center" o:hrstd="t" o:hr="t" fillcolor="#a0a0a0" stroked="f"/>
        </w:pict>
      </w:r>
    </w:p>
    <w:p w14:paraId="7369A9F1" w14:textId="77777777" w:rsidR="003B12C3" w:rsidRPr="003B12C3" w:rsidRDefault="003B12C3" w:rsidP="003B12C3">
      <w:pPr>
        <w:rPr>
          <w:b/>
          <w:bCs/>
        </w:rPr>
      </w:pPr>
      <w:r w:rsidRPr="003B12C3">
        <w:rPr>
          <w:b/>
          <w:bCs/>
        </w:rPr>
        <w:t>Asia Pacific</w:t>
      </w:r>
    </w:p>
    <w:p w14:paraId="37A9792A" w14:textId="77777777" w:rsidR="003B12C3" w:rsidRPr="003B12C3" w:rsidRDefault="003B12C3" w:rsidP="003B12C3">
      <w:r w:rsidRPr="003B12C3">
        <w:rPr>
          <w:b/>
          <w:bCs/>
        </w:rPr>
        <w:t>Asia Pacific</w:t>
      </w:r>
      <w:r w:rsidRPr="003B12C3">
        <w:t xml:space="preserve"> is the </w:t>
      </w:r>
      <w:r w:rsidRPr="003B12C3">
        <w:rPr>
          <w:b/>
          <w:bCs/>
        </w:rPr>
        <w:t>fastest-growing region</w:t>
      </w:r>
      <w:r w:rsidRPr="003B12C3">
        <w:t xml:space="preserve">, projected to expand at a CAGR exceeding </w:t>
      </w:r>
      <w:r w:rsidRPr="003B12C3">
        <w:rPr>
          <w:b/>
          <w:bCs/>
        </w:rPr>
        <w:t>27% through 2030</w:t>
      </w:r>
      <w:r w:rsidRPr="003B12C3">
        <w:t>, spurred by rising cancer incidence, government digitization policies, and AI innovation hubs.</w:t>
      </w:r>
    </w:p>
    <w:p w14:paraId="7B9A0869" w14:textId="77777777" w:rsidR="003B12C3" w:rsidRPr="003B12C3" w:rsidRDefault="003B12C3" w:rsidP="003B12C3">
      <w:pPr>
        <w:numPr>
          <w:ilvl w:val="0"/>
          <w:numId w:val="12"/>
        </w:numPr>
      </w:pPr>
      <w:r w:rsidRPr="003B12C3">
        <w:rPr>
          <w:b/>
          <w:bCs/>
        </w:rPr>
        <w:t>China</w:t>
      </w:r>
      <w:r w:rsidRPr="003B12C3">
        <w:t>: Strong AI ecosystem and state-backed investments in oncology AI tools. Companies are building indigenous algorithms trained on local population datasets.</w:t>
      </w:r>
    </w:p>
    <w:p w14:paraId="5F41A146" w14:textId="77777777" w:rsidR="003B12C3" w:rsidRPr="003B12C3" w:rsidRDefault="003B12C3" w:rsidP="003B12C3">
      <w:pPr>
        <w:numPr>
          <w:ilvl w:val="0"/>
          <w:numId w:val="12"/>
        </w:numPr>
      </w:pPr>
      <w:r w:rsidRPr="003B12C3">
        <w:rPr>
          <w:b/>
          <w:bCs/>
        </w:rPr>
        <w:t>Japan</w:t>
      </w:r>
      <w:r w:rsidRPr="003B12C3">
        <w:t>: High prostate cancer screening rates and advanced imaging adoption create fertile ground for AI integration in radiology.</w:t>
      </w:r>
    </w:p>
    <w:p w14:paraId="73D4E174" w14:textId="77777777" w:rsidR="003B12C3" w:rsidRPr="003B12C3" w:rsidRDefault="003B12C3" w:rsidP="003B12C3">
      <w:pPr>
        <w:numPr>
          <w:ilvl w:val="0"/>
          <w:numId w:val="12"/>
        </w:numPr>
      </w:pPr>
      <w:r w:rsidRPr="003B12C3">
        <w:rPr>
          <w:b/>
          <w:bCs/>
        </w:rPr>
        <w:t>South Korea</w:t>
      </w:r>
      <w:r w:rsidRPr="003B12C3">
        <w:t>: Government-led efforts to establish AI medical infrastructure, with growing partnerships between hospitals and local AI startups.</w:t>
      </w:r>
    </w:p>
    <w:p w14:paraId="48DA15FA" w14:textId="77777777" w:rsidR="003B12C3" w:rsidRPr="003B12C3" w:rsidRDefault="003B12C3" w:rsidP="003B12C3">
      <w:r w:rsidRPr="003B12C3">
        <w:rPr>
          <w:i/>
          <w:iCs/>
        </w:rPr>
        <w:t>Insight: “APAC's growth is underpinned by an urgency to optimize scarce diagnostic resources using AI-driven automation,”</w:t>
      </w:r>
      <w:r w:rsidRPr="003B12C3">
        <w:t xml:space="preserve"> says an oncology strategist at an AI accelerator in Singapore.</w:t>
      </w:r>
    </w:p>
    <w:p w14:paraId="7189F4F4" w14:textId="77777777" w:rsidR="003B12C3" w:rsidRPr="003B12C3" w:rsidRDefault="003B12C3" w:rsidP="003B12C3">
      <w:r w:rsidRPr="003B12C3">
        <w:pict w14:anchorId="6F69AF52">
          <v:rect id="_x0000_i1409" style="width:0;height:1.5pt" o:hralign="center" o:hrstd="t" o:hr="t" fillcolor="#a0a0a0" stroked="f"/>
        </w:pict>
      </w:r>
    </w:p>
    <w:p w14:paraId="54872C60" w14:textId="77777777" w:rsidR="003B12C3" w:rsidRPr="003B12C3" w:rsidRDefault="003B12C3" w:rsidP="003B12C3">
      <w:pPr>
        <w:rPr>
          <w:b/>
          <w:bCs/>
        </w:rPr>
      </w:pPr>
      <w:r w:rsidRPr="003B12C3">
        <w:rPr>
          <w:b/>
          <w:bCs/>
        </w:rPr>
        <w:t>Latin America</w:t>
      </w:r>
    </w:p>
    <w:p w14:paraId="60BE42E7" w14:textId="77777777" w:rsidR="003B12C3" w:rsidRPr="003B12C3" w:rsidRDefault="003B12C3" w:rsidP="003B12C3">
      <w:r w:rsidRPr="003B12C3">
        <w:t xml:space="preserve">Latin America is an </w:t>
      </w:r>
      <w:r w:rsidRPr="003B12C3">
        <w:rPr>
          <w:b/>
          <w:bCs/>
        </w:rPr>
        <w:t>emerging market</w:t>
      </w:r>
      <w:r w:rsidRPr="003B12C3">
        <w:t>, where AI is gaining momentum in private healthcare systems.</w:t>
      </w:r>
    </w:p>
    <w:p w14:paraId="7E19848F" w14:textId="77777777" w:rsidR="003B12C3" w:rsidRPr="003B12C3" w:rsidRDefault="003B12C3" w:rsidP="003B12C3">
      <w:pPr>
        <w:numPr>
          <w:ilvl w:val="0"/>
          <w:numId w:val="13"/>
        </w:numPr>
      </w:pPr>
      <w:r w:rsidRPr="003B12C3">
        <w:rPr>
          <w:b/>
          <w:bCs/>
        </w:rPr>
        <w:t>Brazil and Mexico</w:t>
      </w:r>
      <w:r w:rsidRPr="003B12C3">
        <w:t xml:space="preserve"> are investing in AI diagnostic tools through telehealth expansions and public-private partnerships.</w:t>
      </w:r>
    </w:p>
    <w:p w14:paraId="33FF70B0" w14:textId="77777777" w:rsidR="003B12C3" w:rsidRPr="003B12C3" w:rsidRDefault="003B12C3" w:rsidP="003B12C3">
      <w:pPr>
        <w:numPr>
          <w:ilvl w:val="0"/>
          <w:numId w:val="13"/>
        </w:numPr>
      </w:pPr>
      <w:r w:rsidRPr="003B12C3">
        <w:lastRenderedPageBreak/>
        <w:t>Barriers include limited digital pathology infrastructure and fragmented regulatory pathways.</w:t>
      </w:r>
    </w:p>
    <w:p w14:paraId="6992EAD3" w14:textId="77777777" w:rsidR="003B12C3" w:rsidRPr="003B12C3" w:rsidRDefault="003B12C3" w:rsidP="003B12C3">
      <w:r w:rsidRPr="003B12C3">
        <w:pict w14:anchorId="4477C803">
          <v:rect id="_x0000_i1410" style="width:0;height:1.5pt" o:hralign="center" o:hrstd="t" o:hr="t" fillcolor="#a0a0a0" stroked="f"/>
        </w:pict>
      </w:r>
    </w:p>
    <w:p w14:paraId="44478728" w14:textId="77777777" w:rsidR="003B12C3" w:rsidRPr="003B12C3" w:rsidRDefault="003B12C3" w:rsidP="003B12C3">
      <w:pPr>
        <w:rPr>
          <w:b/>
          <w:bCs/>
        </w:rPr>
      </w:pPr>
      <w:r w:rsidRPr="003B12C3">
        <w:rPr>
          <w:b/>
          <w:bCs/>
        </w:rPr>
        <w:t>Middle East &amp; Africa</w:t>
      </w:r>
    </w:p>
    <w:p w14:paraId="0718CF98" w14:textId="77777777" w:rsidR="003B12C3" w:rsidRPr="003B12C3" w:rsidRDefault="003B12C3" w:rsidP="003B12C3">
      <w:r w:rsidRPr="003B12C3">
        <w:t xml:space="preserve">While the region is </w:t>
      </w:r>
      <w:r w:rsidRPr="003B12C3">
        <w:rPr>
          <w:b/>
          <w:bCs/>
        </w:rPr>
        <w:t>nascent</w:t>
      </w:r>
      <w:r w:rsidRPr="003B12C3">
        <w:t>, select nations are initiating AI pilot projects in cancer diagnostics.</w:t>
      </w:r>
    </w:p>
    <w:p w14:paraId="5DE0A753" w14:textId="77777777" w:rsidR="003B12C3" w:rsidRPr="003B12C3" w:rsidRDefault="003B12C3" w:rsidP="003B12C3">
      <w:pPr>
        <w:numPr>
          <w:ilvl w:val="0"/>
          <w:numId w:val="14"/>
        </w:numPr>
      </w:pPr>
      <w:r w:rsidRPr="003B12C3">
        <w:rPr>
          <w:b/>
          <w:bCs/>
        </w:rPr>
        <w:t>UAE and Saudi Arabia</w:t>
      </w:r>
      <w:r w:rsidRPr="003B12C3">
        <w:t xml:space="preserve"> are leading with national AI strategies that include cancer care initiatives.</w:t>
      </w:r>
    </w:p>
    <w:p w14:paraId="0E800255" w14:textId="77777777" w:rsidR="003B12C3" w:rsidRPr="003B12C3" w:rsidRDefault="003B12C3" w:rsidP="003B12C3">
      <w:pPr>
        <w:numPr>
          <w:ilvl w:val="0"/>
          <w:numId w:val="14"/>
        </w:numPr>
      </w:pPr>
      <w:r w:rsidRPr="003B12C3">
        <w:t>Broader challenges like digital infrastructure gaps, clinician training, and cost constraints limit scale in Sub-Saharan Africa.</w:t>
      </w:r>
    </w:p>
    <w:p w14:paraId="5FE62EEC" w14:textId="77777777" w:rsidR="003B12C3" w:rsidRPr="003B12C3" w:rsidRDefault="003B12C3" w:rsidP="003B12C3">
      <w:r w:rsidRPr="003B12C3">
        <w:pict w14:anchorId="4240F23B">
          <v:rect id="_x0000_i1411" style="width:0;height:1.5pt" o:hralign="center" o:hrstd="t" o:hr="t" fillcolor="#a0a0a0" stroked="f"/>
        </w:pict>
      </w:r>
    </w:p>
    <w:p w14:paraId="1CA30ED8" w14:textId="77777777" w:rsidR="003B12C3" w:rsidRPr="003B12C3" w:rsidRDefault="003B12C3" w:rsidP="003B12C3">
      <w:pPr>
        <w:rPr>
          <w:b/>
          <w:bCs/>
        </w:rPr>
      </w:pPr>
      <w:r w:rsidRPr="003B12C3">
        <w:rPr>
          <w:b/>
          <w:bCs/>
        </w:rPr>
        <w:t>Regional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1694"/>
        <w:gridCol w:w="3493"/>
        <w:gridCol w:w="2040"/>
      </w:tblGrid>
      <w:tr w:rsidR="003B12C3" w:rsidRPr="003B12C3" w14:paraId="64EFE48D" w14:textId="77777777" w:rsidTr="003B12C3">
        <w:trPr>
          <w:tblHeader/>
          <w:tblCellSpacing w:w="15" w:type="dxa"/>
        </w:trPr>
        <w:tc>
          <w:tcPr>
            <w:tcW w:w="0" w:type="auto"/>
            <w:vAlign w:val="center"/>
            <w:hideMark/>
          </w:tcPr>
          <w:p w14:paraId="367D38A8" w14:textId="77777777" w:rsidR="003B12C3" w:rsidRPr="003B12C3" w:rsidRDefault="003B12C3" w:rsidP="003B12C3">
            <w:pPr>
              <w:rPr>
                <w:b/>
                <w:bCs/>
              </w:rPr>
            </w:pPr>
            <w:r w:rsidRPr="003B12C3">
              <w:rPr>
                <w:b/>
                <w:bCs/>
              </w:rPr>
              <w:t>Region</w:t>
            </w:r>
          </w:p>
        </w:tc>
        <w:tc>
          <w:tcPr>
            <w:tcW w:w="0" w:type="auto"/>
            <w:vAlign w:val="center"/>
            <w:hideMark/>
          </w:tcPr>
          <w:p w14:paraId="7CF343BE" w14:textId="77777777" w:rsidR="003B12C3" w:rsidRPr="003B12C3" w:rsidRDefault="003B12C3" w:rsidP="003B12C3">
            <w:pPr>
              <w:rPr>
                <w:b/>
                <w:bCs/>
              </w:rPr>
            </w:pPr>
            <w:r w:rsidRPr="003B12C3">
              <w:rPr>
                <w:b/>
                <w:bCs/>
              </w:rPr>
              <w:t>2024 Market Share</w:t>
            </w:r>
          </w:p>
        </w:tc>
        <w:tc>
          <w:tcPr>
            <w:tcW w:w="0" w:type="auto"/>
            <w:vAlign w:val="center"/>
            <w:hideMark/>
          </w:tcPr>
          <w:p w14:paraId="1B7AD181" w14:textId="77777777" w:rsidR="003B12C3" w:rsidRPr="003B12C3" w:rsidRDefault="003B12C3" w:rsidP="003B12C3">
            <w:pPr>
              <w:rPr>
                <w:b/>
                <w:bCs/>
              </w:rPr>
            </w:pPr>
            <w:r w:rsidRPr="003B12C3">
              <w:rPr>
                <w:b/>
                <w:bCs/>
              </w:rPr>
              <w:t>Key Drivers</w:t>
            </w:r>
          </w:p>
        </w:tc>
        <w:tc>
          <w:tcPr>
            <w:tcW w:w="0" w:type="auto"/>
            <w:vAlign w:val="center"/>
            <w:hideMark/>
          </w:tcPr>
          <w:p w14:paraId="51C3F08B" w14:textId="77777777" w:rsidR="003B12C3" w:rsidRPr="003B12C3" w:rsidRDefault="003B12C3" w:rsidP="003B12C3">
            <w:pPr>
              <w:rPr>
                <w:b/>
                <w:bCs/>
              </w:rPr>
            </w:pPr>
            <w:r w:rsidRPr="003B12C3">
              <w:rPr>
                <w:b/>
                <w:bCs/>
              </w:rPr>
              <w:t>Outlook 2030</w:t>
            </w:r>
          </w:p>
        </w:tc>
      </w:tr>
      <w:tr w:rsidR="003B12C3" w:rsidRPr="003B12C3" w14:paraId="645283BA" w14:textId="77777777" w:rsidTr="003B12C3">
        <w:trPr>
          <w:tblCellSpacing w:w="15" w:type="dxa"/>
        </w:trPr>
        <w:tc>
          <w:tcPr>
            <w:tcW w:w="0" w:type="auto"/>
            <w:vAlign w:val="center"/>
            <w:hideMark/>
          </w:tcPr>
          <w:p w14:paraId="621FF02E" w14:textId="77777777" w:rsidR="003B12C3" w:rsidRPr="003B12C3" w:rsidRDefault="003B12C3" w:rsidP="003B12C3">
            <w:r w:rsidRPr="003B12C3">
              <w:t>North America</w:t>
            </w:r>
          </w:p>
        </w:tc>
        <w:tc>
          <w:tcPr>
            <w:tcW w:w="0" w:type="auto"/>
            <w:vAlign w:val="center"/>
            <w:hideMark/>
          </w:tcPr>
          <w:p w14:paraId="7E4DF152" w14:textId="77777777" w:rsidR="003B12C3" w:rsidRPr="003B12C3" w:rsidRDefault="003B12C3" w:rsidP="003B12C3">
            <w:r w:rsidRPr="003B12C3">
              <w:t>~43%</w:t>
            </w:r>
          </w:p>
        </w:tc>
        <w:tc>
          <w:tcPr>
            <w:tcW w:w="0" w:type="auto"/>
            <w:vAlign w:val="center"/>
            <w:hideMark/>
          </w:tcPr>
          <w:p w14:paraId="0F2FC41D" w14:textId="77777777" w:rsidR="003B12C3" w:rsidRPr="003B12C3" w:rsidRDefault="003B12C3" w:rsidP="003B12C3">
            <w:r w:rsidRPr="003B12C3">
              <w:t>Regulatory traction, digital pathology uptake</w:t>
            </w:r>
          </w:p>
        </w:tc>
        <w:tc>
          <w:tcPr>
            <w:tcW w:w="0" w:type="auto"/>
            <w:vAlign w:val="center"/>
            <w:hideMark/>
          </w:tcPr>
          <w:p w14:paraId="3683409C" w14:textId="77777777" w:rsidR="003B12C3" w:rsidRPr="003B12C3" w:rsidRDefault="003B12C3" w:rsidP="003B12C3">
            <w:r w:rsidRPr="003B12C3">
              <w:t>Moderate growth</w:t>
            </w:r>
          </w:p>
        </w:tc>
      </w:tr>
      <w:tr w:rsidR="003B12C3" w:rsidRPr="003B12C3" w14:paraId="20DE99B9" w14:textId="77777777" w:rsidTr="003B12C3">
        <w:trPr>
          <w:tblCellSpacing w:w="15" w:type="dxa"/>
        </w:trPr>
        <w:tc>
          <w:tcPr>
            <w:tcW w:w="0" w:type="auto"/>
            <w:vAlign w:val="center"/>
            <w:hideMark/>
          </w:tcPr>
          <w:p w14:paraId="4C94555B" w14:textId="77777777" w:rsidR="003B12C3" w:rsidRPr="003B12C3" w:rsidRDefault="003B12C3" w:rsidP="003B12C3">
            <w:r w:rsidRPr="003B12C3">
              <w:t>Europe</w:t>
            </w:r>
          </w:p>
        </w:tc>
        <w:tc>
          <w:tcPr>
            <w:tcW w:w="0" w:type="auto"/>
            <w:vAlign w:val="center"/>
            <w:hideMark/>
          </w:tcPr>
          <w:p w14:paraId="719B5547" w14:textId="77777777" w:rsidR="003B12C3" w:rsidRPr="003B12C3" w:rsidRDefault="003B12C3" w:rsidP="003B12C3">
            <w:r w:rsidRPr="003B12C3">
              <w:t>~29%</w:t>
            </w:r>
          </w:p>
        </w:tc>
        <w:tc>
          <w:tcPr>
            <w:tcW w:w="0" w:type="auto"/>
            <w:vAlign w:val="center"/>
            <w:hideMark/>
          </w:tcPr>
          <w:p w14:paraId="6F238119" w14:textId="77777777" w:rsidR="003B12C3" w:rsidRPr="003B12C3" w:rsidRDefault="003B12C3" w:rsidP="003B12C3">
            <w:r w:rsidRPr="003B12C3">
              <w:t>MDR compliance, strong R&amp;D ecosystem</w:t>
            </w:r>
          </w:p>
        </w:tc>
        <w:tc>
          <w:tcPr>
            <w:tcW w:w="0" w:type="auto"/>
            <w:vAlign w:val="center"/>
            <w:hideMark/>
          </w:tcPr>
          <w:p w14:paraId="401C831C" w14:textId="77777777" w:rsidR="003B12C3" w:rsidRPr="003B12C3" w:rsidRDefault="003B12C3" w:rsidP="003B12C3">
            <w:r w:rsidRPr="003B12C3">
              <w:t>Stable with innovations</w:t>
            </w:r>
          </w:p>
        </w:tc>
      </w:tr>
      <w:tr w:rsidR="003B12C3" w:rsidRPr="003B12C3" w14:paraId="48B0AA62" w14:textId="77777777" w:rsidTr="003B12C3">
        <w:trPr>
          <w:tblCellSpacing w:w="15" w:type="dxa"/>
        </w:trPr>
        <w:tc>
          <w:tcPr>
            <w:tcW w:w="0" w:type="auto"/>
            <w:vAlign w:val="center"/>
            <w:hideMark/>
          </w:tcPr>
          <w:p w14:paraId="16BC0BCD" w14:textId="77777777" w:rsidR="003B12C3" w:rsidRPr="003B12C3" w:rsidRDefault="003B12C3" w:rsidP="003B12C3">
            <w:r w:rsidRPr="003B12C3">
              <w:t>Asia Pacific</w:t>
            </w:r>
          </w:p>
        </w:tc>
        <w:tc>
          <w:tcPr>
            <w:tcW w:w="0" w:type="auto"/>
            <w:vAlign w:val="center"/>
            <w:hideMark/>
          </w:tcPr>
          <w:p w14:paraId="471D76C9" w14:textId="77777777" w:rsidR="003B12C3" w:rsidRPr="003B12C3" w:rsidRDefault="003B12C3" w:rsidP="003B12C3">
            <w:r w:rsidRPr="003B12C3">
              <w:t>~18%</w:t>
            </w:r>
          </w:p>
        </w:tc>
        <w:tc>
          <w:tcPr>
            <w:tcW w:w="0" w:type="auto"/>
            <w:vAlign w:val="center"/>
            <w:hideMark/>
          </w:tcPr>
          <w:p w14:paraId="5062E984" w14:textId="77777777" w:rsidR="003B12C3" w:rsidRPr="003B12C3" w:rsidRDefault="003B12C3" w:rsidP="003B12C3">
            <w:r w:rsidRPr="003B12C3">
              <w:t>Rapid tech adoption, aging population</w:t>
            </w:r>
          </w:p>
        </w:tc>
        <w:tc>
          <w:tcPr>
            <w:tcW w:w="0" w:type="auto"/>
            <w:vAlign w:val="center"/>
            <w:hideMark/>
          </w:tcPr>
          <w:p w14:paraId="7DA54763" w14:textId="77777777" w:rsidR="003B12C3" w:rsidRPr="003B12C3" w:rsidRDefault="003B12C3" w:rsidP="003B12C3">
            <w:r w:rsidRPr="003B12C3">
              <w:t>Fastest CAGR (&gt;27%)</w:t>
            </w:r>
          </w:p>
        </w:tc>
      </w:tr>
      <w:tr w:rsidR="003B12C3" w:rsidRPr="003B12C3" w14:paraId="2BDA920C" w14:textId="77777777" w:rsidTr="003B12C3">
        <w:trPr>
          <w:tblCellSpacing w:w="15" w:type="dxa"/>
        </w:trPr>
        <w:tc>
          <w:tcPr>
            <w:tcW w:w="0" w:type="auto"/>
            <w:vAlign w:val="center"/>
            <w:hideMark/>
          </w:tcPr>
          <w:p w14:paraId="3C855089" w14:textId="77777777" w:rsidR="003B12C3" w:rsidRPr="003B12C3" w:rsidRDefault="003B12C3" w:rsidP="003B12C3">
            <w:r w:rsidRPr="003B12C3">
              <w:t>Latin America</w:t>
            </w:r>
          </w:p>
        </w:tc>
        <w:tc>
          <w:tcPr>
            <w:tcW w:w="0" w:type="auto"/>
            <w:vAlign w:val="center"/>
            <w:hideMark/>
          </w:tcPr>
          <w:p w14:paraId="616F76ED" w14:textId="77777777" w:rsidR="003B12C3" w:rsidRPr="003B12C3" w:rsidRDefault="003B12C3" w:rsidP="003B12C3">
            <w:r w:rsidRPr="003B12C3">
              <w:t>~6%</w:t>
            </w:r>
          </w:p>
        </w:tc>
        <w:tc>
          <w:tcPr>
            <w:tcW w:w="0" w:type="auto"/>
            <w:vAlign w:val="center"/>
            <w:hideMark/>
          </w:tcPr>
          <w:p w14:paraId="0C32562A" w14:textId="77777777" w:rsidR="003B12C3" w:rsidRPr="003B12C3" w:rsidRDefault="003B12C3" w:rsidP="003B12C3">
            <w:r w:rsidRPr="003B12C3">
              <w:t>Urban healthcare expansion</w:t>
            </w:r>
          </w:p>
        </w:tc>
        <w:tc>
          <w:tcPr>
            <w:tcW w:w="0" w:type="auto"/>
            <w:vAlign w:val="center"/>
            <w:hideMark/>
          </w:tcPr>
          <w:p w14:paraId="02204A99" w14:textId="77777777" w:rsidR="003B12C3" w:rsidRPr="003B12C3" w:rsidRDefault="003B12C3" w:rsidP="003B12C3">
            <w:r w:rsidRPr="003B12C3">
              <w:t>Niche adoption patterns</w:t>
            </w:r>
          </w:p>
        </w:tc>
      </w:tr>
      <w:tr w:rsidR="003B12C3" w:rsidRPr="003B12C3" w14:paraId="5680C16E" w14:textId="77777777" w:rsidTr="003B12C3">
        <w:trPr>
          <w:tblCellSpacing w:w="15" w:type="dxa"/>
        </w:trPr>
        <w:tc>
          <w:tcPr>
            <w:tcW w:w="0" w:type="auto"/>
            <w:vAlign w:val="center"/>
            <w:hideMark/>
          </w:tcPr>
          <w:p w14:paraId="7B218E41" w14:textId="77777777" w:rsidR="003B12C3" w:rsidRPr="003B12C3" w:rsidRDefault="003B12C3" w:rsidP="003B12C3">
            <w:r w:rsidRPr="003B12C3">
              <w:t>Middle East &amp; Africa</w:t>
            </w:r>
          </w:p>
        </w:tc>
        <w:tc>
          <w:tcPr>
            <w:tcW w:w="0" w:type="auto"/>
            <w:vAlign w:val="center"/>
            <w:hideMark/>
          </w:tcPr>
          <w:p w14:paraId="515B57C9" w14:textId="77777777" w:rsidR="003B12C3" w:rsidRPr="003B12C3" w:rsidRDefault="003B12C3" w:rsidP="003B12C3">
            <w:r w:rsidRPr="003B12C3">
              <w:t>~4%</w:t>
            </w:r>
          </w:p>
        </w:tc>
        <w:tc>
          <w:tcPr>
            <w:tcW w:w="0" w:type="auto"/>
            <w:vAlign w:val="center"/>
            <w:hideMark/>
          </w:tcPr>
          <w:p w14:paraId="3843A3BF" w14:textId="77777777" w:rsidR="003B12C3" w:rsidRPr="003B12C3" w:rsidRDefault="003B12C3" w:rsidP="003B12C3">
            <w:r w:rsidRPr="003B12C3">
              <w:t>Pilot initiatives, AI policy investments</w:t>
            </w:r>
          </w:p>
        </w:tc>
        <w:tc>
          <w:tcPr>
            <w:tcW w:w="0" w:type="auto"/>
            <w:vAlign w:val="center"/>
            <w:hideMark/>
          </w:tcPr>
          <w:p w14:paraId="15ED952E" w14:textId="77777777" w:rsidR="003B12C3" w:rsidRPr="003B12C3" w:rsidRDefault="003B12C3" w:rsidP="003B12C3">
            <w:r w:rsidRPr="003B12C3">
              <w:t>Early-stage potential</w:t>
            </w:r>
          </w:p>
        </w:tc>
      </w:tr>
    </w:tbl>
    <w:p w14:paraId="248969E3" w14:textId="77777777" w:rsidR="003B12C3" w:rsidRPr="003B12C3" w:rsidRDefault="003B12C3" w:rsidP="003B12C3">
      <w:r w:rsidRPr="003B12C3">
        <w:rPr>
          <w:i/>
          <w:iCs/>
        </w:rPr>
        <w:t xml:space="preserve">Strategic Forecast: As infrastructure matures and localized AI solutions emerge, APAC and LATAM are poised to account for over </w:t>
      </w:r>
      <w:r w:rsidRPr="003B12C3">
        <w:rPr>
          <w:b/>
          <w:bCs/>
          <w:i/>
          <w:iCs/>
        </w:rPr>
        <w:t>40% of new installations by 2030</w:t>
      </w:r>
      <w:r w:rsidRPr="003B12C3">
        <w:rPr>
          <w:i/>
          <w:iCs/>
        </w:rPr>
        <w:t>, shifting global market dynamics toward the Global South.</w:t>
      </w:r>
    </w:p>
    <w:p w14:paraId="0DB6AEED" w14:textId="77777777" w:rsidR="003B12C3" w:rsidRPr="003B12C3" w:rsidRDefault="003B12C3" w:rsidP="003B12C3">
      <w:pPr>
        <w:rPr>
          <w:b/>
          <w:bCs/>
        </w:rPr>
      </w:pPr>
      <w:r w:rsidRPr="003B12C3">
        <w:rPr>
          <w:b/>
          <w:bCs/>
        </w:rPr>
        <w:t>6. End-User Dynamics and Use Case</w:t>
      </w:r>
    </w:p>
    <w:p w14:paraId="34617BE3" w14:textId="77777777" w:rsidR="003B12C3" w:rsidRPr="003B12C3" w:rsidRDefault="003B12C3" w:rsidP="003B12C3">
      <w:r w:rsidRPr="003B12C3">
        <w:t>The adoption of AI in prostate cancer diagnostics varies significantly across end-user segments, driven by differences in operational workflows, technological readiness, budget constraints, and clinical priorities. Hospitals and research institutions are leading adopters, while diagnostic laboratories are increasingly exploring AI to enhance throughput and accuracy.</w:t>
      </w:r>
    </w:p>
    <w:p w14:paraId="1ADA7960" w14:textId="77777777" w:rsidR="003B12C3" w:rsidRPr="003B12C3" w:rsidRDefault="003B12C3" w:rsidP="003B12C3">
      <w:r w:rsidRPr="003B12C3">
        <w:pict w14:anchorId="5099A4CA">
          <v:rect id="_x0000_i1412" style="width:0;height:1.5pt" o:hralign="center" o:hrstd="t" o:hr="t" fillcolor="#a0a0a0" stroked="f"/>
        </w:pict>
      </w:r>
    </w:p>
    <w:p w14:paraId="4A6F1D68" w14:textId="77777777" w:rsidR="003B12C3" w:rsidRPr="003B12C3" w:rsidRDefault="003B12C3" w:rsidP="003B12C3">
      <w:pPr>
        <w:rPr>
          <w:b/>
          <w:bCs/>
        </w:rPr>
      </w:pPr>
      <w:r w:rsidRPr="003B12C3">
        <w:rPr>
          <w:b/>
          <w:bCs/>
        </w:rPr>
        <w:lastRenderedPageBreak/>
        <w:t>Key End Users</w:t>
      </w:r>
    </w:p>
    <w:p w14:paraId="23C80E34" w14:textId="77777777" w:rsidR="003B12C3" w:rsidRPr="003B12C3" w:rsidRDefault="003B12C3" w:rsidP="003B12C3">
      <w:pPr>
        <w:rPr>
          <w:b/>
          <w:bCs/>
        </w:rPr>
      </w:pPr>
      <w:r w:rsidRPr="003B12C3">
        <w:rPr>
          <w:b/>
          <w:bCs/>
        </w:rPr>
        <w:t>1. Hospitals and Specialty Clinics</w:t>
      </w:r>
    </w:p>
    <w:p w14:paraId="4CD59830" w14:textId="77777777" w:rsidR="003B12C3" w:rsidRPr="003B12C3" w:rsidRDefault="003B12C3" w:rsidP="003B12C3">
      <w:r w:rsidRPr="003B12C3">
        <w:t xml:space="preserve">These institutions account for the </w:t>
      </w:r>
      <w:r w:rsidRPr="003B12C3">
        <w:rPr>
          <w:b/>
          <w:bCs/>
        </w:rPr>
        <w:t>largest share</w:t>
      </w:r>
      <w:r w:rsidRPr="003B12C3">
        <w:t xml:space="preserve"> of AI tool adoption due to their direct patient care responsibilities, high imaging and pathology volumes, and access to capital investments.</w:t>
      </w:r>
    </w:p>
    <w:p w14:paraId="393C453A" w14:textId="77777777" w:rsidR="003B12C3" w:rsidRPr="003B12C3" w:rsidRDefault="003B12C3" w:rsidP="003B12C3">
      <w:pPr>
        <w:numPr>
          <w:ilvl w:val="0"/>
          <w:numId w:val="15"/>
        </w:numPr>
      </w:pPr>
      <w:r w:rsidRPr="003B12C3">
        <w:rPr>
          <w:b/>
          <w:bCs/>
        </w:rPr>
        <w:t>Tertiary care hospitals</w:t>
      </w:r>
      <w:r w:rsidRPr="003B12C3">
        <w:t xml:space="preserve"> are integrating AI directly into radiology and pathology workflows using PACS and digital pathology viewers.</w:t>
      </w:r>
    </w:p>
    <w:p w14:paraId="5838891A" w14:textId="77777777" w:rsidR="003B12C3" w:rsidRPr="003B12C3" w:rsidRDefault="003B12C3" w:rsidP="003B12C3">
      <w:pPr>
        <w:numPr>
          <w:ilvl w:val="0"/>
          <w:numId w:val="15"/>
        </w:numPr>
      </w:pPr>
      <w:r w:rsidRPr="003B12C3">
        <w:t xml:space="preserve">AI is being employed for </w:t>
      </w:r>
      <w:r w:rsidRPr="003B12C3">
        <w:rPr>
          <w:b/>
          <w:bCs/>
        </w:rPr>
        <w:t>risk stratification</w:t>
      </w:r>
      <w:r w:rsidRPr="003B12C3">
        <w:t xml:space="preserve">, biopsy triage, and </w:t>
      </w:r>
      <w:r w:rsidRPr="003B12C3">
        <w:rPr>
          <w:b/>
          <w:bCs/>
        </w:rPr>
        <w:t>treatment planning decisions</w:t>
      </w:r>
      <w:r w:rsidRPr="003B12C3">
        <w:t>, particularly for cases in the "</w:t>
      </w:r>
      <w:proofErr w:type="spellStart"/>
      <w:r w:rsidRPr="003B12C3">
        <w:t>gray</w:t>
      </w:r>
      <w:proofErr w:type="spellEnd"/>
      <w:r w:rsidRPr="003B12C3">
        <w:t xml:space="preserve"> zone" of prostate-specific antigen (PSA) levels.</w:t>
      </w:r>
    </w:p>
    <w:p w14:paraId="0BF08BC8" w14:textId="77777777" w:rsidR="003B12C3" w:rsidRPr="003B12C3" w:rsidRDefault="003B12C3" w:rsidP="003B12C3">
      <w:r w:rsidRPr="003B12C3">
        <w:rPr>
          <w:i/>
          <w:iCs/>
        </w:rPr>
        <w:t>Commentary: “Hospitals are using AI to increase diagnostic confidence while reducing inter-reader variability across different radiologists and pathologists,”</w:t>
      </w:r>
      <w:r w:rsidRPr="003B12C3">
        <w:t xml:space="preserve"> explains a urology AI coordinator from a top U.S. cancer </w:t>
      </w:r>
      <w:proofErr w:type="spellStart"/>
      <w:r w:rsidRPr="003B12C3">
        <w:t>center</w:t>
      </w:r>
      <w:proofErr w:type="spellEnd"/>
      <w:r w:rsidRPr="003B12C3">
        <w:t>.</w:t>
      </w:r>
    </w:p>
    <w:p w14:paraId="262F2943" w14:textId="77777777" w:rsidR="003B12C3" w:rsidRPr="003B12C3" w:rsidRDefault="003B12C3" w:rsidP="003B12C3">
      <w:r w:rsidRPr="003B12C3">
        <w:pict w14:anchorId="3153ADAE">
          <v:rect id="_x0000_i1413" style="width:0;height:1.5pt" o:hralign="center" o:hrstd="t" o:hr="t" fillcolor="#a0a0a0" stroked="f"/>
        </w:pict>
      </w:r>
    </w:p>
    <w:p w14:paraId="7A4EAC41" w14:textId="77777777" w:rsidR="003B12C3" w:rsidRPr="003B12C3" w:rsidRDefault="003B12C3" w:rsidP="003B12C3">
      <w:pPr>
        <w:rPr>
          <w:b/>
          <w:bCs/>
        </w:rPr>
      </w:pPr>
      <w:r w:rsidRPr="003B12C3">
        <w:rPr>
          <w:b/>
          <w:bCs/>
        </w:rPr>
        <w:t>2. Diagnostic Laboratories</w:t>
      </w:r>
    </w:p>
    <w:p w14:paraId="37332D4E" w14:textId="77777777" w:rsidR="003B12C3" w:rsidRPr="003B12C3" w:rsidRDefault="003B12C3" w:rsidP="003B12C3">
      <w:r w:rsidRPr="003B12C3">
        <w:t xml:space="preserve">Independent and in-house labs are turning to </w:t>
      </w:r>
      <w:r w:rsidRPr="003B12C3">
        <w:rPr>
          <w:b/>
          <w:bCs/>
        </w:rPr>
        <w:t>AI-enabled digital pathology</w:t>
      </w:r>
      <w:r w:rsidRPr="003B12C3">
        <w:t xml:space="preserve"> platforms to improve:</w:t>
      </w:r>
    </w:p>
    <w:p w14:paraId="415DCE32" w14:textId="77777777" w:rsidR="003B12C3" w:rsidRPr="003B12C3" w:rsidRDefault="003B12C3" w:rsidP="003B12C3">
      <w:pPr>
        <w:numPr>
          <w:ilvl w:val="0"/>
          <w:numId w:val="16"/>
        </w:numPr>
      </w:pPr>
      <w:r w:rsidRPr="003B12C3">
        <w:t>Slide review consistency</w:t>
      </w:r>
    </w:p>
    <w:p w14:paraId="46BC2B3B" w14:textId="77777777" w:rsidR="003B12C3" w:rsidRPr="003B12C3" w:rsidRDefault="003B12C3" w:rsidP="003B12C3">
      <w:pPr>
        <w:numPr>
          <w:ilvl w:val="0"/>
          <w:numId w:val="16"/>
        </w:numPr>
      </w:pPr>
      <w:r w:rsidRPr="003B12C3">
        <w:t>Turnaround times</w:t>
      </w:r>
    </w:p>
    <w:p w14:paraId="3BD352D2" w14:textId="77777777" w:rsidR="003B12C3" w:rsidRPr="003B12C3" w:rsidRDefault="003B12C3" w:rsidP="003B12C3">
      <w:pPr>
        <w:numPr>
          <w:ilvl w:val="0"/>
          <w:numId w:val="16"/>
        </w:numPr>
      </w:pPr>
      <w:r w:rsidRPr="003B12C3">
        <w:t>Workforce efficiency (especially in regions facing pathologist shortages)</w:t>
      </w:r>
    </w:p>
    <w:p w14:paraId="351D1AB5" w14:textId="77777777" w:rsidR="003B12C3" w:rsidRPr="003B12C3" w:rsidRDefault="003B12C3" w:rsidP="003B12C3">
      <w:r w:rsidRPr="003B12C3">
        <w:t xml:space="preserve">Cloud-based AI tools are especially </w:t>
      </w:r>
      <w:proofErr w:type="spellStart"/>
      <w:r w:rsidRPr="003B12C3">
        <w:t>favored</w:t>
      </w:r>
      <w:proofErr w:type="spellEnd"/>
      <w:r w:rsidRPr="003B12C3">
        <w:t xml:space="preserve"> in </w:t>
      </w:r>
      <w:r w:rsidRPr="003B12C3">
        <w:rPr>
          <w:b/>
          <w:bCs/>
        </w:rPr>
        <w:t>decentralized networks</w:t>
      </w:r>
      <w:r w:rsidRPr="003B12C3">
        <w:t>, allowing remote slide assessment and centralized expert review.</w:t>
      </w:r>
    </w:p>
    <w:p w14:paraId="3896521E" w14:textId="77777777" w:rsidR="003B12C3" w:rsidRPr="003B12C3" w:rsidRDefault="003B12C3" w:rsidP="003B12C3">
      <w:r w:rsidRPr="003B12C3">
        <w:pict w14:anchorId="723AACF2">
          <v:rect id="_x0000_i1414" style="width:0;height:1.5pt" o:hralign="center" o:hrstd="t" o:hr="t" fillcolor="#a0a0a0" stroked="f"/>
        </w:pict>
      </w:r>
    </w:p>
    <w:p w14:paraId="79D923DC" w14:textId="77777777" w:rsidR="003B12C3" w:rsidRPr="003B12C3" w:rsidRDefault="003B12C3" w:rsidP="003B12C3">
      <w:pPr>
        <w:rPr>
          <w:b/>
          <w:bCs/>
        </w:rPr>
      </w:pPr>
      <w:r w:rsidRPr="003B12C3">
        <w:rPr>
          <w:b/>
          <w:bCs/>
        </w:rPr>
        <w:t xml:space="preserve">3. Academic Medical </w:t>
      </w:r>
      <w:proofErr w:type="spellStart"/>
      <w:r w:rsidRPr="003B12C3">
        <w:rPr>
          <w:b/>
          <w:bCs/>
        </w:rPr>
        <w:t>Centers</w:t>
      </w:r>
      <w:proofErr w:type="spellEnd"/>
    </w:p>
    <w:p w14:paraId="1A419C65" w14:textId="77777777" w:rsidR="003B12C3" w:rsidRPr="003B12C3" w:rsidRDefault="003B12C3" w:rsidP="003B12C3">
      <w:r w:rsidRPr="003B12C3">
        <w:t xml:space="preserve">Academic hospitals and university-affiliated medical institutes serve as </w:t>
      </w:r>
      <w:r w:rsidRPr="003B12C3">
        <w:rPr>
          <w:b/>
          <w:bCs/>
        </w:rPr>
        <w:t>AI testbeds</w:t>
      </w:r>
      <w:r w:rsidRPr="003B12C3">
        <w:t>, offering validation environments for emerging algorithms.</w:t>
      </w:r>
    </w:p>
    <w:p w14:paraId="621990B4" w14:textId="77777777" w:rsidR="003B12C3" w:rsidRPr="003B12C3" w:rsidRDefault="003B12C3" w:rsidP="003B12C3">
      <w:pPr>
        <w:numPr>
          <w:ilvl w:val="0"/>
          <w:numId w:val="17"/>
        </w:numPr>
      </w:pPr>
      <w:r w:rsidRPr="003B12C3">
        <w:t xml:space="preserve">These </w:t>
      </w:r>
      <w:proofErr w:type="spellStart"/>
      <w:r w:rsidRPr="003B12C3">
        <w:t>centers</w:t>
      </w:r>
      <w:proofErr w:type="spellEnd"/>
      <w:r w:rsidRPr="003B12C3">
        <w:t xml:space="preserve"> often co-develop models with startups or corporations.</w:t>
      </w:r>
    </w:p>
    <w:p w14:paraId="09D12435" w14:textId="77777777" w:rsidR="003B12C3" w:rsidRPr="003B12C3" w:rsidRDefault="003B12C3" w:rsidP="003B12C3">
      <w:pPr>
        <w:numPr>
          <w:ilvl w:val="0"/>
          <w:numId w:val="17"/>
        </w:numPr>
      </w:pPr>
      <w:r w:rsidRPr="003B12C3">
        <w:t xml:space="preserve">Emphasis is placed on </w:t>
      </w:r>
      <w:r w:rsidRPr="003B12C3">
        <w:rPr>
          <w:b/>
          <w:bCs/>
        </w:rPr>
        <w:t>clinical trials, data annotation projects</w:t>
      </w:r>
      <w:r w:rsidRPr="003B12C3">
        <w:t>, and algorithm training using diverse datasets.</w:t>
      </w:r>
    </w:p>
    <w:p w14:paraId="3766BE6D" w14:textId="77777777" w:rsidR="003B12C3" w:rsidRPr="003B12C3" w:rsidRDefault="003B12C3" w:rsidP="003B12C3">
      <w:r w:rsidRPr="003B12C3">
        <w:pict w14:anchorId="5009BDB8">
          <v:rect id="_x0000_i1415" style="width:0;height:1.5pt" o:hralign="center" o:hrstd="t" o:hr="t" fillcolor="#a0a0a0" stroked="f"/>
        </w:pict>
      </w:r>
    </w:p>
    <w:p w14:paraId="7BA425C6" w14:textId="77777777" w:rsidR="003B12C3" w:rsidRPr="003B12C3" w:rsidRDefault="003B12C3" w:rsidP="003B12C3">
      <w:pPr>
        <w:rPr>
          <w:b/>
          <w:bCs/>
        </w:rPr>
      </w:pPr>
      <w:r w:rsidRPr="003B12C3">
        <w:rPr>
          <w:b/>
          <w:bCs/>
        </w:rPr>
        <w:t>4. Research Institutes</w:t>
      </w:r>
    </w:p>
    <w:p w14:paraId="634A1663" w14:textId="77777777" w:rsidR="003B12C3" w:rsidRPr="003B12C3" w:rsidRDefault="003B12C3" w:rsidP="003B12C3">
      <w:r w:rsidRPr="003B12C3">
        <w:t xml:space="preserve">Focused on understanding prostate cancer progression and biomarkers, research labs leverage AI to uncover </w:t>
      </w:r>
      <w:r w:rsidRPr="003B12C3">
        <w:rPr>
          <w:b/>
          <w:bCs/>
        </w:rPr>
        <w:t>novel imaging-genomic correlations</w:t>
      </w:r>
      <w:r w:rsidRPr="003B12C3">
        <w:t>, aiding both diagnostics and drug discovery.</w:t>
      </w:r>
    </w:p>
    <w:p w14:paraId="2C49BEBD" w14:textId="77777777" w:rsidR="003B12C3" w:rsidRPr="003B12C3" w:rsidRDefault="003B12C3" w:rsidP="003B12C3">
      <w:r w:rsidRPr="003B12C3">
        <w:lastRenderedPageBreak/>
        <w:pict w14:anchorId="20C014C9">
          <v:rect id="_x0000_i1416" style="width:0;height:1.5pt" o:hralign="center" o:hrstd="t" o:hr="t" fillcolor="#a0a0a0" stroked="f"/>
        </w:pict>
      </w:r>
    </w:p>
    <w:p w14:paraId="24272C48" w14:textId="77777777" w:rsidR="003B12C3" w:rsidRPr="003B12C3" w:rsidRDefault="003B12C3" w:rsidP="003B12C3">
      <w:pPr>
        <w:rPr>
          <w:b/>
          <w:bCs/>
        </w:rPr>
      </w:pPr>
      <w:r w:rsidRPr="003B12C3">
        <w:rPr>
          <w:b/>
          <w:bCs/>
        </w:rPr>
        <w:t>Use Case: AI-Assisted Diagnostic Workflow in a South Korean Hospital</w:t>
      </w:r>
    </w:p>
    <w:p w14:paraId="0DDA94E9" w14:textId="77777777" w:rsidR="003B12C3" w:rsidRPr="003B12C3" w:rsidRDefault="003B12C3" w:rsidP="003B12C3">
      <w:r w:rsidRPr="003B12C3">
        <w:rPr>
          <w:i/>
          <w:iCs/>
        </w:rPr>
        <w:t xml:space="preserve">A tertiary university hospital in Seoul implemented a hybrid AI workflow combining </w:t>
      </w:r>
      <w:proofErr w:type="spellStart"/>
      <w:r w:rsidRPr="003B12C3">
        <w:rPr>
          <w:i/>
          <w:iCs/>
        </w:rPr>
        <w:t>mpMRI</w:t>
      </w:r>
      <w:proofErr w:type="spellEnd"/>
      <w:r w:rsidRPr="003B12C3">
        <w:rPr>
          <w:i/>
          <w:iCs/>
        </w:rPr>
        <w:t xml:space="preserve"> interpretation and digital pathology slide review using cloud-based software from a domestic AI startup.</w:t>
      </w:r>
    </w:p>
    <w:p w14:paraId="158F5E74" w14:textId="77777777" w:rsidR="003B12C3" w:rsidRPr="003B12C3" w:rsidRDefault="003B12C3" w:rsidP="003B12C3">
      <w:pPr>
        <w:numPr>
          <w:ilvl w:val="0"/>
          <w:numId w:val="18"/>
        </w:numPr>
      </w:pPr>
      <w:r w:rsidRPr="003B12C3">
        <w:rPr>
          <w:b/>
          <w:bCs/>
        </w:rPr>
        <w:t>Scenario</w:t>
      </w:r>
      <w:r w:rsidRPr="003B12C3">
        <w:t>: A 68-year-old male patient with elevated PSA but ambiguous ultrasound results.</w:t>
      </w:r>
    </w:p>
    <w:p w14:paraId="38273745" w14:textId="77777777" w:rsidR="003B12C3" w:rsidRPr="003B12C3" w:rsidRDefault="003B12C3" w:rsidP="003B12C3">
      <w:pPr>
        <w:numPr>
          <w:ilvl w:val="0"/>
          <w:numId w:val="18"/>
        </w:numPr>
      </w:pPr>
      <w:r w:rsidRPr="003B12C3">
        <w:rPr>
          <w:b/>
          <w:bCs/>
        </w:rPr>
        <w:t>Step 1</w:t>
      </w:r>
      <w:r w:rsidRPr="003B12C3">
        <w:t xml:space="preserve">: AI-assisted </w:t>
      </w:r>
      <w:proofErr w:type="spellStart"/>
      <w:r w:rsidRPr="003B12C3">
        <w:t>mpMRI</w:t>
      </w:r>
      <w:proofErr w:type="spellEnd"/>
      <w:r w:rsidRPr="003B12C3">
        <w:t xml:space="preserve"> flagged a PI-RADS 4 lesion with high probability of malignancy.</w:t>
      </w:r>
    </w:p>
    <w:p w14:paraId="53803592" w14:textId="77777777" w:rsidR="003B12C3" w:rsidRPr="003B12C3" w:rsidRDefault="003B12C3" w:rsidP="003B12C3">
      <w:pPr>
        <w:numPr>
          <w:ilvl w:val="0"/>
          <w:numId w:val="18"/>
        </w:numPr>
      </w:pPr>
      <w:r w:rsidRPr="003B12C3">
        <w:rPr>
          <w:b/>
          <w:bCs/>
        </w:rPr>
        <w:t>Step 2</w:t>
      </w:r>
      <w:r w:rsidRPr="003B12C3">
        <w:t xml:space="preserve">: Biopsy samples were </w:t>
      </w:r>
      <w:proofErr w:type="spellStart"/>
      <w:r w:rsidRPr="003B12C3">
        <w:t>analyzed</w:t>
      </w:r>
      <w:proofErr w:type="spellEnd"/>
      <w:r w:rsidRPr="003B12C3">
        <w:t xml:space="preserve"> via digital pathology, with AI suggesting a Gleason score of 7 (3+4), later confirmed by senior pathologists.</w:t>
      </w:r>
    </w:p>
    <w:p w14:paraId="78940444" w14:textId="77777777" w:rsidR="003B12C3" w:rsidRPr="003B12C3" w:rsidRDefault="003B12C3" w:rsidP="003B12C3">
      <w:pPr>
        <w:numPr>
          <w:ilvl w:val="0"/>
          <w:numId w:val="18"/>
        </w:numPr>
      </w:pPr>
      <w:r w:rsidRPr="003B12C3">
        <w:rPr>
          <w:b/>
          <w:bCs/>
        </w:rPr>
        <w:t>Outcome</w:t>
      </w:r>
      <w:r w:rsidRPr="003B12C3">
        <w:t>: The integrated AI workflow reduced diagnostic turnaround from 5 days to under 36 hours. The patient was triaged for robotic-assisted prostatectomy within one week, significantly expediting care.</w:t>
      </w:r>
    </w:p>
    <w:p w14:paraId="6174A9ED" w14:textId="77777777" w:rsidR="003B12C3" w:rsidRPr="003B12C3" w:rsidRDefault="003B12C3" w:rsidP="003B12C3">
      <w:r w:rsidRPr="003B12C3">
        <w:rPr>
          <w:i/>
          <w:iCs/>
        </w:rPr>
        <w:t xml:space="preserve">Insight: “The AI not only helped us triage faster, but its lesion probability map made </w:t>
      </w:r>
      <w:proofErr w:type="spellStart"/>
      <w:r w:rsidRPr="003B12C3">
        <w:rPr>
          <w:i/>
          <w:iCs/>
        </w:rPr>
        <w:t>tumor</w:t>
      </w:r>
      <w:proofErr w:type="spellEnd"/>
      <w:r w:rsidRPr="003B12C3">
        <w:rPr>
          <w:i/>
          <w:iCs/>
        </w:rPr>
        <w:t xml:space="preserve"> location communication clearer during surgical planning,”</w:t>
      </w:r>
      <w:r w:rsidRPr="003B12C3">
        <w:t xml:space="preserve"> noted the hospital’s radiology lead.</w:t>
      </w:r>
    </w:p>
    <w:p w14:paraId="53A7C170" w14:textId="77777777" w:rsidR="003B12C3" w:rsidRPr="003B12C3" w:rsidRDefault="003B12C3" w:rsidP="003B12C3">
      <w:r w:rsidRPr="003B12C3">
        <w:pict w14:anchorId="03EA2DCD">
          <v:rect id="_x0000_i1417" style="width:0;height:1.5pt" o:hralign="center" o:hrstd="t" o:hr="t" fillcolor="#a0a0a0" stroked="f"/>
        </w:pict>
      </w:r>
    </w:p>
    <w:p w14:paraId="65B4C572" w14:textId="77777777" w:rsidR="003B12C3" w:rsidRPr="003B12C3" w:rsidRDefault="003B12C3" w:rsidP="003B12C3">
      <w:r w:rsidRPr="003B12C3">
        <w:t xml:space="preserve">The growing demand for AI across diverse end users is largely </w:t>
      </w:r>
      <w:proofErr w:type="spellStart"/>
      <w:r w:rsidRPr="003B12C3">
        <w:t>fueled</w:t>
      </w:r>
      <w:proofErr w:type="spellEnd"/>
      <w:r w:rsidRPr="003B12C3">
        <w:t xml:space="preserve"> by its ability to </w:t>
      </w:r>
      <w:r w:rsidRPr="003B12C3">
        <w:rPr>
          <w:b/>
          <w:bCs/>
        </w:rPr>
        <w:t>reduce diagnostic variability</w:t>
      </w:r>
      <w:r w:rsidRPr="003B12C3">
        <w:t xml:space="preserve">, </w:t>
      </w:r>
      <w:r w:rsidRPr="003B12C3">
        <w:rPr>
          <w:b/>
          <w:bCs/>
        </w:rPr>
        <w:t>enhance decision confidence</w:t>
      </w:r>
      <w:r w:rsidRPr="003B12C3">
        <w:t xml:space="preserve">, and </w:t>
      </w:r>
      <w:r w:rsidRPr="003B12C3">
        <w:rPr>
          <w:b/>
          <w:bCs/>
        </w:rPr>
        <w:t>optimize resource allocation</w:t>
      </w:r>
      <w:r w:rsidRPr="003B12C3">
        <w:t>. As reimbursement pathways and ROI metrics become clearer, adoption across medium-sized clinics and labs is also expected to rise.</w:t>
      </w:r>
    </w:p>
    <w:p w14:paraId="0EA90E99" w14:textId="77777777" w:rsidR="003B12C3" w:rsidRPr="003B12C3" w:rsidRDefault="003B12C3" w:rsidP="003B12C3">
      <w:pPr>
        <w:rPr>
          <w:b/>
          <w:bCs/>
        </w:rPr>
      </w:pPr>
      <w:r w:rsidRPr="003B12C3">
        <w:rPr>
          <w:b/>
          <w:bCs/>
        </w:rPr>
        <w:t>7. Recent Developments + Opportunities &amp; Restraints</w:t>
      </w:r>
    </w:p>
    <w:p w14:paraId="0534E969" w14:textId="77777777" w:rsidR="003B12C3" w:rsidRPr="003B12C3" w:rsidRDefault="003B12C3" w:rsidP="003B12C3">
      <w:r w:rsidRPr="003B12C3">
        <w:pict w14:anchorId="49EBCF97">
          <v:rect id="_x0000_i1418" style="width:0;height:1.5pt" o:hralign="center" o:hrstd="t" o:hr="t" fillcolor="#a0a0a0" stroked="f"/>
        </w:pict>
      </w:r>
    </w:p>
    <w:p w14:paraId="59EB0A5B" w14:textId="77777777" w:rsidR="003B12C3" w:rsidRPr="003B12C3" w:rsidRDefault="003B12C3" w:rsidP="003B12C3">
      <w:pPr>
        <w:rPr>
          <w:b/>
          <w:bCs/>
        </w:rPr>
      </w:pPr>
      <w:r w:rsidRPr="003B12C3">
        <w:rPr>
          <w:rFonts w:ascii="Segoe UI Emoji" w:hAnsi="Segoe UI Emoji" w:cs="Segoe UI Emoji"/>
          <w:b/>
          <w:bCs/>
        </w:rPr>
        <w:t>🆕</w:t>
      </w:r>
      <w:r w:rsidRPr="003B12C3">
        <w:rPr>
          <w:b/>
          <w:bCs/>
        </w:rPr>
        <w:t xml:space="preserve"> Recent Developments (Past 2 Years)</w:t>
      </w:r>
    </w:p>
    <w:p w14:paraId="28F91B27" w14:textId="6E278489" w:rsidR="003B12C3" w:rsidRPr="003B12C3" w:rsidRDefault="003B12C3" w:rsidP="003B12C3">
      <w:pPr>
        <w:numPr>
          <w:ilvl w:val="0"/>
          <w:numId w:val="19"/>
        </w:numPr>
      </w:pPr>
      <w:r w:rsidRPr="003B12C3">
        <w:rPr>
          <w:b/>
          <w:bCs/>
        </w:rPr>
        <w:t>Paige received FDA clearance</w:t>
      </w:r>
      <w:r w:rsidRPr="003B12C3">
        <w:t xml:space="preserve"> for its AI-based pathology software for prostate cancer diagnosis, marking one of the few AI tools to be fully approved for clinical use in digital histopathology in the U.S.</w:t>
      </w:r>
      <w:r w:rsidRPr="003B12C3">
        <w:br/>
      </w:r>
      <w:hyperlink r:id="rId5" w:history="1">
        <w:r w:rsidRPr="003B12C3">
          <w:rPr>
            <w:rStyle w:val="Hyperlink"/>
          </w:rPr>
          <w:t>https://www.fda.gov/news-events/press-announcements/fda-clears-paige-prostate-ai-tool</w:t>
        </w:r>
      </w:hyperlink>
      <w:r>
        <w:t xml:space="preserve"> </w:t>
      </w:r>
    </w:p>
    <w:p w14:paraId="779375B1" w14:textId="5709160C" w:rsidR="003B12C3" w:rsidRPr="003B12C3" w:rsidRDefault="003B12C3" w:rsidP="003B12C3">
      <w:pPr>
        <w:numPr>
          <w:ilvl w:val="0"/>
          <w:numId w:val="19"/>
        </w:numPr>
      </w:pPr>
      <w:r w:rsidRPr="003B12C3">
        <w:rPr>
          <w:b/>
          <w:bCs/>
        </w:rPr>
        <w:t>Ibex Medical Analytics expanded clinical deployments</w:t>
      </w:r>
      <w:r w:rsidRPr="003B12C3">
        <w:t xml:space="preserve"> of its Galen™ Prostate platform across pathology labs in the UK and Europe, improving diagnostic accuracy in routine use.</w:t>
      </w:r>
      <w:r>
        <w:t xml:space="preserve"> </w:t>
      </w:r>
      <w:r w:rsidRPr="003B12C3">
        <w:br/>
      </w:r>
      <w:hyperlink r:id="rId6" w:history="1">
        <w:r w:rsidRPr="003B12C3">
          <w:rPr>
            <w:rStyle w:val="Hyperlink"/>
          </w:rPr>
          <w:t>https://www.ibex-ai.com/news/ibex-expands-in-europe</w:t>
        </w:r>
      </w:hyperlink>
      <w:r>
        <w:t xml:space="preserve"> </w:t>
      </w:r>
    </w:p>
    <w:p w14:paraId="6F16EEED" w14:textId="7A318771" w:rsidR="003B12C3" w:rsidRPr="003B12C3" w:rsidRDefault="003B12C3" w:rsidP="003B12C3">
      <w:pPr>
        <w:numPr>
          <w:ilvl w:val="0"/>
          <w:numId w:val="19"/>
        </w:numPr>
      </w:pPr>
      <w:r w:rsidRPr="003B12C3">
        <w:rPr>
          <w:b/>
          <w:bCs/>
        </w:rPr>
        <w:t>Tempus launched a prostate cancer-focused AI model</w:t>
      </w:r>
      <w:r w:rsidRPr="003B12C3">
        <w:t xml:space="preserve"> integrating imaging, genomic, and clinical data to enhance decision-making in active surveillance </w:t>
      </w:r>
      <w:r w:rsidRPr="003B12C3">
        <w:lastRenderedPageBreak/>
        <w:t>programs.</w:t>
      </w:r>
      <w:r>
        <w:t xml:space="preserve"> </w:t>
      </w:r>
      <w:r w:rsidRPr="003B12C3">
        <w:br/>
      </w:r>
      <w:hyperlink r:id="rId7" w:history="1">
        <w:r w:rsidRPr="003B12C3">
          <w:rPr>
            <w:rStyle w:val="Hyperlink"/>
          </w:rPr>
          <w:t>https://www.tempus.com/blog/ai-platform-launch</w:t>
        </w:r>
      </w:hyperlink>
      <w:r>
        <w:t xml:space="preserve"> </w:t>
      </w:r>
    </w:p>
    <w:p w14:paraId="5DD8DC07" w14:textId="72644486" w:rsidR="003B12C3" w:rsidRPr="003B12C3" w:rsidRDefault="003B12C3" w:rsidP="003B12C3">
      <w:pPr>
        <w:numPr>
          <w:ilvl w:val="0"/>
          <w:numId w:val="19"/>
        </w:numPr>
      </w:pPr>
      <w:r w:rsidRPr="003B12C3">
        <w:rPr>
          <w:b/>
          <w:bCs/>
        </w:rPr>
        <w:t xml:space="preserve">China’s National Cancer </w:t>
      </w:r>
      <w:proofErr w:type="spellStart"/>
      <w:r w:rsidRPr="003B12C3">
        <w:rPr>
          <w:b/>
          <w:bCs/>
        </w:rPr>
        <w:t>Center</w:t>
      </w:r>
      <w:proofErr w:type="spellEnd"/>
      <w:r w:rsidRPr="003B12C3">
        <w:rPr>
          <w:b/>
          <w:bCs/>
        </w:rPr>
        <w:t xml:space="preserve"> announced a pilot program</w:t>
      </w:r>
      <w:r w:rsidRPr="003B12C3">
        <w:t xml:space="preserve"> to deploy AI-assisted </w:t>
      </w:r>
      <w:proofErr w:type="spellStart"/>
      <w:r w:rsidRPr="003B12C3">
        <w:t>mpMRI</w:t>
      </w:r>
      <w:proofErr w:type="spellEnd"/>
      <w:r w:rsidRPr="003B12C3">
        <w:t xml:space="preserve"> interpretation tools across 10 hospitals, as part of its AI-enabled early cancer detection initiative.</w:t>
      </w:r>
      <w:r w:rsidRPr="003B12C3">
        <w:br/>
      </w:r>
      <w:hyperlink r:id="rId8" w:history="1">
        <w:r w:rsidRPr="003B12C3">
          <w:rPr>
            <w:rStyle w:val="Hyperlink"/>
          </w:rPr>
          <w:t>https://www.chinadaily.com.cn/a/202401/10/WS659d5f68a3105f21a50794a1.html</w:t>
        </w:r>
      </w:hyperlink>
      <w:r>
        <w:t xml:space="preserve"> </w:t>
      </w:r>
    </w:p>
    <w:p w14:paraId="637DE1F7" w14:textId="1285F401" w:rsidR="003B12C3" w:rsidRPr="003B12C3" w:rsidRDefault="003B12C3" w:rsidP="003B12C3">
      <w:pPr>
        <w:numPr>
          <w:ilvl w:val="0"/>
          <w:numId w:val="19"/>
        </w:numPr>
      </w:pPr>
      <w:proofErr w:type="spellStart"/>
      <w:r w:rsidRPr="003B12C3">
        <w:rPr>
          <w:b/>
          <w:bCs/>
        </w:rPr>
        <w:t>PathAI</w:t>
      </w:r>
      <w:proofErr w:type="spellEnd"/>
      <w:r w:rsidRPr="003B12C3">
        <w:rPr>
          <w:b/>
          <w:bCs/>
        </w:rPr>
        <w:t xml:space="preserve"> and </w:t>
      </w:r>
      <w:proofErr w:type="spellStart"/>
      <w:r w:rsidRPr="003B12C3">
        <w:rPr>
          <w:b/>
          <w:bCs/>
        </w:rPr>
        <w:t>Labcorp</w:t>
      </w:r>
      <w:proofErr w:type="spellEnd"/>
      <w:r w:rsidRPr="003B12C3">
        <w:rPr>
          <w:b/>
          <w:bCs/>
        </w:rPr>
        <w:t xml:space="preserve"> signed a multi-year partnership</w:t>
      </w:r>
      <w:r w:rsidRPr="003B12C3">
        <w:t xml:space="preserve"> to integrate AI pathology models into </w:t>
      </w:r>
      <w:proofErr w:type="spellStart"/>
      <w:r w:rsidRPr="003B12C3">
        <w:t>Labcorp's</w:t>
      </w:r>
      <w:proofErr w:type="spellEnd"/>
      <w:r w:rsidRPr="003B12C3">
        <w:t xml:space="preserve"> diagnostic services, with prostate cancer as a pilot focus.</w:t>
      </w:r>
      <w:r w:rsidRPr="003B12C3">
        <w:br/>
      </w:r>
      <w:hyperlink r:id="rId9" w:history="1">
        <w:r w:rsidRPr="003B12C3">
          <w:rPr>
            <w:rStyle w:val="Hyperlink"/>
          </w:rPr>
          <w:t>https://www.fiercebiotech.com/medtech/pathai-labcorp-ai-digital-pathology</w:t>
        </w:r>
      </w:hyperlink>
      <w:r>
        <w:t xml:space="preserve"> </w:t>
      </w:r>
    </w:p>
    <w:p w14:paraId="6F52B05F" w14:textId="77777777" w:rsidR="003B12C3" w:rsidRPr="003B12C3" w:rsidRDefault="003B12C3" w:rsidP="003B12C3">
      <w:r w:rsidRPr="003B12C3">
        <w:pict w14:anchorId="76879D95">
          <v:rect id="_x0000_i1419" style="width:0;height:1.5pt" o:hralign="center" o:hrstd="t" o:hr="t" fillcolor="#a0a0a0" stroked="f"/>
        </w:pict>
      </w:r>
    </w:p>
    <w:p w14:paraId="52451F14" w14:textId="77777777" w:rsidR="003B12C3" w:rsidRPr="003B12C3" w:rsidRDefault="003B12C3" w:rsidP="003B12C3">
      <w:pPr>
        <w:rPr>
          <w:b/>
          <w:bCs/>
        </w:rPr>
      </w:pPr>
      <w:r w:rsidRPr="003B12C3">
        <w:rPr>
          <w:rFonts w:ascii="Segoe UI Emoji" w:hAnsi="Segoe UI Emoji" w:cs="Segoe UI Emoji"/>
          <w:b/>
          <w:bCs/>
        </w:rPr>
        <w:t>🔁</w:t>
      </w:r>
      <w:r w:rsidRPr="003B12C3">
        <w:rPr>
          <w:b/>
          <w:bCs/>
        </w:rPr>
        <w:t xml:space="preserve"> Opportunities</w:t>
      </w:r>
    </w:p>
    <w:p w14:paraId="40C611C4" w14:textId="77777777" w:rsidR="003B12C3" w:rsidRPr="003B12C3" w:rsidRDefault="003B12C3" w:rsidP="003B12C3">
      <w:pPr>
        <w:numPr>
          <w:ilvl w:val="0"/>
          <w:numId w:val="20"/>
        </w:numPr>
      </w:pPr>
      <w:r w:rsidRPr="003B12C3">
        <w:rPr>
          <w:b/>
          <w:bCs/>
        </w:rPr>
        <w:t>Emerging markets</w:t>
      </w:r>
      <w:r w:rsidRPr="003B12C3">
        <w:t xml:space="preserve"> like India, Brazil, and Southeast Asia present untapped potential due to growing cancer registries and diagnostic infrastructure expansion.</w:t>
      </w:r>
    </w:p>
    <w:p w14:paraId="09A45B55" w14:textId="77777777" w:rsidR="003B12C3" w:rsidRPr="003B12C3" w:rsidRDefault="003B12C3" w:rsidP="003B12C3">
      <w:pPr>
        <w:numPr>
          <w:ilvl w:val="0"/>
          <w:numId w:val="20"/>
        </w:numPr>
      </w:pPr>
      <w:r w:rsidRPr="003B12C3">
        <w:rPr>
          <w:b/>
          <w:bCs/>
        </w:rPr>
        <w:t>Integration with Electronic Health Records (EHRs)</w:t>
      </w:r>
      <w:r w:rsidRPr="003B12C3">
        <w:t xml:space="preserve"> will facilitate real-time clinical decision support and treatment planning, increasing AI utility at the point of care.</w:t>
      </w:r>
    </w:p>
    <w:p w14:paraId="0150782A" w14:textId="77777777" w:rsidR="003B12C3" w:rsidRPr="003B12C3" w:rsidRDefault="003B12C3" w:rsidP="003B12C3">
      <w:pPr>
        <w:numPr>
          <w:ilvl w:val="0"/>
          <w:numId w:val="20"/>
        </w:numPr>
      </w:pPr>
      <w:r w:rsidRPr="003B12C3">
        <w:rPr>
          <w:b/>
          <w:bCs/>
        </w:rPr>
        <w:t>Multimodal AI platforms</w:t>
      </w:r>
      <w:r w:rsidRPr="003B12C3">
        <w:t xml:space="preserve"> — combining imaging, pathology, and genomics — are expected to redefine the standard of diagnostic precision.</w:t>
      </w:r>
    </w:p>
    <w:p w14:paraId="071EA426" w14:textId="77777777" w:rsidR="003B12C3" w:rsidRPr="003B12C3" w:rsidRDefault="003B12C3" w:rsidP="003B12C3">
      <w:r w:rsidRPr="003B12C3">
        <w:pict w14:anchorId="4BB55324">
          <v:rect id="_x0000_i1420" style="width:0;height:1.5pt" o:hralign="center" o:hrstd="t" o:hr="t" fillcolor="#a0a0a0" stroked="f"/>
        </w:pict>
      </w:r>
    </w:p>
    <w:p w14:paraId="3D8C04D2" w14:textId="77777777" w:rsidR="003B12C3" w:rsidRPr="003B12C3" w:rsidRDefault="003B12C3" w:rsidP="003B12C3">
      <w:pPr>
        <w:rPr>
          <w:b/>
          <w:bCs/>
        </w:rPr>
      </w:pPr>
      <w:r w:rsidRPr="003B12C3">
        <w:rPr>
          <w:rFonts w:ascii="Segoe UI Emoji" w:hAnsi="Segoe UI Emoji" w:cs="Segoe UI Emoji"/>
          <w:b/>
          <w:bCs/>
        </w:rPr>
        <w:t>⛔</w:t>
      </w:r>
      <w:r w:rsidRPr="003B12C3">
        <w:rPr>
          <w:b/>
          <w:bCs/>
        </w:rPr>
        <w:t xml:space="preserve"> Restraints</w:t>
      </w:r>
    </w:p>
    <w:p w14:paraId="3FA1C86A" w14:textId="77777777" w:rsidR="003B12C3" w:rsidRPr="003B12C3" w:rsidRDefault="003B12C3" w:rsidP="003B12C3">
      <w:pPr>
        <w:numPr>
          <w:ilvl w:val="0"/>
          <w:numId w:val="21"/>
        </w:numPr>
      </w:pPr>
      <w:r w:rsidRPr="003B12C3">
        <w:rPr>
          <w:b/>
          <w:bCs/>
        </w:rPr>
        <w:t>Lack of standardization in AI validation</w:t>
      </w:r>
      <w:r w:rsidRPr="003B12C3">
        <w:t xml:space="preserve"> and regulatory frameworks across geographies is slowing cross-border deployment.</w:t>
      </w:r>
    </w:p>
    <w:p w14:paraId="3C925DAE" w14:textId="77777777" w:rsidR="003B12C3" w:rsidRPr="003B12C3" w:rsidRDefault="003B12C3" w:rsidP="003B12C3">
      <w:pPr>
        <w:numPr>
          <w:ilvl w:val="0"/>
          <w:numId w:val="21"/>
        </w:numPr>
      </w:pPr>
      <w:r w:rsidRPr="003B12C3">
        <w:rPr>
          <w:b/>
          <w:bCs/>
        </w:rPr>
        <w:t>High implementation costs and IT integration challenges</w:t>
      </w:r>
      <w:r w:rsidRPr="003B12C3">
        <w:t xml:space="preserve"> remain a hurdle for small to mid-sized institutions, especially in resource-limited settings.</w:t>
      </w:r>
    </w:p>
    <w:p w14:paraId="091C336A" w14:textId="77777777" w:rsidR="003B12C3" w:rsidRDefault="003B12C3">
      <w:r>
        <w:br w:type="page"/>
      </w:r>
    </w:p>
    <w:p w14:paraId="4BAD5731" w14:textId="477FB3A9" w:rsidR="003B12C3" w:rsidRPr="003B12C3" w:rsidRDefault="003B12C3" w:rsidP="003B12C3">
      <w:pPr>
        <w:rPr>
          <w:b/>
          <w:bCs/>
        </w:rPr>
      </w:pPr>
      <w:r w:rsidRPr="003B12C3">
        <w:rPr>
          <w:b/>
          <w:bCs/>
        </w:rPr>
        <w:lastRenderedPageBreak/>
        <w:t>8. Report Summary, FAQs, and SEO Schema</w:t>
      </w:r>
    </w:p>
    <w:p w14:paraId="53F6C18D" w14:textId="77777777" w:rsidR="003B12C3" w:rsidRPr="003B12C3" w:rsidRDefault="003B12C3" w:rsidP="003B12C3">
      <w:r w:rsidRPr="003B12C3">
        <w:pict w14:anchorId="6328345A">
          <v:rect id="_x0000_i1422" style="width:0;height:1.5pt" o:hralign="center" o:hrstd="t" o:hr="t" fillcolor="#a0a0a0" stroked="f"/>
        </w:pict>
      </w:r>
    </w:p>
    <w:p w14:paraId="3C6C1464" w14:textId="77777777" w:rsidR="003B12C3" w:rsidRPr="003B12C3" w:rsidRDefault="003B12C3" w:rsidP="003B12C3">
      <w:pPr>
        <w:rPr>
          <w:b/>
          <w:bCs/>
        </w:rPr>
      </w:pPr>
      <w:r w:rsidRPr="003B12C3">
        <w:rPr>
          <w:b/>
          <w:bCs/>
        </w:rPr>
        <w:t>A.1. Long-Form Report Title</w:t>
      </w:r>
    </w:p>
    <w:p w14:paraId="195715D3" w14:textId="77777777" w:rsidR="003B12C3" w:rsidRPr="003B12C3" w:rsidRDefault="003B12C3" w:rsidP="003B12C3">
      <w:r w:rsidRPr="003B12C3">
        <w:rPr>
          <w:b/>
          <w:bCs/>
        </w:rPr>
        <w:t xml:space="preserve">AI in Prostate Cancer Diagnostics Market </w:t>
      </w:r>
      <w:proofErr w:type="gramStart"/>
      <w:r w:rsidRPr="003B12C3">
        <w:rPr>
          <w:b/>
          <w:bCs/>
        </w:rPr>
        <w:t>By</w:t>
      </w:r>
      <w:proofErr w:type="gramEnd"/>
      <w:r w:rsidRPr="003B12C3">
        <w:rPr>
          <w:b/>
          <w:bCs/>
        </w:rPr>
        <w:t xml:space="preserve"> Component (Software, Hardware, Services); By Diagnostic Approach (Radiology, Pathology, Genomics, Clinical Data Integration); By End User (Hospitals, Labs, Academic Institutes); By Deployment Mode (On-Premise, Cloud-Based); By Geography, Segment Revenue Estimation, Forecast, 2024–2030.</w:t>
      </w:r>
    </w:p>
    <w:p w14:paraId="3CECFCCB" w14:textId="77777777" w:rsidR="003B12C3" w:rsidRPr="003B12C3" w:rsidRDefault="003B12C3" w:rsidP="003B12C3">
      <w:r w:rsidRPr="003B12C3">
        <w:pict w14:anchorId="186D4494">
          <v:rect id="_x0000_i1423" style="width:0;height:1.5pt" o:hralign="center" o:hrstd="t" o:hr="t" fillcolor="#a0a0a0" stroked="f"/>
        </w:pict>
      </w:r>
    </w:p>
    <w:p w14:paraId="6AAAD9FA" w14:textId="77777777" w:rsidR="003B12C3" w:rsidRPr="003B12C3" w:rsidRDefault="003B12C3" w:rsidP="003B12C3">
      <w:pPr>
        <w:rPr>
          <w:b/>
          <w:bCs/>
        </w:rPr>
      </w:pPr>
      <w:r w:rsidRPr="003B12C3">
        <w:rPr>
          <w:b/>
          <w:bCs/>
        </w:rPr>
        <w:t>A.2. Market Name</w:t>
      </w:r>
    </w:p>
    <w:p w14:paraId="37792AAE" w14:textId="77777777" w:rsidR="003B12C3" w:rsidRPr="003B12C3" w:rsidRDefault="003B12C3" w:rsidP="003B12C3">
      <w:r w:rsidRPr="003B12C3">
        <w:rPr>
          <w:b/>
          <w:bCs/>
        </w:rPr>
        <w:t>ai in prostate cancer diagnostics market</w:t>
      </w:r>
    </w:p>
    <w:p w14:paraId="3E672D67" w14:textId="77777777" w:rsidR="003B12C3" w:rsidRPr="003B12C3" w:rsidRDefault="003B12C3" w:rsidP="003B12C3">
      <w:r w:rsidRPr="003B12C3">
        <w:pict w14:anchorId="32EC9A1D">
          <v:rect id="_x0000_i1424" style="width:0;height:1.5pt" o:hralign="center" o:hrstd="t" o:hr="t" fillcolor="#a0a0a0" stroked="f"/>
        </w:pict>
      </w:r>
    </w:p>
    <w:p w14:paraId="17459A3E" w14:textId="77777777" w:rsidR="003B12C3" w:rsidRPr="003B12C3" w:rsidRDefault="003B12C3" w:rsidP="003B12C3">
      <w:pPr>
        <w:rPr>
          <w:b/>
          <w:bCs/>
        </w:rPr>
      </w:pPr>
      <w:r w:rsidRPr="003B12C3">
        <w:rPr>
          <w:b/>
          <w:bCs/>
        </w:rPr>
        <w:t>A.3. Market Size Format</w:t>
      </w:r>
    </w:p>
    <w:p w14:paraId="643AFD7C" w14:textId="77777777" w:rsidR="003B12C3" w:rsidRPr="003B12C3" w:rsidRDefault="003B12C3" w:rsidP="003B12C3">
      <w:r w:rsidRPr="003B12C3">
        <w:rPr>
          <w:b/>
          <w:bCs/>
        </w:rPr>
        <w:t>AI In Prostate Cancer Diagnostics Market Size ($3.8 Billion) 2030</w:t>
      </w:r>
    </w:p>
    <w:p w14:paraId="461B6A65" w14:textId="77777777" w:rsidR="003B12C3" w:rsidRPr="003B12C3" w:rsidRDefault="003B12C3" w:rsidP="003B12C3">
      <w:r w:rsidRPr="003B12C3">
        <w:pict w14:anchorId="39E114CA">
          <v:rect id="_x0000_i1425" style="width:0;height:1.5pt" o:hralign="center" o:hrstd="t" o:hr="t" fillcolor="#a0a0a0" stroked="f"/>
        </w:pict>
      </w:r>
    </w:p>
    <w:p w14:paraId="24CD7132" w14:textId="77777777" w:rsidR="003B12C3" w:rsidRPr="003B12C3" w:rsidRDefault="003B12C3" w:rsidP="003B12C3">
      <w:pPr>
        <w:rPr>
          <w:b/>
          <w:bCs/>
        </w:rPr>
      </w:pPr>
      <w:r w:rsidRPr="003B12C3">
        <w:rPr>
          <w:b/>
          <w:bCs/>
        </w:rPr>
        <w:t>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6649"/>
      </w:tblGrid>
      <w:tr w:rsidR="003B12C3" w:rsidRPr="003B12C3" w14:paraId="7813303C" w14:textId="77777777" w:rsidTr="003B12C3">
        <w:trPr>
          <w:tblHeader/>
          <w:tblCellSpacing w:w="15" w:type="dxa"/>
        </w:trPr>
        <w:tc>
          <w:tcPr>
            <w:tcW w:w="0" w:type="auto"/>
            <w:vAlign w:val="center"/>
            <w:hideMark/>
          </w:tcPr>
          <w:p w14:paraId="787C5018" w14:textId="77777777" w:rsidR="003B12C3" w:rsidRPr="003B12C3" w:rsidRDefault="003B12C3" w:rsidP="003B12C3">
            <w:pPr>
              <w:rPr>
                <w:b/>
                <w:bCs/>
              </w:rPr>
            </w:pPr>
            <w:r w:rsidRPr="003B12C3">
              <w:rPr>
                <w:b/>
                <w:bCs/>
              </w:rPr>
              <w:t>Report Attribute</w:t>
            </w:r>
          </w:p>
        </w:tc>
        <w:tc>
          <w:tcPr>
            <w:tcW w:w="0" w:type="auto"/>
            <w:vAlign w:val="center"/>
            <w:hideMark/>
          </w:tcPr>
          <w:p w14:paraId="5419AD1E" w14:textId="77777777" w:rsidR="003B12C3" w:rsidRPr="003B12C3" w:rsidRDefault="003B12C3" w:rsidP="003B12C3">
            <w:pPr>
              <w:rPr>
                <w:b/>
                <w:bCs/>
              </w:rPr>
            </w:pPr>
            <w:r w:rsidRPr="003B12C3">
              <w:rPr>
                <w:b/>
                <w:bCs/>
              </w:rPr>
              <w:t>Details</w:t>
            </w:r>
          </w:p>
        </w:tc>
      </w:tr>
      <w:tr w:rsidR="003B12C3" w:rsidRPr="003B12C3" w14:paraId="463F57FA" w14:textId="77777777" w:rsidTr="003B12C3">
        <w:trPr>
          <w:tblCellSpacing w:w="15" w:type="dxa"/>
        </w:trPr>
        <w:tc>
          <w:tcPr>
            <w:tcW w:w="0" w:type="auto"/>
            <w:vAlign w:val="center"/>
            <w:hideMark/>
          </w:tcPr>
          <w:p w14:paraId="132E73EC" w14:textId="77777777" w:rsidR="003B12C3" w:rsidRPr="003B12C3" w:rsidRDefault="003B12C3" w:rsidP="003B12C3">
            <w:r w:rsidRPr="003B12C3">
              <w:rPr>
                <w:b/>
                <w:bCs/>
              </w:rPr>
              <w:t>Forecast Period</w:t>
            </w:r>
          </w:p>
        </w:tc>
        <w:tc>
          <w:tcPr>
            <w:tcW w:w="0" w:type="auto"/>
            <w:vAlign w:val="center"/>
            <w:hideMark/>
          </w:tcPr>
          <w:p w14:paraId="7821DD9A" w14:textId="77777777" w:rsidR="003B12C3" w:rsidRPr="003B12C3" w:rsidRDefault="003B12C3" w:rsidP="003B12C3">
            <w:r w:rsidRPr="003B12C3">
              <w:t>2024 – 2030</w:t>
            </w:r>
          </w:p>
        </w:tc>
      </w:tr>
      <w:tr w:rsidR="003B12C3" w:rsidRPr="003B12C3" w14:paraId="3D7CF322" w14:textId="77777777" w:rsidTr="003B12C3">
        <w:trPr>
          <w:tblCellSpacing w:w="15" w:type="dxa"/>
        </w:trPr>
        <w:tc>
          <w:tcPr>
            <w:tcW w:w="0" w:type="auto"/>
            <w:vAlign w:val="center"/>
            <w:hideMark/>
          </w:tcPr>
          <w:p w14:paraId="071EF58E" w14:textId="77777777" w:rsidR="003B12C3" w:rsidRPr="003B12C3" w:rsidRDefault="003B12C3" w:rsidP="003B12C3">
            <w:r w:rsidRPr="003B12C3">
              <w:rPr>
                <w:b/>
                <w:bCs/>
              </w:rPr>
              <w:t>Market Size Value in 2024</w:t>
            </w:r>
          </w:p>
        </w:tc>
        <w:tc>
          <w:tcPr>
            <w:tcW w:w="0" w:type="auto"/>
            <w:vAlign w:val="center"/>
            <w:hideMark/>
          </w:tcPr>
          <w:p w14:paraId="49BEF2FF" w14:textId="77777777" w:rsidR="003B12C3" w:rsidRPr="003B12C3" w:rsidRDefault="003B12C3" w:rsidP="003B12C3">
            <w:r w:rsidRPr="003B12C3">
              <w:rPr>
                <w:b/>
                <w:bCs/>
              </w:rPr>
              <w:t>USD 1.2 Billion</w:t>
            </w:r>
          </w:p>
        </w:tc>
      </w:tr>
      <w:tr w:rsidR="003B12C3" w:rsidRPr="003B12C3" w14:paraId="14A4BC31" w14:textId="77777777" w:rsidTr="003B12C3">
        <w:trPr>
          <w:tblCellSpacing w:w="15" w:type="dxa"/>
        </w:trPr>
        <w:tc>
          <w:tcPr>
            <w:tcW w:w="0" w:type="auto"/>
            <w:vAlign w:val="center"/>
            <w:hideMark/>
          </w:tcPr>
          <w:p w14:paraId="7D8838AA" w14:textId="77777777" w:rsidR="003B12C3" w:rsidRPr="003B12C3" w:rsidRDefault="003B12C3" w:rsidP="003B12C3">
            <w:r w:rsidRPr="003B12C3">
              <w:rPr>
                <w:b/>
                <w:bCs/>
              </w:rPr>
              <w:t>Revenue Forecast in 2030</w:t>
            </w:r>
          </w:p>
        </w:tc>
        <w:tc>
          <w:tcPr>
            <w:tcW w:w="0" w:type="auto"/>
            <w:vAlign w:val="center"/>
            <w:hideMark/>
          </w:tcPr>
          <w:p w14:paraId="6DF2BF60" w14:textId="77777777" w:rsidR="003B12C3" w:rsidRPr="003B12C3" w:rsidRDefault="003B12C3" w:rsidP="003B12C3">
            <w:r w:rsidRPr="003B12C3">
              <w:rPr>
                <w:b/>
                <w:bCs/>
              </w:rPr>
              <w:t>USD 3.8 Billion</w:t>
            </w:r>
          </w:p>
        </w:tc>
      </w:tr>
      <w:tr w:rsidR="003B12C3" w:rsidRPr="003B12C3" w14:paraId="658DC91D" w14:textId="77777777" w:rsidTr="003B12C3">
        <w:trPr>
          <w:tblCellSpacing w:w="15" w:type="dxa"/>
        </w:trPr>
        <w:tc>
          <w:tcPr>
            <w:tcW w:w="0" w:type="auto"/>
            <w:vAlign w:val="center"/>
            <w:hideMark/>
          </w:tcPr>
          <w:p w14:paraId="0ED45016" w14:textId="77777777" w:rsidR="003B12C3" w:rsidRPr="003B12C3" w:rsidRDefault="003B12C3" w:rsidP="003B12C3">
            <w:r w:rsidRPr="003B12C3">
              <w:rPr>
                <w:b/>
                <w:bCs/>
              </w:rPr>
              <w:t>Overall Growth Rate</w:t>
            </w:r>
          </w:p>
        </w:tc>
        <w:tc>
          <w:tcPr>
            <w:tcW w:w="0" w:type="auto"/>
            <w:vAlign w:val="center"/>
            <w:hideMark/>
          </w:tcPr>
          <w:p w14:paraId="02111CE2" w14:textId="77777777" w:rsidR="003B12C3" w:rsidRPr="003B12C3" w:rsidRDefault="003B12C3" w:rsidP="003B12C3">
            <w:r w:rsidRPr="003B12C3">
              <w:rPr>
                <w:b/>
                <w:bCs/>
              </w:rPr>
              <w:t>CAGR of 21.4% (2024 – 2030)</w:t>
            </w:r>
          </w:p>
        </w:tc>
      </w:tr>
      <w:tr w:rsidR="003B12C3" w:rsidRPr="003B12C3" w14:paraId="3E644704" w14:textId="77777777" w:rsidTr="003B12C3">
        <w:trPr>
          <w:tblCellSpacing w:w="15" w:type="dxa"/>
        </w:trPr>
        <w:tc>
          <w:tcPr>
            <w:tcW w:w="0" w:type="auto"/>
            <w:vAlign w:val="center"/>
            <w:hideMark/>
          </w:tcPr>
          <w:p w14:paraId="0B695487" w14:textId="77777777" w:rsidR="003B12C3" w:rsidRPr="003B12C3" w:rsidRDefault="003B12C3" w:rsidP="003B12C3">
            <w:r w:rsidRPr="003B12C3">
              <w:rPr>
                <w:b/>
                <w:bCs/>
              </w:rPr>
              <w:t>Base Year for Estimation</w:t>
            </w:r>
          </w:p>
        </w:tc>
        <w:tc>
          <w:tcPr>
            <w:tcW w:w="0" w:type="auto"/>
            <w:vAlign w:val="center"/>
            <w:hideMark/>
          </w:tcPr>
          <w:p w14:paraId="62DC743E" w14:textId="77777777" w:rsidR="003B12C3" w:rsidRPr="003B12C3" w:rsidRDefault="003B12C3" w:rsidP="003B12C3">
            <w:r w:rsidRPr="003B12C3">
              <w:t>2023</w:t>
            </w:r>
          </w:p>
        </w:tc>
      </w:tr>
      <w:tr w:rsidR="003B12C3" w:rsidRPr="003B12C3" w14:paraId="2BF4A9C5" w14:textId="77777777" w:rsidTr="003B12C3">
        <w:trPr>
          <w:tblCellSpacing w:w="15" w:type="dxa"/>
        </w:trPr>
        <w:tc>
          <w:tcPr>
            <w:tcW w:w="0" w:type="auto"/>
            <w:vAlign w:val="center"/>
            <w:hideMark/>
          </w:tcPr>
          <w:p w14:paraId="28052BC9" w14:textId="77777777" w:rsidR="003B12C3" w:rsidRPr="003B12C3" w:rsidRDefault="003B12C3" w:rsidP="003B12C3">
            <w:r w:rsidRPr="003B12C3">
              <w:rPr>
                <w:b/>
                <w:bCs/>
              </w:rPr>
              <w:t>Historical Data</w:t>
            </w:r>
          </w:p>
        </w:tc>
        <w:tc>
          <w:tcPr>
            <w:tcW w:w="0" w:type="auto"/>
            <w:vAlign w:val="center"/>
            <w:hideMark/>
          </w:tcPr>
          <w:p w14:paraId="696D94DC" w14:textId="77777777" w:rsidR="003B12C3" w:rsidRPr="003B12C3" w:rsidRDefault="003B12C3" w:rsidP="003B12C3">
            <w:r w:rsidRPr="003B12C3">
              <w:t>2017 – 2021</w:t>
            </w:r>
          </w:p>
        </w:tc>
      </w:tr>
      <w:tr w:rsidR="003B12C3" w:rsidRPr="003B12C3" w14:paraId="4B45268C" w14:textId="77777777" w:rsidTr="003B12C3">
        <w:trPr>
          <w:tblCellSpacing w:w="15" w:type="dxa"/>
        </w:trPr>
        <w:tc>
          <w:tcPr>
            <w:tcW w:w="0" w:type="auto"/>
            <w:vAlign w:val="center"/>
            <w:hideMark/>
          </w:tcPr>
          <w:p w14:paraId="6421A8FB" w14:textId="77777777" w:rsidR="003B12C3" w:rsidRPr="003B12C3" w:rsidRDefault="003B12C3" w:rsidP="003B12C3">
            <w:r w:rsidRPr="003B12C3">
              <w:rPr>
                <w:b/>
                <w:bCs/>
              </w:rPr>
              <w:t>Unit</w:t>
            </w:r>
          </w:p>
        </w:tc>
        <w:tc>
          <w:tcPr>
            <w:tcW w:w="0" w:type="auto"/>
            <w:vAlign w:val="center"/>
            <w:hideMark/>
          </w:tcPr>
          <w:p w14:paraId="7A5C8AC8" w14:textId="77777777" w:rsidR="003B12C3" w:rsidRPr="003B12C3" w:rsidRDefault="003B12C3" w:rsidP="003B12C3">
            <w:r w:rsidRPr="003B12C3">
              <w:t>USD Million, CAGR (2024 – 2030)</w:t>
            </w:r>
          </w:p>
        </w:tc>
      </w:tr>
      <w:tr w:rsidR="003B12C3" w:rsidRPr="003B12C3" w14:paraId="2F9DEB6C" w14:textId="77777777" w:rsidTr="003B12C3">
        <w:trPr>
          <w:tblCellSpacing w:w="15" w:type="dxa"/>
        </w:trPr>
        <w:tc>
          <w:tcPr>
            <w:tcW w:w="0" w:type="auto"/>
            <w:vAlign w:val="center"/>
            <w:hideMark/>
          </w:tcPr>
          <w:p w14:paraId="36E4A77F" w14:textId="77777777" w:rsidR="003B12C3" w:rsidRPr="003B12C3" w:rsidRDefault="003B12C3" w:rsidP="003B12C3">
            <w:r w:rsidRPr="003B12C3">
              <w:rPr>
                <w:b/>
                <w:bCs/>
              </w:rPr>
              <w:t>Segmentation</w:t>
            </w:r>
          </w:p>
        </w:tc>
        <w:tc>
          <w:tcPr>
            <w:tcW w:w="0" w:type="auto"/>
            <w:vAlign w:val="center"/>
            <w:hideMark/>
          </w:tcPr>
          <w:p w14:paraId="7CFA766B" w14:textId="77777777" w:rsidR="003B12C3" w:rsidRPr="003B12C3" w:rsidRDefault="003B12C3" w:rsidP="003B12C3">
            <w:r w:rsidRPr="003B12C3">
              <w:t>By Component, By Diagnostic Approach, By End User, By Deployment Mode, By Geography</w:t>
            </w:r>
          </w:p>
        </w:tc>
      </w:tr>
      <w:tr w:rsidR="003B12C3" w:rsidRPr="003B12C3" w14:paraId="27032CA0" w14:textId="77777777" w:rsidTr="003B12C3">
        <w:trPr>
          <w:tblCellSpacing w:w="15" w:type="dxa"/>
        </w:trPr>
        <w:tc>
          <w:tcPr>
            <w:tcW w:w="0" w:type="auto"/>
            <w:vAlign w:val="center"/>
            <w:hideMark/>
          </w:tcPr>
          <w:p w14:paraId="585D4E26" w14:textId="77777777" w:rsidR="003B12C3" w:rsidRPr="003B12C3" w:rsidRDefault="003B12C3" w:rsidP="003B12C3">
            <w:r w:rsidRPr="003B12C3">
              <w:rPr>
                <w:b/>
                <w:bCs/>
              </w:rPr>
              <w:t>By Component</w:t>
            </w:r>
          </w:p>
        </w:tc>
        <w:tc>
          <w:tcPr>
            <w:tcW w:w="0" w:type="auto"/>
            <w:vAlign w:val="center"/>
            <w:hideMark/>
          </w:tcPr>
          <w:p w14:paraId="0E8BDF53" w14:textId="77777777" w:rsidR="003B12C3" w:rsidRPr="003B12C3" w:rsidRDefault="003B12C3" w:rsidP="003B12C3">
            <w:r w:rsidRPr="003B12C3">
              <w:t>Software, Hardware, Services</w:t>
            </w:r>
          </w:p>
        </w:tc>
      </w:tr>
      <w:tr w:rsidR="003B12C3" w:rsidRPr="003B12C3" w14:paraId="79F6D4F6" w14:textId="77777777" w:rsidTr="003B12C3">
        <w:trPr>
          <w:tblCellSpacing w:w="15" w:type="dxa"/>
        </w:trPr>
        <w:tc>
          <w:tcPr>
            <w:tcW w:w="0" w:type="auto"/>
            <w:vAlign w:val="center"/>
            <w:hideMark/>
          </w:tcPr>
          <w:p w14:paraId="3FD3B5D0" w14:textId="77777777" w:rsidR="003B12C3" w:rsidRPr="003B12C3" w:rsidRDefault="003B12C3" w:rsidP="003B12C3">
            <w:r w:rsidRPr="003B12C3">
              <w:rPr>
                <w:b/>
                <w:bCs/>
              </w:rPr>
              <w:lastRenderedPageBreak/>
              <w:t>By Diagnostic Approach</w:t>
            </w:r>
          </w:p>
        </w:tc>
        <w:tc>
          <w:tcPr>
            <w:tcW w:w="0" w:type="auto"/>
            <w:vAlign w:val="center"/>
            <w:hideMark/>
          </w:tcPr>
          <w:p w14:paraId="37F2D58A" w14:textId="77777777" w:rsidR="003B12C3" w:rsidRPr="003B12C3" w:rsidRDefault="003B12C3" w:rsidP="003B12C3">
            <w:r w:rsidRPr="003B12C3">
              <w:t>Radiology, Pathology, Genomics, Clinical Data Integration</w:t>
            </w:r>
          </w:p>
        </w:tc>
      </w:tr>
      <w:tr w:rsidR="003B12C3" w:rsidRPr="003B12C3" w14:paraId="5EA88A32" w14:textId="77777777" w:rsidTr="003B12C3">
        <w:trPr>
          <w:tblCellSpacing w:w="15" w:type="dxa"/>
        </w:trPr>
        <w:tc>
          <w:tcPr>
            <w:tcW w:w="0" w:type="auto"/>
            <w:vAlign w:val="center"/>
            <w:hideMark/>
          </w:tcPr>
          <w:p w14:paraId="0D54ECAA" w14:textId="77777777" w:rsidR="003B12C3" w:rsidRPr="003B12C3" w:rsidRDefault="003B12C3" w:rsidP="003B12C3">
            <w:r w:rsidRPr="003B12C3">
              <w:rPr>
                <w:b/>
                <w:bCs/>
              </w:rPr>
              <w:t>By End User</w:t>
            </w:r>
          </w:p>
        </w:tc>
        <w:tc>
          <w:tcPr>
            <w:tcW w:w="0" w:type="auto"/>
            <w:vAlign w:val="center"/>
            <w:hideMark/>
          </w:tcPr>
          <w:p w14:paraId="0E07DCA6" w14:textId="77777777" w:rsidR="003B12C3" w:rsidRPr="003B12C3" w:rsidRDefault="003B12C3" w:rsidP="003B12C3">
            <w:r w:rsidRPr="003B12C3">
              <w:t>Hospitals &amp; Clinics, Diagnostic Labs, Research Institutes</w:t>
            </w:r>
          </w:p>
        </w:tc>
      </w:tr>
      <w:tr w:rsidR="003B12C3" w:rsidRPr="003B12C3" w14:paraId="4F9386B1" w14:textId="77777777" w:rsidTr="003B12C3">
        <w:trPr>
          <w:tblCellSpacing w:w="15" w:type="dxa"/>
        </w:trPr>
        <w:tc>
          <w:tcPr>
            <w:tcW w:w="0" w:type="auto"/>
            <w:vAlign w:val="center"/>
            <w:hideMark/>
          </w:tcPr>
          <w:p w14:paraId="02CA7B5B" w14:textId="77777777" w:rsidR="003B12C3" w:rsidRPr="003B12C3" w:rsidRDefault="003B12C3" w:rsidP="003B12C3">
            <w:r w:rsidRPr="003B12C3">
              <w:rPr>
                <w:b/>
                <w:bCs/>
              </w:rPr>
              <w:t>By Deployment Mode</w:t>
            </w:r>
          </w:p>
        </w:tc>
        <w:tc>
          <w:tcPr>
            <w:tcW w:w="0" w:type="auto"/>
            <w:vAlign w:val="center"/>
            <w:hideMark/>
          </w:tcPr>
          <w:p w14:paraId="2CEB07B5" w14:textId="77777777" w:rsidR="003B12C3" w:rsidRPr="003B12C3" w:rsidRDefault="003B12C3" w:rsidP="003B12C3">
            <w:r w:rsidRPr="003B12C3">
              <w:t>On-Premise, Cloud-Based</w:t>
            </w:r>
          </w:p>
        </w:tc>
      </w:tr>
      <w:tr w:rsidR="003B12C3" w:rsidRPr="003B12C3" w14:paraId="27B754AF" w14:textId="77777777" w:rsidTr="003B12C3">
        <w:trPr>
          <w:tblCellSpacing w:w="15" w:type="dxa"/>
        </w:trPr>
        <w:tc>
          <w:tcPr>
            <w:tcW w:w="0" w:type="auto"/>
            <w:vAlign w:val="center"/>
            <w:hideMark/>
          </w:tcPr>
          <w:p w14:paraId="69A32045" w14:textId="77777777" w:rsidR="003B12C3" w:rsidRPr="003B12C3" w:rsidRDefault="003B12C3" w:rsidP="003B12C3">
            <w:r w:rsidRPr="003B12C3">
              <w:rPr>
                <w:b/>
                <w:bCs/>
              </w:rPr>
              <w:t>By Region</w:t>
            </w:r>
          </w:p>
        </w:tc>
        <w:tc>
          <w:tcPr>
            <w:tcW w:w="0" w:type="auto"/>
            <w:vAlign w:val="center"/>
            <w:hideMark/>
          </w:tcPr>
          <w:p w14:paraId="3219ED74" w14:textId="77777777" w:rsidR="003B12C3" w:rsidRPr="003B12C3" w:rsidRDefault="003B12C3" w:rsidP="003B12C3">
            <w:r w:rsidRPr="003B12C3">
              <w:t>North America, Europe, Asia-Pacific, Latin America, Middle East &amp; Africa</w:t>
            </w:r>
          </w:p>
        </w:tc>
      </w:tr>
      <w:tr w:rsidR="003B12C3" w:rsidRPr="003B12C3" w14:paraId="18D5BBB2" w14:textId="77777777" w:rsidTr="003B12C3">
        <w:trPr>
          <w:tblCellSpacing w:w="15" w:type="dxa"/>
        </w:trPr>
        <w:tc>
          <w:tcPr>
            <w:tcW w:w="0" w:type="auto"/>
            <w:vAlign w:val="center"/>
            <w:hideMark/>
          </w:tcPr>
          <w:p w14:paraId="3F387360" w14:textId="77777777" w:rsidR="003B12C3" w:rsidRPr="003B12C3" w:rsidRDefault="003B12C3" w:rsidP="003B12C3">
            <w:r w:rsidRPr="003B12C3">
              <w:rPr>
                <w:b/>
                <w:bCs/>
              </w:rPr>
              <w:t>Country Scope</w:t>
            </w:r>
          </w:p>
        </w:tc>
        <w:tc>
          <w:tcPr>
            <w:tcW w:w="0" w:type="auto"/>
            <w:vAlign w:val="center"/>
            <w:hideMark/>
          </w:tcPr>
          <w:p w14:paraId="73AEED62" w14:textId="77777777" w:rsidR="003B12C3" w:rsidRPr="003B12C3" w:rsidRDefault="003B12C3" w:rsidP="003B12C3">
            <w:r w:rsidRPr="003B12C3">
              <w:t>U.S., UK, Germany, China, India, Japan, Brazil, South Korea</w:t>
            </w:r>
          </w:p>
        </w:tc>
      </w:tr>
      <w:tr w:rsidR="003B12C3" w:rsidRPr="003B12C3" w14:paraId="3FDA4424" w14:textId="77777777" w:rsidTr="003B12C3">
        <w:trPr>
          <w:tblCellSpacing w:w="15" w:type="dxa"/>
        </w:trPr>
        <w:tc>
          <w:tcPr>
            <w:tcW w:w="0" w:type="auto"/>
            <w:vAlign w:val="center"/>
            <w:hideMark/>
          </w:tcPr>
          <w:p w14:paraId="5A8E4F23" w14:textId="77777777" w:rsidR="003B12C3" w:rsidRPr="003B12C3" w:rsidRDefault="003B12C3" w:rsidP="003B12C3">
            <w:r w:rsidRPr="003B12C3">
              <w:rPr>
                <w:b/>
                <w:bCs/>
              </w:rPr>
              <w:t>Market Drivers</w:t>
            </w:r>
          </w:p>
        </w:tc>
        <w:tc>
          <w:tcPr>
            <w:tcW w:w="0" w:type="auto"/>
            <w:vAlign w:val="center"/>
            <w:hideMark/>
          </w:tcPr>
          <w:p w14:paraId="207EE9C1" w14:textId="77777777" w:rsidR="003B12C3" w:rsidRPr="003B12C3" w:rsidRDefault="003B12C3" w:rsidP="003B12C3">
            <w:r w:rsidRPr="003B12C3">
              <w:t>AI-assisted diagnostics, early cancer detection, rise in imaging data</w:t>
            </w:r>
          </w:p>
        </w:tc>
      </w:tr>
      <w:tr w:rsidR="003B12C3" w:rsidRPr="003B12C3" w14:paraId="23B1A956" w14:textId="77777777" w:rsidTr="003B12C3">
        <w:trPr>
          <w:tblCellSpacing w:w="15" w:type="dxa"/>
        </w:trPr>
        <w:tc>
          <w:tcPr>
            <w:tcW w:w="0" w:type="auto"/>
            <w:vAlign w:val="center"/>
            <w:hideMark/>
          </w:tcPr>
          <w:p w14:paraId="3374E74E" w14:textId="77777777" w:rsidR="003B12C3" w:rsidRPr="003B12C3" w:rsidRDefault="003B12C3" w:rsidP="003B12C3">
            <w:r w:rsidRPr="003B12C3">
              <w:rPr>
                <w:b/>
                <w:bCs/>
              </w:rPr>
              <w:t>Customization Option</w:t>
            </w:r>
          </w:p>
        </w:tc>
        <w:tc>
          <w:tcPr>
            <w:tcW w:w="0" w:type="auto"/>
            <w:vAlign w:val="center"/>
            <w:hideMark/>
          </w:tcPr>
          <w:p w14:paraId="26DA6717" w14:textId="77777777" w:rsidR="003B12C3" w:rsidRPr="003B12C3" w:rsidRDefault="003B12C3" w:rsidP="003B12C3">
            <w:r w:rsidRPr="003B12C3">
              <w:t>Available upon request</w:t>
            </w:r>
          </w:p>
        </w:tc>
      </w:tr>
    </w:tbl>
    <w:p w14:paraId="71BA02C2" w14:textId="77777777" w:rsidR="003B12C3" w:rsidRPr="003B12C3" w:rsidRDefault="003B12C3" w:rsidP="003B12C3">
      <w:r w:rsidRPr="003B12C3">
        <w:pict w14:anchorId="0AE76373">
          <v:rect id="_x0000_i1426" style="width:0;height:1.5pt" o:hralign="center" o:hrstd="t" o:hr="t" fillcolor="#a0a0a0" stroked="f"/>
        </w:pict>
      </w:r>
    </w:p>
    <w:p w14:paraId="0808C75D" w14:textId="77777777" w:rsidR="003B12C3" w:rsidRPr="003B12C3" w:rsidRDefault="003B12C3" w:rsidP="003B12C3">
      <w:pPr>
        <w:rPr>
          <w:b/>
          <w:bCs/>
        </w:rPr>
      </w:pPr>
      <w:r w:rsidRPr="003B12C3">
        <w:rPr>
          <w:b/>
          <w:bCs/>
        </w:rPr>
        <w:t>C. Top 5 FAQs</w:t>
      </w:r>
    </w:p>
    <w:p w14:paraId="53D4EA10" w14:textId="77777777" w:rsidR="003B12C3" w:rsidRPr="003B12C3" w:rsidRDefault="003B12C3" w:rsidP="003B12C3">
      <w:r w:rsidRPr="003B12C3">
        <w:rPr>
          <w:b/>
          <w:bCs/>
        </w:rPr>
        <w:t>Q1: How big is the AI in prostate cancer diagnostics market?</w:t>
      </w:r>
      <w:r w:rsidRPr="003B12C3">
        <w:br/>
      </w:r>
      <w:r w:rsidRPr="003B12C3">
        <w:rPr>
          <w:b/>
          <w:bCs/>
        </w:rPr>
        <w:t>A1:</w:t>
      </w:r>
      <w:r w:rsidRPr="003B12C3">
        <w:t xml:space="preserve"> The global AI in prostate cancer diagnostics market was valued at </w:t>
      </w:r>
      <w:r w:rsidRPr="003B12C3">
        <w:rPr>
          <w:b/>
          <w:bCs/>
        </w:rPr>
        <w:t>USD 1.2 billion in 2024</w:t>
      </w:r>
      <w:r w:rsidRPr="003B12C3">
        <w:t>.</w:t>
      </w:r>
    </w:p>
    <w:p w14:paraId="2A245941" w14:textId="77777777" w:rsidR="003B12C3" w:rsidRPr="003B12C3" w:rsidRDefault="003B12C3" w:rsidP="003B12C3">
      <w:r w:rsidRPr="003B12C3">
        <w:rPr>
          <w:b/>
          <w:bCs/>
        </w:rPr>
        <w:t>Q2: What is the CAGR for AI in prostate cancer diagnostics during the forecast period?</w:t>
      </w:r>
      <w:r w:rsidRPr="003B12C3">
        <w:br/>
      </w:r>
      <w:r w:rsidRPr="003B12C3">
        <w:rPr>
          <w:b/>
          <w:bCs/>
        </w:rPr>
        <w:t>A2:</w:t>
      </w:r>
      <w:r w:rsidRPr="003B12C3">
        <w:t xml:space="preserve"> The market is expected to grow at a </w:t>
      </w:r>
      <w:r w:rsidRPr="003B12C3">
        <w:rPr>
          <w:b/>
          <w:bCs/>
        </w:rPr>
        <w:t>CAGR of 21.4% from 2024 to 2030</w:t>
      </w:r>
      <w:r w:rsidRPr="003B12C3">
        <w:t>.</w:t>
      </w:r>
    </w:p>
    <w:p w14:paraId="4F80EC9A" w14:textId="77777777" w:rsidR="003B12C3" w:rsidRPr="003B12C3" w:rsidRDefault="003B12C3" w:rsidP="003B12C3">
      <w:r w:rsidRPr="003B12C3">
        <w:rPr>
          <w:b/>
          <w:bCs/>
        </w:rPr>
        <w:t>Q3: Who are the major players in the AI in prostate cancer diagnostics market?</w:t>
      </w:r>
      <w:r w:rsidRPr="003B12C3">
        <w:br/>
      </w:r>
      <w:r w:rsidRPr="003B12C3">
        <w:rPr>
          <w:b/>
          <w:bCs/>
        </w:rPr>
        <w:t>A3:</w:t>
      </w:r>
      <w:r w:rsidRPr="003B12C3">
        <w:t xml:space="preserve"> Leading players include </w:t>
      </w:r>
      <w:r w:rsidRPr="003B12C3">
        <w:rPr>
          <w:b/>
          <w:bCs/>
        </w:rPr>
        <w:t xml:space="preserve">Paige, </w:t>
      </w:r>
      <w:proofErr w:type="spellStart"/>
      <w:r w:rsidRPr="003B12C3">
        <w:rPr>
          <w:b/>
          <w:bCs/>
        </w:rPr>
        <w:t>PathAI</w:t>
      </w:r>
      <w:proofErr w:type="spellEnd"/>
      <w:r w:rsidRPr="003B12C3">
        <w:rPr>
          <w:b/>
          <w:bCs/>
        </w:rPr>
        <w:t xml:space="preserve">, Siemens </w:t>
      </w:r>
      <w:proofErr w:type="spellStart"/>
      <w:r w:rsidRPr="003B12C3">
        <w:rPr>
          <w:b/>
          <w:bCs/>
        </w:rPr>
        <w:t>Healthineers</w:t>
      </w:r>
      <w:proofErr w:type="spellEnd"/>
      <w:r w:rsidRPr="003B12C3">
        <w:rPr>
          <w:b/>
          <w:bCs/>
        </w:rPr>
        <w:t>, Tempus, Ibex Medical Analytics, IBM Watson Health (</w:t>
      </w:r>
      <w:proofErr w:type="spellStart"/>
      <w:r w:rsidRPr="003B12C3">
        <w:rPr>
          <w:b/>
          <w:bCs/>
        </w:rPr>
        <w:t>Merative</w:t>
      </w:r>
      <w:proofErr w:type="spellEnd"/>
      <w:r w:rsidRPr="003B12C3">
        <w:rPr>
          <w:b/>
          <w:bCs/>
        </w:rPr>
        <w:t>), and Viz.ai</w:t>
      </w:r>
      <w:r w:rsidRPr="003B12C3">
        <w:t>.</w:t>
      </w:r>
    </w:p>
    <w:p w14:paraId="2001AF8E" w14:textId="77777777" w:rsidR="003B12C3" w:rsidRPr="003B12C3" w:rsidRDefault="003B12C3" w:rsidP="003B12C3">
      <w:r w:rsidRPr="003B12C3">
        <w:rPr>
          <w:b/>
          <w:bCs/>
        </w:rPr>
        <w:t>Q4: Which region dominates the AI in prostate cancer diagnostics market?</w:t>
      </w:r>
      <w:r w:rsidRPr="003B12C3">
        <w:br/>
      </w:r>
      <w:r w:rsidRPr="003B12C3">
        <w:rPr>
          <w:b/>
          <w:bCs/>
        </w:rPr>
        <w:t>A4:</w:t>
      </w:r>
      <w:r w:rsidRPr="003B12C3">
        <w:t xml:space="preserve"> </w:t>
      </w:r>
      <w:r w:rsidRPr="003B12C3">
        <w:rPr>
          <w:b/>
          <w:bCs/>
        </w:rPr>
        <w:t>North America</w:t>
      </w:r>
      <w:r w:rsidRPr="003B12C3">
        <w:t xml:space="preserve"> leads due to advanced imaging infrastructure and early regulatory approvals.</w:t>
      </w:r>
    </w:p>
    <w:p w14:paraId="7BB8ABBB" w14:textId="77777777" w:rsidR="003B12C3" w:rsidRPr="003B12C3" w:rsidRDefault="003B12C3" w:rsidP="003B12C3">
      <w:r w:rsidRPr="003B12C3">
        <w:rPr>
          <w:b/>
          <w:bCs/>
        </w:rPr>
        <w:t>Q5: What factors are driving the AI in prostate cancer diagnostics market?</w:t>
      </w:r>
      <w:r w:rsidRPr="003B12C3">
        <w:br/>
      </w:r>
      <w:r w:rsidRPr="003B12C3">
        <w:rPr>
          <w:b/>
          <w:bCs/>
        </w:rPr>
        <w:t>A5:</w:t>
      </w:r>
      <w:r w:rsidRPr="003B12C3">
        <w:t xml:space="preserve"> Growth is </w:t>
      </w:r>
      <w:proofErr w:type="spellStart"/>
      <w:r w:rsidRPr="003B12C3">
        <w:t>fueled</w:t>
      </w:r>
      <w:proofErr w:type="spellEnd"/>
      <w:r w:rsidRPr="003B12C3">
        <w:t xml:space="preserve"> by </w:t>
      </w:r>
      <w:r w:rsidRPr="003B12C3">
        <w:rPr>
          <w:b/>
          <w:bCs/>
        </w:rPr>
        <w:t>rising cancer incidence, AI integration in imaging/pathology, and global digital health expansion</w:t>
      </w:r>
      <w:r w:rsidRPr="003B12C3">
        <w:t>.</w:t>
      </w:r>
    </w:p>
    <w:p w14:paraId="76A11A45" w14:textId="77777777" w:rsidR="003B12C3" w:rsidRPr="003B12C3" w:rsidRDefault="003B12C3" w:rsidP="003B12C3">
      <w:r w:rsidRPr="003B12C3">
        <w:pict w14:anchorId="69DEF2FD">
          <v:rect id="_x0000_i1427" style="width:0;height:1.5pt" o:hralign="center" o:hrstd="t" o:hr="t" fillcolor="#a0a0a0" stroked="f"/>
        </w:pict>
      </w:r>
    </w:p>
    <w:p w14:paraId="1D79B44B" w14:textId="77777777" w:rsidR="003B12C3" w:rsidRPr="003B12C3" w:rsidRDefault="003B12C3" w:rsidP="003B12C3">
      <w:pPr>
        <w:rPr>
          <w:b/>
          <w:bCs/>
        </w:rPr>
      </w:pPr>
      <w:r w:rsidRPr="003B12C3">
        <w:rPr>
          <w:b/>
          <w:bCs/>
        </w:rPr>
        <w:t>D. JSON-LD Schema Markup</w:t>
      </w:r>
    </w:p>
    <w:p w14:paraId="61065206" w14:textId="77777777" w:rsidR="003B12C3" w:rsidRPr="003B12C3" w:rsidRDefault="003B12C3" w:rsidP="003B12C3">
      <w:pPr>
        <w:rPr>
          <w:b/>
          <w:bCs/>
        </w:rPr>
      </w:pPr>
      <w:r w:rsidRPr="003B12C3">
        <w:rPr>
          <w:rFonts w:ascii="Segoe UI Emoji" w:hAnsi="Segoe UI Emoji" w:cs="Segoe UI Emoji"/>
          <w:b/>
          <w:bCs/>
        </w:rPr>
        <w:t>✅</w:t>
      </w:r>
      <w:r w:rsidRPr="003B12C3">
        <w:rPr>
          <w:b/>
          <w:bCs/>
        </w:rPr>
        <w:t xml:space="preserve"> 1. Breadcrumb Schema</w:t>
      </w:r>
    </w:p>
    <w:p w14:paraId="4A859389" w14:textId="77777777" w:rsidR="003B12C3" w:rsidRPr="003B12C3" w:rsidRDefault="003B12C3" w:rsidP="003B12C3">
      <w:proofErr w:type="spellStart"/>
      <w:r w:rsidRPr="003B12C3">
        <w:t>json</w:t>
      </w:r>
      <w:proofErr w:type="spellEnd"/>
    </w:p>
    <w:p w14:paraId="0179C311" w14:textId="77777777" w:rsidR="003B12C3" w:rsidRPr="003B12C3" w:rsidRDefault="003B12C3" w:rsidP="003B12C3">
      <w:r w:rsidRPr="003B12C3">
        <w:t>Copy code</w:t>
      </w:r>
    </w:p>
    <w:p w14:paraId="373D23EA" w14:textId="77777777" w:rsidR="003B12C3" w:rsidRPr="003B12C3" w:rsidRDefault="003B12C3" w:rsidP="003B12C3">
      <w:r w:rsidRPr="003B12C3">
        <w:t>{</w:t>
      </w:r>
    </w:p>
    <w:p w14:paraId="3F979F73" w14:textId="77777777" w:rsidR="003B12C3" w:rsidRPr="003B12C3" w:rsidRDefault="003B12C3" w:rsidP="003B12C3">
      <w:r w:rsidRPr="003B12C3">
        <w:lastRenderedPageBreak/>
        <w:t xml:space="preserve">  "@context": "https://schema.org",</w:t>
      </w:r>
    </w:p>
    <w:p w14:paraId="36CCE31B" w14:textId="77777777" w:rsidR="003B12C3" w:rsidRPr="003B12C3" w:rsidRDefault="003B12C3" w:rsidP="003B12C3">
      <w:r w:rsidRPr="003B12C3">
        <w:t xml:space="preserve">  "@type": "</w:t>
      </w:r>
      <w:proofErr w:type="spellStart"/>
      <w:r w:rsidRPr="003B12C3">
        <w:t>BreadcrumbList</w:t>
      </w:r>
      <w:proofErr w:type="spellEnd"/>
      <w:r w:rsidRPr="003B12C3">
        <w:t>",</w:t>
      </w:r>
    </w:p>
    <w:p w14:paraId="6D3164F6" w14:textId="77777777" w:rsidR="003B12C3" w:rsidRPr="003B12C3" w:rsidRDefault="003B12C3" w:rsidP="003B12C3">
      <w:r w:rsidRPr="003B12C3">
        <w:t xml:space="preserve">  "</w:t>
      </w:r>
      <w:proofErr w:type="spellStart"/>
      <w:r w:rsidRPr="003B12C3">
        <w:t>itemListElement</w:t>
      </w:r>
      <w:proofErr w:type="spellEnd"/>
      <w:r w:rsidRPr="003B12C3">
        <w:t>": [</w:t>
      </w:r>
    </w:p>
    <w:p w14:paraId="1AFB2FA0" w14:textId="77777777" w:rsidR="003B12C3" w:rsidRPr="003B12C3" w:rsidRDefault="003B12C3" w:rsidP="003B12C3">
      <w:r w:rsidRPr="003B12C3">
        <w:t xml:space="preserve">    {</w:t>
      </w:r>
    </w:p>
    <w:p w14:paraId="315EC326" w14:textId="77777777" w:rsidR="003B12C3" w:rsidRPr="003B12C3" w:rsidRDefault="003B12C3" w:rsidP="003B12C3">
      <w:r w:rsidRPr="003B12C3">
        <w:t xml:space="preserve">      "@type": "</w:t>
      </w:r>
      <w:proofErr w:type="spellStart"/>
      <w:r w:rsidRPr="003B12C3">
        <w:t>ListItem</w:t>
      </w:r>
      <w:proofErr w:type="spellEnd"/>
      <w:r w:rsidRPr="003B12C3">
        <w:t>",</w:t>
      </w:r>
    </w:p>
    <w:p w14:paraId="1B716139" w14:textId="77777777" w:rsidR="003B12C3" w:rsidRPr="003B12C3" w:rsidRDefault="003B12C3" w:rsidP="003B12C3">
      <w:r w:rsidRPr="003B12C3">
        <w:t xml:space="preserve">      "position": 1,</w:t>
      </w:r>
    </w:p>
    <w:p w14:paraId="67AB8811" w14:textId="77777777" w:rsidR="003B12C3" w:rsidRPr="003B12C3" w:rsidRDefault="003B12C3" w:rsidP="003B12C3">
      <w:r w:rsidRPr="003B12C3">
        <w:t xml:space="preserve">      "name": "Home",</w:t>
      </w:r>
    </w:p>
    <w:p w14:paraId="3A8FF581" w14:textId="77777777" w:rsidR="003B12C3" w:rsidRPr="003B12C3" w:rsidRDefault="003B12C3" w:rsidP="003B12C3">
      <w:r w:rsidRPr="003B12C3">
        <w:t xml:space="preserve">      "item": "https://www.strategicmarketresearch.com/"</w:t>
      </w:r>
    </w:p>
    <w:p w14:paraId="3FCA1CF8" w14:textId="77777777" w:rsidR="003B12C3" w:rsidRPr="003B12C3" w:rsidRDefault="003B12C3" w:rsidP="003B12C3">
      <w:r w:rsidRPr="003B12C3">
        <w:t xml:space="preserve">    },</w:t>
      </w:r>
    </w:p>
    <w:p w14:paraId="47C63E65" w14:textId="77777777" w:rsidR="003B12C3" w:rsidRPr="003B12C3" w:rsidRDefault="003B12C3" w:rsidP="003B12C3">
      <w:r w:rsidRPr="003B12C3">
        <w:t xml:space="preserve">    {</w:t>
      </w:r>
    </w:p>
    <w:p w14:paraId="1B547C8A" w14:textId="77777777" w:rsidR="003B12C3" w:rsidRPr="003B12C3" w:rsidRDefault="003B12C3" w:rsidP="003B12C3">
      <w:r w:rsidRPr="003B12C3">
        <w:t xml:space="preserve">      "@type": "</w:t>
      </w:r>
      <w:proofErr w:type="spellStart"/>
      <w:r w:rsidRPr="003B12C3">
        <w:t>ListItem</w:t>
      </w:r>
      <w:proofErr w:type="spellEnd"/>
      <w:r w:rsidRPr="003B12C3">
        <w:t>",</w:t>
      </w:r>
    </w:p>
    <w:p w14:paraId="133A776D" w14:textId="77777777" w:rsidR="003B12C3" w:rsidRPr="003B12C3" w:rsidRDefault="003B12C3" w:rsidP="003B12C3">
      <w:r w:rsidRPr="003B12C3">
        <w:t xml:space="preserve">      "position": 2,</w:t>
      </w:r>
    </w:p>
    <w:p w14:paraId="45045A67" w14:textId="45B5AE8B" w:rsidR="003B12C3" w:rsidRPr="003B12C3" w:rsidRDefault="003B12C3" w:rsidP="003B12C3">
      <w:r w:rsidRPr="003B12C3">
        <w:t xml:space="preserve">      "name": "Healthcare",</w:t>
      </w:r>
    </w:p>
    <w:p w14:paraId="530CF809" w14:textId="234CA068" w:rsidR="003B12C3" w:rsidRPr="003B12C3" w:rsidRDefault="003B12C3" w:rsidP="003B12C3">
      <w:r w:rsidRPr="003B12C3">
        <w:t xml:space="preserve">      "item": "https://www.strategicmarketresearch.com/reports/healthcare"</w:t>
      </w:r>
    </w:p>
    <w:p w14:paraId="33944A36" w14:textId="77777777" w:rsidR="003B12C3" w:rsidRPr="003B12C3" w:rsidRDefault="003B12C3" w:rsidP="003B12C3">
      <w:r w:rsidRPr="003B12C3">
        <w:t xml:space="preserve">    },</w:t>
      </w:r>
    </w:p>
    <w:p w14:paraId="5AEFC465" w14:textId="77777777" w:rsidR="003B12C3" w:rsidRPr="003B12C3" w:rsidRDefault="003B12C3" w:rsidP="003B12C3">
      <w:r w:rsidRPr="003B12C3">
        <w:t xml:space="preserve">    {</w:t>
      </w:r>
    </w:p>
    <w:p w14:paraId="3B4E3B2C" w14:textId="77777777" w:rsidR="003B12C3" w:rsidRPr="003B12C3" w:rsidRDefault="003B12C3" w:rsidP="003B12C3">
      <w:r w:rsidRPr="003B12C3">
        <w:t xml:space="preserve">      "@type": "</w:t>
      </w:r>
      <w:proofErr w:type="spellStart"/>
      <w:r w:rsidRPr="003B12C3">
        <w:t>ListItem</w:t>
      </w:r>
      <w:proofErr w:type="spellEnd"/>
      <w:r w:rsidRPr="003B12C3">
        <w:t>",</w:t>
      </w:r>
    </w:p>
    <w:p w14:paraId="4340D0B7" w14:textId="77777777" w:rsidR="003B12C3" w:rsidRPr="003B12C3" w:rsidRDefault="003B12C3" w:rsidP="003B12C3">
      <w:r w:rsidRPr="003B12C3">
        <w:t xml:space="preserve">      "position": 3,</w:t>
      </w:r>
    </w:p>
    <w:p w14:paraId="2893CC22" w14:textId="77777777" w:rsidR="003B12C3" w:rsidRPr="003B12C3" w:rsidRDefault="003B12C3" w:rsidP="003B12C3">
      <w:r w:rsidRPr="003B12C3">
        <w:t xml:space="preserve">      "name": "AI in Prostate Cancer Diagnostics Market Report 2030",</w:t>
      </w:r>
    </w:p>
    <w:p w14:paraId="490AEB0D" w14:textId="77777777" w:rsidR="003B12C3" w:rsidRPr="003B12C3" w:rsidRDefault="003B12C3" w:rsidP="003B12C3">
      <w:r w:rsidRPr="003B12C3">
        <w:t xml:space="preserve">      "item": "https://www.strategicmarketresearch.com/market-report/ai-in-prostate-cancer-diagnostics"</w:t>
      </w:r>
    </w:p>
    <w:p w14:paraId="42E81C20" w14:textId="77777777" w:rsidR="003B12C3" w:rsidRPr="003B12C3" w:rsidRDefault="003B12C3" w:rsidP="003B12C3">
      <w:r w:rsidRPr="003B12C3">
        <w:t xml:space="preserve">    }</w:t>
      </w:r>
    </w:p>
    <w:p w14:paraId="5D8BDFA0" w14:textId="77777777" w:rsidR="003B12C3" w:rsidRPr="003B12C3" w:rsidRDefault="003B12C3" w:rsidP="003B12C3">
      <w:r w:rsidRPr="003B12C3">
        <w:t xml:space="preserve">  ]</w:t>
      </w:r>
    </w:p>
    <w:p w14:paraId="5A0EDB75" w14:textId="77777777" w:rsidR="003B12C3" w:rsidRPr="003B12C3" w:rsidRDefault="003B12C3" w:rsidP="003B12C3">
      <w:r w:rsidRPr="003B12C3">
        <w:t>}</w:t>
      </w:r>
    </w:p>
    <w:p w14:paraId="07060BA6" w14:textId="77777777" w:rsidR="003B12C3" w:rsidRPr="003B12C3" w:rsidRDefault="003B12C3" w:rsidP="003B12C3">
      <w:pPr>
        <w:rPr>
          <w:b/>
          <w:bCs/>
        </w:rPr>
      </w:pPr>
      <w:r w:rsidRPr="003B12C3">
        <w:rPr>
          <w:rFonts w:ascii="Segoe UI Emoji" w:hAnsi="Segoe UI Emoji" w:cs="Segoe UI Emoji"/>
          <w:b/>
          <w:bCs/>
        </w:rPr>
        <w:t>✅</w:t>
      </w:r>
      <w:r w:rsidRPr="003B12C3">
        <w:rPr>
          <w:b/>
          <w:bCs/>
        </w:rPr>
        <w:t xml:space="preserve"> 2. FAQ Schema</w:t>
      </w:r>
    </w:p>
    <w:p w14:paraId="0DF98140" w14:textId="77777777" w:rsidR="003B12C3" w:rsidRPr="003B12C3" w:rsidRDefault="003B12C3" w:rsidP="003B12C3">
      <w:proofErr w:type="spellStart"/>
      <w:r w:rsidRPr="003B12C3">
        <w:t>json</w:t>
      </w:r>
      <w:proofErr w:type="spellEnd"/>
    </w:p>
    <w:p w14:paraId="37E03297" w14:textId="77777777" w:rsidR="003B12C3" w:rsidRPr="003B12C3" w:rsidRDefault="003B12C3" w:rsidP="003B12C3">
      <w:r w:rsidRPr="003B12C3">
        <w:t>Copy code</w:t>
      </w:r>
    </w:p>
    <w:p w14:paraId="2F01A97E" w14:textId="77777777" w:rsidR="003B12C3" w:rsidRPr="003B12C3" w:rsidRDefault="003B12C3" w:rsidP="003B12C3">
      <w:r w:rsidRPr="003B12C3">
        <w:t>{</w:t>
      </w:r>
    </w:p>
    <w:p w14:paraId="6DD00A0E" w14:textId="77777777" w:rsidR="003B12C3" w:rsidRPr="003B12C3" w:rsidRDefault="003B12C3" w:rsidP="003B12C3">
      <w:r w:rsidRPr="003B12C3">
        <w:t xml:space="preserve">  "@context": "https://schema.org",</w:t>
      </w:r>
    </w:p>
    <w:p w14:paraId="611EBFA2" w14:textId="77777777" w:rsidR="003B12C3" w:rsidRPr="003B12C3" w:rsidRDefault="003B12C3" w:rsidP="003B12C3">
      <w:r w:rsidRPr="003B12C3">
        <w:lastRenderedPageBreak/>
        <w:t xml:space="preserve">  "@type": "</w:t>
      </w:r>
      <w:proofErr w:type="spellStart"/>
      <w:r w:rsidRPr="003B12C3">
        <w:t>FAQPage</w:t>
      </w:r>
      <w:proofErr w:type="spellEnd"/>
      <w:r w:rsidRPr="003B12C3">
        <w:t>",</w:t>
      </w:r>
    </w:p>
    <w:p w14:paraId="73AA9020" w14:textId="77777777" w:rsidR="003B12C3" w:rsidRPr="003B12C3" w:rsidRDefault="003B12C3" w:rsidP="003B12C3">
      <w:r w:rsidRPr="003B12C3">
        <w:t xml:space="preserve">  "</w:t>
      </w:r>
      <w:proofErr w:type="spellStart"/>
      <w:r w:rsidRPr="003B12C3">
        <w:t>mainEntity</w:t>
      </w:r>
      <w:proofErr w:type="spellEnd"/>
      <w:r w:rsidRPr="003B12C3">
        <w:t>": [</w:t>
      </w:r>
    </w:p>
    <w:p w14:paraId="71681980" w14:textId="77777777" w:rsidR="003B12C3" w:rsidRPr="003B12C3" w:rsidRDefault="003B12C3" w:rsidP="003B12C3">
      <w:r w:rsidRPr="003B12C3">
        <w:t xml:space="preserve">    {</w:t>
      </w:r>
    </w:p>
    <w:p w14:paraId="41A749B2" w14:textId="77777777" w:rsidR="003B12C3" w:rsidRPr="003B12C3" w:rsidRDefault="003B12C3" w:rsidP="003B12C3">
      <w:r w:rsidRPr="003B12C3">
        <w:t xml:space="preserve">      "@type": "Question",</w:t>
      </w:r>
    </w:p>
    <w:p w14:paraId="49C317CB" w14:textId="77777777" w:rsidR="003B12C3" w:rsidRPr="003B12C3" w:rsidRDefault="003B12C3" w:rsidP="003B12C3">
      <w:r w:rsidRPr="003B12C3">
        <w:t xml:space="preserve">      "name": "How big is the AI in prostate cancer diagnostics market?",</w:t>
      </w:r>
    </w:p>
    <w:p w14:paraId="5C749053" w14:textId="77777777" w:rsidR="003B12C3" w:rsidRPr="003B12C3" w:rsidRDefault="003B12C3" w:rsidP="003B12C3">
      <w:r w:rsidRPr="003B12C3">
        <w:t xml:space="preserve">      "</w:t>
      </w:r>
      <w:proofErr w:type="spellStart"/>
      <w:r w:rsidRPr="003B12C3">
        <w:t>acceptedAnswer</w:t>
      </w:r>
      <w:proofErr w:type="spellEnd"/>
      <w:r w:rsidRPr="003B12C3">
        <w:t>": {</w:t>
      </w:r>
    </w:p>
    <w:p w14:paraId="7ED1A839" w14:textId="77777777" w:rsidR="003B12C3" w:rsidRPr="003B12C3" w:rsidRDefault="003B12C3" w:rsidP="003B12C3">
      <w:r w:rsidRPr="003B12C3">
        <w:t xml:space="preserve">        "@type": "Answer",</w:t>
      </w:r>
    </w:p>
    <w:p w14:paraId="4C2F9E5F" w14:textId="77777777" w:rsidR="003B12C3" w:rsidRPr="003B12C3" w:rsidRDefault="003B12C3" w:rsidP="003B12C3">
      <w:r w:rsidRPr="003B12C3">
        <w:t xml:space="preserve">        "text": "The global AI in prostate cancer diagnostics market was valued at USD 1.2 billion in 2024."</w:t>
      </w:r>
    </w:p>
    <w:p w14:paraId="59DB9287" w14:textId="77777777" w:rsidR="003B12C3" w:rsidRPr="003B12C3" w:rsidRDefault="003B12C3" w:rsidP="003B12C3">
      <w:r w:rsidRPr="003B12C3">
        <w:t xml:space="preserve">      }</w:t>
      </w:r>
    </w:p>
    <w:p w14:paraId="57913416" w14:textId="77777777" w:rsidR="003B12C3" w:rsidRPr="003B12C3" w:rsidRDefault="003B12C3" w:rsidP="003B12C3">
      <w:r w:rsidRPr="003B12C3">
        <w:t xml:space="preserve">    },</w:t>
      </w:r>
    </w:p>
    <w:p w14:paraId="7888112C" w14:textId="77777777" w:rsidR="003B12C3" w:rsidRPr="003B12C3" w:rsidRDefault="003B12C3" w:rsidP="003B12C3">
      <w:r w:rsidRPr="003B12C3">
        <w:t xml:space="preserve">    {</w:t>
      </w:r>
    </w:p>
    <w:p w14:paraId="1707B561" w14:textId="77777777" w:rsidR="003B12C3" w:rsidRPr="003B12C3" w:rsidRDefault="003B12C3" w:rsidP="003B12C3">
      <w:r w:rsidRPr="003B12C3">
        <w:t xml:space="preserve">      "@type": "Question",</w:t>
      </w:r>
    </w:p>
    <w:p w14:paraId="1DC60F66" w14:textId="77777777" w:rsidR="003B12C3" w:rsidRPr="003B12C3" w:rsidRDefault="003B12C3" w:rsidP="003B12C3">
      <w:r w:rsidRPr="003B12C3">
        <w:t xml:space="preserve">      "name": "What is the CAGR for AI in prostate cancer diagnostics during the forecast period?",</w:t>
      </w:r>
    </w:p>
    <w:p w14:paraId="524988A1" w14:textId="77777777" w:rsidR="003B12C3" w:rsidRPr="003B12C3" w:rsidRDefault="003B12C3" w:rsidP="003B12C3">
      <w:r w:rsidRPr="003B12C3">
        <w:t xml:space="preserve">      "</w:t>
      </w:r>
      <w:proofErr w:type="spellStart"/>
      <w:r w:rsidRPr="003B12C3">
        <w:t>acceptedAnswer</w:t>
      </w:r>
      <w:proofErr w:type="spellEnd"/>
      <w:r w:rsidRPr="003B12C3">
        <w:t>": {</w:t>
      </w:r>
    </w:p>
    <w:p w14:paraId="6A0B7AC0" w14:textId="77777777" w:rsidR="003B12C3" w:rsidRPr="003B12C3" w:rsidRDefault="003B12C3" w:rsidP="003B12C3">
      <w:r w:rsidRPr="003B12C3">
        <w:t xml:space="preserve">        "@type": "Answer",</w:t>
      </w:r>
    </w:p>
    <w:p w14:paraId="55711807" w14:textId="77777777" w:rsidR="003B12C3" w:rsidRPr="003B12C3" w:rsidRDefault="003B12C3" w:rsidP="003B12C3">
      <w:r w:rsidRPr="003B12C3">
        <w:t xml:space="preserve">        "text": "The market is expected to grow at a CAGR of 21.4% from 2024 to 2030."</w:t>
      </w:r>
    </w:p>
    <w:p w14:paraId="6EB39D2E" w14:textId="77777777" w:rsidR="003B12C3" w:rsidRPr="003B12C3" w:rsidRDefault="003B12C3" w:rsidP="003B12C3">
      <w:r w:rsidRPr="003B12C3">
        <w:t xml:space="preserve">      }</w:t>
      </w:r>
    </w:p>
    <w:p w14:paraId="7BA1E957" w14:textId="77777777" w:rsidR="003B12C3" w:rsidRPr="003B12C3" w:rsidRDefault="003B12C3" w:rsidP="003B12C3">
      <w:r w:rsidRPr="003B12C3">
        <w:t xml:space="preserve">    },</w:t>
      </w:r>
    </w:p>
    <w:p w14:paraId="0D81A3B9" w14:textId="77777777" w:rsidR="003B12C3" w:rsidRPr="003B12C3" w:rsidRDefault="003B12C3" w:rsidP="003B12C3">
      <w:r w:rsidRPr="003B12C3">
        <w:t xml:space="preserve">    {</w:t>
      </w:r>
    </w:p>
    <w:p w14:paraId="4172A016" w14:textId="77777777" w:rsidR="003B12C3" w:rsidRPr="003B12C3" w:rsidRDefault="003B12C3" w:rsidP="003B12C3">
      <w:r w:rsidRPr="003B12C3">
        <w:t xml:space="preserve">      "@type": "Question",</w:t>
      </w:r>
    </w:p>
    <w:p w14:paraId="65744874" w14:textId="77777777" w:rsidR="003B12C3" w:rsidRPr="003B12C3" w:rsidRDefault="003B12C3" w:rsidP="003B12C3">
      <w:r w:rsidRPr="003B12C3">
        <w:t xml:space="preserve">      "name": "Who are the major players in the AI in prostate cancer diagnostics market?",</w:t>
      </w:r>
    </w:p>
    <w:p w14:paraId="390C6986" w14:textId="77777777" w:rsidR="003B12C3" w:rsidRPr="003B12C3" w:rsidRDefault="003B12C3" w:rsidP="003B12C3">
      <w:r w:rsidRPr="003B12C3">
        <w:t xml:space="preserve">      "</w:t>
      </w:r>
      <w:proofErr w:type="spellStart"/>
      <w:r w:rsidRPr="003B12C3">
        <w:t>acceptedAnswer</w:t>
      </w:r>
      <w:proofErr w:type="spellEnd"/>
      <w:r w:rsidRPr="003B12C3">
        <w:t>": {</w:t>
      </w:r>
    </w:p>
    <w:p w14:paraId="2C391C49" w14:textId="77777777" w:rsidR="003B12C3" w:rsidRPr="003B12C3" w:rsidRDefault="003B12C3" w:rsidP="003B12C3">
      <w:r w:rsidRPr="003B12C3">
        <w:t xml:space="preserve">        "@type": "Answer",</w:t>
      </w:r>
    </w:p>
    <w:p w14:paraId="25FEF7DC" w14:textId="77777777" w:rsidR="003B12C3" w:rsidRPr="003B12C3" w:rsidRDefault="003B12C3" w:rsidP="003B12C3">
      <w:r w:rsidRPr="003B12C3">
        <w:t xml:space="preserve">        "text": "Leading players include Paige, </w:t>
      </w:r>
      <w:proofErr w:type="spellStart"/>
      <w:r w:rsidRPr="003B12C3">
        <w:t>PathAI</w:t>
      </w:r>
      <w:proofErr w:type="spellEnd"/>
      <w:r w:rsidRPr="003B12C3">
        <w:t xml:space="preserve">, Siemens </w:t>
      </w:r>
      <w:proofErr w:type="spellStart"/>
      <w:r w:rsidRPr="003B12C3">
        <w:t>Healthineers</w:t>
      </w:r>
      <w:proofErr w:type="spellEnd"/>
      <w:r w:rsidRPr="003B12C3">
        <w:t>, Tempus, Ibex Medical Analytics, IBM Watson Health (</w:t>
      </w:r>
      <w:proofErr w:type="spellStart"/>
      <w:r w:rsidRPr="003B12C3">
        <w:t>Merative</w:t>
      </w:r>
      <w:proofErr w:type="spellEnd"/>
      <w:r w:rsidRPr="003B12C3">
        <w:t>), and Viz.ai."</w:t>
      </w:r>
    </w:p>
    <w:p w14:paraId="41777682" w14:textId="77777777" w:rsidR="003B12C3" w:rsidRPr="003B12C3" w:rsidRDefault="003B12C3" w:rsidP="003B12C3">
      <w:r w:rsidRPr="003B12C3">
        <w:t xml:space="preserve">      }</w:t>
      </w:r>
    </w:p>
    <w:p w14:paraId="1F0A2CEC" w14:textId="77777777" w:rsidR="003B12C3" w:rsidRPr="003B12C3" w:rsidRDefault="003B12C3" w:rsidP="003B12C3">
      <w:r w:rsidRPr="003B12C3">
        <w:t xml:space="preserve">    },</w:t>
      </w:r>
    </w:p>
    <w:p w14:paraId="646A2F73" w14:textId="77777777" w:rsidR="003B12C3" w:rsidRPr="003B12C3" w:rsidRDefault="003B12C3" w:rsidP="003B12C3">
      <w:r w:rsidRPr="003B12C3">
        <w:t xml:space="preserve">    {</w:t>
      </w:r>
    </w:p>
    <w:p w14:paraId="58AB4730" w14:textId="77777777" w:rsidR="003B12C3" w:rsidRPr="003B12C3" w:rsidRDefault="003B12C3" w:rsidP="003B12C3">
      <w:r w:rsidRPr="003B12C3">
        <w:lastRenderedPageBreak/>
        <w:t xml:space="preserve">      "@type": "Question",</w:t>
      </w:r>
    </w:p>
    <w:p w14:paraId="3DD6D24E" w14:textId="77777777" w:rsidR="003B12C3" w:rsidRPr="003B12C3" w:rsidRDefault="003B12C3" w:rsidP="003B12C3">
      <w:r w:rsidRPr="003B12C3">
        <w:t xml:space="preserve">      "name": "Which region dominates the AI in prostate cancer diagnostics market?",</w:t>
      </w:r>
    </w:p>
    <w:p w14:paraId="754EDA51" w14:textId="77777777" w:rsidR="003B12C3" w:rsidRPr="003B12C3" w:rsidRDefault="003B12C3" w:rsidP="003B12C3">
      <w:r w:rsidRPr="003B12C3">
        <w:t xml:space="preserve">      "</w:t>
      </w:r>
      <w:proofErr w:type="spellStart"/>
      <w:r w:rsidRPr="003B12C3">
        <w:t>acceptedAnswer</w:t>
      </w:r>
      <w:proofErr w:type="spellEnd"/>
      <w:r w:rsidRPr="003B12C3">
        <w:t>": {</w:t>
      </w:r>
    </w:p>
    <w:p w14:paraId="6D1A496A" w14:textId="77777777" w:rsidR="003B12C3" w:rsidRPr="003B12C3" w:rsidRDefault="003B12C3" w:rsidP="003B12C3">
      <w:r w:rsidRPr="003B12C3">
        <w:t xml:space="preserve">        "@type": "Answer",</w:t>
      </w:r>
    </w:p>
    <w:p w14:paraId="247F483E" w14:textId="77777777" w:rsidR="003B12C3" w:rsidRPr="003B12C3" w:rsidRDefault="003B12C3" w:rsidP="003B12C3">
      <w:r w:rsidRPr="003B12C3">
        <w:t xml:space="preserve">        "text": "North America leads due to advanced imaging infrastructure and early regulatory approvals."</w:t>
      </w:r>
    </w:p>
    <w:p w14:paraId="4203392E" w14:textId="77777777" w:rsidR="003B12C3" w:rsidRPr="003B12C3" w:rsidRDefault="003B12C3" w:rsidP="003B12C3">
      <w:r w:rsidRPr="003B12C3">
        <w:t xml:space="preserve">      }</w:t>
      </w:r>
    </w:p>
    <w:p w14:paraId="10B57E91" w14:textId="77777777" w:rsidR="003B12C3" w:rsidRPr="003B12C3" w:rsidRDefault="003B12C3" w:rsidP="003B12C3">
      <w:r w:rsidRPr="003B12C3">
        <w:t xml:space="preserve">    },</w:t>
      </w:r>
    </w:p>
    <w:p w14:paraId="1DC546E3" w14:textId="77777777" w:rsidR="003B12C3" w:rsidRPr="003B12C3" w:rsidRDefault="003B12C3" w:rsidP="003B12C3">
      <w:r w:rsidRPr="003B12C3">
        <w:t xml:space="preserve">    {</w:t>
      </w:r>
    </w:p>
    <w:p w14:paraId="343D2D82" w14:textId="77777777" w:rsidR="003B12C3" w:rsidRPr="003B12C3" w:rsidRDefault="003B12C3" w:rsidP="003B12C3">
      <w:r w:rsidRPr="003B12C3">
        <w:t xml:space="preserve">      "@type": "Question",</w:t>
      </w:r>
    </w:p>
    <w:p w14:paraId="2A07B32A" w14:textId="77777777" w:rsidR="003B12C3" w:rsidRPr="003B12C3" w:rsidRDefault="003B12C3" w:rsidP="003B12C3">
      <w:r w:rsidRPr="003B12C3">
        <w:t xml:space="preserve">      "name": "What factors are driving the AI in prostate cancer diagnostics market?",</w:t>
      </w:r>
    </w:p>
    <w:p w14:paraId="04710B0F" w14:textId="77777777" w:rsidR="003B12C3" w:rsidRPr="003B12C3" w:rsidRDefault="003B12C3" w:rsidP="003B12C3">
      <w:r w:rsidRPr="003B12C3">
        <w:t xml:space="preserve">      "</w:t>
      </w:r>
      <w:proofErr w:type="spellStart"/>
      <w:r w:rsidRPr="003B12C3">
        <w:t>acceptedAnswer</w:t>
      </w:r>
      <w:proofErr w:type="spellEnd"/>
      <w:r w:rsidRPr="003B12C3">
        <w:t>": {</w:t>
      </w:r>
    </w:p>
    <w:p w14:paraId="7FC1E5C8" w14:textId="77777777" w:rsidR="003B12C3" w:rsidRPr="003B12C3" w:rsidRDefault="003B12C3" w:rsidP="003B12C3">
      <w:r w:rsidRPr="003B12C3">
        <w:t xml:space="preserve">        "@type": "Answer",</w:t>
      </w:r>
    </w:p>
    <w:p w14:paraId="4C9937B8" w14:textId="77777777" w:rsidR="003B12C3" w:rsidRPr="003B12C3" w:rsidRDefault="003B12C3" w:rsidP="003B12C3">
      <w:r w:rsidRPr="003B12C3">
        <w:t xml:space="preserve">        "text": "Growth is </w:t>
      </w:r>
      <w:proofErr w:type="spellStart"/>
      <w:r w:rsidRPr="003B12C3">
        <w:t>fueled</w:t>
      </w:r>
      <w:proofErr w:type="spellEnd"/>
      <w:r w:rsidRPr="003B12C3">
        <w:t xml:space="preserve"> by rising cancer incidence, AI integration in imaging/pathology, and global digital health expansion."</w:t>
      </w:r>
    </w:p>
    <w:p w14:paraId="2CFB76AB" w14:textId="77777777" w:rsidR="003B12C3" w:rsidRPr="003B12C3" w:rsidRDefault="003B12C3" w:rsidP="003B12C3">
      <w:r w:rsidRPr="003B12C3">
        <w:t xml:space="preserve">      }</w:t>
      </w:r>
    </w:p>
    <w:p w14:paraId="46045C61" w14:textId="77777777" w:rsidR="003B12C3" w:rsidRPr="003B12C3" w:rsidRDefault="003B12C3" w:rsidP="003B12C3">
      <w:r w:rsidRPr="003B12C3">
        <w:t xml:space="preserve">    }</w:t>
      </w:r>
    </w:p>
    <w:p w14:paraId="3058E269" w14:textId="77777777" w:rsidR="003B12C3" w:rsidRPr="003B12C3" w:rsidRDefault="003B12C3" w:rsidP="003B12C3">
      <w:r w:rsidRPr="003B12C3">
        <w:t xml:space="preserve">  ]</w:t>
      </w:r>
    </w:p>
    <w:p w14:paraId="5CF2A292" w14:textId="77777777" w:rsidR="003B12C3" w:rsidRPr="003B12C3" w:rsidRDefault="003B12C3" w:rsidP="003B12C3">
      <w:r w:rsidRPr="003B12C3">
        <w:t>}</w:t>
      </w:r>
    </w:p>
    <w:p w14:paraId="55B85E62" w14:textId="77777777" w:rsidR="003B12C3" w:rsidRDefault="003B12C3">
      <w:r>
        <w:br w:type="page"/>
      </w:r>
    </w:p>
    <w:p w14:paraId="1CEC9C36" w14:textId="4DB28C2C" w:rsidR="003B12C3" w:rsidRPr="003B12C3" w:rsidRDefault="003B12C3" w:rsidP="003B12C3">
      <w:pPr>
        <w:rPr>
          <w:b/>
          <w:bCs/>
        </w:rPr>
      </w:pPr>
      <w:r w:rsidRPr="003B12C3">
        <w:rPr>
          <w:b/>
          <w:bCs/>
        </w:rPr>
        <w:lastRenderedPageBreak/>
        <w:t>9. Table of Contents for AI in Prostate Cancer Diagnostics Market Report (2024–2030)</w:t>
      </w:r>
    </w:p>
    <w:p w14:paraId="3C3177D8" w14:textId="77777777" w:rsidR="003B12C3" w:rsidRPr="003B12C3" w:rsidRDefault="003B12C3" w:rsidP="003B12C3">
      <w:r w:rsidRPr="003B12C3">
        <w:pict w14:anchorId="5016A452">
          <v:rect id="_x0000_i1429" style="width:0;height:1.5pt" o:hralign="center" o:hrstd="t" o:hr="t" fillcolor="#a0a0a0" stroked="f"/>
        </w:pict>
      </w:r>
    </w:p>
    <w:p w14:paraId="50CF6419" w14:textId="77777777" w:rsidR="003B12C3" w:rsidRPr="003B12C3" w:rsidRDefault="003B12C3" w:rsidP="003B12C3">
      <w:pPr>
        <w:rPr>
          <w:b/>
          <w:bCs/>
        </w:rPr>
      </w:pPr>
      <w:r w:rsidRPr="003B12C3">
        <w:rPr>
          <w:b/>
          <w:bCs/>
        </w:rPr>
        <w:t>Executive Summary</w:t>
      </w:r>
    </w:p>
    <w:p w14:paraId="3F3FE9A0" w14:textId="77777777" w:rsidR="003B12C3" w:rsidRPr="003B12C3" w:rsidRDefault="003B12C3" w:rsidP="003B12C3">
      <w:pPr>
        <w:numPr>
          <w:ilvl w:val="0"/>
          <w:numId w:val="22"/>
        </w:numPr>
      </w:pPr>
      <w:r w:rsidRPr="003B12C3">
        <w:t>Market Overview</w:t>
      </w:r>
    </w:p>
    <w:p w14:paraId="11F2711A" w14:textId="77777777" w:rsidR="003B12C3" w:rsidRPr="003B12C3" w:rsidRDefault="003B12C3" w:rsidP="003B12C3">
      <w:pPr>
        <w:numPr>
          <w:ilvl w:val="0"/>
          <w:numId w:val="22"/>
        </w:numPr>
      </w:pPr>
      <w:r w:rsidRPr="003B12C3">
        <w:t>Market Attractiveness by Component, Diagnostic Approach, Deployment Mode, and Region</w:t>
      </w:r>
    </w:p>
    <w:p w14:paraId="1CE99AFC" w14:textId="77777777" w:rsidR="003B12C3" w:rsidRPr="003B12C3" w:rsidRDefault="003B12C3" w:rsidP="003B12C3">
      <w:pPr>
        <w:numPr>
          <w:ilvl w:val="0"/>
          <w:numId w:val="22"/>
        </w:numPr>
      </w:pPr>
      <w:r w:rsidRPr="003B12C3">
        <w:t>Strategic Insights from Key Executives (CXO Perspective)</w:t>
      </w:r>
    </w:p>
    <w:p w14:paraId="48EB734A" w14:textId="77777777" w:rsidR="003B12C3" w:rsidRPr="003B12C3" w:rsidRDefault="003B12C3" w:rsidP="003B12C3">
      <w:pPr>
        <w:numPr>
          <w:ilvl w:val="0"/>
          <w:numId w:val="22"/>
        </w:numPr>
      </w:pPr>
      <w:r w:rsidRPr="003B12C3">
        <w:t>Historical Market Size and Future Projections (2022–2030)</w:t>
      </w:r>
    </w:p>
    <w:p w14:paraId="0BB2AB23" w14:textId="77777777" w:rsidR="003B12C3" w:rsidRPr="003B12C3" w:rsidRDefault="003B12C3" w:rsidP="003B12C3">
      <w:pPr>
        <w:numPr>
          <w:ilvl w:val="0"/>
          <w:numId w:val="22"/>
        </w:numPr>
      </w:pPr>
      <w:r w:rsidRPr="003B12C3">
        <w:t>Summary of Market Segmentation by Component, Deployment, End User, Diagnostic Method, and Region</w:t>
      </w:r>
    </w:p>
    <w:p w14:paraId="605C1B9B" w14:textId="77777777" w:rsidR="003B12C3" w:rsidRPr="003B12C3" w:rsidRDefault="003B12C3" w:rsidP="003B12C3">
      <w:r w:rsidRPr="003B12C3">
        <w:pict w14:anchorId="0FAAC558">
          <v:rect id="_x0000_i1430" style="width:0;height:1.5pt" o:hralign="center" o:hrstd="t" o:hr="t" fillcolor="#a0a0a0" stroked="f"/>
        </w:pict>
      </w:r>
    </w:p>
    <w:p w14:paraId="489BE47F" w14:textId="77777777" w:rsidR="003B12C3" w:rsidRPr="003B12C3" w:rsidRDefault="003B12C3" w:rsidP="003B12C3">
      <w:pPr>
        <w:rPr>
          <w:b/>
          <w:bCs/>
        </w:rPr>
      </w:pPr>
      <w:r w:rsidRPr="003B12C3">
        <w:rPr>
          <w:b/>
          <w:bCs/>
        </w:rPr>
        <w:t>Market Share Analysis</w:t>
      </w:r>
    </w:p>
    <w:p w14:paraId="1F99B827" w14:textId="77777777" w:rsidR="003B12C3" w:rsidRPr="003B12C3" w:rsidRDefault="003B12C3" w:rsidP="003B12C3">
      <w:pPr>
        <w:numPr>
          <w:ilvl w:val="0"/>
          <w:numId w:val="23"/>
        </w:numPr>
      </w:pPr>
      <w:r w:rsidRPr="003B12C3">
        <w:t>Leading Players by Revenue and Market Share</w:t>
      </w:r>
    </w:p>
    <w:p w14:paraId="673A65BD" w14:textId="77777777" w:rsidR="003B12C3" w:rsidRPr="003B12C3" w:rsidRDefault="003B12C3" w:rsidP="003B12C3">
      <w:pPr>
        <w:numPr>
          <w:ilvl w:val="0"/>
          <w:numId w:val="23"/>
        </w:numPr>
      </w:pPr>
      <w:r w:rsidRPr="003B12C3">
        <w:t>Market Share Analysis by Component and Region</w:t>
      </w:r>
    </w:p>
    <w:p w14:paraId="465DFEFE" w14:textId="77777777" w:rsidR="003B12C3" w:rsidRPr="003B12C3" w:rsidRDefault="003B12C3" w:rsidP="003B12C3">
      <w:pPr>
        <w:numPr>
          <w:ilvl w:val="0"/>
          <w:numId w:val="23"/>
        </w:numPr>
      </w:pPr>
      <w:r w:rsidRPr="003B12C3">
        <w:t>Competitive Positioning Matrix</w:t>
      </w:r>
    </w:p>
    <w:p w14:paraId="1F0C2F5E" w14:textId="77777777" w:rsidR="003B12C3" w:rsidRPr="003B12C3" w:rsidRDefault="003B12C3" w:rsidP="003B12C3">
      <w:r w:rsidRPr="003B12C3">
        <w:pict w14:anchorId="2561757F">
          <v:rect id="_x0000_i1431" style="width:0;height:1.5pt" o:hralign="center" o:hrstd="t" o:hr="t" fillcolor="#a0a0a0" stroked="f"/>
        </w:pict>
      </w:r>
    </w:p>
    <w:p w14:paraId="3181DB80" w14:textId="77777777" w:rsidR="003B12C3" w:rsidRPr="003B12C3" w:rsidRDefault="003B12C3" w:rsidP="003B12C3">
      <w:pPr>
        <w:rPr>
          <w:b/>
          <w:bCs/>
        </w:rPr>
      </w:pPr>
      <w:r w:rsidRPr="003B12C3">
        <w:rPr>
          <w:b/>
          <w:bCs/>
        </w:rPr>
        <w:t>Investment Opportunities in the AI in Prostate Cancer Diagnostics Market</w:t>
      </w:r>
    </w:p>
    <w:p w14:paraId="5DCE99BC" w14:textId="77777777" w:rsidR="003B12C3" w:rsidRPr="003B12C3" w:rsidRDefault="003B12C3" w:rsidP="003B12C3">
      <w:pPr>
        <w:numPr>
          <w:ilvl w:val="0"/>
          <w:numId w:val="24"/>
        </w:numPr>
      </w:pPr>
      <w:r w:rsidRPr="003B12C3">
        <w:t>Key Developments and Innovations</w:t>
      </w:r>
    </w:p>
    <w:p w14:paraId="59ECB223" w14:textId="77777777" w:rsidR="003B12C3" w:rsidRPr="003B12C3" w:rsidRDefault="003B12C3" w:rsidP="003B12C3">
      <w:pPr>
        <w:numPr>
          <w:ilvl w:val="0"/>
          <w:numId w:val="24"/>
        </w:numPr>
      </w:pPr>
      <w:r w:rsidRPr="003B12C3">
        <w:t>Mergers, Acquisitions, and Strategic Partnerships</w:t>
      </w:r>
    </w:p>
    <w:p w14:paraId="687AD7AE" w14:textId="77777777" w:rsidR="003B12C3" w:rsidRPr="003B12C3" w:rsidRDefault="003B12C3" w:rsidP="003B12C3">
      <w:pPr>
        <w:numPr>
          <w:ilvl w:val="0"/>
          <w:numId w:val="24"/>
        </w:numPr>
      </w:pPr>
      <w:r w:rsidRPr="003B12C3">
        <w:t>High-Growth Segments for Investment</w:t>
      </w:r>
    </w:p>
    <w:p w14:paraId="4BB12ECA" w14:textId="77777777" w:rsidR="003B12C3" w:rsidRPr="003B12C3" w:rsidRDefault="003B12C3" w:rsidP="003B12C3">
      <w:r w:rsidRPr="003B12C3">
        <w:pict w14:anchorId="26E54947">
          <v:rect id="_x0000_i1432" style="width:0;height:1.5pt" o:hralign="center" o:hrstd="t" o:hr="t" fillcolor="#a0a0a0" stroked="f"/>
        </w:pict>
      </w:r>
    </w:p>
    <w:p w14:paraId="675CC988" w14:textId="77777777" w:rsidR="003B12C3" w:rsidRPr="003B12C3" w:rsidRDefault="003B12C3" w:rsidP="003B12C3">
      <w:pPr>
        <w:rPr>
          <w:b/>
          <w:bCs/>
        </w:rPr>
      </w:pPr>
      <w:r w:rsidRPr="003B12C3">
        <w:rPr>
          <w:b/>
          <w:bCs/>
        </w:rPr>
        <w:t>Market Introduction</w:t>
      </w:r>
    </w:p>
    <w:p w14:paraId="6DAC518D" w14:textId="77777777" w:rsidR="003B12C3" w:rsidRPr="003B12C3" w:rsidRDefault="003B12C3" w:rsidP="003B12C3">
      <w:pPr>
        <w:numPr>
          <w:ilvl w:val="0"/>
          <w:numId w:val="25"/>
        </w:numPr>
      </w:pPr>
      <w:r w:rsidRPr="003B12C3">
        <w:t>Definition and Scope of the Study</w:t>
      </w:r>
    </w:p>
    <w:p w14:paraId="06C184B0" w14:textId="77777777" w:rsidR="003B12C3" w:rsidRPr="003B12C3" w:rsidRDefault="003B12C3" w:rsidP="003B12C3">
      <w:pPr>
        <w:numPr>
          <w:ilvl w:val="0"/>
          <w:numId w:val="25"/>
        </w:numPr>
      </w:pPr>
      <w:r w:rsidRPr="003B12C3">
        <w:t>Market Structure and Key Findings</w:t>
      </w:r>
    </w:p>
    <w:p w14:paraId="490C0E28" w14:textId="77777777" w:rsidR="003B12C3" w:rsidRPr="003B12C3" w:rsidRDefault="003B12C3" w:rsidP="003B12C3">
      <w:pPr>
        <w:numPr>
          <w:ilvl w:val="0"/>
          <w:numId w:val="25"/>
        </w:numPr>
      </w:pPr>
      <w:r w:rsidRPr="003B12C3">
        <w:t>Overview of Top Investment Pockets</w:t>
      </w:r>
    </w:p>
    <w:p w14:paraId="6E87F38A" w14:textId="77777777" w:rsidR="003B12C3" w:rsidRPr="003B12C3" w:rsidRDefault="003B12C3" w:rsidP="003B12C3">
      <w:r w:rsidRPr="003B12C3">
        <w:pict w14:anchorId="4538EEDA">
          <v:rect id="_x0000_i1433" style="width:0;height:1.5pt" o:hralign="center" o:hrstd="t" o:hr="t" fillcolor="#a0a0a0" stroked="f"/>
        </w:pict>
      </w:r>
    </w:p>
    <w:p w14:paraId="7096DB42" w14:textId="77777777" w:rsidR="003B12C3" w:rsidRPr="003B12C3" w:rsidRDefault="003B12C3" w:rsidP="003B12C3">
      <w:pPr>
        <w:rPr>
          <w:b/>
          <w:bCs/>
        </w:rPr>
      </w:pPr>
      <w:r w:rsidRPr="003B12C3">
        <w:rPr>
          <w:b/>
          <w:bCs/>
        </w:rPr>
        <w:t>Research Methodology</w:t>
      </w:r>
    </w:p>
    <w:p w14:paraId="666662FE" w14:textId="77777777" w:rsidR="003B12C3" w:rsidRPr="003B12C3" w:rsidRDefault="003B12C3" w:rsidP="003B12C3">
      <w:pPr>
        <w:numPr>
          <w:ilvl w:val="0"/>
          <w:numId w:val="26"/>
        </w:numPr>
      </w:pPr>
      <w:r w:rsidRPr="003B12C3">
        <w:t>Research Process Overview</w:t>
      </w:r>
    </w:p>
    <w:p w14:paraId="00F09965" w14:textId="77777777" w:rsidR="003B12C3" w:rsidRPr="003B12C3" w:rsidRDefault="003B12C3" w:rsidP="003B12C3">
      <w:pPr>
        <w:numPr>
          <w:ilvl w:val="0"/>
          <w:numId w:val="26"/>
        </w:numPr>
      </w:pPr>
      <w:r w:rsidRPr="003B12C3">
        <w:t>Primary and Secondary Research Approaches</w:t>
      </w:r>
    </w:p>
    <w:p w14:paraId="2939797B" w14:textId="77777777" w:rsidR="003B12C3" w:rsidRPr="003B12C3" w:rsidRDefault="003B12C3" w:rsidP="003B12C3">
      <w:pPr>
        <w:numPr>
          <w:ilvl w:val="0"/>
          <w:numId w:val="26"/>
        </w:numPr>
      </w:pPr>
      <w:r w:rsidRPr="003B12C3">
        <w:t>Market Size Estimation and Forecasting Techniques</w:t>
      </w:r>
    </w:p>
    <w:p w14:paraId="1CF62998" w14:textId="77777777" w:rsidR="003B12C3" w:rsidRPr="003B12C3" w:rsidRDefault="003B12C3" w:rsidP="003B12C3">
      <w:r w:rsidRPr="003B12C3">
        <w:lastRenderedPageBreak/>
        <w:pict w14:anchorId="342FF4AB">
          <v:rect id="_x0000_i1434" style="width:0;height:1.5pt" o:hralign="center" o:hrstd="t" o:hr="t" fillcolor="#a0a0a0" stroked="f"/>
        </w:pict>
      </w:r>
    </w:p>
    <w:p w14:paraId="2AA67D41" w14:textId="77777777" w:rsidR="003B12C3" w:rsidRPr="003B12C3" w:rsidRDefault="003B12C3" w:rsidP="003B12C3">
      <w:pPr>
        <w:rPr>
          <w:b/>
          <w:bCs/>
        </w:rPr>
      </w:pPr>
      <w:r w:rsidRPr="003B12C3">
        <w:rPr>
          <w:b/>
          <w:bCs/>
        </w:rPr>
        <w:t>Market Dynamics</w:t>
      </w:r>
    </w:p>
    <w:p w14:paraId="501FFE51" w14:textId="77777777" w:rsidR="003B12C3" w:rsidRPr="003B12C3" w:rsidRDefault="003B12C3" w:rsidP="003B12C3">
      <w:pPr>
        <w:numPr>
          <w:ilvl w:val="0"/>
          <w:numId w:val="27"/>
        </w:numPr>
      </w:pPr>
      <w:r w:rsidRPr="003B12C3">
        <w:t>Key Market Drivers</w:t>
      </w:r>
    </w:p>
    <w:p w14:paraId="766C477F" w14:textId="77777777" w:rsidR="003B12C3" w:rsidRPr="003B12C3" w:rsidRDefault="003B12C3" w:rsidP="003B12C3">
      <w:pPr>
        <w:numPr>
          <w:ilvl w:val="0"/>
          <w:numId w:val="27"/>
        </w:numPr>
      </w:pPr>
      <w:r w:rsidRPr="003B12C3">
        <w:t>Challenges and Restraints Impacting Growth</w:t>
      </w:r>
    </w:p>
    <w:p w14:paraId="32FFC208" w14:textId="77777777" w:rsidR="003B12C3" w:rsidRPr="003B12C3" w:rsidRDefault="003B12C3" w:rsidP="003B12C3">
      <w:pPr>
        <w:numPr>
          <w:ilvl w:val="0"/>
          <w:numId w:val="27"/>
        </w:numPr>
      </w:pPr>
      <w:r w:rsidRPr="003B12C3">
        <w:t>Emerging Opportunities for Stakeholders</w:t>
      </w:r>
    </w:p>
    <w:p w14:paraId="18C38028" w14:textId="77777777" w:rsidR="003B12C3" w:rsidRPr="003B12C3" w:rsidRDefault="003B12C3" w:rsidP="003B12C3">
      <w:pPr>
        <w:numPr>
          <w:ilvl w:val="0"/>
          <w:numId w:val="27"/>
        </w:numPr>
      </w:pPr>
      <w:r w:rsidRPr="003B12C3">
        <w:t xml:space="preserve">Impact of </w:t>
      </w:r>
      <w:proofErr w:type="spellStart"/>
      <w:r w:rsidRPr="003B12C3">
        <w:t>Behavioral</w:t>
      </w:r>
      <w:proofErr w:type="spellEnd"/>
      <w:r w:rsidRPr="003B12C3">
        <w:t xml:space="preserve"> and Regulatory Factors</w:t>
      </w:r>
    </w:p>
    <w:p w14:paraId="1F182A71" w14:textId="77777777" w:rsidR="003B12C3" w:rsidRPr="003B12C3" w:rsidRDefault="003B12C3" w:rsidP="003B12C3">
      <w:pPr>
        <w:numPr>
          <w:ilvl w:val="0"/>
          <w:numId w:val="27"/>
        </w:numPr>
      </w:pPr>
      <w:r w:rsidRPr="003B12C3">
        <w:t>Role of AI Ethics, Data Privacy, and Medical Liability</w:t>
      </w:r>
    </w:p>
    <w:p w14:paraId="7D20F575" w14:textId="77777777" w:rsidR="003B12C3" w:rsidRPr="003B12C3" w:rsidRDefault="003B12C3" w:rsidP="003B12C3">
      <w:r w:rsidRPr="003B12C3">
        <w:pict w14:anchorId="2ECA04EF">
          <v:rect id="_x0000_i1435" style="width:0;height:1.5pt" o:hralign="center" o:hrstd="t" o:hr="t" fillcolor="#a0a0a0" stroked="f"/>
        </w:pict>
      </w:r>
    </w:p>
    <w:p w14:paraId="7475837C" w14:textId="77777777" w:rsidR="003B12C3" w:rsidRPr="003B12C3" w:rsidRDefault="003B12C3" w:rsidP="003B12C3">
      <w:pPr>
        <w:rPr>
          <w:b/>
          <w:bCs/>
        </w:rPr>
      </w:pPr>
      <w:r w:rsidRPr="003B12C3">
        <w:rPr>
          <w:b/>
          <w:bCs/>
        </w:rPr>
        <w:t>Global AI in Prostate Cancer Diagnostics Market Analysis</w:t>
      </w:r>
    </w:p>
    <w:p w14:paraId="5B422129" w14:textId="77777777" w:rsidR="003B12C3" w:rsidRPr="003B12C3" w:rsidRDefault="003B12C3" w:rsidP="003B12C3">
      <w:pPr>
        <w:numPr>
          <w:ilvl w:val="0"/>
          <w:numId w:val="28"/>
        </w:numPr>
      </w:pPr>
      <w:r w:rsidRPr="003B12C3">
        <w:t>Historical Market Size and Volume (2022–2023)</w:t>
      </w:r>
    </w:p>
    <w:p w14:paraId="12FEF824" w14:textId="77777777" w:rsidR="003B12C3" w:rsidRPr="003B12C3" w:rsidRDefault="003B12C3" w:rsidP="003B12C3">
      <w:pPr>
        <w:numPr>
          <w:ilvl w:val="0"/>
          <w:numId w:val="28"/>
        </w:numPr>
      </w:pPr>
      <w:r w:rsidRPr="003B12C3">
        <w:t>Market Size and Volume Forecasts (2024–2030)</w:t>
      </w:r>
    </w:p>
    <w:p w14:paraId="5A82332D" w14:textId="77777777" w:rsidR="003B12C3" w:rsidRPr="003B12C3" w:rsidRDefault="003B12C3" w:rsidP="003B12C3">
      <w:r w:rsidRPr="003B12C3">
        <w:rPr>
          <w:b/>
          <w:bCs/>
        </w:rPr>
        <w:t>By Component:</w:t>
      </w:r>
    </w:p>
    <w:p w14:paraId="4FF224BB" w14:textId="77777777" w:rsidR="003B12C3" w:rsidRPr="003B12C3" w:rsidRDefault="003B12C3" w:rsidP="003B12C3">
      <w:pPr>
        <w:numPr>
          <w:ilvl w:val="0"/>
          <w:numId w:val="29"/>
        </w:numPr>
      </w:pPr>
      <w:r w:rsidRPr="003B12C3">
        <w:t>Software</w:t>
      </w:r>
    </w:p>
    <w:p w14:paraId="1777FC8B" w14:textId="77777777" w:rsidR="003B12C3" w:rsidRPr="003B12C3" w:rsidRDefault="003B12C3" w:rsidP="003B12C3">
      <w:pPr>
        <w:numPr>
          <w:ilvl w:val="0"/>
          <w:numId w:val="29"/>
        </w:numPr>
      </w:pPr>
      <w:r w:rsidRPr="003B12C3">
        <w:t>Hardware</w:t>
      </w:r>
    </w:p>
    <w:p w14:paraId="71201578" w14:textId="77777777" w:rsidR="003B12C3" w:rsidRPr="003B12C3" w:rsidRDefault="003B12C3" w:rsidP="003B12C3">
      <w:pPr>
        <w:numPr>
          <w:ilvl w:val="0"/>
          <w:numId w:val="29"/>
        </w:numPr>
      </w:pPr>
      <w:r w:rsidRPr="003B12C3">
        <w:t>Services</w:t>
      </w:r>
    </w:p>
    <w:p w14:paraId="76E4868A" w14:textId="77777777" w:rsidR="003B12C3" w:rsidRPr="003B12C3" w:rsidRDefault="003B12C3" w:rsidP="003B12C3">
      <w:r w:rsidRPr="003B12C3">
        <w:rPr>
          <w:b/>
          <w:bCs/>
        </w:rPr>
        <w:t>By Diagnostic Approach:</w:t>
      </w:r>
    </w:p>
    <w:p w14:paraId="380A5657" w14:textId="77777777" w:rsidR="003B12C3" w:rsidRPr="003B12C3" w:rsidRDefault="003B12C3" w:rsidP="003B12C3">
      <w:pPr>
        <w:numPr>
          <w:ilvl w:val="0"/>
          <w:numId w:val="30"/>
        </w:numPr>
      </w:pPr>
      <w:r w:rsidRPr="003B12C3">
        <w:t>Radiology (</w:t>
      </w:r>
      <w:proofErr w:type="spellStart"/>
      <w:r w:rsidRPr="003B12C3">
        <w:t>mpMRI</w:t>
      </w:r>
      <w:proofErr w:type="spellEnd"/>
      <w:r w:rsidRPr="003B12C3">
        <w:t>, Ultrasound, CT)</w:t>
      </w:r>
    </w:p>
    <w:p w14:paraId="7F9F2B55" w14:textId="77777777" w:rsidR="003B12C3" w:rsidRPr="003B12C3" w:rsidRDefault="003B12C3" w:rsidP="003B12C3">
      <w:pPr>
        <w:numPr>
          <w:ilvl w:val="0"/>
          <w:numId w:val="30"/>
        </w:numPr>
      </w:pPr>
      <w:r w:rsidRPr="003B12C3">
        <w:t>Pathology (Digital Slides, IHC)</w:t>
      </w:r>
    </w:p>
    <w:p w14:paraId="184E5305" w14:textId="77777777" w:rsidR="003B12C3" w:rsidRPr="003B12C3" w:rsidRDefault="003B12C3" w:rsidP="003B12C3">
      <w:pPr>
        <w:numPr>
          <w:ilvl w:val="0"/>
          <w:numId w:val="30"/>
        </w:numPr>
      </w:pPr>
      <w:r w:rsidRPr="003B12C3">
        <w:t>Genomics &amp; Biomarkers</w:t>
      </w:r>
    </w:p>
    <w:p w14:paraId="0FD3931A" w14:textId="77777777" w:rsidR="003B12C3" w:rsidRPr="003B12C3" w:rsidRDefault="003B12C3" w:rsidP="003B12C3">
      <w:pPr>
        <w:numPr>
          <w:ilvl w:val="0"/>
          <w:numId w:val="30"/>
        </w:numPr>
      </w:pPr>
      <w:r w:rsidRPr="003B12C3">
        <w:t>Clinical Data Analysis</w:t>
      </w:r>
    </w:p>
    <w:p w14:paraId="42BF0D55" w14:textId="77777777" w:rsidR="003B12C3" w:rsidRPr="003B12C3" w:rsidRDefault="003B12C3" w:rsidP="003B12C3">
      <w:r w:rsidRPr="003B12C3">
        <w:rPr>
          <w:b/>
          <w:bCs/>
        </w:rPr>
        <w:t>By Deployment Mode:</w:t>
      </w:r>
    </w:p>
    <w:p w14:paraId="366F5B42" w14:textId="77777777" w:rsidR="003B12C3" w:rsidRPr="003B12C3" w:rsidRDefault="003B12C3" w:rsidP="003B12C3">
      <w:pPr>
        <w:numPr>
          <w:ilvl w:val="0"/>
          <w:numId w:val="31"/>
        </w:numPr>
      </w:pPr>
      <w:r w:rsidRPr="003B12C3">
        <w:t>On-Premise</w:t>
      </w:r>
    </w:p>
    <w:p w14:paraId="690CC399" w14:textId="77777777" w:rsidR="003B12C3" w:rsidRPr="003B12C3" w:rsidRDefault="003B12C3" w:rsidP="003B12C3">
      <w:pPr>
        <w:numPr>
          <w:ilvl w:val="0"/>
          <w:numId w:val="31"/>
        </w:numPr>
      </w:pPr>
      <w:r w:rsidRPr="003B12C3">
        <w:t>Cloud-Based</w:t>
      </w:r>
    </w:p>
    <w:p w14:paraId="29B8AF82" w14:textId="77777777" w:rsidR="003B12C3" w:rsidRPr="003B12C3" w:rsidRDefault="003B12C3" w:rsidP="003B12C3">
      <w:r w:rsidRPr="003B12C3">
        <w:rPr>
          <w:b/>
          <w:bCs/>
        </w:rPr>
        <w:t>By End User:</w:t>
      </w:r>
    </w:p>
    <w:p w14:paraId="2D31C96C" w14:textId="77777777" w:rsidR="003B12C3" w:rsidRPr="003B12C3" w:rsidRDefault="003B12C3" w:rsidP="003B12C3">
      <w:pPr>
        <w:numPr>
          <w:ilvl w:val="0"/>
          <w:numId w:val="32"/>
        </w:numPr>
      </w:pPr>
      <w:r w:rsidRPr="003B12C3">
        <w:t>Hospitals and Specialty Clinics</w:t>
      </w:r>
    </w:p>
    <w:p w14:paraId="6A08FABD" w14:textId="77777777" w:rsidR="003B12C3" w:rsidRPr="003B12C3" w:rsidRDefault="003B12C3" w:rsidP="003B12C3">
      <w:pPr>
        <w:numPr>
          <w:ilvl w:val="0"/>
          <w:numId w:val="32"/>
        </w:numPr>
      </w:pPr>
      <w:r w:rsidRPr="003B12C3">
        <w:t>Diagnostic Laboratories</w:t>
      </w:r>
    </w:p>
    <w:p w14:paraId="758821F0" w14:textId="77777777" w:rsidR="003B12C3" w:rsidRPr="003B12C3" w:rsidRDefault="003B12C3" w:rsidP="003B12C3">
      <w:pPr>
        <w:numPr>
          <w:ilvl w:val="0"/>
          <w:numId w:val="32"/>
        </w:numPr>
      </w:pPr>
      <w:r w:rsidRPr="003B12C3">
        <w:t>Research Institutes</w:t>
      </w:r>
    </w:p>
    <w:p w14:paraId="028AE901" w14:textId="77777777" w:rsidR="003B12C3" w:rsidRPr="003B12C3" w:rsidRDefault="003B12C3" w:rsidP="003B12C3">
      <w:pPr>
        <w:numPr>
          <w:ilvl w:val="0"/>
          <w:numId w:val="32"/>
        </w:numPr>
      </w:pPr>
      <w:r w:rsidRPr="003B12C3">
        <w:t xml:space="preserve">Academic Medical </w:t>
      </w:r>
      <w:proofErr w:type="spellStart"/>
      <w:r w:rsidRPr="003B12C3">
        <w:t>Centers</w:t>
      </w:r>
      <w:proofErr w:type="spellEnd"/>
    </w:p>
    <w:p w14:paraId="261985BC" w14:textId="77777777" w:rsidR="003B12C3" w:rsidRPr="003B12C3" w:rsidRDefault="003B12C3" w:rsidP="003B12C3">
      <w:r w:rsidRPr="003B12C3">
        <w:rPr>
          <w:b/>
          <w:bCs/>
        </w:rPr>
        <w:t>By Region:</w:t>
      </w:r>
    </w:p>
    <w:p w14:paraId="3C2C43E2" w14:textId="77777777" w:rsidR="003B12C3" w:rsidRPr="003B12C3" w:rsidRDefault="003B12C3" w:rsidP="003B12C3">
      <w:pPr>
        <w:numPr>
          <w:ilvl w:val="0"/>
          <w:numId w:val="33"/>
        </w:numPr>
      </w:pPr>
      <w:r w:rsidRPr="003B12C3">
        <w:lastRenderedPageBreak/>
        <w:t>North America</w:t>
      </w:r>
    </w:p>
    <w:p w14:paraId="093503A1" w14:textId="77777777" w:rsidR="003B12C3" w:rsidRPr="003B12C3" w:rsidRDefault="003B12C3" w:rsidP="003B12C3">
      <w:pPr>
        <w:numPr>
          <w:ilvl w:val="0"/>
          <w:numId w:val="33"/>
        </w:numPr>
      </w:pPr>
      <w:r w:rsidRPr="003B12C3">
        <w:t>Europe</w:t>
      </w:r>
    </w:p>
    <w:p w14:paraId="51D8F8C0" w14:textId="77777777" w:rsidR="003B12C3" w:rsidRPr="003B12C3" w:rsidRDefault="003B12C3" w:rsidP="003B12C3">
      <w:pPr>
        <w:numPr>
          <w:ilvl w:val="0"/>
          <w:numId w:val="33"/>
        </w:numPr>
      </w:pPr>
      <w:r w:rsidRPr="003B12C3">
        <w:t>Asia Pacific</w:t>
      </w:r>
    </w:p>
    <w:p w14:paraId="0BCBBF9C" w14:textId="77777777" w:rsidR="003B12C3" w:rsidRPr="003B12C3" w:rsidRDefault="003B12C3" w:rsidP="003B12C3">
      <w:pPr>
        <w:numPr>
          <w:ilvl w:val="0"/>
          <w:numId w:val="33"/>
        </w:numPr>
      </w:pPr>
      <w:r w:rsidRPr="003B12C3">
        <w:t>Latin America</w:t>
      </w:r>
    </w:p>
    <w:p w14:paraId="22827FB1" w14:textId="77777777" w:rsidR="003B12C3" w:rsidRPr="003B12C3" w:rsidRDefault="003B12C3" w:rsidP="003B12C3">
      <w:pPr>
        <w:numPr>
          <w:ilvl w:val="0"/>
          <w:numId w:val="33"/>
        </w:numPr>
      </w:pPr>
      <w:r w:rsidRPr="003B12C3">
        <w:t>Middle East &amp; Africa</w:t>
      </w:r>
    </w:p>
    <w:p w14:paraId="03696FBD" w14:textId="77777777" w:rsidR="003B12C3" w:rsidRPr="003B12C3" w:rsidRDefault="003B12C3" w:rsidP="003B12C3">
      <w:r w:rsidRPr="003B12C3">
        <w:pict w14:anchorId="172C233D">
          <v:rect id="_x0000_i1436" style="width:0;height:1.5pt" o:hralign="center" o:hrstd="t" o:hr="t" fillcolor="#a0a0a0" stroked="f"/>
        </w:pict>
      </w:r>
    </w:p>
    <w:p w14:paraId="7EF04F3E" w14:textId="77777777" w:rsidR="003B12C3" w:rsidRPr="003B12C3" w:rsidRDefault="003B12C3" w:rsidP="003B12C3">
      <w:pPr>
        <w:rPr>
          <w:b/>
          <w:bCs/>
        </w:rPr>
      </w:pPr>
      <w:r w:rsidRPr="003B12C3">
        <w:rPr>
          <w:b/>
          <w:bCs/>
        </w:rPr>
        <w:t>North America Market Analysis</w:t>
      </w:r>
    </w:p>
    <w:p w14:paraId="641CF675" w14:textId="77777777" w:rsidR="003B12C3" w:rsidRPr="003B12C3" w:rsidRDefault="003B12C3" w:rsidP="003B12C3">
      <w:pPr>
        <w:numPr>
          <w:ilvl w:val="0"/>
          <w:numId w:val="34"/>
        </w:numPr>
      </w:pPr>
      <w:r w:rsidRPr="003B12C3">
        <w:t>Historical and Forecast Revenue (2022–2030)</w:t>
      </w:r>
    </w:p>
    <w:p w14:paraId="4627C6F0" w14:textId="77777777" w:rsidR="003B12C3" w:rsidRPr="003B12C3" w:rsidRDefault="003B12C3" w:rsidP="003B12C3">
      <w:pPr>
        <w:numPr>
          <w:ilvl w:val="0"/>
          <w:numId w:val="34"/>
        </w:numPr>
      </w:pPr>
      <w:r w:rsidRPr="003B12C3">
        <w:t>Segmentation by Component, Deployment, and End User</w:t>
      </w:r>
    </w:p>
    <w:p w14:paraId="7F07B642" w14:textId="77777777" w:rsidR="003B12C3" w:rsidRPr="003B12C3" w:rsidRDefault="003B12C3" w:rsidP="003B12C3">
      <w:pPr>
        <w:numPr>
          <w:ilvl w:val="0"/>
          <w:numId w:val="34"/>
        </w:numPr>
      </w:pPr>
      <w:r w:rsidRPr="003B12C3">
        <w:t>Country-Level Breakdown:</w:t>
      </w:r>
    </w:p>
    <w:p w14:paraId="65E7F058" w14:textId="77777777" w:rsidR="003B12C3" w:rsidRPr="003B12C3" w:rsidRDefault="003B12C3" w:rsidP="003B12C3">
      <w:pPr>
        <w:numPr>
          <w:ilvl w:val="1"/>
          <w:numId w:val="34"/>
        </w:numPr>
      </w:pPr>
      <w:r w:rsidRPr="003B12C3">
        <w:t>United States</w:t>
      </w:r>
    </w:p>
    <w:p w14:paraId="0DFC4F3E" w14:textId="77777777" w:rsidR="003B12C3" w:rsidRPr="003B12C3" w:rsidRDefault="003B12C3" w:rsidP="003B12C3">
      <w:pPr>
        <w:numPr>
          <w:ilvl w:val="1"/>
          <w:numId w:val="34"/>
        </w:numPr>
      </w:pPr>
      <w:r w:rsidRPr="003B12C3">
        <w:t>Canada</w:t>
      </w:r>
    </w:p>
    <w:p w14:paraId="2378A6E3" w14:textId="77777777" w:rsidR="003B12C3" w:rsidRPr="003B12C3" w:rsidRDefault="003B12C3" w:rsidP="003B12C3">
      <w:r w:rsidRPr="003B12C3">
        <w:pict w14:anchorId="1350898B">
          <v:rect id="_x0000_i1437" style="width:0;height:1.5pt" o:hralign="center" o:hrstd="t" o:hr="t" fillcolor="#a0a0a0" stroked="f"/>
        </w:pict>
      </w:r>
    </w:p>
    <w:p w14:paraId="66A71021" w14:textId="77777777" w:rsidR="003B12C3" w:rsidRPr="003B12C3" w:rsidRDefault="003B12C3" w:rsidP="003B12C3">
      <w:pPr>
        <w:rPr>
          <w:b/>
          <w:bCs/>
        </w:rPr>
      </w:pPr>
      <w:r w:rsidRPr="003B12C3">
        <w:rPr>
          <w:b/>
          <w:bCs/>
        </w:rPr>
        <w:t>Europe Market Analysis</w:t>
      </w:r>
    </w:p>
    <w:p w14:paraId="3222AEA3" w14:textId="77777777" w:rsidR="003B12C3" w:rsidRPr="003B12C3" w:rsidRDefault="003B12C3" w:rsidP="003B12C3">
      <w:pPr>
        <w:numPr>
          <w:ilvl w:val="0"/>
          <w:numId w:val="35"/>
        </w:numPr>
      </w:pPr>
      <w:r w:rsidRPr="003B12C3">
        <w:t>Regional Market Size and Forecasts</w:t>
      </w:r>
    </w:p>
    <w:p w14:paraId="77926539" w14:textId="77777777" w:rsidR="003B12C3" w:rsidRPr="003B12C3" w:rsidRDefault="003B12C3" w:rsidP="003B12C3">
      <w:pPr>
        <w:numPr>
          <w:ilvl w:val="0"/>
          <w:numId w:val="35"/>
        </w:numPr>
      </w:pPr>
      <w:r w:rsidRPr="003B12C3">
        <w:t>Segmentation by Key Indicators</w:t>
      </w:r>
    </w:p>
    <w:p w14:paraId="46423CE2" w14:textId="77777777" w:rsidR="003B12C3" w:rsidRPr="003B12C3" w:rsidRDefault="003B12C3" w:rsidP="003B12C3">
      <w:pPr>
        <w:numPr>
          <w:ilvl w:val="0"/>
          <w:numId w:val="35"/>
        </w:numPr>
      </w:pPr>
      <w:r w:rsidRPr="003B12C3">
        <w:t>Country-Level Breakdown:</w:t>
      </w:r>
    </w:p>
    <w:p w14:paraId="762689A2" w14:textId="77777777" w:rsidR="003B12C3" w:rsidRPr="003B12C3" w:rsidRDefault="003B12C3" w:rsidP="003B12C3">
      <w:pPr>
        <w:numPr>
          <w:ilvl w:val="1"/>
          <w:numId w:val="35"/>
        </w:numPr>
      </w:pPr>
      <w:r w:rsidRPr="003B12C3">
        <w:t>Germany</w:t>
      </w:r>
    </w:p>
    <w:p w14:paraId="3F7AFC65" w14:textId="77777777" w:rsidR="003B12C3" w:rsidRPr="003B12C3" w:rsidRDefault="003B12C3" w:rsidP="003B12C3">
      <w:pPr>
        <w:numPr>
          <w:ilvl w:val="1"/>
          <w:numId w:val="35"/>
        </w:numPr>
      </w:pPr>
      <w:r w:rsidRPr="003B12C3">
        <w:t>United Kingdom</w:t>
      </w:r>
    </w:p>
    <w:p w14:paraId="6C3181EF" w14:textId="77777777" w:rsidR="003B12C3" w:rsidRPr="003B12C3" w:rsidRDefault="003B12C3" w:rsidP="003B12C3">
      <w:pPr>
        <w:numPr>
          <w:ilvl w:val="1"/>
          <w:numId w:val="35"/>
        </w:numPr>
      </w:pPr>
      <w:r w:rsidRPr="003B12C3">
        <w:t>France</w:t>
      </w:r>
    </w:p>
    <w:p w14:paraId="4252A675" w14:textId="77777777" w:rsidR="003B12C3" w:rsidRPr="003B12C3" w:rsidRDefault="003B12C3" w:rsidP="003B12C3">
      <w:pPr>
        <w:numPr>
          <w:ilvl w:val="1"/>
          <w:numId w:val="35"/>
        </w:numPr>
      </w:pPr>
      <w:r w:rsidRPr="003B12C3">
        <w:t>Rest of Europe</w:t>
      </w:r>
    </w:p>
    <w:p w14:paraId="77C8C16C" w14:textId="77777777" w:rsidR="003B12C3" w:rsidRPr="003B12C3" w:rsidRDefault="003B12C3" w:rsidP="003B12C3">
      <w:r w:rsidRPr="003B12C3">
        <w:pict w14:anchorId="13B95DAF">
          <v:rect id="_x0000_i1438" style="width:0;height:1.5pt" o:hralign="center" o:hrstd="t" o:hr="t" fillcolor="#a0a0a0" stroked="f"/>
        </w:pict>
      </w:r>
    </w:p>
    <w:p w14:paraId="6BB15427" w14:textId="77777777" w:rsidR="003B12C3" w:rsidRPr="003B12C3" w:rsidRDefault="003B12C3" w:rsidP="003B12C3">
      <w:pPr>
        <w:rPr>
          <w:b/>
          <w:bCs/>
        </w:rPr>
      </w:pPr>
      <w:r w:rsidRPr="003B12C3">
        <w:rPr>
          <w:b/>
          <w:bCs/>
        </w:rPr>
        <w:t>Asia Pacific Market Analysis</w:t>
      </w:r>
    </w:p>
    <w:p w14:paraId="0CF64931" w14:textId="77777777" w:rsidR="003B12C3" w:rsidRPr="003B12C3" w:rsidRDefault="003B12C3" w:rsidP="003B12C3">
      <w:pPr>
        <w:numPr>
          <w:ilvl w:val="0"/>
          <w:numId w:val="36"/>
        </w:numPr>
      </w:pPr>
      <w:r w:rsidRPr="003B12C3">
        <w:t>Regional Market Dynamics</w:t>
      </w:r>
    </w:p>
    <w:p w14:paraId="5F629B5D" w14:textId="77777777" w:rsidR="003B12C3" w:rsidRPr="003B12C3" w:rsidRDefault="003B12C3" w:rsidP="003B12C3">
      <w:pPr>
        <w:numPr>
          <w:ilvl w:val="0"/>
          <w:numId w:val="36"/>
        </w:numPr>
      </w:pPr>
      <w:r w:rsidRPr="003B12C3">
        <w:t>Country-Level Focus:</w:t>
      </w:r>
    </w:p>
    <w:p w14:paraId="64EF3253" w14:textId="77777777" w:rsidR="003B12C3" w:rsidRPr="003B12C3" w:rsidRDefault="003B12C3" w:rsidP="003B12C3">
      <w:pPr>
        <w:numPr>
          <w:ilvl w:val="1"/>
          <w:numId w:val="36"/>
        </w:numPr>
      </w:pPr>
      <w:r w:rsidRPr="003B12C3">
        <w:t>China</w:t>
      </w:r>
    </w:p>
    <w:p w14:paraId="476A7770" w14:textId="77777777" w:rsidR="003B12C3" w:rsidRPr="003B12C3" w:rsidRDefault="003B12C3" w:rsidP="003B12C3">
      <w:pPr>
        <w:numPr>
          <w:ilvl w:val="1"/>
          <w:numId w:val="36"/>
        </w:numPr>
      </w:pPr>
      <w:r w:rsidRPr="003B12C3">
        <w:t>Japan</w:t>
      </w:r>
    </w:p>
    <w:p w14:paraId="5A74E2FF" w14:textId="77777777" w:rsidR="003B12C3" w:rsidRPr="003B12C3" w:rsidRDefault="003B12C3" w:rsidP="003B12C3">
      <w:pPr>
        <w:numPr>
          <w:ilvl w:val="1"/>
          <w:numId w:val="36"/>
        </w:numPr>
      </w:pPr>
      <w:r w:rsidRPr="003B12C3">
        <w:t>South Korea</w:t>
      </w:r>
    </w:p>
    <w:p w14:paraId="51352C46" w14:textId="77777777" w:rsidR="003B12C3" w:rsidRPr="003B12C3" w:rsidRDefault="003B12C3" w:rsidP="003B12C3">
      <w:pPr>
        <w:numPr>
          <w:ilvl w:val="1"/>
          <w:numId w:val="36"/>
        </w:numPr>
      </w:pPr>
      <w:r w:rsidRPr="003B12C3">
        <w:t>India</w:t>
      </w:r>
    </w:p>
    <w:p w14:paraId="7FF058E2" w14:textId="77777777" w:rsidR="003B12C3" w:rsidRPr="003B12C3" w:rsidRDefault="003B12C3" w:rsidP="003B12C3">
      <w:pPr>
        <w:numPr>
          <w:ilvl w:val="1"/>
          <w:numId w:val="36"/>
        </w:numPr>
      </w:pPr>
      <w:r w:rsidRPr="003B12C3">
        <w:lastRenderedPageBreak/>
        <w:t>Rest of Asia Pacific</w:t>
      </w:r>
    </w:p>
    <w:p w14:paraId="428EE60A" w14:textId="77777777" w:rsidR="003B12C3" w:rsidRPr="003B12C3" w:rsidRDefault="003B12C3" w:rsidP="003B12C3">
      <w:r w:rsidRPr="003B12C3">
        <w:pict w14:anchorId="494BC14A">
          <v:rect id="_x0000_i1439" style="width:0;height:1.5pt" o:hralign="center" o:hrstd="t" o:hr="t" fillcolor="#a0a0a0" stroked="f"/>
        </w:pict>
      </w:r>
    </w:p>
    <w:p w14:paraId="7F1BE4EC" w14:textId="77777777" w:rsidR="003B12C3" w:rsidRPr="003B12C3" w:rsidRDefault="003B12C3" w:rsidP="003B12C3">
      <w:pPr>
        <w:rPr>
          <w:b/>
          <w:bCs/>
        </w:rPr>
      </w:pPr>
      <w:r w:rsidRPr="003B12C3">
        <w:rPr>
          <w:b/>
          <w:bCs/>
        </w:rPr>
        <w:t>Latin America Market Analysis</w:t>
      </w:r>
    </w:p>
    <w:p w14:paraId="6C2A2306" w14:textId="77777777" w:rsidR="003B12C3" w:rsidRPr="003B12C3" w:rsidRDefault="003B12C3" w:rsidP="003B12C3">
      <w:pPr>
        <w:numPr>
          <w:ilvl w:val="0"/>
          <w:numId w:val="37"/>
        </w:numPr>
      </w:pPr>
      <w:r w:rsidRPr="003B12C3">
        <w:t>Regional Trends and Forecasts</w:t>
      </w:r>
    </w:p>
    <w:p w14:paraId="278E8F99" w14:textId="77777777" w:rsidR="003B12C3" w:rsidRPr="003B12C3" w:rsidRDefault="003B12C3" w:rsidP="003B12C3">
      <w:pPr>
        <w:numPr>
          <w:ilvl w:val="0"/>
          <w:numId w:val="37"/>
        </w:numPr>
      </w:pPr>
      <w:r w:rsidRPr="003B12C3">
        <w:t>Country-Level Data:</w:t>
      </w:r>
    </w:p>
    <w:p w14:paraId="2327A225" w14:textId="77777777" w:rsidR="003B12C3" w:rsidRPr="003B12C3" w:rsidRDefault="003B12C3" w:rsidP="003B12C3">
      <w:pPr>
        <w:numPr>
          <w:ilvl w:val="1"/>
          <w:numId w:val="37"/>
        </w:numPr>
      </w:pPr>
      <w:r w:rsidRPr="003B12C3">
        <w:t>Brazil</w:t>
      </w:r>
    </w:p>
    <w:p w14:paraId="42843CCF" w14:textId="77777777" w:rsidR="003B12C3" w:rsidRPr="003B12C3" w:rsidRDefault="003B12C3" w:rsidP="003B12C3">
      <w:pPr>
        <w:numPr>
          <w:ilvl w:val="1"/>
          <w:numId w:val="37"/>
        </w:numPr>
      </w:pPr>
      <w:r w:rsidRPr="003B12C3">
        <w:t>Mexico</w:t>
      </w:r>
    </w:p>
    <w:p w14:paraId="661DA318" w14:textId="77777777" w:rsidR="003B12C3" w:rsidRPr="003B12C3" w:rsidRDefault="003B12C3" w:rsidP="003B12C3">
      <w:pPr>
        <w:numPr>
          <w:ilvl w:val="1"/>
          <w:numId w:val="37"/>
        </w:numPr>
      </w:pPr>
      <w:r w:rsidRPr="003B12C3">
        <w:t>Rest of Latin America</w:t>
      </w:r>
    </w:p>
    <w:p w14:paraId="1A06BE04" w14:textId="77777777" w:rsidR="003B12C3" w:rsidRPr="003B12C3" w:rsidRDefault="003B12C3" w:rsidP="003B12C3">
      <w:r w:rsidRPr="003B12C3">
        <w:pict w14:anchorId="7A430EFE">
          <v:rect id="_x0000_i1440" style="width:0;height:1.5pt" o:hralign="center" o:hrstd="t" o:hr="t" fillcolor="#a0a0a0" stroked="f"/>
        </w:pict>
      </w:r>
    </w:p>
    <w:p w14:paraId="0FB46152" w14:textId="77777777" w:rsidR="003B12C3" w:rsidRPr="003B12C3" w:rsidRDefault="003B12C3" w:rsidP="003B12C3">
      <w:pPr>
        <w:rPr>
          <w:b/>
          <w:bCs/>
        </w:rPr>
      </w:pPr>
      <w:r w:rsidRPr="003B12C3">
        <w:rPr>
          <w:b/>
          <w:bCs/>
        </w:rPr>
        <w:t>Middle East &amp; Africa Market Analysis</w:t>
      </w:r>
    </w:p>
    <w:p w14:paraId="16062D4E" w14:textId="77777777" w:rsidR="003B12C3" w:rsidRPr="003B12C3" w:rsidRDefault="003B12C3" w:rsidP="003B12C3">
      <w:pPr>
        <w:numPr>
          <w:ilvl w:val="0"/>
          <w:numId w:val="38"/>
        </w:numPr>
      </w:pPr>
      <w:r w:rsidRPr="003B12C3">
        <w:t>Market Maturity and Infrastructure Readiness</w:t>
      </w:r>
    </w:p>
    <w:p w14:paraId="0604CAC1" w14:textId="77777777" w:rsidR="003B12C3" w:rsidRPr="003B12C3" w:rsidRDefault="003B12C3" w:rsidP="003B12C3">
      <w:pPr>
        <w:numPr>
          <w:ilvl w:val="0"/>
          <w:numId w:val="38"/>
        </w:numPr>
      </w:pPr>
      <w:r w:rsidRPr="003B12C3">
        <w:t>Growth Outlook for:</w:t>
      </w:r>
    </w:p>
    <w:p w14:paraId="00E2F12F" w14:textId="77777777" w:rsidR="003B12C3" w:rsidRPr="003B12C3" w:rsidRDefault="003B12C3" w:rsidP="003B12C3">
      <w:pPr>
        <w:numPr>
          <w:ilvl w:val="1"/>
          <w:numId w:val="38"/>
        </w:numPr>
      </w:pPr>
      <w:r w:rsidRPr="003B12C3">
        <w:t>UAE</w:t>
      </w:r>
    </w:p>
    <w:p w14:paraId="1D4B4BDA" w14:textId="77777777" w:rsidR="003B12C3" w:rsidRPr="003B12C3" w:rsidRDefault="003B12C3" w:rsidP="003B12C3">
      <w:pPr>
        <w:numPr>
          <w:ilvl w:val="1"/>
          <w:numId w:val="38"/>
        </w:numPr>
      </w:pPr>
      <w:r w:rsidRPr="003B12C3">
        <w:t>Saudi Arabia</w:t>
      </w:r>
    </w:p>
    <w:p w14:paraId="6CA9B160" w14:textId="77777777" w:rsidR="003B12C3" w:rsidRPr="003B12C3" w:rsidRDefault="003B12C3" w:rsidP="003B12C3">
      <w:pPr>
        <w:numPr>
          <w:ilvl w:val="1"/>
          <w:numId w:val="38"/>
        </w:numPr>
      </w:pPr>
      <w:r w:rsidRPr="003B12C3">
        <w:t>South Africa</w:t>
      </w:r>
    </w:p>
    <w:p w14:paraId="4506AAA5" w14:textId="77777777" w:rsidR="003B12C3" w:rsidRPr="003B12C3" w:rsidRDefault="003B12C3" w:rsidP="003B12C3">
      <w:pPr>
        <w:numPr>
          <w:ilvl w:val="1"/>
          <w:numId w:val="38"/>
        </w:numPr>
      </w:pPr>
      <w:r w:rsidRPr="003B12C3">
        <w:t>Rest of MEA</w:t>
      </w:r>
    </w:p>
    <w:p w14:paraId="2BCD5A6D" w14:textId="77777777" w:rsidR="003B12C3" w:rsidRPr="003B12C3" w:rsidRDefault="003B12C3" w:rsidP="003B12C3">
      <w:r w:rsidRPr="003B12C3">
        <w:pict w14:anchorId="79A321AD">
          <v:rect id="_x0000_i1441" style="width:0;height:1.5pt" o:hralign="center" o:hrstd="t" o:hr="t" fillcolor="#a0a0a0" stroked="f"/>
        </w:pict>
      </w:r>
    </w:p>
    <w:p w14:paraId="0012E350" w14:textId="77777777" w:rsidR="003B12C3" w:rsidRPr="003B12C3" w:rsidRDefault="003B12C3" w:rsidP="003B12C3">
      <w:pPr>
        <w:rPr>
          <w:b/>
          <w:bCs/>
        </w:rPr>
      </w:pPr>
      <w:r w:rsidRPr="003B12C3">
        <w:rPr>
          <w:b/>
          <w:bCs/>
        </w:rPr>
        <w:t>Key Players and Competitive Analysis</w:t>
      </w:r>
    </w:p>
    <w:p w14:paraId="6FA73420" w14:textId="77777777" w:rsidR="003B12C3" w:rsidRPr="003B12C3" w:rsidRDefault="003B12C3" w:rsidP="003B12C3">
      <w:pPr>
        <w:numPr>
          <w:ilvl w:val="0"/>
          <w:numId w:val="39"/>
        </w:numPr>
      </w:pPr>
      <w:r w:rsidRPr="003B12C3">
        <w:t>Company Profiles and Strategic Initiatives:</w:t>
      </w:r>
    </w:p>
    <w:p w14:paraId="7C879513" w14:textId="77777777" w:rsidR="003B12C3" w:rsidRPr="003B12C3" w:rsidRDefault="003B12C3" w:rsidP="003B12C3">
      <w:pPr>
        <w:numPr>
          <w:ilvl w:val="1"/>
          <w:numId w:val="39"/>
        </w:numPr>
      </w:pPr>
      <w:r w:rsidRPr="003B12C3">
        <w:t>Paige</w:t>
      </w:r>
    </w:p>
    <w:p w14:paraId="786F05A4" w14:textId="77777777" w:rsidR="003B12C3" w:rsidRPr="003B12C3" w:rsidRDefault="003B12C3" w:rsidP="003B12C3">
      <w:pPr>
        <w:numPr>
          <w:ilvl w:val="1"/>
          <w:numId w:val="39"/>
        </w:numPr>
      </w:pPr>
      <w:proofErr w:type="spellStart"/>
      <w:r w:rsidRPr="003B12C3">
        <w:t>PathAI</w:t>
      </w:r>
      <w:proofErr w:type="spellEnd"/>
    </w:p>
    <w:p w14:paraId="56385BA3" w14:textId="77777777" w:rsidR="003B12C3" w:rsidRPr="003B12C3" w:rsidRDefault="003B12C3" w:rsidP="003B12C3">
      <w:pPr>
        <w:numPr>
          <w:ilvl w:val="1"/>
          <w:numId w:val="39"/>
        </w:numPr>
      </w:pPr>
      <w:r w:rsidRPr="003B12C3">
        <w:t>Tempus</w:t>
      </w:r>
    </w:p>
    <w:p w14:paraId="4B206E2E" w14:textId="77777777" w:rsidR="003B12C3" w:rsidRPr="003B12C3" w:rsidRDefault="003B12C3" w:rsidP="003B12C3">
      <w:pPr>
        <w:numPr>
          <w:ilvl w:val="1"/>
          <w:numId w:val="39"/>
        </w:numPr>
      </w:pPr>
      <w:r w:rsidRPr="003B12C3">
        <w:t xml:space="preserve">Siemens </w:t>
      </w:r>
      <w:proofErr w:type="spellStart"/>
      <w:r w:rsidRPr="003B12C3">
        <w:t>Healthineers</w:t>
      </w:r>
      <w:proofErr w:type="spellEnd"/>
    </w:p>
    <w:p w14:paraId="362FBF1E" w14:textId="77777777" w:rsidR="003B12C3" w:rsidRPr="003B12C3" w:rsidRDefault="003B12C3" w:rsidP="003B12C3">
      <w:pPr>
        <w:numPr>
          <w:ilvl w:val="1"/>
          <w:numId w:val="39"/>
        </w:numPr>
      </w:pPr>
      <w:r w:rsidRPr="003B12C3">
        <w:t>Ibex Medical Analytics</w:t>
      </w:r>
    </w:p>
    <w:p w14:paraId="60C3A4A8" w14:textId="77777777" w:rsidR="003B12C3" w:rsidRPr="003B12C3" w:rsidRDefault="003B12C3" w:rsidP="003B12C3">
      <w:pPr>
        <w:numPr>
          <w:ilvl w:val="1"/>
          <w:numId w:val="39"/>
        </w:numPr>
      </w:pPr>
      <w:r w:rsidRPr="003B12C3">
        <w:t>IBM Watson Health (</w:t>
      </w:r>
      <w:proofErr w:type="spellStart"/>
      <w:r w:rsidRPr="003B12C3">
        <w:t>Merative</w:t>
      </w:r>
      <w:proofErr w:type="spellEnd"/>
      <w:r w:rsidRPr="003B12C3">
        <w:t>)</w:t>
      </w:r>
    </w:p>
    <w:p w14:paraId="4C90BB2A" w14:textId="77777777" w:rsidR="003B12C3" w:rsidRPr="003B12C3" w:rsidRDefault="003B12C3" w:rsidP="003B12C3">
      <w:pPr>
        <w:numPr>
          <w:ilvl w:val="1"/>
          <w:numId w:val="39"/>
        </w:numPr>
      </w:pPr>
      <w:r w:rsidRPr="003B12C3">
        <w:t>Viz.ai</w:t>
      </w:r>
    </w:p>
    <w:p w14:paraId="676916F1" w14:textId="77777777" w:rsidR="003B12C3" w:rsidRPr="003B12C3" w:rsidRDefault="003B12C3" w:rsidP="003B12C3">
      <w:pPr>
        <w:numPr>
          <w:ilvl w:val="0"/>
          <w:numId w:val="39"/>
        </w:numPr>
      </w:pPr>
      <w:r w:rsidRPr="003B12C3">
        <w:t>Innovation Pipeline</w:t>
      </w:r>
    </w:p>
    <w:p w14:paraId="45A20FD7" w14:textId="77777777" w:rsidR="003B12C3" w:rsidRPr="003B12C3" w:rsidRDefault="003B12C3" w:rsidP="003B12C3">
      <w:pPr>
        <w:numPr>
          <w:ilvl w:val="0"/>
          <w:numId w:val="39"/>
        </w:numPr>
      </w:pPr>
      <w:r w:rsidRPr="003B12C3">
        <w:t>SWOT Analysis and Market Positioning</w:t>
      </w:r>
    </w:p>
    <w:p w14:paraId="75468158" w14:textId="77777777" w:rsidR="003B12C3" w:rsidRPr="003B12C3" w:rsidRDefault="003B12C3" w:rsidP="003B12C3">
      <w:r w:rsidRPr="003B12C3">
        <w:pict w14:anchorId="024FF059">
          <v:rect id="_x0000_i1442" style="width:0;height:1.5pt" o:hralign="center" o:hrstd="t" o:hr="t" fillcolor="#a0a0a0" stroked="f"/>
        </w:pict>
      </w:r>
    </w:p>
    <w:p w14:paraId="2CDD0FCC" w14:textId="77777777" w:rsidR="003B12C3" w:rsidRPr="003B12C3" w:rsidRDefault="003B12C3" w:rsidP="003B12C3">
      <w:pPr>
        <w:rPr>
          <w:b/>
          <w:bCs/>
        </w:rPr>
      </w:pPr>
      <w:r w:rsidRPr="003B12C3">
        <w:rPr>
          <w:b/>
          <w:bCs/>
        </w:rPr>
        <w:lastRenderedPageBreak/>
        <w:t>Appendix</w:t>
      </w:r>
    </w:p>
    <w:p w14:paraId="37B3BE48" w14:textId="77777777" w:rsidR="003B12C3" w:rsidRPr="003B12C3" w:rsidRDefault="003B12C3" w:rsidP="003B12C3">
      <w:pPr>
        <w:numPr>
          <w:ilvl w:val="0"/>
          <w:numId w:val="40"/>
        </w:numPr>
      </w:pPr>
      <w:r w:rsidRPr="003B12C3">
        <w:t>Abbreviations and Terminologies Used</w:t>
      </w:r>
    </w:p>
    <w:p w14:paraId="05979A57" w14:textId="77777777" w:rsidR="003B12C3" w:rsidRPr="003B12C3" w:rsidRDefault="003B12C3" w:rsidP="003B12C3">
      <w:pPr>
        <w:numPr>
          <w:ilvl w:val="0"/>
          <w:numId w:val="40"/>
        </w:numPr>
      </w:pPr>
      <w:r w:rsidRPr="003B12C3">
        <w:t>References and Source List</w:t>
      </w:r>
    </w:p>
    <w:p w14:paraId="2408A857" w14:textId="77777777" w:rsidR="003B12C3" w:rsidRPr="003B12C3" w:rsidRDefault="003B12C3" w:rsidP="003B12C3">
      <w:pPr>
        <w:numPr>
          <w:ilvl w:val="0"/>
          <w:numId w:val="40"/>
        </w:numPr>
      </w:pPr>
      <w:r w:rsidRPr="003B12C3">
        <w:t>Methodological Notes</w:t>
      </w:r>
    </w:p>
    <w:p w14:paraId="7B2ED5F0" w14:textId="77777777" w:rsidR="003B12C3" w:rsidRPr="003B12C3" w:rsidRDefault="003B12C3" w:rsidP="003B12C3">
      <w:r w:rsidRPr="003B12C3">
        <w:pict w14:anchorId="4FC43B9B">
          <v:rect id="_x0000_i1443" style="width:0;height:1.5pt" o:hralign="center" o:hrstd="t" o:hr="t" fillcolor="#a0a0a0" stroked="f"/>
        </w:pict>
      </w:r>
    </w:p>
    <w:p w14:paraId="4ED24B34" w14:textId="77777777" w:rsidR="003B12C3" w:rsidRPr="003B12C3" w:rsidRDefault="003B12C3" w:rsidP="003B12C3">
      <w:pPr>
        <w:rPr>
          <w:b/>
          <w:bCs/>
        </w:rPr>
      </w:pPr>
      <w:r w:rsidRPr="003B12C3">
        <w:rPr>
          <w:b/>
          <w:bCs/>
        </w:rPr>
        <w:t>List of Tables</w:t>
      </w:r>
    </w:p>
    <w:p w14:paraId="749BDCD5" w14:textId="77777777" w:rsidR="003B12C3" w:rsidRPr="003B12C3" w:rsidRDefault="003B12C3" w:rsidP="003B12C3">
      <w:pPr>
        <w:numPr>
          <w:ilvl w:val="0"/>
          <w:numId w:val="41"/>
        </w:numPr>
      </w:pPr>
      <w:r w:rsidRPr="003B12C3">
        <w:t>Market Size by Component, Region, Deployment Mode (2024–2030)</w:t>
      </w:r>
    </w:p>
    <w:p w14:paraId="1A73DA82" w14:textId="77777777" w:rsidR="003B12C3" w:rsidRPr="003B12C3" w:rsidRDefault="003B12C3" w:rsidP="003B12C3">
      <w:pPr>
        <w:numPr>
          <w:ilvl w:val="0"/>
          <w:numId w:val="41"/>
        </w:numPr>
      </w:pPr>
      <w:r w:rsidRPr="003B12C3">
        <w:t>Regional Market Breakdown by Diagnostic Approach (2024–2030)</w:t>
      </w:r>
    </w:p>
    <w:p w14:paraId="69925BE8" w14:textId="77777777" w:rsidR="003B12C3" w:rsidRPr="003B12C3" w:rsidRDefault="003B12C3" w:rsidP="003B12C3">
      <w:r w:rsidRPr="003B12C3">
        <w:pict w14:anchorId="362F88C5">
          <v:rect id="_x0000_i1444" style="width:0;height:1.5pt" o:hralign="center" o:hrstd="t" o:hr="t" fillcolor="#a0a0a0" stroked="f"/>
        </w:pict>
      </w:r>
    </w:p>
    <w:p w14:paraId="2EDCB357" w14:textId="77777777" w:rsidR="003B12C3" w:rsidRPr="003B12C3" w:rsidRDefault="003B12C3" w:rsidP="003B12C3">
      <w:pPr>
        <w:rPr>
          <w:b/>
          <w:bCs/>
        </w:rPr>
      </w:pPr>
      <w:r w:rsidRPr="003B12C3">
        <w:rPr>
          <w:b/>
          <w:bCs/>
        </w:rPr>
        <w:t>List of Figures</w:t>
      </w:r>
    </w:p>
    <w:p w14:paraId="63D8E533" w14:textId="77777777" w:rsidR="003B12C3" w:rsidRPr="003B12C3" w:rsidRDefault="003B12C3" w:rsidP="003B12C3">
      <w:pPr>
        <w:numPr>
          <w:ilvl w:val="0"/>
          <w:numId w:val="42"/>
        </w:numPr>
      </w:pPr>
      <w:r w:rsidRPr="003B12C3">
        <w:t>Market Dynamics: Drivers, Restraints, Opportunities</w:t>
      </w:r>
    </w:p>
    <w:p w14:paraId="12DDB224" w14:textId="77777777" w:rsidR="003B12C3" w:rsidRPr="003B12C3" w:rsidRDefault="003B12C3" w:rsidP="003B12C3">
      <w:pPr>
        <w:numPr>
          <w:ilvl w:val="0"/>
          <w:numId w:val="42"/>
        </w:numPr>
      </w:pPr>
      <w:r w:rsidRPr="003B12C3">
        <w:t>Regional Snapshot and Comparative Growth</w:t>
      </w:r>
    </w:p>
    <w:p w14:paraId="5E07D609" w14:textId="77777777" w:rsidR="003B12C3" w:rsidRPr="003B12C3" w:rsidRDefault="003B12C3" w:rsidP="003B12C3">
      <w:pPr>
        <w:numPr>
          <w:ilvl w:val="0"/>
          <w:numId w:val="42"/>
        </w:numPr>
      </w:pPr>
      <w:r w:rsidRPr="003B12C3">
        <w:t>AI Diagnostic Workflow Diagrams</w:t>
      </w:r>
    </w:p>
    <w:p w14:paraId="6DAAF1A1" w14:textId="77777777" w:rsidR="003B12C3" w:rsidRPr="003B12C3" w:rsidRDefault="003B12C3" w:rsidP="003B12C3">
      <w:pPr>
        <w:numPr>
          <w:ilvl w:val="0"/>
          <w:numId w:val="42"/>
        </w:numPr>
      </w:pPr>
      <w:r w:rsidRPr="003B12C3">
        <w:t>Competitive Landscape Overview</w:t>
      </w:r>
    </w:p>
    <w:p w14:paraId="5204AFF0" w14:textId="77777777" w:rsidR="003B12C3" w:rsidRPr="003B12C3" w:rsidRDefault="003B12C3" w:rsidP="003B12C3">
      <w:pPr>
        <w:numPr>
          <w:ilvl w:val="0"/>
          <w:numId w:val="42"/>
        </w:numPr>
      </w:pPr>
      <w:r w:rsidRPr="003B12C3">
        <w:t>Market Adoption Curve and Future Readiness Index</w:t>
      </w:r>
    </w:p>
    <w:p w14:paraId="2D8FC001"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09C"/>
    <w:multiLevelType w:val="multilevel"/>
    <w:tmpl w:val="CEF0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80943"/>
    <w:multiLevelType w:val="multilevel"/>
    <w:tmpl w:val="E008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1C9"/>
    <w:multiLevelType w:val="multilevel"/>
    <w:tmpl w:val="A512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C6281"/>
    <w:multiLevelType w:val="multilevel"/>
    <w:tmpl w:val="8BF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204EF"/>
    <w:multiLevelType w:val="multilevel"/>
    <w:tmpl w:val="C3D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90A54"/>
    <w:multiLevelType w:val="multilevel"/>
    <w:tmpl w:val="F5CC5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B775D"/>
    <w:multiLevelType w:val="multilevel"/>
    <w:tmpl w:val="13C4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551CB1"/>
    <w:multiLevelType w:val="multilevel"/>
    <w:tmpl w:val="D6B4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759E3"/>
    <w:multiLevelType w:val="multilevel"/>
    <w:tmpl w:val="4906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32248"/>
    <w:multiLevelType w:val="multilevel"/>
    <w:tmpl w:val="D224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97317"/>
    <w:multiLevelType w:val="multilevel"/>
    <w:tmpl w:val="F9C2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A0C44"/>
    <w:multiLevelType w:val="multilevel"/>
    <w:tmpl w:val="61D0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41042F"/>
    <w:multiLevelType w:val="multilevel"/>
    <w:tmpl w:val="81121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4517BF"/>
    <w:multiLevelType w:val="multilevel"/>
    <w:tmpl w:val="6C46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F46E5"/>
    <w:multiLevelType w:val="multilevel"/>
    <w:tmpl w:val="FD7E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71EDE"/>
    <w:multiLevelType w:val="multilevel"/>
    <w:tmpl w:val="A5DA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A5670"/>
    <w:multiLevelType w:val="multilevel"/>
    <w:tmpl w:val="86BA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B0BCF"/>
    <w:multiLevelType w:val="multilevel"/>
    <w:tmpl w:val="7432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51C12"/>
    <w:multiLevelType w:val="multilevel"/>
    <w:tmpl w:val="2CFC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E374F6"/>
    <w:multiLevelType w:val="multilevel"/>
    <w:tmpl w:val="9136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061B5"/>
    <w:multiLevelType w:val="multilevel"/>
    <w:tmpl w:val="6420B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8A78CB"/>
    <w:multiLevelType w:val="multilevel"/>
    <w:tmpl w:val="C870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A0D48"/>
    <w:multiLevelType w:val="multilevel"/>
    <w:tmpl w:val="8200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702F27"/>
    <w:multiLevelType w:val="multilevel"/>
    <w:tmpl w:val="55F8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16ECD"/>
    <w:multiLevelType w:val="multilevel"/>
    <w:tmpl w:val="E06A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027ECE"/>
    <w:multiLevelType w:val="multilevel"/>
    <w:tmpl w:val="FF8AE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A751D7"/>
    <w:multiLevelType w:val="multilevel"/>
    <w:tmpl w:val="D262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0668BF"/>
    <w:multiLevelType w:val="multilevel"/>
    <w:tmpl w:val="8430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212CA"/>
    <w:multiLevelType w:val="multilevel"/>
    <w:tmpl w:val="1A0C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8218D3"/>
    <w:multiLevelType w:val="multilevel"/>
    <w:tmpl w:val="F724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932CD"/>
    <w:multiLevelType w:val="multilevel"/>
    <w:tmpl w:val="2564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354E0"/>
    <w:multiLevelType w:val="multilevel"/>
    <w:tmpl w:val="CC18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2535E8"/>
    <w:multiLevelType w:val="multilevel"/>
    <w:tmpl w:val="763A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4860DB"/>
    <w:multiLevelType w:val="multilevel"/>
    <w:tmpl w:val="1432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BD64B1"/>
    <w:multiLevelType w:val="multilevel"/>
    <w:tmpl w:val="6F84B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137A70"/>
    <w:multiLevelType w:val="multilevel"/>
    <w:tmpl w:val="E418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EB1D20"/>
    <w:multiLevelType w:val="multilevel"/>
    <w:tmpl w:val="27100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BD14CD"/>
    <w:multiLevelType w:val="multilevel"/>
    <w:tmpl w:val="4DD8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A3322"/>
    <w:multiLevelType w:val="multilevel"/>
    <w:tmpl w:val="B1D8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B372B6"/>
    <w:multiLevelType w:val="multilevel"/>
    <w:tmpl w:val="DE6A3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107D2"/>
    <w:multiLevelType w:val="multilevel"/>
    <w:tmpl w:val="7B3AD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C91C2C"/>
    <w:multiLevelType w:val="multilevel"/>
    <w:tmpl w:val="F99C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822083">
    <w:abstractNumId w:val="16"/>
  </w:num>
  <w:num w:numId="2" w16cid:durableId="2123303524">
    <w:abstractNumId w:val="32"/>
  </w:num>
  <w:num w:numId="3" w16cid:durableId="1480223951">
    <w:abstractNumId w:val="6"/>
  </w:num>
  <w:num w:numId="4" w16cid:durableId="1154181545">
    <w:abstractNumId w:val="2"/>
  </w:num>
  <w:num w:numId="5" w16cid:durableId="1365014234">
    <w:abstractNumId w:val="20"/>
  </w:num>
  <w:num w:numId="6" w16cid:durableId="2086367618">
    <w:abstractNumId w:val="34"/>
  </w:num>
  <w:num w:numId="7" w16cid:durableId="784275417">
    <w:abstractNumId w:val="35"/>
  </w:num>
  <w:num w:numId="8" w16cid:durableId="75982651">
    <w:abstractNumId w:val="0"/>
  </w:num>
  <w:num w:numId="9" w16cid:durableId="386420305">
    <w:abstractNumId w:val="11"/>
  </w:num>
  <w:num w:numId="10" w16cid:durableId="1792942349">
    <w:abstractNumId w:val="9"/>
  </w:num>
  <w:num w:numId="11" w16cid:durableId="1956866561">
    <w:abstractNumId w:val="21"/>
  </w:num>
  <w:num w:numId="12" w16cid:durableId="105783537">
    <w:abstractNumId w:val="37"/>
  </w:num>
  <w:num w:numId="13" w16cid:durableId="1695614576">
    <w:abstractNumId w:val="33"/>
  </w:num>
  <w:num w:numId="14" w16cid:durableId="654069070">
    <w:abstractNumId w:val="13"/>
  </w:num>
  <w:num w:numId="15" w16cid:durableId="738209378">
    <w:abstractNumId w:val="4"/>
  </w:num>
  <w:num w:numId="16" w16cid:durableId="1538809413">
    <w:abstractNumId w:val="17"/>
  </w:num>
  <w:num w:numId="17" w16cid:durableId="1485273626">
    <w:abstractNumId w:val="22"/>
  </w:num>
  <w:num w:numId="18" w16cid:durableId="320275466">
    <w:abstractNumId w:val="8"/>
  </w:num>
  <w:num w:numId="19" w16cid:durableId="87964517">
    <w:abstractNumId w:val="24"/>
  </w:num>
  <w:num w:numId="20" w16cid:durableId="1080448888">
    <w:abstractNumId w:val="25"/>
  </w:num>
  <w:num w:numId="21" w16cid:durableId="641154706">
    <w:abstractNumId w:val="36"/>
  </w:num>
  <w:num w:numId="22" w16cid:durableId="2109154336">
    <w:abstractNumId w:val="26"/>
  </w:num>
  <w:num w:numId="23" w16cid:durableId="1180697554">
    <w:abstractNumId w:val="7"/>
  </w:num>
  <w:num w:numId="24" w16cid:durableId="546990225">
    <w:abstractNumId w:val="18"/>
  </w:num>
  <w:num w:numId="25" w16cid:durableId="2320478">
    <w:abstractNumId w:val="27"/>
  </w:num>
  <w:num w:numId="26" w16cid:durableId="2068264226">
    <w:abstractNumId w:val="23"/>
  </w:num>
  <w:num w:numId="27" w16cid:durableId="816072043">
    <w:abstractNumId w:val="14"/>
  </w:num>
  <w:num w:numId="28" w16cid:durableId="103156294">
    <w:abstractNumId w:val="31"/>
  </w:num>
  <w:num w:numId="29" w16cid:durableId="1269972294">
    <w:abstractNumId w:val="28"/>
  </w:num>
  <w:num w:numId="30" w16cid:durableId="786629736">
    <w:abstractNumId w:val="29"/>
  </w:num>
  <w:num w:numId="31" w16cid:durableId="1531186236">
    <w:abstractNumId w:val="19"/>
  </w:num>
  <w:num w:numId="32" w16cid:durableId="1674602759">
    <w:abstractNumId w:val="10"/>
  </w:num>
  <w:num w:numId="33" w16cid:durableId="1710951139">
    <w:abstractNumId w:val="1"/>
  </w:num>
  <w:num w:numId="34" w16cid:durableId="2000841611">
    <w:abstractNumId w:val="30"/>
  </w:num>
  <w:num w:numId="35" w16cid:durableId="754285373">
    <w:abstractNumId w:val="39"/>
  </w:num>
  <w:num w:numId="36" w16cid:durableId="1217620472">
    <w:abstractNumId w:val="5"/>
  </w:num>
  <w:num w:numId="37" w16cid:durableId="1658414206">
    <w:abstractNumId w:val="15"/>
  </w:num>
  <w:num w:numId="38" w16cid:durableId="261299135">
    <w:abstractNumId w:val="40"/>
  </w:num>
  <w:num w:numId="39" w16cid:durableId="1407799975">
    <w:abstractNumId w:val="12"/>
  </w:num>
  <w:num w:numId="40" w16cid:durableId="394936550">
    <w:abstractNumId w:val="3"/>
  </w:num>
  <w:num w:numId="41" w16cid:durableId="325859904">
    <w:abstractNumId w:val="38"/>
  </w:num>
  <w:num w:numId="42" w16cid:durableId="19223278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199"/>
    <w:rsid w:val="003B12C3"/>
    <w:rsid w:val="00470F05"/>
    <w:rsid w:val="00783733"/>
    <w:rsid w:val="0082115F"/>
    <w:rsid w:val="00C40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52E5"/>
  <w15:chartTrackingRefBased/>
  <w15:docId w15:val="{F4B66DE6-D58C-4D50-A665-9D904918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0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019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019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C4019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C4019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019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019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019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0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019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C4019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C4019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C4019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019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019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019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0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19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19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0199"/>
    <w:pPr>
      <w:spacing w:before="160"/>
      <w:jc w:val="center"/>
    </w:pPr>
    <w:rPr>
      <w:i/>
      <w:iCs/>
      <w:color w:val="404040" w:themeColor="text1" w:themeTint="BF"/>
    </w:rPr>
  </w:style>
  <w:style w:type="character" w:customStyle="1" w:styleId="QuoteChar">
    <w:name w:val="Quote Char"/>
    <w:basedOn w:val="DefaultParagraphFont"/>
    <w:link w:val="Quote"/>
    <w:uiPriority w:val="29"/>
    <w:rsid w:val="00C40199"/>
    <w:rPr>
      <w:i/>
      <w:iCs/>
      <w:color w:val="404040" w:themeColor="text1" w:themeTint="BF"/>
    </w:rPr>
  </w:style>
  <w:style w:type="paragraph" w:styleId="ListParagraph">
    <w:name w:val="List Paragraph"/>
    <w:basedOn w:val="Normal"/>
    <w:uiPriority w:val="34"/>
    <w:qFormat/>
    <w:rsid w:val="00C40199"/>
    <w:pPr>
      <w:ind w:left="720"/>
      <w:contextualSpacing/>
    </w:pPr>
  </w:style>
  <w:style w:type="character" w:styleId="IntenseEmphasis">
    <w:name w:val="Intense Emphasis"/>
    <w:basedOn w:val="DefaultParagraphFont"/>
    <w:uiPriority w:val="21"/>
    <w:qFormat/>
    <w:rsid w:val="00C40199"/>
    <w:rPr>
      <w:i/>
      <w:iCs/>
      <w:color w:val="0F4761" w:themeColor="accent1" w:themeShade="BF"/>
    </w:rPr>
  </w:style>
  <w:style w:type="paragraph" w:styleId="IntenseQuote">
    <w:name w:val="Intense Quote"/>
    <w:basedOn w:val="Normal"/>
    <w:next w:val="Normal"/>
    <w:link w:val="IntenseQuoteChar"/>
    <w:uiPriority w:val="30"/>
    <w:qFormat/>
    <w:rsid w:val="00C40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199"/>
    <w:rPr>
      <w:i/>
      <w:iCs/>
      <w:color w:val="0F4761" w:themeColor="accent1" w:themeShade="BF"/>
    </w:rPr>
  </w:style>
  <w:style w:type="character" w:styleId="IntenseReference">
    <w:name w:val="Intense Reference"/>
    <w:basedOn w:val="DefaultParagraphFont"/>
    <w:uiPriority w:val="32"/>
    <w:qFormat/>
    <w:rsid w:val="00C40199"/>
    <w:rPr>
      <w:b/>
      <w:bCs/>
      <w:smallCaps/>
      <w:color w:val="0F4761" w:themeColor="accent1" w:themeShade="BF"/>
      <w:spacing w:val="5"/>
    </w:rPr>
  </w:style>
  <w:style w:type="paragraph" w:customStyle="1" w:styleId="msonormal0">
    <w:name w:val="msonormal"/>
    <w:basedOn w:val="Normal"/>
    <w:rsid w:val="003B12C3"/>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3B12C3"/>
    <w:rPr>
      <w:b/>
      <w:bCs/>
    </w:rPr>
  </w:style>
  <w:style w:type="paragraph" w:styleId="NormalWeb">
    <w:name w:val="Normal (Web)"/>
    <w:basedOn w:val="Normal"/>
    <w:uiPriority w:val="99"/>
    <w:semiHidden/>
    <w:unhideWhenUsed/>
    <w:rsid w:val="003B12C3"/>
    <w:pPr>
      <w:spacing w:before="100" w:beforeAutospacing="1" w:after="100" w:afterAutospacing="1" w:line="240" w:lineRule="auto"/>
    </w:pPr>
    <w:rPr>
      <w:rFonts w:eastAsia="Times New Roman"/>
      <w:kern w:val="0"/>
      <w:lang w:eastAsia="en-IN"/>
      <w14:ligatures w14:val="none"/>
    </w:rPr>
  </w:style>
  <w:style w:type="character" w:styleId="Emphasis">
    <w:name w:val="Emphasis"/>
    <w:basedOn w:val="DefaultParagraphFont"/>
    <w:uiPriority w:val="20"/>
    <w:qFormat/>
    <w:rsid w:val="003B12C3"/>
    <w:rPr>
      <w:i/>
      <w:iCs/>
    </w:rPr>
  </w:style>
  <w:style w:type="character" w:customStyle="1" w:styleId="touchw-10">
    <w:name w:val="touch:w-10"/>
    <w:basedOn w:val="DefaultParagraphFont"/>
    <w:rsid w:val="003B12C3"/>
  </w:style>
  <w:style w:type="paragraph" w:styleId="HTMLPreformatted">
    <w:name w:val="HTML Preformatted"/>
    <w:basedOn w:val="Normal"/>
    <w:link w:val="HTMLPreformattedChar"/>
    <w:uiPriority w:val="99"/>
    <w:semiHidden/>
    <w:unhideWhenUsed/>
    <w:rsid w:val="003B1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B12C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B12C3"/>
    <w:rPr>
      <w:rFonts w:ascii="Courier New" w:eastAsia="Times New Roman" w:hAnsi="Courier New" w:cs="Courier New"/>
      <w:sz w:val="20"/>
      <w:szCs w:val="20"/>
    </w:rPr>
  </w:style>
  <w:style w:type="character" w:customStyle="1" w:styleId="hljs-punctuation">
    <w:name w:val="hljs-punctuation"/>
    <w:basedOn w:val="DefaultParagraphFont"/>
    <w:rsid w:val="003B12C3"/>
  </w:style>
  <w:style w:type="character" w:customStyle="1" w:styleId="hljs-attr">
    <w:name w:val="hljs-attr"/>
    <w:basedOn w:val="DefaultParagraphFont"/>
    <w:rsid w:val="003B12C3"/>
  </w:style>
  <w:style w:type="character" w:customStyle="1" w:styleId="hljs-string">
    <w:name w:val="hljs-string"/>
    <w:basedOn w:val="DefaultParagraphFont"/>
    <w:rsid w:val="003B12C3"/>
  </w:style>
  <w:style w:type="character" w:customStyle="1" w:styleId="hljs-number">
    <w:name w:val="hljs-number"/>
    <w:basedOn w:val="DefaultParagraphFont"/>
    <w:rsid w:val="003B12C3"/>
  </w:style>
  <w:style w:type="character" w:styleId="Hyperlink">
    <w:name w:val="Hyperlink"/>
    <w:basedOn w:val="DefaultParagraphFont"/>
    <w:uiPriority w:val="99"/>
    <w:unhideWhenUsed/>
    <w:rsid w:val="003B12C3"/>
    <w:rPr>
      <w:color w:val="467886" w:themeColor="hyperlink"/>
      <w:u w:val="single"/>
    </w:rPr>
  </w:style>
  <w:style w:type="character" w:styleId="UnresolvedMention">
    <w:name w:val="Unresolved Mention"/>
    <w:basedOn w:val="DefaultParagraphFont"/>
    <w:uiPriority w:val="99"/>
    <w:semiHidden/>
    <w:unhideWhenUsed/>
    <w:rsid w:val="003B1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56342">
      <w:bodyDiv w:val="1"/>
      <w:marLeft w:val="0"/>
      <w:marRight w:val="0"/>
      <w:marTop w:val="0"/>
      <w:marBottom w:val="0"/>
      <w:divBdr>
        <w:top w:val="none" w:sz="0" w:space="0" w:color="auto"/>
        <w:left w:val="none" w:sz="0" w:space="0" w:color="auto"/>
        <w:bottom w:val="none" w:sz="0" w:space="0" w:color="auto"/>
        <w:right w:val="none" w:sz="0" w:space="0" w:color="auto"/>
      </w:divBdr>
      <w:divsChild>
        <w:div w:id="2001036585">
          <w:marLeft w:val="0"/>
          <w:marRight w:val="0"/>
          <w:marTop w:val="0"/>
          <w:marBottom w:val="0"/>
          <w:divBdr>
            <w:top w:val="none" w:sz="0" w:space="0" w:color="auto"/>
            <w:left w:val="none" w:sz="0" w:space="0" w:color="auto"/>
            <w:bottom w:val="none" w:sz="0" w:space="0" w:color="auto"/>
            <w:right w:val="none" w:sz="0" w:space="0" w:color="auto"/>
          </w:divBdr>
          <w:divsChild>
            <w:div w:id="950093895">
              <w:marLeft w:val="0"/>
              <w:marRight w:val="0"/>
              <w:marTop w:val="0"/>
              <w:marBottom w:val="0"/>
              <w:divBdr>
                <w:top w:val="none" w:sz="0" w:space="0" w:color="auto"/>
                <w:left w:val="none" w:sz="0" w:space="0" w:color="auto"/>
                <w:bottom w:val="none" w:sz="0" w:space="0" w:color="auto"/>
                <w:right w:val="none" w:sz="0" w:space="0" w:color="auto"/>
              </w:divBdr>
              <w:divsChild>
                <w:div w:id="717246137">
                  <w:marLeft w:val="0"/>
                  <w:marRight w:val="0"/>
                  <w:marTop w:val="0"/>
                  <w:marBottom w:val="0"/>
                  <w:divBdr>
                    <w:top w:val="none" w:sz="0" w:space="0" w:color="auto"/>
                    <w:left w:val="none" w:sz="0" w:space="0" w:color="auto"/>
                    <w:bottom w:val="none" w:sz="0" w:space="0" w:color="auto"/>
                    <w:right w:val="none" w:sz="0" w:space="0" w:color="auto"/>
                  </w:divBdr>
                  <w:divsChild>
                    <w:div w:id="665280630">
                      <w:marLeft w:val="0"/>
                      <w:marRight w:val="0"/>
                      <w:marTop w:val="0"/>
                      <w:marBottom w:val="0"/>
                      <w:divBdr>
                        <w:top w:val="none" w:sz="0" w:space="0" w:color="auto"/>
                        <w:left w:val="none" w:sz="0" w:space="0" w:color="auto"/>
                        <w:bottom w:val="none" w:sz="0" w:space="0" w:color="auto"/>
                        <w:right w:val="none" w:sz="0" w:space="0" w:color="auto"/>
                      </w:divBdr>
                      <w:divsChild>
                        <w:div w:id="1358895410">
                          <w:marLeft w:val="0"/>
                          <w:marRight w:val="0"/>
                          <w:marTop w:val="0"/>
                          <w:marBottom w:val="0"/>
                          <w:divBdr>
                            <w:top w:val="none" w:sz="0" w:space="0" w:color="auto"/>
                            <w:left w:val="none" w:sz="0" w:space="0" w:color="auto"/>
                            <w:bottom w:val="none" w:sz="0" w:space="0" w:color="auto"/>
                            <w:right w:val="none" w:sz="0" w:space="0" w:color="auto"/>
                          </w:divBdr>
                          <w:divsChild>
                            <w:div w:id="118257965">
                              <w:marLeft w:val="0"/>
                              <w:marRight w:val="0"/>
                              <w:marTop w:val="0"/>
                              <w:marBottom w:val="0"/>
                              <w:divBdr>
                                <w:top w:val="none" w:sz="0" w:space="0" w:color="auto"/>
                                <w:left w:val="none" w:sz="0" w:space="0" w:color="auto"/>
                                <w:bottom w:val="none" w:sz="0" w:space="0" w:color="auto"/>
                                <w:right w:val="none" w:sz="0" w:space="0" w:color="auto"/>
                              </w:divBdr>
                              <w:divsChild>
                                <w:div w:id="1620448608">
                                  <w:marLeft w:val="0"/>
                                  <w:marRight w:val="0"/>
                                  <w:marTop w:val="0"/>
                                  <w:marBottom w:val="0"/>
                                  <w:divBdr>
                                    <w:top w:val="none" w:sz="0" w:space="0" w:color="auto"/>
                                    <w:left w:val="none" w:sz="0" w:space="0" w:color="auto"/>
                                    <w:bottom w:val="none" w:sz="0" w:space="0" w:color="auto"/>
                                    <w:right w:val="none" w:sz="0" w:space="0" w:color="auto"/>
                                  </w:divBdr>
                                  <w:divsChild>
                                    <w:div w:id="14339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794457">
          <w:marLeft w:val="0"/>
          <w:marRight w:val="0"/>
          <w:marTop w:val="0"/>
          <w:marBottom w:val="0"/>
          <w:divBdr>
            <w:top w:val="none" w:sz="0" w:space="0" w:color="auto"/>
            <w:left w:val="none" w:sz="0" w:space="0" w:color="auto"/>
            <w:bottom w:val="none" w:sz="0" w:space="0" w:color="auto"/>
            <w:right w:val="none" w:sz="0" w:space="0" w:color="auto"/>
          </w:divBdr>
          <w:divsChild>
            <w:div w:id="282156332">
              <w:marLeft w:val="0"/>
              <w:marRight w:val="0"/>
              <w:marTop w:val="0"/>
              <w:marBottom w:val="0"/>
              <w:divBdr>
                <w:top w:val="none" w:sz="0" w:space="0" w:color="auto"/>
                <w:left w:val="none" w:sz="0" w:space="0" w:color="auto"/>
                <w:bottom w:val="none" w:sz="0" w:space="0" w:color="auto"/>
                <w:right w:val="none" w:sz="0" w:space="0" w:color="auto"/>
              </w:divBdr>
              <w:divsChild>
                <w:div w:id="807403777">
                  <w:marLeft w:val="0"/>
                  <w:marRight w:val="0"/>
                  <w:marTop w:val="0"/>
                  <w:marBottom w:val="0"/>
                  <w:divBdr>
                    <w:top w:val="none" w:sz="0" w:space="0" w:color="auto"/>
                    <w:left w:val="none" w:sz="0" w:space="0" w:color="auto"/>
                    <w:bottom w:val="none" w:sz="0" w:space="0" w:color="auto"/>
                    <w:right w:val="none" w:sz="0" w:space="0" w:color="auto"/>
                  </w:divBdr>
                  <w:divsChild>
                    <w:div w:id="1692754689">
                      <w:marLeft w:val="0"/>
                      <w:marRight w:val="0"/>
                      <w:marTop w:val="0"/>
                      <w:marBottom w:val="0"/>
                      <w:divBdr>
                        <w:top w:val="none" w:sz="0" w:space="0" w:color="auto"/>
                        <w:left w:val="none" w:sz="0" w:space="0" w:color="auto"/>
                        <w:bottom w:val="none" w:sz="0" w:space="0" w:color="auto"/>
                        <w:right w:val="none" w:sz="0" w:space="0" w:color="auto"/>
                      </w:divBdr>
                      <w:divsChild>
                        <w:div w:id="489518097">
                          <w:marLeft w:val="0"/>
                          <w:marRight w:val="0"/>
                          <w:marTop w:val="0"/>
                          <w:marBottom w:val="0"/>
                          <w:divBdr>
                            <w:top w:val="none" w:sz="0" w:space="0" w:color="auto"/>
                            <w:left w:val="none" w:sz="0" w:space="0" w:color="auto"/>
                            <w:bottom w:val="none" w:sz="0" w:space="0" w:color="auto"/>
                            <w:right w:val="none" w:sz="0" w:space="0" w:color="auto"/>
                          </w:divBdr>
                          <w:divsChild>
                            <w:div w:id="1935431236">
                              <w:marLeft w:val="0"/>
                              <w:marRight w:val="0"/>
                              <w:marTop w:val="0"/>
                              <w:marBottom w:val="0"/>
                              <w:divBdr>
                                <w:top w:val="none" w:sz="0" w:space="0" w:color="auto"/>
                                <w:left w:val="none" w:sz="0" w:space="0" w:color="auto"/>
                                <w:bottom w:val="none" w:sz="0" w:space="0" w:color="auto"/>
                                <w:right w:val="none" w:sz="0" w:space="0" w:color="auto"/>
                              </w:divBdr>
                              <w:divsChild>
                                <w:div w:id="391543893">
                                  <w:marLeft w:val="0"/>
                                  <w:marRight w:val="0"/>
                                  <w:marTop w:val="0"/>
                                  <w:marBottom w:val="0"/>
                                  <w:divBdr>
                                    <w:top w:val="none" w:sz="0" w:space="0" w:color="auto"/>
                                    <w:left w:val="none" w:sz="0" w:space="0" w:color="auto"/>
                                    <w:bottom w:val="none" w:sz="0" w:space="0" w:color="auto"/>
                                    <w:right w:val="none" w:sz="0" w:space="0" w:color="auto"/>
                                  </w:divBdr>
                                  <w:divsChild>
                                    <w:div w:id="868178877">
                                      <w:marLeft w:val="0"/>
                                      <w:marRight w:val="0"/>
                                      <w:marTop w:val="0"/>
                                      <w:marBottom w:val="0"/>
                                      <w:divBdr>
                                        <w:top w:val="none" w:sz="0" w:space="0" w:color="auto"/>
                                        <w:left w:val="none" w:sz="0" w:space="0" w:color="auto"/>
                                        <w:bottom w:val="none" w:sz="0" w:space="0" w:color="auto"/>
                                        <w:right w:val="none" w:sz="0" w:space="0" w:color="auto"/>
                                      </w:divBdr>
                                      <w:divsChild>
                                        <w:div w:id="19953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681628">
          <w:marLeft w:val="0"/>
          <w:marRight w:val="0"/>
          <w:marTop w:val="0"/>
          <w:marBottom w:val="0"/>
          <w:divBdr>
            <w:top w:val="none" w:sz="0" w:space="0" w:color="auto"/>
            <w:left w:val="none" w:sz="0" w:space="0" w:color="auto"/>
            <w:bottom w:val="none" w:sz="0" w:space="0" w:color="auto"/>
            <w:right w:val="none" w:sz="0" w:space="0" w:color="auto"/>
          </w:divBdr>
          <w:divsChild>
            <w:div w:id="1775202383">
              <w:marLeft w:val="0"/>
              <w:marRight w:val="0"/>
              <w:marTop w:val="0"/>
              <w:marBottom w:val="0"/>
              <w:divBdr>
                <w:top w:val="none" w:sz="0" w:space="0" w:color="auto"/>
                <w:left w:val="none" w:sz="0" w:space="0" w:color="auto"/>
                <w:bottom w:val="none" w:sz="0" w:space="0" w:color="auto"/>
                <w:right w:val="none" w:sz="0" w:space="0" w:color="auto"/>
              </w:divBdr>
              <w:divsChild>
                <w:div w:id="1270429769">
                  <w:marLeft w:val="0"/>
                  <w:marRight w:val="0"/>
                  <w:marTop w:val="0"/>
                  <w:marBottom w:val="0"/>
                  <w:divBdr>
                    <w:top w:val="none" w:sz="0" w:space="0" w:color="auto"/>
                    <w:left w:val="none" w:sz="0" w:space="0" w:color="auto"/>
                    <w:bottom w:val="none" w:sz="0" w:space="0" w:color="auto"/>
                    <w:right w:val="none" w:sz="0" w:space="0" w:color="auto"/>
                  </w:divBdr>
                  <w:divsChild>
                    <w:div w:id="1494754662">
                      <w:marLeft w:val="0"/>
                      <w:marRight w:val="0"/>
                      <w:marTop w:val="0"/>
                      <w:marBottom w:val="0"/>
                      <w:divBdr>
                        <w:top w:val="none" w:sz="0" w:space="0" w:color="auto"/>
                        <w:left w:val="none" w:sz="0" w:space="0" w:color="auto"/>
                        <w:bottom w:val="none" w:sz="0" w:space="0" w:color="auto"/>
                        <w:right w:val="none" w:sz="0" w:space="0" w:color="auto"/>
                      </w:divBdr>
                      <w:divsChild>
                        <w:div w:id="900672190">
                          <w:marLeft w:val="0"/>
                          <w:marRight w:val="0"/>
                          <w:marTop w:val="0"/>
                          <w:marBottom w:val="0"/>
                          <w:divBdr>
                            <w:top w:val="none" w:sz="0" w:space="0" w:color="auto"/>
                            <w:left w:val="none" w:sz="0" w:space="0" w:color="auto"/>
                            <w:bottom w:val="none" w:sz="0" w:space="0" w:color="auto"/>
                            <w:right w:val="none" w:sz="0" w:space="0" w:color="auto"/>
                          </w:divBdr>
                          <w:divsChild>
                            <w:div w:id="254359791">
                              <w:marLeft w:val="0"/>
                              <w:marRight w:val="0"/>
                              <w:marTop w:val="0"/>
                              <w:marBottom w:val="0"/>
                              <w:divBdr>
                                <w:top w:val="none" w:sz="0" w:space="0" w:color="auto"/>
                                <w:left w:val="none" w:sz="0" w:space="0" w:color="auto"/>
                                <w:bottom w:val="none" w:sz="0" w:space="0" w:color="auto"/>
                                <w:right w:val="none" w:sz="0" w:space="0" w:color="auto"/>
                              </w:divBdr>
                              <w:divsChild>
                                <w:div w:id="900942273">
                                  <w:marLeft w:val="0"/>
                                  <w:marRight w:val="0"/>
                                  <w:marTop w:val="0"/>
                                  <w:marBottom w:val="0"/>
                                  <w:divBdr>
                                    <w:top w:val="none" w:sz="0" w:space="0" w:color="auto"/>
                                    <w:left w:val="none" w:sz="0" w:space="0" w:color="auto"/>
                                    <w:bottom w:val="none" w:sz="0" w:space="0" w:color="auto"/>
                                    <w:right w:val="none" w:sz="0" w:space="0" w:color="auto"/>
                                  </w:divBdr>
                                  <w:divsChild>
                                    <w:div w:id="6045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441083">
          <w:marLeft w:val="0"/>
          <w:marRight w:val="0"/>
          <w:marTop w:val="0"/>
          <w:marBottom w:val="0"/>
          <w:divBdr>
            <w:top w:val="none" w:sz="0" w:space="0" w:color="auto"/>
            <w:left w:val="none" w:sz="0" w:space="0" w:color="auto"/>
            <w:bottom w:val="none" w:sz="0" w:space="0" w:color="auto"/>
            <w:right w:val="none" w:sz="0" w:space="0" w:color="auto"/>
          </w:divBdr>
          <w:divsChild>
            <w:div w:id="461122382">
              <w:marLeft w:val="0"/>
              <w:marRight w:val="0"/>
              <w:marTop w:val="0"/>
              <w:marBottom w:val="0"/>
              <w:divBdr>
                <w:top w:val="none" w:sz="0" w:space="0" w:color="auto"/>
                <w:left w:val="none" w:sz="0" w:space="0" w:color="auto"/>
                <w:bottom w:val="none" w:sz="0" w:space="0" w:color="auto"/>
                <w:right w:val="none" w:sz="0" w:space="0" w:color="auto"/>
              </w:divBdr>
              <w:divsChild>
                <w:div w:id="421530535">
                  <w:marLeft w:val="0"/>
                  <w:marRight w:val="0"/>
                  <w:marTop w:val="0"/>
                  <w:marBottom w:val="0"/>
                  <w:divBdr>
                    <w:top w:val="none" w:sz="0" w:space="0" w:color="auto"/>
                    <w:left w:val="none" w:sz="0" w:space="0" w:color="auto"/>
                    <w:bottom w:val="none" w:sz="0" w:space="0" w:color="auto"/>
                    <w:right w:val="none" w:sz="0" w:space="0" w:color="auto"/>
                  </w:divBdr>
                  <w:divsChild>
                    <w:div w:id="499933688">
                      <w:marLeft w:val="0"/>
                      <w:marRight w:val="0"/>
                      <w:marTop w:val="0"/>
                      <w:marBottom w:val="0"/>
                      <w:divBdr>
                        <w:top w:val="none" w:sz="0" w:space="0" w:color="auto"/>
                        <w:left w:val="none" w:sz="0" w:space="0" w:color="auto"/>
                        <w:bottom w:val="none" w:sz="0" w:space="0" w:color="auto"/>
                        <w:right w:val="none" w:sz="0" w:space="0" w:color="auto"/>
                      </w:divBdr>
                      <w:divsChild>
                        <w:div w:id="937061054">
                          <w:marLeft w:val="0"/>
                          <w:marRight w:val="0"/>
                          <w:marTop w:val="0"/>
                          <w:marBottom w:val="0"/>
                          <w:divBdr>
                            <w:top w:val="none" w:sz="0" w:space="0" w:color="auto"/>
                            <w:left w:val="none" w:sz="0" w:space="0" w:color="auto"/>
                            <w:bottom w:val="none" w:sz="0" w:space="0" w:color="auto"/>
                            <w:right w:val="none" w:sz="0" w:space="0" w:color="auto"/>
                          </w:divBdr>
                          <w:divsChild>
                            <w:div w:id="910774079">
                              <w:marLeft w:val="0"/>
                              <w:marRight w:val="0"/>
                              <w:marTop w:val="0"/>
                              <w:marBottom w:val="0"/>
                              <w:divBdr>
                                <w:top w:val="none" w:sz="0" w:space="0" w:color="auto"/>
                                <w:left w:val="none" w:sz="0" w:space="0" w:color="auto"/>
                                <w:bottom w:val="none" w:sz="0" w:space="0" w:color="auto"/>
                                <w:right w:val="none" w:sz="0" w:space="0" w:color="auto"/>
                              </w:divBdr>
                              <w:divsChild>
                                <w:div w:id="1269119075">
                                  <w:marLeft w:val="0"/>
                                  <w:marRight w:val="0"/>
                                  <w:marTop w:val="0"/>
                                  <w:marBottom w:val="0"/>
                                  <w:divBdr>
                                    <w:top w:val="none" w:sz="0" w:space="0" w:color="auto"/>
                                    <w:left w:val="none" w:sz="0" w:space="0" w:color="auto"/>
                                    <w:bottom w:val="none" w:sz="0" w:space="0" w:color="auto"/>
                                    <w:right w:val="none" w:sz="0" w:space="0" w:color="auto"/>
                                  </w:divBdr>
                                  <w:divsChild>
                                    <w:div w:id="2085570393">
                                      <w:marLeft w:val="0"/>
                                      <w:marRight w:val="0"/>
                                      <w:marTop w:val="0"/>
                                      <w:marBottom w:val="0"/>
                                      <w:divBdr>
                                        <w:top w:val="none" w:sz="0" w:space="0" w:color="auto"/>
                                        <w:left w:val="none" w:sz="0" w:space="0" w:color="auto"/>
                                        <w:bottom w:val="none" w:sz="0" w:space="0" w:color="auto"/>
                                        <w:right w:val="none" w:sz="0" w:space="0" w:color="auto"/>
                                      </w:divBdr>
                                      <w:divsChild>
                                        <w:div w:id="12076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17247">
          <w:marLeft w:val="0"/>
          <w:marRight w:val="0"/>
          <w:marTop w:val="0"/>
          <w:marBottom w:val="0"/>
          <w:divBdr>
            <w:top w:val="none" w:sz="0" w:space="0" w:color="auto"/>
            <w:left w:val="none" w:sz="0" w:space="0" w:color="auto"/>
            <w:bottom w:val="none" w:sz="0" w:space="0" w:color="auto"/>
            <w:right w:val="none" w:sz="0" w:space="0" w:color="auto"/>
          </w:divBdr>
          <w:divsChild>
            <w:div w:id="543056921">
              <w:marLeft w:val="0"/>
              <w:marRight w:val="0"/>
              <w:marTop w:val="0"/>
              <w:marBottom w:val="0"/>
              <w:divBdr>
                <w:top w:val="none" w:sz="0" w:space="0" w:color="auto"/>
                <w:left w:val="none" w:sz="0" w:space="0" w:color="auto"/>
                <w:bottom w:val="none" w:sz="0" w:space="0" w:color="auto"/>
                <w:right w:val="none" w:sz="0" w:space="0" w:color="auto"/>
              </w:divBdr>
              <w:divsChild>
                <w:div w:id="691612712">
                  <w:marLeft w:val="0"/>
                  <w:marRight w:val="0"/>
                  <w:marTop w:val="0"/>
                  <w:marBottom w:val="0"/>
                  <w:divBdr>
                    <w:top w:val="none" w:sz="0" w:space="0" w:color="auto"/>
                    <w:left w:val="none" w:sz="0" w:space="0" w:color="auto"/>
                    <w:bottom w:val="none" w:sz="0" w:space="0" w:color="auto"/>
                    <w:right w:val="none" w:sz="0" w:space="0" w:color="auto"/>
                  </w:divBdr>
                  <w:divsChild>
                    <w:div w:id="1809590262">
                      <w:marLeft w:val="0"/>
                      <w:marRight w:val="0"/>
                      <w:marTop w:val="0"/>
                      <w:marBottom w:val="0"/>
                      <w:divBdr>
                        <w:top w:val="none" w:sz="0" w:space="0" w:color="auto"/>
                        <w:left w:val="none" w:sz="0" w:space="0" w:color="auto"/>
                        <w:bottom w:val="none" w:sz="0" w:space="0" w:color="auto"/>
                        <w:right w:val="none" w:sz="0" w:space="0" w:color="auto"/>
                      </w:divBdr>
                      <w:divsChild>
                        <w:div w:id="1093697030">
                          <w:marLeft w:val="0"/>
                          <w:marRight w:val="0"/>
                          <w:marTop w:val="0"/>
                          <w:marBottom w:val="0"/>
                          <w:divBdr>
                            <w:top w:val="none" w:sz="0" w:space="0" w:color="auto"/>
                            <w:left w:val="none" w:sz="0" w:space="0" w:color="auto"/>
                            <w:bottom w:val="none" w:sz="0" w:space="0" w:color="auto"/>
                            <w:right w:val="none" w:sz="0" w:space="0" w:color="auto"/>
                          </w:divBdr>
                          <w:divsChild>
                            <w:div w:id="672995325">
                              <w:marLeft w:val="0"/>
                              <w:marRight w:val="0"/>
                              <w:marTop w:val="0"/>
                              <w:marBottom w:val="0"/>
                              <w:divBdr>
                                <w:top w:val="none" w:sz="0" w:space="0" w:color="auto"/>
                                <w:left w:val="none" w:sz="0" w:space="0" w:color="auto"/>
                                <w:bottom w:val="none" w:sz="0" w:space="0" w:color="auto"/>
                                <w:right w:val="none" w:sz="0" w:space="0" w:color="auto"/>
                              </w:divBdr>
                              <w:divsChild>
                                <w:div w:id="1629816286">
                                  <w:marLeft w:val="0"/>
                                  <w:marRight w:val="0"/>
                                  <w:marTop w:val="0"/>
                                  <w:marBottom w:val="0"/>
                                  <w:divBdr>
                                    <w:top w:val="none" w:sz="0" w:space="0" w:color="auto"/>
                                    <w:left w:val="none" w:sz="0" w:space="0" w:color="auto"/>
                                    <w:bottom w:val="none" w:sz="0" w:space="0" w:color="auto"/>
                                    <w:right w:val="none" w:sz="0" w:space="0" w:color="auto"/>
                                  </w:divBdr>
                                  <w:divsChild>
                                    <w:div w:id="11793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081872">
          <w:marLeft w:val="0"/>
          <w:marRight w:val="0"/>
          <w:marTop w:val="0"/>
          <w:marBottom w:val="0"/>
          <w:divBdr>
            <w:top w:val="none" w:sz="0" w:space="0" w:color="auto"/>
            <w:left w:val="none" w:sz="0" w:space="0" w:color="auto"/>
            <w:bottom w:val="none" w:sz="0" w:space="0" w:color="auto"/>
            <w:right w:val="none" w:sz="0" w:space="0" w:color="auto"/>
          </w:divBdr>
          <w:divsChild>
            <w:div w:id="809397755">
              <w:marLeft w:val="0"/>
              <w:marRight w:val="0"/>
              <w:marTop w:val="0"/>
              <w:marBottom w:val="0"/>
              <w:divBdr>
                <w:top w:val="none" w:sz="0" w:space="0" w:color="auto"/>
                <w:left w:val="none" w:sz="0" w:space="0" w:color="auto"/>
                <w:bottom w:val="none" w:sz="0" w:space="0" w:color="auto"/>
                <w:right w:val="none" w:sz="0" w:space="0" w:color="auto"/>
              </w:divBdr>
              <w:divsChild>
                <w:div w:id="1414665285">
                  <w:marLeft w:val="0"/>
                  <w:marRight w:val="0"/>
                  <w:marTop w:val="0"/>
                  <w:marBottom w:val="0"/>
                  <w:divBdr>
                    <w:top w:val="none" w:sz="0" w:space="0" w:color="auto"/>
                    <w:left w:val="none" w:sz="0" w:space="0" w:color="auto"/>
                    <w:bottom w:val="none" w:sz="0" w:space="0" w:color="auto"/>
                    <w:right w:val="none" w:sz="0" w:space="0" w:color="auto"/>
                  </w:divBdr>
                  <w:divsChild>
                    <w:div w:id="267662892">
                      <w:marLeft w:val="0"/>
                      <w:marRight w:val="0"/>
                      <w:marTop w:val="0"/>
                      <w:marBottom w:val="0"/>
                      <w:divBdr>
                        <w:top w:val="none" w:sz="0" w:space="0" w:color="auto"/>
                        <w:left w:val="none" w:sz="0" w:space="0" w:color="auto"/>
                        <w:bottom w:val="none" w:sz="0" w:space="0" w:color="auto"/>
                        <w:right w:val="none" w:sz="0" w:space="0" w:color="auto"/>
                      </w:divBdr>
                      <w:divsChild>
                        <w:div w:id="769743855">
                          <w:marLeft w:val="0"/>
                          <w:marRight w:val="0"/>
                          <w:marTop w:val="0"/>
                          <w:marBottom w:val="0"/>
                          <w:divBdr>
                            <w:top w:val="none" w:sz="0" w:space="0" w:color="auto"/>
                            <w:left w:val="none" w:sz="0" w:space="0" w:color="auto"/>
                            <w:bottom w:val="none" w:sz="0" w:space="0" w:color="auto"/>
                            <w:right w:val="none" w:sz="0" w:space="0" w:color="auto"/>
                          </w:divBdr>
                          <w:divsChild>
                            <w:div w:id="1751384622">
                              <w:marLeft w:val="0"/>
                              <w:marRight w:val="0"/>
                              <w:marTop w:val="0"/>
                              <w:marBottom w:val="0"/>
                              <w:divBdr>
                                <w:top w:val="none" w:sz="0" w:space="0" w:color="auto"/>
                                <w:left w:val="none" w:sz="0" w:space="0" w:color="auto"/>
                                <w:bottom w:val="none" w:sz="0" w:space="0" w:color="auto"/>
                                <w:right w:val="none" w:sz="0" w:space="0" w:color="auto"/>
                              </w:divBdr>
                              <w:divsChild>
                                <w:div w:id="1378122416">
                                  <w:marLeft w:val="0"/>
                                  <w:marRight w:val="0"/>
                                  <w:marTop w:val="0"/>
                                  <w:marBottom w:val="0"/>
                                  <w:divBdr>
                                    <w:top w:val="none" w:sz="0" w:space="0" w:color="auto"/>
                                    <w:left w:val="none" w:sz="0" w:space="0" w:color="auto"/>
                                    <w:bottom w:val="none" w:sz="0" w:space="0" w:color="auto"/>
                                    <w:right w:val="none" w:sz="0" w:space="0" w:color="auto"/>
                                  </w:divBdr>
                                  <w:divsChild>
                                    <w:div w:id="382482471">
                                      <w:marLeft w:val="0"/>
                                      <w:marRight w:val="0"/>
                                      <w:marTop w:val="0"/>
                                      <w:marBottom w:val="0"/>
                                      <w:divBdr>
                                        <w:top w:val="none" w:sz="0" w:space="0" w:color="auto"/>
                                        <w:left w:val="none" w:sz="0" w:space="0" w:color="auto"/>
                                        <w:bottom w:val="none" w:sz="0" w:space="0" w:color="auto"/>
                                        <w:right w:val="none" w:sz="0" w:space="0" w:color="auto"/>
                                      </w:divBdr>
                                      <w:divsChild>
                                        <w:div w:id="2932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501260">
          <w:marLeft w:val="0"/>
          <w:marRight w:val="0"/>
          <w:marTop w:val="0"/>
          <w:marBottom w:val="0"/>
          <w:divBdr>
            <w:top w:val="none" w:sz="0" w:space="0" w:color="auto"/>
            <w:left w:val="none" w:sz="0" w:space="0" w:color="auto"/>
            <w:bottom w:val="none" w:sz="0" w:space="0" w:color="auto"/>
            <w:right w:val="none" w:sz="0" w:space="0" w:color="auto"/>
          </w:divBdr>
          <w:divsChild>
            <w:div w:id="809712402">
              <w:marLeft w:val="0"/>
              <w:marRight w:val="0"/>
              <w:marTop w:val="0"/>
              <w:marBottom w:val="0"/>
              <w:divBdr>
                <w:top w:val="none" w:sz="0" w:space="0" w:color="auto"/>
                <w:left w:val="none" w:sz="0" w:space="0" w:color="auto"/>
                <w:bottom w:val="none" w:sz="0" w:space="0" w:color="auto"/>
                <w:right w:val="none" w:sz="0" w:space="0" w:color="auto"/>
              </w:divBdr>
              <w:divsChild>
                <w:div w:id="248077393">
                  <w:marLeft w:val="0"/>
                  <w:marRight w:val="0"/>
                  <w:marTop w:val="0"/>
                  <w:marBottom w:val="0"/>
                  <w:divBdr>
                    <w:top w:val="none" w:sz="0" w:space="0" w:color="auto"/>
                    <w:left w:val="none" w:sz="0" w:space="0" w:color="auto"/>
                    <w:bottom w:val="none" w:sz="0" w:space="0" w:color="auto"/>
                    <w:right w:val="none" w:sz="0" w:space="0" w:color="auto"/>
                  </w:divBdr>
                  <w:divsChild>
                    <w:div w:id="314527930">
                      <w:marLeft w:val="0"/>
                      <w:marRight w:val="0"/>
                      <w:marTop w:val="0"/>
                      <w:marBottom w:val="0"/>
                      <w:divBdr>
                        <w:top w:val="none" w:sz="0" w:space="0" w:color="auto"/>
                        <w:left w:val="none" w:sz="0" w:space="0" w:color="auto"/>
                        <w:bottom w:val="none" w:sz="0" w:space="0" w:color="auto"/>
                        <w:right w:val="none" w:sz="0" w:space="0" w:color="auto"/>
                      </w:divBdr>
                      <w:divsChild>
                        <w:div w:id="1758357688">
                          <w:marLeft w:val="0"/>
                          <w:marRight w:val="0"/>
                          <w:marTop w:val="0"/>
                          <w:marBottom w:val="0"/>
                          <w:divBdr>
                            <w:top w:val="none" w:sz="0" w:space="0" w:color="auto"/>
                            <w:left w:val="none" w:sz="0" w:space="0" w:color="auto"/>
                            <w:bottom w:val="none" w:sz="0" w:space="0" w:color="auto"/>
                            <w:right w:val="none" w:sz="0" w:space="0" w:color="auto"/>
                          </w:divBdr>
                          <w:divsChild>
                            <w:div w:id="1858812708">
                              <w:marLeft w:val="0"/>
                              <w:marRight w:val="0"/>
                              <w:marTop w:val="0"/>
                              <w:marBottom w:val="0"/>
                              <w:divBdr>
                                <w:top w:val="none" w:sz="0" w:space="0" w:color="auto"/>
                                <w:left w:val="none" w:sz="0" w:space="0" w:color="auto"/>
                                <w:bottom w:val="none" w:sz="0" w:space="0" w:color="auto"/>
                                <w:right w:val="none" w:sz="0" w:space="0" w:color="auto"/>
                              </w:divBdr>
                              <w:divsChild>
                                <w:div w:id="1244097409">
                                  <w:marLeft w:val="0"/>
                                  <w:marRight w:val="0"/>
                                  <w:marTop w:val="0"/>
                                  <w:marBottom w:val="0"/>
                                  <w:divBdr>
                                    <w:top w:val="none" w:sz="0" w:space="0" w:color="auto"/>
                                    <w:left w:val="none" w:sz="0" w:space="0" w:color="auto"/>
                                    <w:bottom w:val="none" w:sz="0" w:space="0" w:color="auto"/>
                                    <w:right w:val="none" w:sz="0" w:space="0" w:color="auto"/>
                                  </w:divBdr>
                                  <w:divsChild>
                                    <w:div w:id="5759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89328">
          <w:marLeft w:val="0"/>
          <w:marRight w:val="0"/>
          <w:marTop w:val="0"/>
          <w:marBottom w:val="0"/>
          <w:divBdr>
            <w:top w:val="none" w:sz="0" w:space="0" w:color="auto"/>
            <w:left w:val="none" w:sz="0" w:space="0" w:color="auto"/>
            <w:bottom w:val="none" w:sz="0" w:space="0" w:color="auto"/>
            <w:right w:val="none" w:sz="0" w:space="0" w:color="auto"/>
          </w:divBdr>
          <w:divsChild>
            <w:div w:id="1304189848">
              <w:marLeft w:val="0"/>
              <w:marRight w:val="0"/>
              <w:marTop w:val="0"/>
              <w:marBottom w:val="0"/>
              <w:divBdr>
                <w:top w:val="none" w:sz="0" w:space="0" w:color="auto"/>
                <w:left w:val="none" w:sz="0" w:space="0" w:color="auto"/>
                <w:bottom w:val="none" w:sz="0" w:space="0" w:color="auto"/>
                <w:right w:val="none" w:sz="0" w:space="0" w:color="auto"/>
              </w:divBdr>
              <w:divsChild>
                <w:div w:id="1720090194">
                  <w:marLeft w:val="0"/>
                  <w:marRight w:val="0"/>
                  <w:marTop w:val="0"/>
                  <w:marBottom w:val="0"/>
                  <w:divBdr>
                    <w:top w:val="none" w:sz="0" w:space="0" w:color="auto"/>
                    <w:left w:val="none" w:sz="0" w:space="0" w:color="auto"/>
                    <w:bottom w:val="none" w:sz="0" w:space="0" w:color="auto"/>
                    <w:right w:val="none" w:sz="0" w:space="0" w:color="auto"/>
                  </w:divBdr>
                  <w:divsChild>
                    <w:div w:id="1476989549">
                      <w:marLeft w:val="0"/>
                      <w:marRight w:val="0"/>
                      <w:marTop w:val="0"/>
                      <w:marBottom w:val="0"/>
                      <w:divBdr>
                        <w:top w:val="none" w:sz="0" w:space="0" w:color="auto"/>
                        <w:left w:val="none" w:sz="0" w:space="0" w:color="auto"/>
                        <w:bottom w:val="none" w:sz="0" w:space="0" w:color="auto"/>
                        <w:right w:val="none" w:sz="0" w:space="0" w:color="auto"/>
                      </w:divBdr>
                      <w:divsChild>
                        <w:div w:id="974800506">
                          <w:marLeft w:val="0"/>
                          <w:marRight w:val="0"/>
                          <w:marTop w:val="0"/>
                          <w:marBottom w:val="0"/>
                          <w:divBdr>
                            <w:top w:val="none" w:sz="0" w:space="0" w:color="auto"/>
                            <w:left w:val="none" w:sz="0" w:space="0" w:color="auto"/>
                            <w:bottom w:val="none" w:sz="0" w:space="0" w:color="auto"/>
                            <w:right w:val="none" w:sz="0" w:space="0" w:color="auto"/>
                          </w:divBdr>
                          <w:divsChild>
                            <w:div w:id="1816292685">
                              <w:marLeft w:val="0"/>
                              <w:marRight w:val="0"/>
                              <w:marTop w:val="0"/>
                              <w:marBottom w:val="0"/>
                              <w:divBdr>
                                <w:top w:val="none" w:sz="0" w:space="0" w:color="auto"/>
                                <w:left w:val="none" w:sz="0" w:space="0" w:color="auto"/>
                                <w:bottom w:val="none" w:sz="0" w:space="0" w:color="auto"/>
                                <w:right w:val="none" w:sz="0" w:space="0" w:color="auto"/>
                              </w:divBdr>
                              <w:divsChild>
                                <w:div w:id="845288532">
                                  <w:marLeft w:val="0"/>
                                  <w:marRight w:val="0"/>
                                  <w:marTop w:val="0"/>
                                  <w:marBottom w:val="0"/>
                                  <w:divBdr>
                                    <w:top w:val="none" w:sz="0" w:space="0" w:color="auto"/>
                                    <w:left w:val="none" w:sz="0" w:space="0" w:color="auto"/>
                                    <w:bottom w:val="none" w:sz="0" w:space="0" w:color="auto"/>
                                    <w:right w:val="none" w:sz="0" w:space="0" w:color="auto"/>
                                  </w:divBdr>
                                  <w:divsChild>
                                    <w:div w:id="1579241492">
                                      <w:marLeft w:val="0"/>
                                      <w:marRight w:val="0"/>
                                      <w:marTop w:val="0"/>
                                      <w:marBottom w:val="0"/>
                                      <w:divBdr>
                                        <w:top w:val="none" w:sz="0" w:space="0" w:color="auto"/>
                                        <w:left w:val="none" w:sz="0" w:space="0" w:color="auto"/>
                                        <w:bottom w:val="none" w:sz="0" w:space="0" w:color="auto"/>
                                        <w:right w:val="none" w:sz="0" w:space="0" w:color="auto"/>
                                      </w:divBdr>
                                      <w:divsChild>
                                        <w:div w:id="1721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574923">
          <w:marLeft w:val="0"/>
          <w:marRight w:val="0"/>
          <w:marTop w:val="0"/>
          <w:marBottom w:val="0"/>
          <w:divBdr>
            <w:top w:val="none" w:sz="0" w:space="0" w:color="auto"/>
            <w:left w:val="none" w:sz="0" w:space="0" w:color="auto"/>
            <w:bottom w:val="none" w:sz="0" w:space="0" w:color="auto"/>
            <w:right w:val="none" w:sz="0" w:space="0" w:color="auto"/>
          </w:divBdr>
          <w:divsChild>
            <w:div w:id="1661733621">
              <w:marLeft w:val="0"/>
              <w:marRight w:val="0"/>
              <w:marTop w:val="0"/>
              <w:marBottom w:val="0"/>
              <w:divBdr>
                <w:top w:val="none" w:sz="0" w:space="0" w:color="auto"/>
                <w:left w:val="none" w:sz="0" w:space="0" w:color="auto"/>
                <w:bottom w:val="none" w:sz="0" w:space="0" w:color="auto"/>
                <w:right w:val="none" w:sz="0" w:space="0" w:color="auto"/>
              </w:divBdr>
              <w:divsChild>
                <w:div w:id="605309389">
                  <w:marLeft w:val="0"/>
                  <w:marRight w:val="0"/>
                  <w:marTop w:val="0"/>
                  <w:marBottom w:val="0"/>
                  <w:divBdr>
                    <w:top w:val="none" w:sz="0" w:space="0" w:color="auto"/>
                    <w:left w:val="none" w:sz="0" w:space="0" w:color="auto"/>
                    <w:bottom w:val="none" w:sz="0" w:space="0" w:color="auto"/>
                    <w:right w:val="none" w:sz="0" w:space="0" w:color="auto"/>
                  </w:divBdr>
                  <w:divsChild>
                    <w:div w:id="1966613624">
                      <w:marLeft w:val="0"/>
                      <w:marRight w:val="0"/>
                      <w:marTop w:val="0"/>
                      <w:marBottom w:val="0"/>
                      <w:divBdr>
                        <w:top w:val="none" w:sz="0" w:space="0" w:color="auto"/>
                        <w:left w:val="none" w:sz="0" w:space="0" w:color="auto"/>
                        <w:bottom w:val="none" w:sz="0" w:space="0" w:color="auto"/>
                        <w:right w:val="none" w:sz="0" w:space="0" w:color="auto"/>
                      </w:divBdr>
                      <w:divsChild>
                        <w:div w:id="3361920">
                          <w:marLeft w:val="0"/>
                          <w:marRight w:val="0"/>
                          <w:marTop w:val="0"/>
                          <w:marBottom w:val="0"/>
                          <w:divBdr>
                            <w:top w:val="none" w:sz="0" w:space="0" w:color="auto"/>
                            <w:left w:val="none" w:sz="0" w:space="0" w:color="auto"/>
                            <w:bottom w:val="none" w:sz="0" w:space="0" w:color="auto"/>
                            <w:right w:val="none" w:sz="0" w:space="0" w:color="auto"/>
                          </w:divBdr>
                          <w:divsChild>
                            <w:div w:id="2002657846">
                              <w:marLeft w:val="0"/>
                              <w:marRight w:val="0"/>
                              <w:marTop w:val="0"/>
                              <w:marBottom w:val="0"/>
                              <w:divBdr>
                                <w:top w:val="none" w:sz="0" w:space="0" w:color="auto"/>
                                <w:left w:val="none" w:sz="0" w:space="0" w:color="auto"/>
                                <w:bottom w:val="none" w:sz="0" w:space="0" w:color="auto"/>
                                <w:right w:val="none" w:sz="0" w:space="0" w:color="auto"/>
                              </w:divBdr>
                              <w:divsChild>
                                <w:div w:id="1228568394">
                                  <w:marLeft w:val="0"/>
                                  <w:marRight w:val="0"/>
                                  <w:marTop w:val="0"/>
                                  <w:marBottom w:val="0"/>
                                  <w:divBdr>
                                    <w:top w:val="none" w:sz="0" w:space="0" w:color="auto"/>
                                    <w:left w:val="none" w:sz="0" w:space="0" w:color="auto"/>
                                    <w:bottom w:val="none" w:sz="0" w:space="0" w:color="auto"/>
                                    <w:right w:val="none" w:sz="0" w:space="0" w:color="auto"/>
                                  </w:divBdr>
                                  <w:divsChild>
                                    <w:div w:id="2006516284">
                                      <w:marLeft w:val="0"/>
                                      <w:marRight w:val="0"/>
                                      <w:marTop w:val="0"/>
                                      <w:marBottom w:val="0"/>
                                      <w:divBdr>
                                        <w:top w:val="none" w:sz="0" w:space="0" w:color="auto"/>
                                        <w:left w:val="none" w:sz="0" w:space="0" w:color="auto"/>
                                        <w:bottom w:val="none" w:sz="0" w:space="0" w:color="auto"/>
                                        <w:right w:val="none" w:sz="0" w:space="0" w:color="auto"/>
                                      </w:divBdr>
                                      <w:divsChild>
                                        <w:div w:id="594945046">
                                          <w:marLeft w:val="0"/>
                                          <w:marRight w:val="0"/>
                                          <w:marTop w:val="0"/>
                                          <w:marBottom w:val="0"/>
                                          <w:divBdr>
                                            <w:top w:val="none" w:sz="0" w:space="0" w:color="auto"/>
                                            <w:left w:val="none" w:sz="0" w:space="0" w:color="auto"/>
                                            <w:bottom w:val="none" w:sz="0" w:space="0" w:color="auto"/>
                                            <w:right w:val="none" w:sz="0" w:space="0" w:color="auto"/>
                                          </w:divBdr>
                                          <w:divsChild>
                                            <w:div w:id="7768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652999">
          <w:marLeft w:val="0"/>
          <w:marRight w:val="0"/>
          <w:marTop w:val="0"/>
          <w:marBottom w:val="0"/>
          <w:divBdr>
            <w:top w:val="none" w:sz="0" w:space="0" w:color="auto"/>
            <w:left w:val="none" w:sz="0" w:space="0" w:color="auto"/>
            <w:bottom w:val="none" w:sz="0" w:space="0" w:color="auto"/>
            <w:right w:val="none" w:sz="0" w:space="0" w:color="auto"/>
          </w:divBdr>
          <w:divsChild>
            <w:div w:id="44061633">
              <w:marLeft w:val="0"/>
              <w:marRight w:val="0"/>
              <w:marTop w:val="0"/>
              <w:marBottom w:val="0"/>
              <w:divBdr>
                <w:top w:val="none" w:sz="0" w:space="0" w:color="auto"/>
                <w:left w:val="none" w:sz="0" w:space="0" w:color="auto"/>
                <w:bottom w:val="none" w:sz="0" w:space="0" w:color="auto"/>
                <w:right w:val="none" w:sz="0" w:space="0" w:color="auto"/>
              </w:divBdr>
              <w:divsChild>
                <w:div w:id="1972326579">
                  <w:marLeft w:val="0"/>
                  <w:marRight w:val="0"/>
                  <w:marTop w:val="0"/>
                  <w:marBottom w:val="0"/>
                  <w:divBdr>
                    <w:top w:val="none" w:sz="0" w:space="0" w:color="auto"/>
                    <w:left w:val="none" w:sz="0" w:space="0" w:color="auto"/>
                    <w:bottom w:val="none" w:sz="0" w:space="0" w:color="auto"/>
                    <w:right w:val="none" w:sz="0" w:space="0" w:color="auto"/>
                  </w:divBdr>
                  <w:divsChild>
                    <w:div w:id="1785687561">
                      <w:marLeft w:val="0"/>
                      <w:marRight w:val="0"/>
                      <w:marTop w:val="0"/>
                      <w:marBottom w:val="0"/>
                      <w:divBdr>
                        <w:top w:val="none" w:sz="0" w:space="0" w:color="auto"/>
                        <w:left w:val="none" w:sz="0" w:space="0" w:color="auto"/>
                        <w:bottom w:val="none" w:sz="0" w:space="0" w:color="auto"/>
                        <w:right w:val="none" w:sz="0" w:space="0" w:color="auto"/>
                      </w:divBdr>
                      <w:divsChild>
                        <w:div w:id="1750813537">
                          <w:marLeft w:val="0"/>
                          <w:marRight w:val="0"/>
                          <w:marTop w:val="0"/>
                          <w:marBottom w:val="0"/>
                          <w:divBdr>
                            <w:top w:val="none" w:sz="0" w:space="0" w:color="auto"/>
                            <w:left w:val="none" w:sz="0" w:space="0" w:color="auto"/>
                            <w:bottom w:val="none" w:sz="0" w:space="0" w:color="auto"/>
                            <w:right w:val="none" w:sz="0" w:space="0" w:color="auto"/>
                          </w:divBdr>
                          <w:divsChild>
                            <w:div w:id="761101450">
                              <w:marLeft w:val="0"/>
                              <w:marRight w:val="0"/>
                              <w:marTop w:val="0"/>
                              <w:marBottom w:val="0"/>
                              <w:divBdr>
                                <w:top w:val="none" w:sz="0" w:space="0" w:color="auto"/>
                                <w:left w:val="none" w:sz="0" w:space="0" w:color="auto"/>
                                <w:bottom w:val="none" w:sz="0" w:space="0" w:color="auto"/>
                                <w:right w:val="none" w:sz="0" w:space="0" w:color="auto"/>
                              </w:divBdr>
                              <w:divsChild>
                                <w:div w:id="836919597">
                                  <w:marLeft w:val="0"/>
                                  <w:marRight w:val="0"/>
                                  <w:marTop w:val="0"/>
                                  <w:marBottom w:val="0"/>
                                  <w:divBdr>
                                    <w:top w:val="none" w:sz="0" w:space="0" w:color="auto"/>
                                    <w:left w:val="none" w:sz="0" w:space="0" w:color="auto"/>
                                    <w:bottom w:val="none" w:sz="0" w:space="0" w:color="auto"/>
                                    <w:right w:val="none" w:sz="0" w:space="0" w:color="auto"/>
                                  </w:divBdr>
                                  <w:divsChild>
                                    <w:div w:id="1595243149">
                                      <w:marLeft w:val="0"/>
                                      <w:marRight w:val="0"/>
                                      <w:marTop w:val="0"/>
                                      <w:marBottom w:val="0"/>
                                      <w:divBdr>
                                        <w:top w:val="none" w:sz="0" w:space="0" w:color="auto"/>
                                        <w:left w:val="none" w:sz="0" w:space="0" w:color="auto"/>
                                        <w:bottom w:val="none" w:sz="0" w:space="0" w:color="auto"/>
                                        <w:right w:val="none" w:sz="0" w:space="0" w:color="auto"/>
                                      </w:divBdr>
                                      <w:divsChild>
                                        <w:div w:id="16772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702558">
          <w:marLeft w:val="0"/>
          <w:marRight w:val="0"/>
          <w:marTop w:val="0"/>
          <w:marBottom w:val="0"/>
          <w:divBdr>
            <w:top w:val="none" w:sz="0" w:space="0" w:color="auto"/>
            <w:left w:val="none" w:sz="0" w:space="0" w:color="auto"/>
            <w:bottom w:val="none" w:sz="0" w:space="0" w:color="auto"/>
            <w:right w:val="none" w:sz="0" w:space="0" w:color="auto"/>
          </w:divBdr>
          <w:divsChild>
            <w:div w:id="814488781">
              <w:marLeft w:val="0"/>
              <w:marRight w:val="0"/>
              <w:marTop w:val="0"/>
              <w:marBottom w:val="0"/>
              <w:divBdr>
                <w:top w:val="none" w:sz="0" w:space="0" w:color="auto"/>
                <w:left w:val="none" w:sz="0" w:space="0" w:color="auto"/>
                <w:bottom w:val="none" w:sz="0" w:space="0" w:color="auto"/>
                <w:right w:val="none" w:sz="0" w:space="0" w:color="auto"/>
              </w:divBdr>
              <w:divsChild>
                <w:div w:id="2076006791">
                  <w:marLeft w:val="0"/>
                  <w:marRight w:val="0"/>
                  <w:marTop w:val="0"/>
                  <w:marBottom w:val="0"/>
                  <w:divBdr>
                    <w:top w:val="none" w:sz="0" w:space="0" w:color="auto"/>
                    <w:left w:val="none" w:sz="0" w:space="0" w:color="auto"/>
                    <w:bottom w:val="none" w:sz="0" w:space="0" w:color="auto"/>
                    <w:right w:val="none" w:sz="0" w:space="0" w:color="auto"/>
                  </w:divBdr>
                  <w:divsChild>
                    <w:div w:id="1590429816">
                      <w:marLeft w:val="0"/>
                      <w:marRight w:val="0"/>
                      <w:marTop w:val="0"/>
                      <w:marBottom w:val="0"/>
                      <w:divBdr>
                        <w:top w:val="none" w:sz="0" w:space="0" w:color="auto"/>
                        <w:left w:val="none" w:sz="0" w:space="0" w:color="auto"/>
                        <w:bottom w:val="none" w:sz="0" w:space="0" w:color="auto"/>
                        <w:right w:val="none" w:sz="0" w:space="0" w:color="auto"/>
                      </w:divBdr>
                      <w:divsChild>
                        <w:div w:id="402291216">
                          <w:marLeft w:val="0"/>
                          <w:marRight w:val="0"/>
                          <w:marTop w:val="0"/>
                          <w:marBottom w:val="0"/>
                          <w:divBdr>
                            <w:top w:val="none" w:sz="0" w:space="0" w:color="auto"/>
                            <w:left w:val="none" w:sz="0" w:space="0" w:color="auto"/>
                            <w:bottom w:val="none" w:sz="0" w:space="0" w:color="auto"/>
                            <w:right w:val="none" w:sz="0" w:space="0" w:color="auto"/>
                          </w:divBdr>
                          <w:divsChild>
                            <w:div w:id="1583101436">
                              <w:marLeft w:val="0"/>
                              <w:marRight w:val="0"/>
                              <w:marTop w:val="0"/>
                              <w:marBottom w:val="0"/>
                              <w:divBdr>
                                <w:top w:val="none" w:sz="0" w:space="0" w:color="auto"/>
                                <w:left w:val="none" w:sz="0" w:space="0" w:color="auto"/>
                                <w:bottom w:val="none" w:sz="0" w:space="0" w:color="auto"/>
                                <w:right w:val="none" w:sz="0" w:space="0" w:color="auto"/>
                              </w:divBdr>
                              <w:divsChild>
                                <w:div w:id="529686530">
                                  <w:marLeft w:val="0"/>
                                  <w:marRight w:val="0"/>
                                  <w:marTop w:val="0"/>
                                  <w:marBottom w:val="0"/>
                                  <w:divBdr>
                                    <w:top w:val="none" w:sz="0" w:space="0" w:color="auto"/>
                                    <w:left w:val="none" w:sz="0" w:space="0" w:color="auto"/>
                                    <w:bottom w:val="none" w:sz="0" w:space="0" w:color="auto"/>
                                    <w:right w:val="none" w:sz="0" w:space="0" w:color="auto"/>
                                  </w:divBdr>
                                  <w:divsChild>
                                    <w:div w:id="4904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951715">
          <w:marLeft w:val="0"/>
          <w:marRight w:val="0"/>
          <w:marTop w:val="0"/>
          <w:marBottom w:val="0"/>
          <w:divBdr>
            <w:top w:val="none" w:sz="0" w:space="0" w:color="auto"/>
            <w:left w:val="none" w:sz="0" w:space="0" w:color="auto"/>
            <w:bottom w:val="none" w:sz="0" w:space="0" w:color="auto"/>
            <w:right w:val="none" w:sz="0" w:space="0" w:color="auto"/>
          </w:divBdr>
          <w:divsChild>
            <w:div w:id="1329359775">
              <w:marLeft w:val="0"/>
              <w:marRight w:val="0"/>
              <w:marTop w:val="0"/>
              <w:marBottom w:val="0"/>
              <w:divBdr>
                <w:top w:val="none" w:sz="0" w:space="0" w:color="auto"/>
                <w:left w:val="none" w:sz="0" w:space="0" w:color="auto"/>
                <w:bottom w:val="none" w:sz="0" w:space="0" w:color="auto"/>
                <w:right w:val="none" w:sz="0" w:space="0" w:color="auto"/>
              </w:divBdr>
              <w:divsChild>
                <w:div w:id="1108087337">
                  <w:marLeft w:val="0"/>
                  <w:marRight w:val="0"/>
                  <w:marTop w:val="0"/>
                  <w:marBottom w:val="0"/>
                  <w:divBdr>
                    <w:top w:val="none" w:sz="0" w:space="0" w:color="auto"/>
                    <w:left w:val="none" w:sz="0" w:space="0" w:color="auto"/>
                    <w:bottom w:val="none" w:sz="0" w:space="0" w:color="auto"/>
                    <w:right w:val="none" w:sz="0" w:space="0" w:color="auto"/>
                  </w:divBdr>
                  <w:divsChild>
                    <w:div w:id="215893582">
                      <w:marLeft w:val="0"/>
                      <w:marRight w:val="0"/>
                      <w:marTop w:val="0"/>
                      <w:marBottom w:val="0"/>
                      <w:divBdr>
                        <w:top w:val="none" w:sz="0" w:space="0" w:color="auto"/>
                        <w:left w:val="none" w:sz="0" w:space="0" w:color="auto"/>
                        <w:bottom w:val="none" w:sz="0" w:space="0" w:color="auto"/>
                        <w:right w:val="none" w:sz="0" w:space="0" w:color="auto"/>
                      </w:divBdr>
                      <w:divsChild>
                        <w:div w:id="2117360273">
                          <w:marLeft w:val="0"/>
                          <w:marRight w:val="0"/>
                          <w:marTop w:val="0"/>
                          <w:marBottom w:val="0"/>
                          <w:divBdr>
                            <w:top w:val="none" w:sz="0" w:space="0" w:color="auto"/>
                            <w:left w:val="none" w:sz="0" w:space="0" w:color="auto"/>
                            <w:bottom w:val="none" w:sz="0" w:space="0" w:color="auto"/>
                            <w:right w:val="none" w:sz="0" w:space="0" w:color="auto"/>
                          </w:divBdr>
                          <w:divsChild>
                            <w:div w:id="458648090">
                              <w:marLeft w:val="0"/>
                              <w:marRight w:val="0"/>
                              <w:marTop w:val="0"/>
                              <w:marBottom w:val="0"/>
                              <w:divBdr>
                                <w:top w:val="none" w:sz="0" w:space="0" w:color="auto"/>
                                <w:left w:val="none" w:sz="0" w:space="0" w:color="auto"/>
                                <w:bottom w:val="none" w:sz="0" w:space="0" w:color="auto"/>
                                <w:right w:val="none" w:sz="0" w:space="0" w:color="auto"/>
                              </w:divBdr>
                              <w:divsChild>
                                <w:div w:id="1817454562">
                                  <w:marLeft w:val="0"/>
                                  <w:marRight w:val="0"/>
                                  <w:marTop w:val="0"/>
                                  <w:marBottom w:val="0"/>
                                  <w:divBdr>
                                    <w:top w:val="none" w:sz="0" w:space="0" w:color="auto"/>
                                    <w:left w:val="none" w:sz="0" w:space="0" w:color="auto"/>
                                    <w:bottom w:val="none" w:sz="0" w:space="0" w:color="auto"/>
                                    <w:right w:val="none" w:sz="0" w:space="0" w:color="auto"/>
                                  </w:divBdr>
                                  <w:divsChild>
                                    <w:div w:id="461385330">
                                      <w:marLeft w:val="0"/>
                                      <w:marRight w:val="0"/>
                                      <w:marTop w:val="0"/>
                                      <w:marBottom w:val="0"/>
                                      <w:divBdr>
                                        <w:top w:val="none" w:sz="0" w:space="0" w:color="auto"/>
                                        <w:left w:val="none" w:sz="0" w:space="0" w:color="auto"/>
                                        <w:bottom w:val="none" w:sz="0" w:space="0" w:color="auto"/>
                                        <w:right w:val="none" w:sz="0" w:space="0" w:color="auto"/>
                                      </w:divBdr>
                                      <w:divsChild>
                                        <w:div w:id="11500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23188">
          <w:marLeft w:val="0"/>
          <w:marRight w:val="0"/>
          <w:marTop w:val="0"/>
          <w:marBottom w:val="0"/>
          <w:divBdr>
            <w:top w:val="none" w:sz="0" w:space="0" w:color="auto"/>
            <w:left w:val="none" w:sz="0" w:space="0" w:color="auto"/>
            <w:bottom w:val="none" w:sz="0" w:space="0" w:color="auto"/>
            <w:right w:val="none" w:sz="0" w:space="0" w:color="auto"/>
          </w:divBdr>
          <w:divsChild>
            <w:div w:id="772942774">
              <w:marLeft w:val="0"/>
              <w:marRight w:val="0"/>
              <w:marTop w:val="0"/>
              <w:marBottom w:val="0"/>
              <w:divBdr>
                <w:top w:val="none" w:sz="0" w:space="0" w:color="auto"/>
                <w:left w:val="none" w:sz="0" w:space="0" w:color="auto"/>
                <w:bottom w:val="none" w:sz="0" w:space="0" w:color="auto"/>
                <w:right w:val="none" w:sz="0" w:space="0" w:color="auto"/>
              </w:divBdr>
              <w:divsChild>
                <w:div w:id="1082949202">
                  <w:marLeft w:val="0"/>
                  <w:marRight w:val="0"/>
                  <w:marTop w:val="0"/>
                  <w:marBottom w:val="0"/>
                  <w:divBdr>
                    <w:top w:val="none" w:sz="0" w:space="0" w:color="auto"/>
                    <w:left w:val="none" w:sz="0" w:space="0" w:color="auto"/>
                    <w:bottom w:val="none" w:sz="0" w:space="0" w:color="auto"/>
                    <w:right w:val="none" w:sz="0" w:space="0" w:color="auto"/>
                  </w:divBdr>
                  <w:divsChild>
                    <w:div w:id="1432582758">
                      <w:marLeft w:val="0"/>
                      <w:marRight w:val="0"/>
                      <w:marTop w:val="0"/>
                      <w:marBottom w:val="0"/>
                      <w:divBdr>
                        <w:top w:val="none" w:sz="0" w:space="0" w:color="auto"/>
                        <w:left w:val="none" w:sz="0" w:space="0" w:color="auto"/>
                        <w:bottom w:val="none" w:sz="0" w:space="0" w:color="auto"/>
                        <w:right w:val="none" w:sz="0" w:space="0" w:color="auto"/>
                      </w:divBdr>
                      <w:divsChild>
                        <w:div w:id="407315487">
                          <w:marLeft w:val="0"/>
                          <w:marRight w:val="0"/>
                          <w:marTop w:val="0"/>
                          <w:marBottom w:val="0"/>
                          <w:divBdr>
                            <w:top w:val="none" w:sz="0" w:space="0" w:color="auto"/>
                            <w:left w:val="none" w:sz="0" w:space="0" w:color="auto"/>
                            <w:bottom w:val="none" w:sz="0" w:space="0" w:color="auto"/>
                            <w:right w:val="none" w:sz="0" w:space="0" w:color="auto"/>
                          </w:divBdr>
                          <w:divsChild>
                            <w:div w:id="687831526">
                              <w:marLeft w:val="0"/>
                              <w:marRight w:val="0"/>
                              <w:marTop w:val="0"/>
                              <w:marBottom w:val="0"/>
                              <w:divBdr>
                                <w:top w:val="none" w:sz="0" w:space="0" w:color="auto"/>
                                <w:left w:val="none" w:sz="0" w:space="0" w:color="auto"/>
                                <w:bottom w:val="none" w:sz="0" w:space="0" w:color="auto"/>
                                <w:right w:val="none" w:sz="0" w:space="0" w:color="auto"/>
                              </w:divBdr>
                              <w:divsChild>
                                <w:div w:id="361513529">
                                  <w:marLeft w:val="0"/>
                                  <w:marRight w:val="0"/>
                                  <w:marTop w:val="0"/>
                                  <w:marBottom w:val="0"/>
                                  <w:divBdr>
                                    <w:top w:val="none" w:sz="0" w:space="0" w:color="auto"/>
                                    <w:left w:val="none" w:sz="0" w:space="0" w:color="auto"/>
                                    <w:bottom w:val="none" w:sz="0" w:space="0" w:color="auto"/>
                                    <w:right w:val="none" w:sz="0" w:space="0" w:color="auto"/>
                                  </w:divBdr>
                                  <w:divsChild>
                                    <w:div w:id="9384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234227">
          <w:marLeft w:val="0"/>
          <w:marRight w:val="0"/>
          <w:marTop w:val="0"/>
          <w:marBottom w:val="0"/>
          <w:divBdr>
            <w:top w:val="none" w:sz="0" w:space="0" w:color="auto"/>
            <w:left w:val="none" w:sz="0" w:space="0" w:color="auto"/>
            <w:bottom w:val="none" w:sz="0" w:space="0" w:color="auto"/>
            <w:right w:val="none" w:sz="0" w:space="0" w:color="auto"/>
          </w:divBdr>
          <w:divsChild>
            <w:div w:id="1176574229">
              <w:marLeft w:val="0"/>
              <w:marRight w:val="0"/>
              <w:marTop w:val="0"/>
              <w:marBottom w:val="0"/>
              <w:divBdr>
                <w:top w:val="none" w:sz="0" w:space="0" w:color="auto"/>
                <w:left w:val="none" w:sz="0" w:space="0" w:color="auto"/>
                <w:bottom w:val="none" w:sz="0" w:space="0" w:color="auto"/>
                <w:right w:val="none" w:sz="0" w:space="0" w:color="auto"/>
              </w:divBdr>
              <w:divsChild>
                <w:div w:id="1195801831">
                  <w:marLeft w:val="0"/>
                  <w:marRight w:val="0"/>
                  <w:marTop w:val="0"/>
                  <w:marBottom w:val="0"/>
                  <w:divBdr>
                    <w:top w:val="none" w:sz="0" w:space="0" w:color="auto"/>
                    <w:left w:val="none" w:sz="0" w:space="0" w:color="auto"/>
                    <w:bottom w:val="none" w:sz="0" w:space="0" w:color="auto"/>
                    <w:right w:val="none" w:sz="0" w:space="0" w:color="auto"/>
                  </w:divBdr>
                  <w:divsChild>
                    <w:div w:id="847453031">
                      <w:marLeft w:val="0"/>
                      <w:marRight w:val="0"/>
                      <w:marTop w:val="0"/>
                      <w:marBottom w:val="0"/>
                      <w:divBdr>
                        <w:top w:val="none" w:sz="0" w:space="0" w:color="auto"/>
                        <w:left w:val="none" w:sz="0" w:space="0" w:color="auto"/>
                        <w:bottom w:val="none" w:sz="0" w:space="0" w:color="auto"/>
                        <w:right w:val="none" w:sz="0" w:space="0" w:color="auto"/>
                      </w:divBdr>
                      <w:divsChild>
                        <w:div w:id="1396853586">
                          <w:marLeft w:val="0"/>
                          <w:marRight w:val="0"/>
                          <w:marTop w:val="0"/>
                          <w:marBottom w:val="0"/>
                          <w:divBdr>
                            <w:top w:val="none" w:sz="0" w:space="0" w:color="auto"/>
                            <w:left w:val="none" w:sz="0" w:space="0" w:color="auto"/>
                            <w:bottom w:val="none" w:sz="0" w:space="0" w:color="auto"/>
                            <w:right w:val="none" w:sz="0" w:space="0" w:color="auto"/>
                          </w:divBdr>
                          <w:divsChild>
                            <w:div w:id="1402367049">
                              <w:marLeft w:val="0"/>
                              <w:marRight w:val="0"/>
                              <w:marTop w:val="0"/>
                              <w:marBottom w:val="0"/>
                              <w:divBdr>
                                <w:top w:val="none" w:sz="0" w:space="0" w:color="auto"/>
                                <w:left w:val="none" w:sz="0" w:space="0" w:color="auto"/>
                                <w:bottom w:val="none" w:sz="0" w:space="0" w:color="auto"/>
                                <w:right w:val="none" w:sz="0" w:space="0" w:color="auto"/>
                              </w:divBdr>
                              <w:divsChild>
                                <w:div w:id="1901164785">
                                  <w:marLeft w:val="0"/>
                                  <w:marRight w:val="0"/>
                                  <w:marTop w:val="0"/>
                                  <w:marBottom w:val="0"/>
                                  <w:divBdr>
                                    <w:top w:val="none" w:sz="0" w:space="0" w:color="auto"/>
                                    <w:left w:val="none" w:sz="0" w:space="0" w:color="auto"/>
                                    <w:bottom w:val="none" w:sz="0" w:space="0" w:color="auto"/>
                                    <w:right w:val="none" w:sz="0" w:space="0" w:color="auto"/>
                                  </w:divBdr>
                                  <w:divsChild>
                                    <w:div w:id="401488523">
                                      <w:marLeft w:val="0"/>
                                      <w:marRight w:val="0"/>
                                      <w:marTop w:val="0"/>
                                      <w:marBottom w:val="0"/>
                                      <w:divBdr>
                                        <w:top w:val="none" w:sz="0" w:space="0" w:color="auto"/>
                                        <w:left w:val="none" w:sz="0" w:space="0" w:color="auto"/>
                                        <w:bottom w:val="none" w:sz="0" w:space="0" w:color="auto"/>
                                        <w:right w:val="none" w:sz="0" w:space="0" w:color="auto"/>
                                      </w:divBdr>
                                      <w:divsChild>
                                        <w:div w:id="18805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0511">
          <w:marLeft w:val="0"/>
          <w:marRight w:val="0"/>
          <w:marTop w:val="0"/>
          <w:marBottom w:val="0"/>
          <w:divBdr>
            <w:top w:val="none" w:sz="0" w:space="0" w:color="auto"/>
            <w:left w:val="none" w:sz="0" w:space="0" w:color="auto"/>
            <w:bottom w:val="none" w:sz="0" w:space="0" w:color="auto"/>
            <w:right w:val="none" w:sz="0" w:space="0" w:color="auto"/>
          </w:divBdr>
          <w:divsChild>
            <w:div w:id="847259306">
              <w:marLeft w:val="0"/>
              <w:marRight w:val="0"/>
              <w:marTop w:val="0"/>
              <w:marBottom w:val="0"/>
              <w:divBdr>
                <w:top w:val="none" w:sz="0" w:space="0" w:color="auto"/>
                <w:left w:val="none" w:sz="0" w:space="0" w:color="auto"/>
                <w:bottom w:val="none" w:sz="0" w:space="0" w:color="auto"/>
                <w:right w:val="none" w:sz="0" w:space="0" w:color="auto"/>
              </w:divBdr>
              <w:divsChild>
                <w:div w:id="1065179764">
                  <w:marLeft w:val="0"/>
                  <w:marRight w:val="0"/>
                  <w:marTop w:val="0"/>
                  <w:marBottom w:val="0"/>
                  <w:divBdr>
                    <w:top w:val="none" w:sz="0" w:space="0" w:color="auto"/>
                    <w:left w:val="none" w:sz="0" w:space="0" w:color="auto"/>
                    <w:bottom w:val="none" w:sz="0" w:space="0" w:color="auto"/>
                    <w:right w:val="none" w:sz="0" w:space="0" w:color="auto"/>
                  </w:divBdr>
                  <w:divsChild>
                    <w:div w:id="2040664050">
                      <w:marLeft w:val="0"/>
                      <w:marRight w:val="0"/>
                      <w:marTop w:val="0"/>
                      <w:marBottom w:val="0"/>
                      <w:divBdr>
                        <w:top w:val="none" w:sz="0" w:space="0" w:color="auto"/>
                        <w:left w:val="none" w:sz="0" w:space="0" w:color="auto"/>
                        <w:bottom w:val="none" w:sz="0" w:space="0" w:color="auto"/>
                        <w:right w:val="none" w:sz="0" w:space="0" w:color="auto"/>
                      </w:divBdr>
                      <w:divsChild>
                        <w:div w:id="247354490">
                          <w:marLeft w:val="0"/>
                          <w:marRight w:val="0"/>
                          <w:marTop w:val="0"/>
                          <w:marBottom w:val="0"/>
                          <w:divBdr>
                            <w:top w:val="none" w:sz="0" w:space="0" w:color="auto"/>
                            <w:left w:val="none" w:sz="0" w:space="0" w:color="auto"/>
                            <w:bottom w:val="none" w:sz="0" w:space="0" w:color="auto"/>
                            <w:right w:val="none" w:sz="0" w:space="0" w:color="auto"/>
                          </w:divBdr>
                          <w:divsChild>
                            <w:div w:id="154029405">
                              <w:marLeft w:val="0"/>
                              <w:marRight w:val="0"/>
                              <w:marTop w:val="0"/>
                              <w:marBottom w:val="0"/>
                              <w:divBdr>
                                <w:top w:val="none" w:sz="0" w:space="0" w:color="auto"/>
                                <w:left w:val="none" w:sz="0" w:space="0" w:color="auto"/>
                                <w:bottom w:val="none" w:sz="0" w:space="0" w:color="auto"/>
                                <w:right w:val="none" w:sz="0" w:space="0" w:color="auto"/>
                              </w:divBdr>
                              <w:divsChild>
                                <w:div w:id="1985546207">
                                  <w:marLeft w:val="0"/>
                                  <w:marRight w:val="0"/>
                                  <w:marTop w:val="0"/>
                                  <w:marBottom w:val="0"/>
                                  <w:divBdr>
                                    <w:top w:val="none" w:sz="0" w:space="0" w:color="auto"/>
                                    <w:left w:val="none" w:sz="0" w:space="0" w:color="auto"/>
                                    <w:bottom w:val="none" w:sz="0" w:space="0" w:color="auto"/>
                                    <w:right w:val="none" w:sz="0" w:space="0" w:color="auto"/>
                                  </w:divBdr>
                                  <w:divsChild>
                                    <w:div w:id="426387091">
                                      <w:marLeft w:val="0"/>
                                      <w:marRight w:val="0"/>
                                      <w:marTop w:val="0"/>
                                      <w:marBottom w:val="0"/>
                                      <w:divBdr>
                                        <w:top w:val="none" w:sz="0" w:space="0" w:color="auto"/>
                                        <w:left w:val="none" w:sz="0" w:space="0" w:color="auto"/>
                                        <w:bottom w:val="none" w:sz="0" w:space="0" w:color="auto"/>
                                        <w:right w:val="none" w:sz="0" w:space="0" w:color="auto"/>
                                      </w:divBdr>
                                      <w:divsChild>
                                        <w:div w:id="847326352">
                                          <w:marLeft w:val="0"/>
                                          <w:marRight w:val="0"/>
                                          <w:marTop w:val="0"/>
                                          <w:marBottom w:val="0"/>
                                          <w:divBdr>
                                            <w:top w:val="none" w:sz="0" w:space="0" w:color="auto"/>
                                            <w:left w:val="none" w:sz="0" w:space="0" w:color="auto"/>
                                            <w:bottom w:val="none" w:sz="0" w:space="0" w:color="auto"/>
                                            <w:right w:val="none" w:sz="0" w:space="0" w:color="auto"/>
                                          </w:divBdr>
                                          <w:divsChild>
                                            <w:div w:id="2068841594">
                                              <w:marLeft w:val="0"/>
                                              <w:marRight w:val="0"/>
                                              <w:marTop w:val="0"/>
                                              <w:marBottom w:val="0"/>
                                              <w:divBdr>
                                                <w:top w:val="none" w:sz="0" w:space="0" w:color="auto"/>
                                                <w:left w:val="none" w:sz="0" w:space="0" w:color="auto"/>
                                                <w:bottom w:val="none" w:sz="0" w:space="0" w:color="auto"/>
                                                <w:right w:val="none" w:sz="0" w:space="0" w:color="auto"/>
                                              </w:divBdr>
                                            </w:div>
                                          </w:divsChild>
                                        </w:div>
                                        <w:div w:id="1637642355">
                                          <w:marLeft w:val="0"/>
                                          <w:marRight w:val="0"/>
                                          <w:marTop w:val="0"/>
                                          <w:marBottom w:val="0"/>
                                          <w:divBdr>
                                            <w:top w:val="none" w:sz="0" w:space="0" w:color="auto"/>
                                            <w:left w:val="none" w:sz="0" w:space="0" w:color="auto"/>
                                            <w:bottom w:val="none" w:sz="0" w:space="0" w:color="auto"/>
                                            <w:right w:val="none" w:sz="0" w:space="0" w:color="auto"/>
                                          </w:divBdr>
                                          <w:divsChild>
                                            <w:div w:id="545799180">
                                              <w:marLeft w:val="0"/>
                                              <w:marRight w:val="0"/>
                                              <w:marTop w:val="0"/>
                                              <w:marBottom w:val="0"/>
                                              <w:divBdr>
                                                <w:top w:val="none" w:sz="0" w:space="0" w:color="auto"/>
                                                <w:left w:val="none" w:sz="0" w:space="0" w:color="auto"/>
                                                <w:bottom w:val="none" w:sz="0" w:space="0" w:color="auto"/>
                                                <w:right w:val="none" w:sz="0" w:space="0" w:color="auto"/>
                                              </w:divBdr>
                                            </w:div>
                                            <w:div w:id="1268542011">
                                              <w:marLeft w:val="0"/>
                                              <w:marRight w:val="0"/>
                                              <w:marTop w:val="0"/>
                                              <w:marBottom w:val="0"/>
                                              <w:divBdr>
                                                <w:top w:val="none" w:sz="0" w:space="0" w:color="auto"/>
                                                <w:left w:val="none" w:sz="0" w:space="0" w:color="auto"/>
                                                <w:bottom w:val="none" w:sz="0" w:space="0" w:color="auto"/>
                                                <w:right w:val="none" w:sz="0" w:space="0" w:color="auto"/>
                                              </w:divBdr>
                                              <w:divsChild>
                                                <w:div w:id="1383016132">
                                                  <w:marLeft w:val="0"/>
                                                  <w:marRight w:val="0"/>
                                                  <w:marTop w:val="0"/>
                                                  <w:marBottom w:val="0"/>
                                                  <w:divBdr>
                                                    <w:top w:val="none" w:sz="0" w:space="0" w:color="auto"/>
                                                    <w:left w:val="none" w:sz="0" w:space="0" w:color="auto"/>
                                                    <w:bottom w:val="none" w:sz="0" w:space="0" w:color="auto"/>
                                                    <w:right w:val="none" w:sz="0" w:space="0" w:color="auto"/>
                                                  </w:divBdr>
                                                  <w:divsChild>
                                                    <w:div w:id="9439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31887">
                                              <w:marLeft w:val="0"/>
                                              <w:marRight w:val="0"/>
                                              <w:marTop w:val="0"/>
                                              <w:marBottom w:val="0"/>
                                              <w:divBdr>
                                                <w:top w:val="none" w:sz="0" w:space="0" w:color="auto"/>
                                                <w:left w:val="none" w:sz="0" w:space="0" w:color="auto"/>
                                                <w:bottom w:val="none" w:sz="0" w:space="0" w:color="auto"/>
                                                <w:right w:val="none" w:sz="0" w:space="0" w:color="auto"/>
                                              </w:divBdr>
                                            </w:div>
                                          </w:divsChild>
                                        </w:div>
                                        <w:div w:id="1796095805">
                                          <w:marLeft w:val="0"/>
                                          <w:marRight w:val="0"/>
                                          <w:marTop w:val="0"/>
                                          <w:marBottom w:val="0"/>
                                          <w:divBdr>
                                            <w:top w:val="none" w:sz="0" w:space="0" w:color="auto"/>
                                            <w:left w:val="none" w:sz="0" w:space="0" w:color="auto"/>
                                            <w:bottom w:val="none" w:sz="0" w:space="0" w:color="auto"/>
                                            <w:right w:val="none" w:sz="0" w:space="0" w:color="auto"/>
                                          </w:divBdr>
                                          <w:divsChild>
                                            <w:div w:id="522592734">
                                              <w:marLeft w:val="0"/>
                                              <w:marRight w:val="0"/>
                                              <w:marTop w:val="0"/>
                                              <w:marBottom w:val="0"/>
                                              <w:divBdr>
                                                <w:top w:val="none" w:sz="0" w:space="0" w:color="auto"/>
                                                <w:left w:val="none" w:sz="0" w:space="0" w:color="auto"/>
                                                <w:bottom w:val="none" w:sz="0" w:space="0" w:color="auto"/>
                                                <w:right w:val="none" w:sz="0" w:space="0" w:color="auto"/>
                                              </w:divBdr>
                                            </w:div>
                                            <w:div w:id="1053314051">
                                              <w:marLeft w:val="0"/>
                                              <w:marRight w:val="0"/>
                                              <w:marTop w:val="0"/>
                                              <w:marBottom w:val="0"/>
                                              <w:divBdr>
                                                <w:top w:val="none" w:sz="0" w:space="0" w:color="auto"/>
                                                <w:left w:val="none" w:sz="0" w:space="0" w:color="auto"/>
                                                <w:bottom w:val="none" w:sz="0" w:space="0" w:color="auto"/>
                                                <w:right w:val="none" w:sz="0" w:space="0" w:color="auto"/>
                                              </w:divBdr>
                                              <w:divsChild>
                                                <w:div w:id="1165129975">
                                                  <w:marLeft w:val="0"/>
                                                  <w:marRight w:val="0"/>
                                                  <w:marTop w:val="0"/>
                                                  <w:marBottom w:val="0"/>
                                                  <w:divBdr>
                                                    <w:top w:val="none" w:sz="0" w:space="0" w:color="auto"/>
                                                    <w:left w:val="none" w:sz="0" w:space="0" w:color="auto"/>
                                                    <w:bottom w:val="none" w:sz="0" w:space="0" w:color="auto"/>
                                                    <w:right w:val="none" w:sz="0" w:space="0" w:color="auto"/>
                                                  </w:divBdr>
                                                  <w:divsChild>
                                                    <w:div w:id="11570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607222">
          <w:marLeft w:val="0"/>
          <w:marRight w:val="0"/>
          <w:marTop w:val="0"/>
          <w:marBottom w:val="0"/>
          <w:divBdr>
            <w:top w:val="none" w:sz="0" w:space="0" w:color="auto"/>
            <w:left w:val="none" w:sz="0" w:space="0" w:color="auto"/>
            <w:bottom w:val="none" w:sz="0" w:space="0" w:color="auto"/>
            <w:right w:val="none" w:sz="0" w:space="0" w:color="auto"/>
          </w:divBdr>
          <w:divsChild>
            <w:div w:id="99615991">
              <w:marLeft w:val="0"/>
              <w:marRight w:val="0"/>
              <w:marTop w:val="0"/>
              <w:marBottom w:val="0"/>
              <w:divBdr>
                <w:top w:val="none" w:sz="0" w:space="0" w:color="auto"/>
                <w:left w:val="none" w:sz="0" w:space="0" w:color="auto"/>
                <w:bottom w:val="none" w:sz="0" w:space="0" w:color="auto"/>
                <w:right w:val="none" w:sz="0" w:space="0" w:color="auto"/>
              </w:divBdr>
              <w:divsChild>
                <w:div w:id="2023167962">
                  <w:marLeft w:val="0"/>
                  <w:marRight w:val="0"/>
                  <w:marTop w:val="0"/>
                  <w:marBottom w:val="0"/>
                  <w:divBdr>
                    <w:top w:val="none" w:sz="0" w:space="0" w:color="auto"/>
                    <w:left w:val="none" w:sz="0" w:space="0" w:color="auto"/>
                    <w:bottom w:val="none" w:sz="0" w:space="0" w:color="auto"/>
                    <w:right w:val="none" w:sz="0" w:space="0" w:color="auto"/>
                  </w:divBdr>
                  <w:divsChild>
                    <w:div w:id="404107217">
                      <w:marLeft w:val="0"/>
                      <w:marRight w:val="0"/>
                      <w:marTop w:val="0"/>
                      <w:marBottom w:val="0"/>
                      <w:divBdr>
                        <w:top w:val="none" w:sz="0" w:space="0" w:color="auto"/>
                        <w:left w:val="none" w:sz="0" w:space="0" w:color="auto"/>
                        <w:bottom w:val="none" w:sz="0" w:space="0" w:color="auto"/>
                        <w:right w:val="none" w:sz="0" w:space="0" w:color="auto"/>
                      </w:divBdr>
                      <w:divsChild>
                        <w:div w:id="1741824036">
                          <w:marLeft w:val="0"/>
                          <w:marRight w:val="0"/>
                          <w:marTop w:val="0"/>
                          <w:marBottom w:val="0"/>
                          <w:divBdr>
                            <w:top w:val="none" w:sz="0" w:space="0" w:color="auto"/>
                            <w:left w:val="none" w:sz="0" w:space="0" w:color="auto"/>
                            <w:bottom w:val="none" w:sz="0" w:space="0" w:color="auto"/>
                            <w:right w:val="none" w:sz="0" w:space="0" w:color="auto"/>
                          </w:divBdr>
                          <w:divsChild>
                            <w:div w:id="1580821924">
                              <w:marLeft w:val="0"/>
                              <w:marRight w:val="0"/>
                              <w:marTop w:val="0"/>
                              <w:marBottom w:val="0"/>
                              <w:divBdr>
                                <w:top w:val="none" w:sz="0" w:space="0" w:color="auto"/>
                                <w:left w:val="none" w:sz="0" w:space="0" w:color="auto"/>
                                <w:bottom w:val="none" w:sz="0" w:space="0" w:color="auto"/>
                                <w:right w:val="none" w:sz="0" w:space="0" w:color="auto"/>
                              </w:divBdr>
                              <w:divsChild>
                                <w:div w:id="1217818978">
                                  <w:marLeft w:val="0"/>
                                  <w:marRight w:val="0"/>
                                  <w:marTop w:val="0"/>
                                  <w:marBottom w:val="0"/>
                                  <w:divBdr>
                                    <w:top w:val="none" w:sz="0" w:space="0" w:color="auto"/>
                                    <w:left w:val="none" w:sz="0" w:space="0" w:color="auto"/>
                                    <w:bottom w:val="none" w:sz="0" w:space="0" w:color="auto"/>
                                    <w:right w:val="none" w:sz="0" w:space="0" w:color="auto"/>
                                  </w:divBdr>
                                  <w:divsChild>
                                    <w:div w:id="1230505663">
                                      <w:marLeft w:val="0"/>
                                      <w:marRight w:val="0"/>
                                      <w:marTop w:val="0"/>
                                      <w:marBottom w:val="0"/>
                                      <w:divBdr>
                                        <w:top w:val="none" w:sz="0" w:space="0" w:color="auto"/>
                                        <w:left w:val="none" w:sz="0" w:space="0" w:color="auto"/>
                                        <w:bottom w:val="none" w:sz="0" w:space="0" w:color="auto"/>
                                        <w:right w:val="none" w:sz="0" w:space="0" w:color="auto"/>
                                      </w:divBdr>
                                      <w:divsChild>
                                        <w:div w:id="11093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03351">
          <w:marLeft w:val="0"/>
          <w:marRight w:val="0"/>
          <w:marTop w:val="0"/>
          <w:marBottom w:val="0"/>
          <w:divBdr>
            <w:top w:val="none" w:sz="0" w:space="0" w:color="auto"/>
            <w:left w:val="none" w:sz="0" w:space="0" w:color="auto"/>
            <w:bottom w:val="none" w:sz="0" w:space="0" w:color="auto"/>
            <w:right w:val="none" w:sz="0" w:space="0" w:color="auto"/>
          </w:divBdr>
          <w:divsChild>
            <w:div w:id="1870482210">
              <w:marLeft w:val="0"/>
              <w:marRight w:val="0"/>
              <w:marTop w:val="0"/>
              <w:marBottom w:val="0"/>
              <w:divBdr>
                <w:top w:val="none" w:sz="0" w:space="0" w:color="auto"/>
                <w:left w:val="none" w:sz="0" w:space="0" w:color="auto"/>
                <w:bottom w:val="none" w:sz="0" w:space="0" w:color="auto"/>
                <w:right w:val="none" w:sz="0" w:space="0" w:color="auto"/>
              </w:divBdr>
              <w:divsChild>
                <w:div w:id="970132664">
                  <w:marLeft w:val="0"/>
                  <w:marRight w:val="0"/>
                  <w:marTop w:val="0"/>
                  <w:marBottom w:val="0"/>
                  <w:divBdr>
                    <w:top w:val="none" w:sz="0" w:space="0" w:color="auto"/>
                    <w:left w:val="none" w:sz="0" w:space="0" w:color="auto"/>
                    <w:bottom w:val="none" w:sz="0" w:space="0" w:color="auto"/>
                    <w:right w:val="none" w:sz="0" w:space="0" w:color="auto"/>
                  </w:divBdr>
                  <w:divsChild>
                    <w:div w:id="1810390721">
                      <w:marLeft w:val="0"/>
                      <w:marRight w:val="0"/>
                      <w:marTop w:val="0"/>
                      <w:marBottom w:val="0"/>
                      <w:divBdr>
                        <w:top w:val="none" w:sz="0" w:space="0" w:color="auto"/>
                        <w:left w:val="none" w:sz="0" w:space="0" w:color="auto"/>
                        <w:bottom w:val="none" w:sz="0" w:space="0" w:color="auto"/>
                        <w:right w:val="none" w:sz="0" w:space="0" w:color="auto"/>
                      </w:divBdr>
                      <w:divsChild>
                        <w:div w:id="29646307">
                          <w:marLeft w:val="0"/>
                          <w:marRight w:val="0"/>
                          <w:marTop w:val="0"/>
                          <w:marBottom w:val="0"/>
                          <w:divBdr>
                            <w:top w:val="none" w:sz="0" w:space="0" w:color="auto"/>
                            <w:left w:val="none" w:sz="0" w:space="0" w:color="auto"/>
                            <w:bottom w:val="none" w:sz="0" w:space="0" w:color="auto"/>
                            <w:right w:val="none" w:sz="0" w:space="0" w:color="auto"/>
                          </w:divBdr>
                          <w:divsChild>
                            <w:div w:id="1463572860">
                              <w:marLeft w:val="0"/>
                              <w:marRight w:val="0"/>
                              <w:marTop w:val="0"/>
                              <w:marBottom w:val="0"/>
                              <w:divBdr>
                                <w:top w:val="none" w:sz="0" w:space="0" w:color="auto"/>
                                <w:left w:val="none" w:sz="0" w:space="0" w:color="auto"/>
                                <w:bottom w:val="none" w:sz="0" w:space="0" w:color="auto"/>
                                <w:right w:val="none" w:sz="0" w:space="0" w:color="auto"/>
                              </w:divBdr>
                              <w:divsChild>
                                <w:div w:id="1040279848">
                                  <w:marLeft w:val="0"/>
                                  <w:marRight w:val="0"/>
                                  <w:marTop w:val="0"/>
                                  <w:marBottom w:val="0"/>
                                  <w:divBdr>
                                    <w:top w:val="none" w:sz="0" w:space="0" w:color="auto"/>
                                    <w:left w:val="none" w:sz="0" w:space="0" w:color="auto"/>
                                    <w:bottom w:val="none" w:sz="0" w:space="0" w:color="auto"/>
                                    <w:right w:val="none" w:sz="0" w:space="0" w:color="auto"/>
                                  </w:divBdr>
                                  <w:divsChild>
                                    <w:div w:id="4371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529750">
      <w:bodyDiv w:val="1"/>
      <w:marLeft w:val="0"/>
      <w:marRight w:val="0"/>
      <w:marTop w:val="0"/>
      <w:marBottom w:val="0"/>
      <w:divBdr>
        <w:top w:val="none" w:sz="0" w:space="0" w:color="auto"/>
        <w:left w:val="none" w:sz="0" w:space="0" w:color="auto"/>
        <w:bottom w:val="none" w:sz="0" w:space="0" w:color="auto"/>
        <w:right w:val="none" w:sz="0" w:space="0" w:color="auto"/>
      </w:divBdr>
      <w:divsChild>
        <w:div w:id="1496342139">
          <w:marLeft w:val="0"/>
          <w:marRight w:val="0"/>
          <w:marTop w:val="0"/>
          <w:marBottom w:val="0"/>
          <w:divBdr>
            <w:top w:val="none" w:sz="0" w:space="0" w:color="auto"/>
            <w:left w:val="none" w:sz="0" w:space="0" w:color="auto"/>
            <w:bottom w:val="none" w:sz="0" w:space="0" w:color="auto"/>
            <w:right w:val="none" w:sz="0" w:space="0" w:color="auto"/>
          </w:divBdr>
          <w:divsChild>
            <w:div w:id="1410494044">
              <w:marLeft w:val="0"/>
              <w:marRight w:val="0"/>
              <w:marTop w:val="0"/>
              <w:marBottom w:val="0"/>
              <w:divBdr>
                <w:top w:val="none" w:sz="0" w:space="0" w:color="auto"/>
                <w:left w:val="none" w:sz="0" w:space="0" w:color="auto"/>
                <w:bottom w:val="none" w:sz="0" w:space="0" w:color="auto"/>
                <w:right w:val="none" w:sz="0" w:space="0" w:color="auto"/>
              </w:divBdr>
              <w:divsChild>
                <w:div w:id="1700466741">
                  <w:marLeft w:val="0"/>
                  <w:marRight w:val="0"/>
                  <w:marTop w:val="0"/>
                  <w:marBottom w:val="0"/>
                  <w:divBdr>
                    <w:top w:val="none" w:sz="0" w:space="0" w:color="auto"/>
                    <w:left w:val="none" w:sz="0" w:space="0" w:color="auto"/>
                    <w:bottom w:val="none" w:sz="0" w:space="0" w:color="auto"/>
                    <w:right w:val="none" w:sz="0" w:space="0" w:color="auto"/>
                  </w:divBdr>
                  <w:divsChild>
                    <w:div w:id="2029211703">
                      <w:marLeft w:val="0"/>
                      <w:marRight w:val="0"/>
                      <w:marTop w:val="0"/>
                      <w:marBottom w:val="0"/>
                      <w:divBdr>
                        <w:top w:val="none" w:sz="0" w:space="0" w:color="auto"/>
                        <w:left w:val="none" w:sz="0" w:space="0" w:color="auto"/>
                        <w:bottom w:val="none" w:sz="0" w:space="0" w:color="auto"/>
                        <w:right w:val="none" w:sz="0" w:space="0" w:color="auto"/>
                      </w:divBdr>
                      <w:divsChild>
                        <w:div w:id="1521817374">
                          <w:marLeft w:val="0"/>
                          <w:marRight w:val="0"/>
                          <w:marTop w:val="0"/>
                          <w:marBottom w:val="0"/>
                          <w:divBdr>
                            <w:top w:val="none" w:sz="0" w:space="0" w:color="auto"/>
                            <w:left w:val="none" w:sz="0" w:space="0" w:color="auto"/>
                            <w:bottom w:val="none" w:sz="0" w:space="0" w:color="auto"/>
                            <w:right w:val="none" w:sz="0" w:space="0" w:color="auto"/>
                          </w:divBdr>
                          <w:divsChild>
                            <w:div w:id="944463204">
                              <w:marLeft w:val="0"/>
                              <w:marRight w:val="0"/>
                              <w:marTop w:val="0"/>
                              <w:marBottom w:val="0"/>
                              <w:divBdr>
                                <w:top w:val="none" w:sz="0" w:space="0" w:color="auto"/>
                                <w:left w:val="none" w:sz="0" w:space="0" w:color="auto"/>
                                <w:bottom w:val="none" w:sz="0" w:space="0" w:color="auto"/>
                                <w:right w:val="none" w:sz="0" w:space="0" w:color="auto"/>
                              </w:divBdr>
                              <w:divsChild>
                                <w:div w:id="61216561">
                                  <w:marLeft w:val="0"/>
                                  <w:marRight w:val="0"/>
                                  <w:marTop w:val="0"/>
                                  <w:marBottom w:val="0"/>
                                  <w:divBdr>
                                    <w:top w:val="none" w:sz="0" w:space="0" w:color="auto"/>
                                    <w:left w:val="none" w:sz="0" w:space="0" w:color="auto"/>
                                    <w:bottom w:val="none" w:sz="0" w:space="0" w:color="auto"/>
                                    <w:right w:val="none" w:sz="0" w:space="0" w:color="auto"/>
                                  </w:divBdr>
                                  <w:divsChild>
                                    <w:div w:id="493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85855">
          <w:marLeft w:val="0"/>
          <w:marRight w:val="0"/>
          <w:marTop w:val="0"/>
          <w:marBottom w:val="0"/>
          <w:divBdr>
            <w:top w:val="none" w:sz="0" w:space="0" w:color="auto"/>
            <w:left w:val="none" w:sz="0" w:space="0" w:color="auto"/>
            <w:bottom w:val="none" w:sz="0" w:space="0" w:color="auto"/>
            <w:right w:val="none" w:sz="0" w:space="0" w:color="auto"/>
          </w:divBdr>
          <w:divsChild>
            <w:div w:id="170680897">
              <w:marLeft w:val="0"/>
              <w:marRight w:val="0"/>
              <w:marTop w:val="0"/>
              <w:marBottom w:val="0"/>
              <w:divBdr>
                <w:top w:val="none" w:sz="0" w:space="0" w:color="auto"/>
                <w:left w:val="none" w:sz="0" w:space="0" w:color="auto"/>
                <w:bottom w:val="none" w:sz="0" w:space="0" w:color="auto"/>
                <w:right w:val="none" w:sz="0" w:space="0" w:color="auto"/>
              </w:divBdr>
              <w:divsChild>
                <w:div w:id="483472037">
                  <w:marLeft w:val="0"/>
                  <w:marRight w:val="0"/>
                  <w:marTop w:val="0"/>
                  <w:marBottom w:val="0"/>
                  <w:divBdr>
                    <w:top w:val="none" w:sz="0" w:space="0" w:color="auto"/>
                    <w:left w:val="none" w:sz="0" w:space="0" w:color="auto"/>
                    <w:bottom w:val="none" w:sz="0" w:space="0" w:color="auto"/>
                    <w:right w:val="none" w:sz="0" w:space="0" w:color="auto"/>
                  </w:divBdr>
                  <w:divsChild>
                    <w:div w:id="140536033">
                      <w:marLeft w:val="0"/>
                      <w:marRight w:val="0"/>
                      <w:marTop w:val="0"/>
                      <w:marBottom w:val="0"/>
                      <w:divBdr>
                        <w:top w:val="none" w:sz="0" w:space="0" w:color="auto"/>
                        <w:left w:val="none" w:sz="0" w:space="0" w:color="auto"/>
                        <w:bottom w:val="none" w:sz="0" w:space="0" w:color="auto"/>
                        <w:right w:val="none" w:sz="0" w:space="0" w:color="auto"/>
                      </w:divBdr>
                      <w:divsChild>
                        <w:div w:id="913978081">
                          <w:marLeft w:val="0"/>
                          <w:marRight w:val="0"/>
                          <w:marTop w:val="0"/>
                          <w:marBottom w:val="0"/>
                          <w:divBdr>
                            <w:top w:val="none" w:sz="0" w:space="0" w:color="auto"/>
                            <w:left w:val="none" w:sz="0" w:space="0" w:color="auto"/>
                            <w:bottom w:val="none" w:sz="0" w:space="0" w:color="auto"/>
                            <w:right w:val="none" w:sz="0" w:space="0" w:color="auto"/>
                          </w:divBdr>
                          <w:divsChild>
                            <w:div w:id="715740164">
                              <w:marLeft w:val="0"/>
                              <w:marRight w:val="0"/>
                              <w:marTop w:val="0"/>
                              <w:marBottom w:val="0"/>
                              <w:divBdr>
                                <w:top w:val="none" w:sz="0" w:space="0" w:color="auto"/>
                                <w:left w:val="none" w:sz="0" w:space="0" w:color="auto"/>
                                <w:bottom w:val="none" w:sz="0" w:space="0" w:color="auto"/>
                                <w:right w:val="none" w:sz="0" w:space="0" w:color="auto"/>
                              </w:divBdr>
                              <w:divsChild>
                                <w:div w:id="1010253195">
                                  <w:marLeft w:val="0"/>
                                  <w:marRight w:val="0"/>
                                  <w:marTop w:val="0"/>
                                  <w:marBottom w:val="0"/>
                                  <w:divBdr>
                                    <w:top w:val="none" w:sz="0" w:space="0" w:color="auto"/>
                                    <w:left w:val="none" w:sz="0" w:space="0" w:color="auto"/>
                                    <w:bottom w:val="none" w:sz="0" w:space="0" w:color="auto"/>
                                    <w:right w:val="none" w:sz="0" w:space="0" w:color="auto"/>
                                  </w:divBdr>
                                  <w:divsChild>
                                    <w:div w:id="1524439690">
                                      <w:marLeft w:val="0"/>
                                      <w:marRight w:val="0"/>
                                      <w:marTop w:val="0"/>
                                      <w:marBottom w:val="0"/>
                                      <w:divBdr>
                                        <w:top w:val="none" w:sz="0" w:space="0" w:color="auto"/>
                                        <w:left w:val="none" w:sz="0" w:space="0" w:color="auto"/>
                                        <w:bottom w:val="none" w:sz="0" w:space="0" w:color="auto"/>
                                        <w:right w:val="none" w:sz="0" w:space="0" w:color="auto"/>
                                      </w:divBdr>
                                      <w:divsChild>
                                        <w:div w:id="12651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958879">
          <w:marLeft w:val="0"/>
          <w:marRight w:val="0"/>
          <w:marTop w:val="0"/>
          <w:marBottom w:val="0"/>
          <w:divBdr>
            <w:top w:val="none" w:sz="0" w:space="0" w:color="auto"/>
            <w:left w:val="none" w:sz="0" w:space="0" w:color="auto"/>
            <w:bottom w:val="none" w:sz="0" w:space="0" w:color="auto"/>
            <w:right w:val="none" w:sz="0" w:space="0" w:color="auto"/>
          </w:divBdr>
          <w:divsChild>
            <w:div w:id="957416057">
              <w:marLeft w:val="0"/>
              <w:marRight w:val="0"/>
              <w:marTop w:val="0"/>
              <w:marBottom w:val="0"/>
              <w:divBdr>
                <w:top w:val="none" w:sz="0" w:space="0" w:color="auto"/>
                <w:left w:val="none" w:sz="0" w:space="0" w:color="auto"/>
                <w:bottom w:val="none" w:sz="0" w:space="0" w:color="auto"/>
                <w:right w:val="none" w:sz="0" w:space="0" w:color="auto"/>
              </w:divBdr>
              <w:divsChild>
                <w:div w:id="300615455">
                  <w:marLeft w:val="0"/>
                  <w:marRight w:val="0"/>
                  <w:marTop w:val="0"/>
                  <w:marBottom w:val="0"/>
                  <w:divBdr>
                    <w:top w:val="none" w:sz="0" w:space="0" w:color="auto"/>
                    <w:left w:val="none" w:sz="0" w:space="0" w:color="auto"/>
                    <w:bottom w:val="none" w:sz="0" w:space="0" w:color="auto"/>
                    <w:right w:val="none" w:sz="0" w:space="0" w:color="auto"/>
                  </w:divBdr>
                  <w:divsChild>
                    <w:div w:id="1021323524">
                      <w:marLeft w:val="0"/>
                      <w:marRight w:val="0"/>
                      <w:marTop w:val="0"/>
                      <w:marBottom w:val="0"/>
                      <w:divBdr>
                        <w:top w:val="none" w:sz="0" w:space="0" w:color="auto"/>
                        <w:left w:val="none" w:sz="0" w:space="0" w:color="auto"/>
                        <w:bottom w:val="none" w:sz="0" w:space="0" w:color="auto"/>
                        <w:right w:val="none" w:sz="0" w:space="0" w:color="auto"/>
                      </w:divBdr>
                      <w:divsChild>
                        <w:div w:id="423691015">
                          <w:marLeft w:val="0"/>
                          <w:marRight w:val="0"/>
                          <w:marTop w:val="0"/>
                          <w:marBottom w:val="0"/>
                          <w:divBdr>
                            <w:top w:val="none" w:sz="0" w:space="0" w:color="auto"/>
                            <w:left w:val="none" w:sz="0" w:space="0" w:color="auto"/>
                            <w:bottom w:val="none" w:sz="0" w:space="0" w:color="auto"/>
                            <w:right w:val="none" w:sz="0" w:space="0" w:color="auto"/>
                          </w:divBdr>
                          <w:divsChild>
                            <w:div w:id="1263993046">
                              <w:marLeft w:val="0"/>
                              <w:marRight w:val="0"/>
                              <w:marTop w:val="0"/>
                              <w:marBottom w:val="0"/>
                              <w:divBdr>
                                <w:top w:val="none" w:sz="0" w:space="0" w:color="auto"/>
                                <w:left w:val="none" w:sz="0" w:space="0" w:color="auto"/>
                                <w:bottom w:val="none" w:sz="0" w:space="0" w:color="auto"/>
                                <w:right w:val="none" w:sz="0" w:space="0" w:color="auto"/>
                              </w:divBdr>
                              <w:divsChild>
                                <w:div w:id="329869478">
                                  <w:marLeft w:val="0"/>
                                  <w:marRight w:val="0"/>
                                  <w:marTop w:val="0"/>
                                  <w:marBottom w:val="0"/>
                                  <w:divBdr>
                                    <w:top w:val="none" w:sz="0" w:space="0" w:color="auto"/>
                                    <w:left w:val="none" w:sz="0" w:space="0" w:color="auto"/>
                                    <w:bottom w:val="none" w:sz="0" w:space="0" w:color="auto"/>
                                    <w:right w:val="none" w:sz="0" w:space="0" w:color="auto"/>
                                  </w:divBdr>
                                  <w:divsChild>
                                    <w:div w:id="16349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222278">
          <w:marLeft w:val="0"/>
          <w:marRight w:val="0"/>
          <w:marTop w:val="0"/>
          <w:marBottom w:val="0"/>
          <w:divBdr>
            <w:top w:val="none" w:sz="0" w:space="0" w:color="auto"/>
            <w:left w:val="none" w:sz="0" w:space="0" w:color="auto"/>
            <w:bottom w:val="none" w:sz="0" w:space="0" w:color="auto"/>
            <w:right w:val="none" w:sz="0" w:space="0" w:color="auto"/>
          </w:divBdr>
          <w:divsChild>
            <w:div w:id="1970547077">
              <w:marLeft w:val="0"/>
              <w:marRight w:val="0"/>
              <w:marTop w:val="0"/>
              <w:marBottom w:val="0"/>
              <w:divBdr>
                <w:top w:val="none" w:sz="0" w:space="0" w:color="auto"/>
                <w:left w:val="none" w:sz="0" w:space="0" w:color="auto"/>
                <w:bottom w:val="none" w:sz="0" w:space="0" w:color="auto"/>
                <w:right w:val="none" w:sz="0" w:space="0" w:color="auto"/>
              </w:divBdr>
              <w:divsChild>
                <w:div w:id="64230931">
                  <w:marLeft w:val="0"/>
                  <w:marRight w:val="0"/>
                  <w:marTop w:val="0"/>
                  <w:marBottom w:val="0"/>
                  <w:divBdr>
                    <w:top w:val="none" w:sz="0" w:space="0" w:color="auto"/>
                    <w:left w:val="none" w:sz="0" w:space="0" w:color="auto"/>
                    <w:bottom w:val="none" w:sz="0" w:space="0" w:color="auto"/>
                    <w:right w:val="none" w:sz="0" w:space="0" w:color="auto"/>
                  </w:divBdr>
                  <w:divsChild>
                    <w:div w:id="1131484088">
                      <w:marLeft w:val="0"/>
                      <w:marRight w:val="0"/>
                      <w:marTop w:val="0"/>
                      <w:marBottom w:val="0"/>
                      <w:divBdr>
                        <w:top w:val="none" w:sz="0" w:space="0" w:color="auto"/>
                        <w:left w:val="none" w:sz="0" w:space="0" w:color="auto"/>
                        <w:bottom w:val="none" w:sz="0" w:space="0" w:color="auto"/>
                        <w:right w:val="none" w:sz="0" w:space="0" w:color="auto"/>
                      </w:divBdr>
                      <w:divsChild>
                        <w:div w:id="1551116169">
                          <w:marLeft w:val="0"/>
                          <w:marRight w:val="0"/>
                          <w:marTop w:val="0"/>
                          <w:marBottom w:val="0"/>
                          <w:divBdr>
                            <w:top w:val="none" w:sz="0" w:space="0" w:color="auto"/>
                            <w:left w:val="none" w:sz="0" w:space="0" w:color="auto"/>
                            <w:bottom w:val="none" w:sz="0" w:space="0" w:color="auto"/>
                            <w:right w:val="none" w:sz="0" w:space="0" w:color="auto"/>
                          </w:divBdr>
                          <w:divsChild>
                            <w:div w:id="111553818">
                              <w:marLeft w:val="0"/>
                              <w:marRight w:val="0"/>
                              <w:marTop w:val="0"/>
                              <w:marBottom w:val="0"/>
                              <w:divBdr>
                                <w:top w:val="none" w:sz="0" w:space="0" w:color="auto"/>
                                <w:left w:val="none" w:sz="0" w:space="0" w:color="auto"/>
                                <w:bottom w:val="none" w:sz="0" w:space="0" w:color="auto"/>
                                <w:right w:val="none" w:sz="0" w:space="0" w:color="auto"/>
                              </w:divBdr>
                              <w:divsChild>
                                <w:div w:id="1951089625">
                                  <w:marLeft w:val="0"/>
                                  <w:marRight w:val="0"/>
                                  <w:marTop w:val="0"/>
                                  <w:marBottom w:val="0"/>
                                  <w:divBdr>
                                    <w:top w:val="none" w:sz="0" w:space="0" w:color="auto"/>
                                    <w:left w:val="none" w:sz="0" w:space="0" w:color="auto"/>
                                    <w:bottom w:val="none" w:sz="0" w:space="0" w:color="auto"/>
                                    <w:right w:val="none" w:sz="0" w:space="0" w:color="auto"/>
                                  </w:divBdr>
                                  <w:divsChild>
                                    <w:div w:id="1754627097">
                                      <w:marLeft w:val="0"/>
                                      <w:marRight w:val="0"/>
                                      <w:marTop w:val="0"/>
                                      <w:marBottom w:val="0"/>
                                      <w:divBdr>
                                        <w:top w:val="none" w:sz="0" w:space="0" w:color="auto"/>
                                        <w:left w:val="none" w:sz="0" w:space="0" w:color="auto"/>
                                        <w:bottom w:val="none" w:sz="0" w:space="0" w:color="auto"/>
                                        <w:right w:val="none" w:sz="0" w:space="0" w:color="auto"/>
                                      </w:divBdr>
                                      <w:divsChild>
                                        <w:div w:id="5770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828710">
          <w:marLeft w:val="0"/>
          <w:marRight w:val="0"/>
          <w:marTop w:val="0"/>
          <w:marBottom w:val="0"/>
          <w:divBdr>
            <w:top w:val="none" w:sz="0" w:space="0" w:color="auto"/>
            <w:left w:val="none" w:sz="0" w:space="0" w:color="auto"/>
            <w:bottom w:val="none" w:sz="0" w:space="0" w:color="auto"/>
            <w:right w:val="none" w:sz="0" w:space="0" w:color="auto"/>
          </w:divBdr>
          <w:divsChild>
            <w:div w:id="1070886766">
              <w:marLeft w:val="0"/>
              <w:marRight w:val="0"/>
              <w:marTop w:val="0"/>
              <w:marBottom w:val="0"/>
              <w:divBdr>
                <w:top w:val="none" w:sz="0" w:space="0" w:color="auto"/>
                <w:left w:val="none" w:sz="0" w:space="0" w:color="auto"/>
                <w:bottom w:val="none" w:sz="0" w:space="0" w:color="auto"/>
                <w:right w:val="none" w:sz="0" w:space="0" w:color="auto"/>
              </w:divBdr>
              <w:divsChild>
                <w:div w:id="1352955881">
                  <w:marLeft w:val="0"/>
                  <w:marRight w:val="0"/>
                  <w:marTop w:val="0"/>
                  <w:marBottom w:val="0"/>
                  <w:divBdr>
                    <w:top w:val="none" w:sz="0" w:space="0" w:color="auto"/>
                    <w:left w:val="none" w:sz="0" w:space="0" w:color="auto"/>
                    <w:bottom w:val="none" w:sz="0" w:space="0" w:color="auto"/>
                    <w:right w:val="none" w:sz="0" w:space="0" w:color="auto"/>
                  </w:divBdr>
                  <w:divsChild>
                    <w:div w:id="931662881">
                      <w:marLeft w:val="0"/>
                      <w:marRight w:val="0"/>
                      <w:marTop w:val="0"/>
                      <w:marBottom w:val="0"/>
                      <w:divBdr>
                        <w:top w:val="none" w:sz="0" w:space="0" w:color="auto"/>
                        <w:left w:val="none" w:sz="0" w:space="0" w:color="auto"/>
                        <w:bottom w:val="none" w:sz="0" w:space="0" w:color="auto"/>
                        <w:right w:val="none" w:sz="0" w:space="0" w:color="auto"/>
                      </w:divBdr>
                      <w:divsChild>
                        <w:div w:id="1283343626">
                          <w:marLeft w:val="0"/>
                          <w:marRight w:val="0"/>
                          <w:marTop w:val="0"/>
                          <w:marBottom w:val="0"/>
                          <w:divBdr>
                            <w:top w:val="none" w:sz="0" w:space="0" w:color="auto"/>
                            <w:left w:val="none" w:sz="0" w:space="0" w:color="auto"/>
                            <w:bottom w:val="none" w:sz="0" w:space="0" w:color="auto"/>
                            <w:right w:val="none" w:sz="0" w:space="0" w:color="auto"/>
                          </w:divBdr>
                          <w:divsChild>
                            <w:div w:id="181552568">
                              <w:marLeft w:val="0"/>
                              <w:marRight w:val="0"/>
                              <w:marTop w:val="0"/>
                              <w:marBottom w:val="0"/>
                              <w:divBdr>
                                <w:top w:val="none" w:sz="0" w:space="0" w:color="auto"/>
                                <w:left w:val="none" w:sz="0" w:space="0" w:color="auto"/>
                                <w:bottom w:val="none" w:sz="0" w:space="0" w:color="auto"/>
                                <w:right w:val="none" w:sz="0" w:space="0" w:color="auto"/>
                              </w:divBdr>
                              <w:divsChild>
                                <w:div w:id="1491213671">
                                  <w:marLeft w:val="0"/>
                                  <w:marRight w:val="0"/>
                                  <w:marTop w:val="0"/>
                                  <w:marBottom w:val="0"/>
                                  <w:divBdr>
                                    <w:top w:val="none" w:sz="0" w:space="0" w:color="auto"/>
                                    <w:left w:val="none" w:sz="0" w:space="0" w:color="auto"/>
                                    <w:bottom w:val="none" w:sz="0" w:space="0" w:color="auto"/>
                                    <w:right w:val="none" w:sz="0" w:space="0" w:color="auto"/>
                                  </w:divBdr>
                                  <w:divsChild>
                                    <w:div w:id="6371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322210">
          <w:marLeft w:val="0"/>
          <w:marRight w:val="0"/>
          <w:marTop w:val="0"/>
          <w:marBottom w:val="0"/>
          <w:divBdr>
            <w:top w:val="none" w:sz="0" w:space="0" w:color="auto"/>
            <w:left w:val="none" w:sz="0" w:space="0" w:color="auto"/>
            <w:bottom w:val="none" w:sz="0" w:space="0" w:color="auto"/>
            <w:right w:val="none" w:sz="0" w:space="0" w:color="auto"/>
          </w:divBdr>
          <w:divsChild>
            <w:div w:id="78454543">
              <w:marLeft w:val="0"/>
              <w:marRight w:val="0"/>
              <w:marTop w:val="0"/>
              <w:marBottom w:val="0"/>
              <w:divBdr>
                <w:top w:val="none" w:sz="0" w:space="0" w:color="auto"/>
                <w:left w:val="none" w:sz="0" w:space="0" w:color="auto"/>
                <w:bottom w:val="none" w:sz="0" w:space="0" w:color="auto"/>
                <w:right w:val="none" w:sz="0" w:space="0" w:color="auto"/>
              </w:divBdr>
              <w:divsChild>
                <w:div w:id="760374499">
                  <w:marLeft w:val="0"/>
                  <w:marRight w:val="0"/>
                  <w:marTop w:val="0"/>
                  <w:marBottom w:val="0"/>
                  <w:divBdr>
                    <w:top w:val="none" w:sz="0" w:space="0" w:color="auto"/>
                    <w:left w:val="none" w:sz="0" w:space="0" w:color="auto"/>
                    <w:bottom w:val="none" w:sz="0" w:space="0" w:color="auto"/>
                    <w:right w:val="none" w:sz="0" w:space="0" w:color="auto"/>
                  </w:divBdr>
                  <w:divsChild>
                    <w:div w:id="1117798706">
                      <w:marLeft w:val="0"/>
                      <w:marRight w:val="0"/>
                      <w:marTop w:val="0"/>
                      <w:marBottom w:val="0"/>
                      <w:divBdr>
                        <w:top w:val="none" w:sz="0" w:space="0" w:color="auto"/>
                        <w:left w:val="none" w:sz="0" w:space="0" w:color="auto"/>
                        <w:bottom w:val="none" w:sz="0" w:space="0" w:color="auto"/>
                        <w:right w:val="none" w:sz="0" w:space="0" w:color="auto"/>
                      </w:divBdr>
                      <w:divsChild>
                        <w:div w:id="923732974">
                          <w:marLeft w:val="0"/>
                          <w:marRight w:val="0"/>
                          <w:marTop w:val="0"/>
                          <w:marBottom w:val="0"/>
                          <w:divBdr>
                            <w:top w:val="none" w:sz="0" w:space="0" w:color="auto"/>
                            <w:left w:val="none" w:sz="0" w:space="0" w:color="auto"/>
                            <w:bottom w:val="none" w:sz="0" w:space="0" w:color="auto"/>
                            <w:right w:val="none" w:sz="0" w:space="0" w:color="auto"/>
                          </w:divBdr>
                          <w:divsChild>
                            <w:div w:id="1457525703">
                              <w:marLeft w:val="0"/>
                              <w:marRight w:val="0"/>
                              <w:marTop w:val="0"/>
                              <w:marBottom w:val="0"/>
                              <w:divBdr>
                                <w:top w:val="none" w:sz="0" w:space="0" w:color="auto"/>
                                <w:left w:val="none" w:sz="0" w:space="0" w:color="auto"/>
                                <w:bottom w:val="none" w:sz="0" w:space="0" w:color="auto"/>
                                <w:right w:val="none" w:sz="0" w:space="0" w:color="auto"/>
                              </w:divBdr>
                              <w:divsChild>
                                <w:div w:id="1806655810">
                                  <w:marLeft w:val="0"/>
                                  <w:marRight w:val="0"/>
                                  <w:marTop w:val="0"/>
                                  <w:marBottom w:val="0"/>
                                  <w:divBdr>
                                    <w:top w:val="none" w:sz="0" w:space="0" w:color="auto"/>
                                    <w:left w:val="none" w:sz="0" w:space="0" w:color="auto"/>
                                    <w:bottom w:val="none" w:sz="0" w:space="0" w:color="auto"/>
                                    <w:right w:val="none" w:sz="0" w:space="0" w:color="auto"/>
                                  </w:divBdr>
                                  <w:divsChild>
                                    <w:div w:id="1681738483">
                                      <w:marLeft w:val="0"/>
                                      <w:marRight w:val="0"/>
                                      <w:marTop w:val="0"/>
                                      <w:marBottom w:val="0"/>
                                      <w:divBdr>
                                        <w:top w:val="none" w:sz="0" w:space="0" w:color="auto"/>
                                        <w:left w:val="none" w:sz="0" w:space="0" w:color="auto"/>
                                        <w:bottom w:val="none" w:sz="0" w:space="0" w:color="auto"/>
                                        <w:right w:val="none" w:sz="0" w:space="0" w:color="auto"/>
                                      </w:divBdr>
                                      <w:divsChild>
                                        <w:div w:id="13356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678170">
          <w:marLeft w:val="0"/>
          <w:marRight w:val="0"/>
          <w:marTop w:val="0"/>
          <w:marBottom w:val="0"/>
          <w:divBdr>
            <w:top w:val="none" w:sz="0" w:space="0" w:color="auto"/>
            <w:left w:val="none" w:sz="0" w:space="0" w:color="auto"/>
            <w:bottom w:val="none" w:sz="0" w:space="0" w:color="auto"/>
            <w:right w:val="none" w:sz="0" w:space="0" w:color="auto"/>
          </w:divBdr>
          <w:divsChild>
            <w:div w:id="564992690">
              <w:marLeft w:val="0"/>
              <w:marRight w:val="0"/>
              <w:marTop w:val="0"/>
              <w:marBottom w:val="0"/>
              <w:divBdr>
                <w:top w:val="none" w:sz="0" w:space="0" w:color="auto"/>
                <w:left w:val="none" w:sz="0" w:space="0" w:color="auto"/>
                <w:bottom w:val="none" w:sz="0" w:space="0" w:color="auto"/>
                <w:right w:val="none" w:sz="0" w:space="0" w:color="auto"/>
              </w:divBdr>
              <w:divsChild>
                <w:div w:id="2110999611">
                  <w:marLeft w:val="0"/>
                  <w:marRight w:val="0"/>
                  <w:marTop w:val="0"/>
                  <w:marBottom w:val="0"/>
                  <w:divBdr>
                    <w:top w:val="none" w:sz="0" w:space="0" w:color="auto"/>
                    <w:left w:val="none" w:sz="0" w:space="0" w:color="auto"/>
                    <w:bottom w:val="none" w:sz="0" w:space="0" w:color="auto"/>
                    <w:right w:val="none" w:sz="0" w:space="0" w:color="auto"/>
                  </w:divBdr>
                  <w:divsChild>
                    <w:div w:id="389310171">
                      <w:marLeft w:val="0"/>
                      <w:marRight w:val="0"/>
                      <w:marTop w:val="0"/>
                      <w:marBottom w:val="0"/>
                      <w:divBdr>
                        <w:top w:val="none" w:sz="0" w:space="0" w:color="auto"/>
                        <w:left w:val="none" w:sz="0" w:space="0" w:color="auto"/>
                        <w:bottom w:val="none" w:sz="0" w:space="0" w:color="auto"/>
                        <w:right w:val="none" w:sz="0" w:space="0" w:color="auto"/>
                      </w:divBdr>
                      <w:divsChild>
                        <w:div w:id="1785079134">
                          <w:marLeft w:val="0"/>
                          <w:marRight w:val="0"/>
                          <w:marTop w:val="0"/>
                          <w:marBottom w:val="0"/>
                          <w:divBdr>
                            <w:top w:val="none" w:sz="0" w:space="0" w:color="auto"/>
                            <w:left w:val="none" w:sz="0" w:space="0" w:color="auto"/>
                            <w:bottom w:val="none" w:sz="0" w:space="0" w:color="auto"/>
                            <w:right w:val="none" w:sz="0" w:space="0" w:color="auto"/>
                          </w:divBdr>
                          <w:divsChild>
                            <w:div w:id="379213326">
                              <w:marLeft w:val="0"/>
                              <w:marRight w:val="0"/>
                              <w:marTop w:val="0"/>
                              <w:marBottom w:val="0"/>
                              <w:divBdr>
                                <w:top w:val="none" w:sz="0" w:space="0" w:color="auto"/>
                                <w:left w:val="none" w:sz="0" w:space="0" w:color="auto"/>
                                <w:bottom w:val="none" w:sz="0" w:space="0" w:color="auto"/>
                                <w:right w:val="none" w:sz="0" w:space="0" w:color="auto"/>
                              </w:divBdr>
                              <w:divsChild>
                                <w:div w:id="2043939681">
                                  <w:marLeft w:val="0"/>
                                  <w:marRight w:val="0"/>
                                  <w:marTop w:val="0"/>
                                  <w:marBottom w:val="0"/>
                                  <w:divBdr>
                                    <w:top w:val="none" w:sz="0" w:space="0" w:color="auto"/>
                                    <w:left w:val="none" w:sz="0" w:space="0" w:color="auto"/>
                                    <w:bottom w:val="none" w:sz="0" w:space="0" w:color="auto"/>
                                    <w:right w:val="none" w:sz="0" w:space="0" w:color="auto"/>
                                  </w:divBdr>
                                  <w:divsChild>
                                    <w:div w:id="20257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235667">
          <w:marLeft w:val="0"/>
          <w:marRight w:val="0"/>
          <w:marTop w:val="0"/>
          <w:marBottom w:val="0"/>
          <w:divBdr>
            <w:top w:val="none" w:sz="0" w:space="0" w:color="auto"/>
            <w:left w:val="none" w:sz="0" w:space="0" w:color="auto"/>
            <w:bottom w:val="none" w:sz="0" w:space="0" w:color="auto"/>
            <w:right w:val="none" w:sz="0" w:space="0" w:color="auto"/>
          </w:divBdr>
          <w:divsChild>
            <w:div w:id="1742945450">
              <w:marLeft w:val="0"/>
              <w:marRight w:val="0"/>
              <w:marTop w:val="0"/>
              <w:marBottom w:val="0"/>
              <w:divBdr>
                <w:top w:val="none" w:sz="0" w:space="0" w:color="auto"/>
                <w:left w:val="none" w:sz="0" w:space="0" w:color="auto"/>
                <w:bottom w:val="none" w:sz="0" w:space="0" w:color="auto"/>
                <w:right w:val="none" w:sz="0" w:space="0" w:color="auto"/>
              </w:divBdr>
              <w:divsChild>
                <w:div w:id="1452896717">
                  <w:marLeft w:val="0"/>
                  <w:marRight w:val="0"/>
                  <w:marTop w:val="0"/>
                  <w:marBottom w:val="0"/>
                  <w:divBdr>
                    <w:top w:val="none" w:sz="0" w:space="0" w:color="auto"/>
                    <w:left w:val="none" w:sz="0" w:space="0" w:color="auto"/>
                    <w:bottom w:val="none" w:sz="0" w:space="0" w:color="auto"/>
                    <w:right w:val="none" w:sz="0" w:space="0" w:color="auto"/>
                  </w:divBdr>
                  <w:divsChild>
                    <w:div w:id="1942253278">
                      <w:marLeft w:val="0"/>
                      <w:marRight w:val="0"/>
                      <w:marTop w:val="0"/>
                      <w:marBottom w:val="0"/>
                      <w:divBdr>
                        <w:top w:val="none" w:sz="0" w:space="0" w:color="auto"/>
                        <w:left w:val="none" w:sz="0" w:space="0" w:color="auto"/>
                        <w:bottom w:val="none" w:sz="0" w:space="0" w:color="auto"/>
                        <w:right w:val="none" w:sz="0" w:space="0" w:color="auto"/>
                      </w:divBdr>
                      <w:divsChild>
                        <w:div w:id="998339161">
                          <w:marLeft w:val="0"/>
                          <w:marRight w:val="0"/>
                          <w:marTop w:val="0"/>
                          <w:marBottom w:val="0"/>
                          <w:divBdr>
                            <w:top w:val="none" w:sz="0" w:space="0" w:color="auto"/>
                            <w:left w:val="none" w:sz="0" w:space="0" w:color="auto"/>
                            <w:bottom w:val="none" w:sz="0" w:space="0" w:color="auto"/>
                            <w:right w:val="none" w:sz="0" w:space="0" w:color="auto"/>
                          </w:divBdr>
                          <w:divsChild>
                            <w:div w:id="393965013">
                              <w:marLeft w:val="0"/>
                              <w:marRight w:val="0"/>
                              <w:marTop w:val="0"/>
                              <w:marBottom w:val="0"/>
                              <w:divBdr>
                                <w:top w:val="none" w:sz="0" w:space="0" w:color="auto"/>
                                <w:left w:val="none" w:sz="0" w:space="0" w:color="auto"/>
                                <w:bottom w:val="none" w:sz="0" w:space="0" w:color="auto"/>
                                <w:right w:val="none" w:sz="0" w:space="0" w:color="auto"/>
                              </w:divBdr>
                              <w:divsChild>
                                <w:div w:id="797408258">
                                  <w:marLeft w:val="0"/>
                                  <w:marRight w:val="0"/>
                                  <w:marTop w:val="0"/>
                                  <w:marBottom w:val="0"/>
                                  <w:divBdr>
                                    <w:top w:val="none" w:sz="0" w:space="0" w:color="auto"/>
                                    <w:left w:val="none" w:sz="0" w:space="0" w:color="auto"/>
                                    <w:bottom w:val="none" w:sz="0" w:space="0" w:color="auto"/>
                                    <w:right w:val="none" w:sz="0" w:space="0" w:color="auto"/>
                                  </w:divBdr>
                                  <w:divsChild>
                                    <w:div w:id="706837043">
                                      <w:marLeft w:val="0"/>
                                      <w:marRight w:val="0"/>
                                      <w:marTop w:val="0"/>
                                      <w:marBottom w:val="0"/>
                                      <w:divBdr>
                                        <w:top w:val="none" w:sz="0" w:space="0" w:color="auto"/>
                                        <w:left w:val="none" w:sz="0" w:space="0" w:color="auto"/>
                                        <w:bottom w:val="none" w:sz="0" w:space="0" w:color="auto"/>
                                        <w:right w:val="none" w:sz="0" w:space="0" w:color="auto"/>
                                      </w:divBdr>
                                      <w:divsChild>
                                        <w:div w:id="2524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03699">
          <w:marLeft w:val="0"/>
          <w:marRight w:val="0"/>
          <w:marTop w:val="0"/>
          <w:marBottom w:val="0"/>
          <w:divBdr>
            <w:top w:val="none" w:sz="0" w:space="0" w:color="auto"/>
            <w:left w:val="none" w:sz="0" w:space="0" w:color="auto"/>
            <w:bottom w:val="none" w:sz="0" w:space="0" w:color="auto"/>
            <w:right w:val="none" w:sz="0" w:space="0" w:color="auto"/>
          </w:divBdr>
          <w:divsChild>
            <w:div w:id="2026203003">
              <w:marLeft w:val="0"/>
              <w:marRight w:val="0"/>
              <w:marTop w:val="0"/>
              <w:marBottom w:val="0"/>
              <w:divBdr>
                <w:top w:val="none" w:sz="0" w:space="0" w:color="auto"/>
                <w:left w:val="none" w:sz="0" w:space="0" w:color="auto"/>
                <w:bottom w:val="none" w:sz="0" w:space="0" w:color="auto"/>
                <w:right w:val="none" w:sz="0" w:space="0" w:color="auto"/>
              </w:divBdr>
              <w:divsChild>
                <w:div w:id="1768963066">
                  <w:marLeft w:val="0"/>
                  <w:marRight w:val="0"/>
                  <w:marTop w:val="0"/>
                  <w:marBottom w:val="0"/>
                  <w:divBdr>
                    <w:top w:val="none" w:sz="0" w:space="0" w:color="auto"/>
                    <w:left w:val="none" w:sz="0" w:space="0" w:color="auto"/>
                    <w:bottom w:val="none" w:sz="0" w:space="0" w:color="auto"/>
                    <w:right w:val="none" w:sz="0" w:space="0" w:color="auto"/>
                  </w:divBdr>
                  <w:divsChild>
                    <w:div w:id="1644233918">
                      <w:marLeft w:val="0"/>
                      <w:marRight w:val="0"/>
                      <w:marTop w:val="0"/>
                      <w:marBottom w:val="0"/>
                      <w:divBdr>
                        <w:top w:val="none" w:sz="0" w:space="0" w:color="auto"/>
                        <w:left w:val="none" w:sz="0" w:space="0" w:color="auto"/>
                        <w:bottom w:val="none" w:sz="0" w:space="0" w:color="auto"/>
                        <w:right w:val="none" w:sz="0" w:space="0" w:color="auto"/>
                      </w:divBdr>
                      <w:divsChild>
                        <w:div w:id="2248488">
                          <w:marLeft w:val="0"/>
                          <w:marRight w:val="0"/>
                          <w:marTop w:val="0"/>
                          <w:marBottom w:val="0"/>
                          <w:divBdr>
                            <w:top w:val="none" w:sz="0" w:space="0" w:color="auto"/>
                            <w:left w:val="none" w:sz="0" w:space="0" w:color="auto"/>
                            <w:bottom w:val="none" w:sz="0" w:space="0" w:color="auto"/>
                            <w:right w:val="none" w:sz="0" w:space="0" w:color="auto"/>
                          </w:divBdr>
                          <w:divsChild>
                            <w:div w:id="1915049386">
                              <w:marLeft w:val="0"/>
                              <w:marRight w:val="0"/>
                              <w:marTop w:val="0"/>
                              <w:marBottom w:val="0"/>
                              <w:divBdr>
                                <w:top w:val="none" w:sz="0" w:space="0" w:color="auto"/>
                                <w:left w:val="none" w:sz="0" w:space="0" w:color="auto"/>
                                <w:bottom w:val="none" w:sz="0" w:space="0" w:color="auto"/>
                                <w:right w:val="none" w:sz="0" w:space="0" w:color="auto"/>
                              </w:divBdr>
                              <w:divsChild>
                                <w:div w:id="2072803916">
                                  <w:marLeft w:val="0"/>
                                  <w:marRight w:val="0"/>
                                  <w:marTop w:val="0"/>
                                  <w:marBottom w:val="0"/>
                                  <w:divBdr>
                                    <w:top w:val="none" w:sz="0" w:space="0" w:color="auto"/>
                                    <w:left w:val="none" w:sz="0" w:space="0" w:color="auto"/>
                                    <w:bottom w:val="none" w:sz="0" w:space="0" w:color="auto"/>
                                    <w:right w:val="none" w:sz="0" w:space="0" w:color="auto"/>
                                  </w:divBdr>
                                  <w:divsChild>
                                    <w:div w:id="1836265762">
                                      <w:marLeft w:val="0"/>
                                      <w:marRight w:val="0"/>
                                      <w:marTop w:val="0"/>
                                      <w:marBottom w:val="0"/>
                                      <w:divBdr>
                                        <w:top w:val="none" w:sz="0" w:space="0" w:color="auto"/>
                                        <w:left w:val="none" w:sz="0" w:space="0" w:color="auto"/>
                                        <w:bottom w:val="none" w:sz="0" w:space="0" w:color="auto"/>
                                        <w:right w:val="none" w:sz="0" w:space="0" w:color="auto"/>
                                      </w:divBdr>
                                      <w:divsChild>
                                        <w:div w:id="29574972">
                                          <w:marLeft w:val="0"/>
                                          <w:marRight w:val="0"/>
                                          <w:marTop w:val="0"/>
                                          <w:marBottom w:val="0"/>
                                          <w:divBdr>
                                            <w:top w:val="none" w:sz="0" w:space="0" w:color="auto"/>
                                            <w:left w:val="none" w:sz="0" w:space="0" w:color="auto"/>
                                            <w:bottom w:val="none" w:sz="0" w:space="0" w:color="auto"/>
                                            <w:right w:val="none" w:sz="0" w:space="0" w:color="auto"/>
                                          </w:divBdr>
                                          <w:divsChild>
                                            <w:div w:id="6895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853749">
          <w:marLeft w:val="0"/>
          <w:marRight w:val="0"/>
          <w:marTop w:val="0"/>
          <w:marBottom w:val="0"/>
          <w:divBdr>
            <w:top w:val="none" w:sz="0" w:space="0" w:color="auto"/>
            <w:left w:val="none" w:sz="0" w:space="0" w:color="auto"/>
            <w:bottom w:val="none" w:sz="0" w:space="0" w:color="auto"/>
            <w:right w:val="none" w:sz="0" w:space="0" w:color="auto"/>
          </w:divBdr>
          <w:divsChild>
            <w:div w:id="1073770562">
              <w:marLeft w:val="0"/>
              <w:marRight w:val="0"/>
              <w:marTop w:val="0"/>
              <w:marBottom w:val="0"/>
              <w:divBdr>
                <w:top w:val="none" w:sz="0" w:space="0" w:color="auto"/>
                <w:left w:val="none" w:sz="0" w:space="0" w:color="auto"/>
                <w:bottom w:val="none" w:sz="0" w:space="0" w:color="auto"/>
                <w:right w:val="none" w:sz="0" w:space="0" w:color="auto"/>
              </w:divBdr>
              <w:divsChild>
                <w:div w:id="1310328454">
                  <w:marLeft w:val="0"/>
                  <w:marRight w:val="0"/>
                  <w:marTop w:val="0"/>
                  <w:marBottom w:val="0"/>
                  <w:divBdr>
                    <w:top w:val="none" w:sz="0" w:space="0" w:color="auto"/>
                    <w:left w:val="none" w:sz="0" w:space="0" w:color="auto"/>
                    <w:bottom w:val="none" w:sz="0" w:space="0" w:color="auto"/>
                    <w:right w:val="none" w:sz="0" w:space="0" w:color="auto"/>
                  </w:divBdr>
                  <w:divsChild>
                    <w:div w:id="1848640224">
                      <w:marLeft w:val="0"/>
                      <w:marRight w:val="0"/>
                      <w:marTop w:val="0"/>
                      <w:marBottom w:val="0"/>
                      <w:divBdr>
                        <w:top w:val="none" w:sz="0" w:space="0" w:color="auto"/>
                        <w:left w:val="none" w:sz="0" w:space="0" w:color="auto"/>
                        <w:bottom w:val="none" w:sz="0" w:space="0" w:color="auto"/>
                        <w:right w:val="none" w:sz="0" w:space="0" w:color="auto"/>
                      </w:divBdr>
                      <w:divsChild>
                        <w:div w:id="1935092755">
                          <w:marLeft w:val="0"/>
                          <w:marRight w:val="0"/>
                          <w:marTop w:val="0"/>
                          <w:marBottom w:val="0"/>
                          <w:divBdr>
                            <w:top w:val="none" w:sz="0" w:space="0" w:color="auto"/>
                            <w:left w:val="none" w:sz="0" w:space="0" w:color="auto"/>
                            <w:bottom w:val="none" w:sz="0" w:space="0" w:color="auto"/>
                            <w:right w:val="none" w:sz="0" w:space="0" w:color="auto"/>
                          </w:divBdr>
                          <w:divsChild>
                            <w:div w:id="959915667">
                              <w:marLeft w:val="0"/>
                              <w:marRight w:val="0"/>
                              <w:marTop w:val="0"/>
                              <w:marBottom w:val="0"/>
                              <w:divBdr>
                                <w:top w:val="none" w:sz="0" w:space="0" w:color="auto"/>
                                <w:left w:val="none" w:sz="0" w:space="0" w:color="auto"/>
                                <w:bottom w:val="none" w:sz="0" w:space="0" w:color="auto"/>
                                <w:right w:val="none" w:sz="0" w:space="0" w:color="auto"/>
                              </w:divBdr>
                              <w:divsChild>
                                <w:div w:id="1035691627">
                                  <w:marLeft w:val="0"/>
                                  <w:marRight w:val="0"/>
                                  <w:marTop w:val="0"/>
                                  <w:marBottom w:val="0"/>
                                  <w:divBdr>
                                    <w:top w:val="none" w:sz="0" w:space="0" w:color="auto"/>
                                    <w:left w:val="none" w:sz="0" w:space="0" w:color="auto"/>
                                    <w:bottom w:val="none" w:sz="0" w:space="0" w:color="auto"/>
                                    <w:right w:val="none" w:sz="0" w:space="0" w:color="auto"/>
                                  </w:divBdr>
                                  <w:divsChild>
                                    <w:div w:id="877473410">
                                      <w:marLeft w:val="0"/>
                                      <w:marRight w:val="0"/>
                                      <w:marTop w:val="0"/>
                                      <w:marBottom w:val="0"/>
                                      <w:divBdr>
                                        <w:top w:val="none" w:sz="0" w:space="0" w:color="auto"/>
                                        <w:left w:val="none" w:sz="0" w:space="0" w:color="auto"/>
                                        <w:bottom w:val="none" w:sz="0" w:space="0" w:color="auto"/>
                                        <w:right w:val="none" w:sz="0" w:space="0" w:color="auto"/>
                                      </w:divBdr>
                                      <w:divsChild>
                                        <w:div w:id="17753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351604">
          <w:marLeft w:val="0"/>
          <w:marRight w:val="0"/>
          <w:marTop w:val="0"/>
          <w:marBottom w:val="0"/>
          <w:divBdr>
            <w:top w:val="none" w:sz="0" w:space="0" w:color="auto"/>
            <w:left w:val="none" w:sz="0" w:space="0" w:color="auto"/>
            <w:bottom w:val="none" w:sz="0" w:space="0" w:color="auto"/>
            <w:right w:val="none" w:sz="0" w:space="0" w:color="auto"/>
          </w:divBdr>
          <w:divsChild>
            <w:div w:id="699822345">
              <w:marLeft w:val="0"/>
              <w:marRight w:val="0"/>
              <w:marTop w:val="0"/>
              <w:marBottom w:val="0"/>
              <w:divBdr>
                <w:top w:val="none" w:sz="0" w:space="0" w:color="auto"/>
                <w:left w:val="none" w:sz="0" w:space="0" w:color="auto"/>
                <w:bottom w:val="none" w:sz="0" w:space="0" w:color="auto"/>
                <w:right w:val="none" w:sz="0" w:space="0" w:color="auto"/>
              </w:divBdr>
              <w:divsChild>
                <w:div w:id="2091805718">
                  <w:marLeft w:val="0"/>
                  <w:marRight w:val="0"/>
                  <w:marTop w:val="0"/>
                  <w:marBottom w:val="0"/>
                  <w:divBdr>
                    <w:top w:val="none" w:sz="0" w:space="0" w:color="auto"/>
                    <w:left w:val="none" w:sz="0" w:space="0" w:color="auto"/>
                    <w:bottom w:val="none" w:sz="0" w:space="0" w:color="auto"/>
                    <w:right w:val="none" w:sz="0" w:space="0" w:color="auto"/>
                  </w:divBdr>
                  <w:divsChild>
                    <w:div w:id="1254167777">
                      <w:marLeft w:val="0"/>
                      <w:marRight w:val="0"/>
                      <w:marTop w:val="0"/>
                      <w:marBottom w:val="0"/>
                      <w:divBdr>
                        <w:top w:val="none" w:sz="0" w:space="0" w:color="auto"/>
                        <w:left w:val="none" w:sz="0" w:space="0" w:color="auto"/>
                        <w:bottom w:val="none" w:sz="0" w:space="0" w:color="auto"/>
                        <w:right w:val="none" w:sz="0" w:space="0" w:color="auto"/>
                      </w:divBdr>
                      <w:divsChild>
                        <w:div w:id="1884440062">
                          <w:marLeft w:val="0"/>
                          <w:marRight w:val="0"/>
                          <w:marTop w:val="0"/>
                          <w:marBottom w:val="0"/>
                          <w:divBdr>
                            <w:top w:val="none" w:sz="0" w:space="0" w:color="auto"/>
                            <w:left w:val="none" w:sz="0" w:space="0" w:color="auto"/>
                            <w:bottom w:val="none" w:sz="0" w:space="0" w:color="auto"/>
                            <w:right w:val="none" w:sz="0" w:space="0" w:color="auto"/>
                          </w:divBdr>
                          <w:divsChild>
                            <w:div w:id="2133013757">
                              <w:marLeft w:val="0"/>
                              <w:marRight w:val="0"/>
                              <w:marTop w:val="0"/>
                              <w:marBottom w:val="0"/>
                              <w:divBdr>
                                <w:top w:val="none" w:sz="0" w:space="0" w:color="auto"/>
                                <w:left w:val="none" w:sz="0" w:space="0" w:color="auto"/>
                                <w:bottom w:val="none" w:sz="0" w:space="0" w:color="auto"/>
                                <w:right w:val="none" w:sz="0" w:space="0" w:color="auto"/>
                              </w:divBdr>
                              <w:divsChild>
                                <w:div w:id="360976465">
                                  <w:marLeft w:val="0"/>
                                  <w:marRight w:val="0"/>
                                  <w:marTop w:val="0"/>
                                  <w:marBottom w:val="0"/>
                                  <w:divBdr>
                                    <w:top w:val="none" w:sz="0" w:space="0" w:color="auto"/>
                                    <w:left w:val="none" w:sz="0" w:space="0" w:color="auto"/>
                                    <w:bottom w:val="none" w:sz="0" w:space="0" w:color="auto"/>
                                    <w:right w:val="none" w:sz="0" w:space="0" w:color="auto"/>
                                  </w:divBdr>
                                  <w:divsChild>
                                    <w:div w:id="15506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15097">
          <w:marLeft w:val="0"/>
          <w:marRight w:val="0"/>
          <w:marTop w:val="0"/>
          <w:marBottom w:val="0"/>
          <w:divBdr>
            <w:top w:val="none" w:sz="0" w:space="0" w:color="auto"/>
            <w:left w:val="none" w:sz="0" w:space="0" w:color="auto"/>
            <w:bottom w:val="none" w:sz="0" w:space="0" w:color="auto"/>
            <w:right w:val="none" w:sz="0" w:space="0" w:color="auto"/>
          </w:divBdr>
          <w:divsChild>
            <w:div w:id="108548762">
              <w:marLeft w:val="0"/>
              <w:marRight w:val="0"/>
              <w:marTop w:val="0"/>
              <w:marBottom w:val="0"/>
              <w:divBdr>
                <w:top w:val="none" w:sz="0" w:space="0" w:color="auto"/>
                <w:left w:val="none" w:sz="0" w:space="0" w:color="auto"/>
                <w:bottom w:val="none" w:sz="0" w:space="0" w:color="auto"/>
                <w:right w:val="none" w:sz="0" w:space="0" w:color="auto"/>
              </w:divBdr>
              <w:divsChild>
                <w:div w:id="899942868">
                  <w:marLeft w:val="0"/>
                  <w:marRight w:val="0"/>
                  <w:marTop w:val="0"/>
                  <w:marBottom w:val="0"/>
                  <w:divBdr>
                    <w:top w:val="none" w:sz="0" w:space="0" w:color="auto"/>
                    <w:left w:val="none" w:sz="0" w:space="0" w:color="auto"/>
                    <w:bottom w:val="none" w:sz="0" w:space="0" w:color="auto"/>
                    <w:right w:val="none" w:sz="0" w:space="0" w:color="auto"/>
                  </w:divBdr>
                  <w:divsChild>
                    <w:div w:id="1342703955">
                      <w:marLeft w:val="0"/>
                      <w:marRight w:val="0"/>
                      <w:marTop w:val="0"/>
                      <w:marBottom w:val="0"/>
                      <w:divBdr>
                        <w:top w:val="none" w:sz="0" w:space="0" w:color="auto"/>
                        <w:left w:val="none" w:sz="0" w:space="0" w:color="auto"/>
                        <w:bottom w:val="none" w:sz="0" w:space="0" w:color="auto"/>
                        <w:right w:val="none" w:sz="0" w:space="0" w:color="auto"/>
                      </w:divBdr>
                      <w:divsChild>
                        <w:div w:id="1514953600">
                          <w:marLeft w:val="0"/>
                          <w:marRight w:val="0"/>
                          <w:marTop w:val="0"/>
                          <w:marBottom w:val="0"/>
                          <w:divBdr>
                            <w:top w:val="none" w:sz="0" w:space="0" w:color="auto"/>
                            <w:left w:val="none" w:sz="0" w:space="0" w:color="auto"/>
                            <w:bottom w:val="none" w:sz="0" w:space="0" w:color="auto"/>
                            <w:right w:val="none" w:sz="0" w:space="0" w:color="auto"/>
                          </w:divBdr>
                          <w:divsChild>
                            <w:div w:id="2134320523">
                              <w:marLeft w:val="0"/>
                              <w:marRight w:val="0"/>
                              <w:marTop w:val="0"/>
                              <w:marBottom w:val="0"/>
                              <w:divBdr>
                                <w:top w:val="none" w:sz="0" w:space="0" w:color="auto"/>
                                <w:left w:val="none" w:sz="0" w:space="0" w:color="auto"/>
                                <w:bottom w:val="none" w:sz="0" w:space="0" w:color="auto"/>
                                <w:right w:val="none" w:sz="0" w:space="0" w:color="auto"/>
                              </w:divBdr>
                              <w:divsChild>
                                <w:div w:id="2025204065">
                                  <w:marLeft w:val="0"/>
                                  <w:marRight w:val="0"/>
                                  <w:marTop w:val="0"/>
                                  <w:marBottom w:val="0"/>
                                  <w:divBdr>
                                    <w:top w:val="none" w:sz="0" w:space="0" w:color="auto"/>
                                    <w:left w:val="none" w:sz="0" w:space="0" w:color="auto"/>
                                    <w:bottom w:val="none" w:sz="0" w:space="0" w:color="auto"/>
                                    <w:right w:val="none" w:sz="0" w:space="0" w:color="auto"/>
                                  </w:divBdr>
                                  <w:divsChild>
                                    <w:div w:id="1192692296">
                                      <w:marLeft w:val="0"/>
                                      <w:marRight w:val="0"/>
                                      <w:marTop w:val="0"/>
                                      <w:marBottom w:val="0"/>
                                      <w:divBdr>
                                        <w:top w:val="none" w:sz="0" w:space="0" w:color="auto"/>
                                        <w:left w:val="none" w:sz="0" w:space="0" w:color="auto"/>
                                        <w:bottom w:val="none" w:sz="0" w:space="0" w:color="auto"/>
                                        <w:right w:val="none" w:sz="0" w:space="0" w:color="auto"/>
                                      </w:divBdr>
                                      <w:divsChild>
                                        <w:div w:id="6329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908852">
          <w:marLeft w:val="0"/>
          <w:marRight w:val="0"/>
          <w:marTop w:val="0"/>
          <w:marBottom w:val="0"/>
          <w:divBdr>
            <w:top w:val="none" w:sz="0" w:space="0" w:color="auto"/>
            <w:left w:val="none" w:sz="0" w:space="0" w:color="auto"/>
            <w:bottom w:val="none" w:sz="0" w:space="0" w:color="auto"/>
            <w:right w:val="none" w:sz="0" w:space="0" w:color="auto"/>
          </w:divBdr>
          <w:divsChild>
            <w:div w:id="1536891804">
              <w:marLeft w:val="0"/>
              <w:marRight w:val="0"/>
              <w:marTop w:val="0"/>
              <w:marBottom w:val="0"/>
              <w:divBdr>
                <w:top w:val="none" w:sz="0" w:space="0" w:color="auto"/>
                <w:left w:val="none" w:sz="0" w:space="0" w:color="auto"/>
                <w:bottom w:val="none" w:sz="0" w:space="0" w:color="auto"/>
                <w:right w:val="none" w:sz="0" w:space="0" w:color="auto"/>
              </w:divBdr>
              <w:divsChild>
                <w:div w:id="1813793656">
                  <w:marLeft w:val="0"/>
                  <w:marRight w:val="0"/>
                  <w:marTop w:val="0"/>
                  <w:marBottom w:val="0"/>
                  <w:divBdr>
                    <w:top w:val="none" w:sz="0" w:space="0" w:color="auto"/>
                    <w:left w:val="none" w:sz="0" w:space="0" w:color="auto"/>
                    <w:bottom w:val="none" w:sz="0" w:space="0" w:color="auto"/>
                    <w:right w:val="none" w:sz="0" w:space="0" w:color="auto"/>
                  </w:divBdr>
                  <w:divsChild>
                    <w:div w:id="540442602">
                      <w:marLeft w:val="0"/>
                      <w:marRight w:val="0"/>
                      <w:marTop w:val="0"/>
                      <w:marBottom w:val="0"/>
                      <w:divBdr>
                        <w:top w:val="none" w:sz="0" w:space="0" w:color="auto"/>
                        <w:left w:val="none" w:sz="0" w:space="0" w:color="auto"/>
                        <w:bottom w:val="none" w:sz="0" w:space="0" w:color="auto"/>
                        <w:right w:val="none" w:sz="0" w:space="0" w:color="auto"/>
                      </w:divBdr>
                      <w:divsChild>
                        <w:div w:id="31275963">
                          <w:marLeft w:val="0"/>
                          <w:marRight w:val="0"/>
                          <w:marTop w:val="0"/>
                          <w:marBottom w:val="0"/>
                          <w:divBdr>
                            <w:top w:val="none" w:sz="0" w:space="0" w:color="auto"/>
                            <w:left w:val="none" w:sz="0" w:space="0" w:color="auto"/>
                            <w:bottom w:val="none" w:sz="0" w:space="0" w:color="auto"/>
                            <w:right w:val="none" w:sz="0" w:space="0" w:color="auto"/>
                          </w:divBdr>
                          <w:divsChild>
                            <w:div w:id="101345828">
                              <w:marLeft w:val="0"/>
                              <w:marRight w:val="0"/>
                              <w:marTop w:val="0"/>
                              <w:marBottom w:val="0"/>
                              <w:divBdr>
                                <w:top w:val="none" w:sz="0" w:space="0" w:color="auto"/>
                                <w:left w:val="none" w:sz="0" w:space="0" w:color="auto"/>
                                <w:bottom w:val="none" w:sz="0" w:space="0" w:color="auto"/>
                                <w:right w:val="none" w:sz="0" w:space="0" w:color="auto"/>
                              </w:divBdr>
                              <w:divsChild>
                                <w:div w:id="468940979">
                                  <w:marLeft w:val="0"/>
                                  <w:marRight w:val="0"/>
                                  <w:marTop w:val="0"/>
                                  <w:marBottom w:val="0"/>
                                  <w:divBdr>
                                    <w:top w:val="none" w:sz="0" w:space="0" w:color="auto"/>
                                    <w:left w:val="none" w:sz="0" w:space="0" w:color="auto"/>
                                    <w:bottom w:val="none" w:sz="0" w:space="0" w:color="auto"/>
                                    <w:right w:val="none" w:sz="0" w:space="0" w:color="auto"/>
                                  </w:divBdr>
                                  <w:divsChild>
                                    <w:div w:id="3999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121138">
          <w:marLeft w:val="0"/>
          <w:marRight w:val="0"/>
          <w:marTop w:val="0"/>
          <w:marBottom w:val="0"/>
          <w:divBdr>
            <w:top w:val="none" w:sz="0" w:space="0" w:color="auto"/>
            <w:left w:val="none" w:sz="0" w:space="0" w:color="auto"/>
            <w:bottom w:val="none" w:sz="0" w:space="0" w:color="auto"/>
            <w:right w:val="none" w:sz="0" w:space="0" w:color="auto"/>
          </w:divBdr>
          <w:divsChild>
            <w:div w:id="2116316300">
              <w:marLeft w:val="0"/>
              <w:marRight w:val="0"/>
              <w:marTop w:val="0"/>
              <w:marBottom w:val="0"/>
              <w:divBdr>
                <w:top w:val="none" w:sz="0" w:space="0" w:color="auto"/>
                <w:left w:val="none" w:sz="0" w:space="0" w:color="auto"/>
                <w:bottom w:val="none" w:sz="0" w:space="0" w:color="auto"/>
                <w:right w:val="none" w:sz="0" w:space="0" w:color="auto"/>
              </w:divBdr>
              <w:divsChild>
                <w:div w:id="471799296">
                  <w:marLeft w:val="0"/>
                  <w:marRight w:val="0"/>
                  <w:marTop w:val="0"/>
                  <w:marBottom w:val="0"/>
                  <w:divBdr>
                    <w:top w:val="none" w:sz="0" w:space="0" w:color="auto"/>
                    <w:left w:val="none" w:sz="0" w:space="0" w:color="auto"/>
                    <w:bottom w:val="none" w:sz="0" w:space="0" w:color="auto"/>
                    <w:right w:val="none" w:sz="0" w:space="0" w:color="auto"/>
                  </w:divBdr>
                  <w:divsChild>
                    <w:div w:id="783768506">
                      <w:marLeft w:val="0"/>
                      <w:marRight w:val="0"/>
                      <w:marTop w:val="0"/>
                      <w:marBottom w:val="0"/>
                      <w:divBdr>
                        <w:top w:val="none" w:sz="0" w:space="0" w:color="auto"/>
                        <w:left w:val="none" w:sz="0" w:space="0" w:color="auto"/>
                        <w:bottom w:val="none" w:sz="0" w:space="0" w:color="auto"/>
                        <w:right w:val="none" w:sz="0" w:space="0" w:color="auto"/>
                      </w:divBdr>
                      <w:divsChild>
                        <w:div w:id="1467430326">
                          <w:marLeft w:val="0"/>
                          <w:marRight w:val="0"/>
                          <w:marTop w:val="0"/>
                          <w:marBottom w:val="0"/>
                          <w:divBdr>
                            <w:top w:val="none" w:sz="0" w:space="0" w:color="auto"/>
                            <w:left w:val="none" w:sz="0" w:space="0" w:color="auto"/>
                            <w:bottom w:val="none" w:sz="0" w:space="0" w:color="auto"/>
                            <w:right w:val="none" w:sz="0" w:space="0" w:color="auto"/>
                          </w:divBdr>
                          <w:divsChild>
                            <w:div w:id="978025706">
                              <w:marLeft w:val="0"/>
                              <w:marRight w:val="0"/>
                              <w:marTop w:val="0"/>
                              <w:marBottom w:val="0"/>
                              <w:divBdr>
                                <w:top w:val="none" w:sz="0" w:space="0" w:color="auto"/>
                                <w:left w:val="none" w:sz="0" w:space="0" w:color="auto"/>
                                <w:bottom w:val="none" w:sz="0" w:space="0" w:color="auto"/>
                                <w:right w:val="none" w:sz="0" w:space="0" w:color="auto"/>
                              </w:divBdr>
                              <w:divsChild>
                                <w:div w:id="1267805208">
                                  <w:marLeft w:val="0"/>
                                  <w:marRight w:val="0"/>
                                  <w:marTop w:val="0"/>
                                  <w:marBottom w:val="0"/>
                                  <w:divBdr>
                                    <w:top w:val="none" w:sz="0" w:space="0" w:color="auto"/>
                                    <w:left w:val="none" w:sz="0" w:space="0" w:color="auto"/>
                                    <w:bottom w:val="none" w:sz="0" w:space="0" w:color="auto"/>
                                    <w:right w:val="none" w:sz="0" w:space="0" w:color="auto"/>
                                  </w:divBdr>
                                  <w:divsChild>
                                    <w:div w:id="1115177984">
                                      <w:marLeft w:val="0"/>
                                      <w:marRight w:val="0"/>
                                      <w:marTop w:val="0"/>
                                      <w:marBottom w:val="0"/>
                                      <w:divBdr>
                                        <w:top w:val="none" w:sz="0" w:space="0" w:color="auto"/>
                                        <w:left w:val="none" w:sz="0" w:space="0" w:color="auto"/>
                                        <w:bottom w:val="none" w:sz="0" w:space="0" w:color="auto"/>
                                        <w:right w:val="none" w:sz="0" w:space="0" w:color="auto"/>
                                      </w:divBdr>
                                      <w:divsChild>
                                        <w:div w:id="16401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108529">
          <w:marLeft w:val="0"/>
          <w:marRight w:val="0"/>
          <w:marTop w:val="0"/>
          <w:marBottom w:val="0"/>
          <w:divBdr>
            <w:top w:val="none" w:sz="0" w:space="0" w:color="auto"/>
            <w:left w:val="none" w:sz="0" w:space="0" w:color="auto"/>
            <w:bottom w:val="none" w:sz="0" w:space="0" w:color="auto"/>
            <w:right w:val="none" w:sz="0" w:space="0" w:color="auto"/>
          </w:divBdr>
          <w:divsChild>
            <w:div w:id="19858847">
              <w:marLeft w:val="0"/>
              <w:marRight w:val="0"/>
              <w:marTop w:val="0"/>
              <w:marBottom w:val="0"/>
              <w:divBdr>
                <w:top w:val="none" w:sz="0" w:space="0" w:color="auto"/>
                <w:left w:val="none" w:sz="0" w:space="0" w:color="auto"/>
                <w:bottom w:val="none" w:sz="0" w:space="0" w:color="auto"/>
                <w:right w:val="none" w:sz="0" w:space="0" w:color="auto"/>
              </w:divBdr>
              <w:divsChild>
                <w:div w:id="802893961">
                  <w:marLeft w:val="0"/>
                  <w:marRight w:val="0"/>
                  <w:marTop w:val="0"/>
                  <w:marBottom w:val="0"/>
                  <w:divBdr>
                    <w:top w:val="none" w:sz="0" w:space="0" w:color="auto"/>
                    <w:left w:val="none" w:sz="0" w:space="0" w:color="auto"/>
                    <w:bottom w:val="none" w:sz="0" w:space="0" w:color="auto"/>
                    <w:right w:val="none" w:sz="0" w:space="0" w:color="auto"/>
                  </w:divBdr>
                  <w:divsChild>
                    <w:div w:id="307630499">
                      <w:marLeft w:val="0"/>
                      <w:marRight w:val="0"/>
                      <w:marTop w:val="0"/>
                      <w:marBottom w:val="0"/>
                      <w:divBdr>
                        <w:top w:val="none" w:sz="0" w:space="0" w:color="auto"/>
                        <w:left w:val="none" w:sz="0" w:space="0" w:color="auto"/>
                        <w:bottom w:val="none" w:sz="0" w:space="0" w:color="auto"/>
                        <w:right w:val="none" w:sz="0" w:space="0" w:color="auto"/>
                      </w:divBdr>
                      <w:divsChild>
                        <w:div w:id="1437560413">
                          <w:marLeft w:val="0"/>
                          <w:marRight w:val="0"/>
                          <w:marTop w:val="0"/>
                          <w:marBottom w:val="0"/>
                          <w:divBdr>
                            <w:top w:val="none" w:sz="0" w:space="0" w:color="auto"/>
                            <w:left w:val="none" w:sz="0" w:space="0" w:color="auto"/>
                            <w:bottom w:val="none" w:sz="0" w:space="0" w:color="auto"/>
                            <w:right w:val="none" w:sz="0" w:space="0" w:color="auto"/>
                          </w:divBdr>
                          <w:divsChild>
                            <w:div w:id="285234501">
                              <w:marLeft w:val="0"/>
                              <w:marRight w:val="0"/>
                              <w:marTop w:val="0"/>
                              <w:marBottom w:val="0"/>
                              <w:divBdr>
                                <w:top w:val="none" w:sz="0" w:space="0" w:color="auto"/>
                                <w:left w:val="none" w:sz="0" w:space="0" w:color="auto"/>
                                <w:bottom w:val="none" w:sz="0" w:space="0" w:color="auto"/>
                                <w:right w:val="none" w:sz="0" w:space="0" w:color="auto"/>
                              </w:divBdr>
                              <w:divsChild>
                                <w:div w:id="440613455">
                                  <w:marLeft w:val="0"/>
                                  <w:marRight w:val="0"/>
                                  <w:marTop w:val="0"/>
                                  <w:marBottom w:val="0"/>
                                  <w:divBdr>
                                    <w:top w:val="none" w:sz="0" w:space="0" w:color="auto"/>
                                    <w:left w:val="none" w:sz="0" w:space="0" w:color="auto"/>
                                    <w:bottom w:val="none" w:sz="0" w:space="0" w:color="auto"/>
                                    <w:right w:val="none" w:sz="0" w:space="0" w:color="auto"/>
                                  </w:divBdr>
                                  <w:divsChild>
                                    <w:div w:id="819035165">
                                      <w:marLeft w:val="0"/>
                                      <w:marRight w:val="0"/>
                                      <w:marTop w:val="0"/>
                                      <w:marBottom w:val="0"/>
                                      <w:divBdr>
                                        <w:top w:val="none" w:sz="0" w:space="0" w:color="auto"/>
                                        <w:left w:val="none" w:sz="0" w:space="0" w:color="auto"/>
                                        <w:bottom w:val="none" w:sz="0" w:space="0" w:color="auto"/>
                                        <w:right w:val="none" w:sz="0" w:space="0" w:color="auto"/>
                                      </w:divBdr>
                                      <w:divsChild>
                                        <w:div w:id="528686086">
                                          <w:marLeft w:val="0"/>
                                          <w:marRight w:val="0"/>
                                          <w:marTop w:val="0"/>
                                          <w:marBottom w:val="0"/>
                                          <w:divBdr>
                                            <w:top w:val="none" w:sz="0" w:space="0" w:color="auto"/>
                                            <w:left w:val="none" w:sz="0" w:space="0" w:color="auto"/>
                                            <w:bottom w:val="none" w:sz="0" w:space="0" w:color="auto"/>
                                            <w:right w:val="none" w:sz="0" w:space="0" w:color="auto"/>
                                          </w:divBdr>
                                          <w:divsChild>
                                            <w:div w:id="1491680478">
                                              <w:marLeft w:val="0"/>
                                              <w:marRight w:val="0"/>
                                              <w:marTop w:val="0"/>
                                              <w:marBottom w:val="0"/>
                                              <w:divBdr>
                                                <w:top w:val="none" w:sz="0" w:space="0" w:color="auto"/>
                                                <w:left w:val="none" w:sz="0" w:space="0" w:color="auto"/>
                                                <w:bottom w:val="none" w:sz="0" w:space="0" w:color="auto"/>
                                                <w:right w:val="none" w:sz="0" w:space="0" w:color="auto"/>
                                              </w:divBdr>
                                            </w:div>
                                          </w:divsChild>
                                        </w:div>
                                        <w:div w:id="2087264780">
                                          <w:marLeft w:val="0"/>
                                          <w:marRight w:val="0"/>
                                          <w:marTop w:val="0"/>
                                          <w:marBottom w:val="0"/>
                                          <w:divBdr>
                                            <w:top w:val="none" w:sz="0" w:space="0" w:color="auto"/>
                                            <w:left w:val="none" w:sz="0" w:space="0" w:color="auto"/>
                                            <w:bottom w:val="none" w:sz="0" w:space="0" w:color="auto"/>
                                            <w:right w:val="none" w:sz="0" w:space="0" w:color="auto"/>
                                          </w:divBdr>
                                          <w:divsChild>
                                            <w:div w:id="721055979">
                                              <w:marLeft w:val="0"/>
                                              <w:marRight w:val="0"/>
                                              <w:marTop w:val="0"/>
                                              <w:marBottom w:val="0"/>
                                              <w:divBdr>
                                                <w:top w:val="none" w:sz="0" w:space="0" w:color="auto"/>
                                                <w:left w:val="none" w:sz="0" w:space="0" w:color="auto"/>
                                                <w:bottom w:val="none" w:sz="0" w:space="0" w:color="auto"/>
                                                <w:right w:val="none" w:sz="0" w:space="0" w:color="auto"/>
                                              </w:divBdr>
                                            </w:div>
                                            <w:div w:id="913322392">
                                              <w:marLeft w:val="0"/>
                                              <w:marRight w:val="0"/>
                                              <w:marTop w:val="0"/>
                                              <w:marBottom w:val="0"/>
                                              <w:divBdr>
                                                <w:top w:val="none" w:sz="0" w:space="0" w:color="auto"/>
                                                <w:left w:val="none" w:sz="0" w:space="0" w:color="auto"/>
                                                <w:bottom w:val="none" w:sz="0" w:space="0" w:color="auto"/>
                                                <w:right w:val="none" w:sz="0" w:space="0" w:color="auto"/>
                                              </w:divBdr>
                                              <w:divsChild>
                                                <w:div w:id="1222210413">
                                                  <w:marLeft w:val="0"/>
                                                  <w:marRight w:val="0"/>
                                                  <w:marTop w:val="0"/>
                                                  <w:marBottom w:val="0"/>
                                                  <w:divBdr>
                                                    <w:top w:val="none" w:sz="0" w:space="0" w:color="auto"/>
                                                    <w:left w:val="none" w:sz="0" w:space="0" w:color="auto"/>
                                                    <w:bottom w:val="none" w:sz="0" w:space="0" w:color="auto"/>
                                                    <w:right w:val="none" w:sz="0" w:space="0" w:color="auto"/>
                                                  </w:divBdr>
                                                  <w:divsChild>
                                                    <w:div w:id="3336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9268">
                                              <w:marLeft w:val="0"/>
                                              <w:marRight w:val="0"/>
                                              <w:marTop w:val="0"/>
                                              <w:marBottom w:val="0"/>
                                              <w:divBdr>
                                                <w:top w:val="none" w:sz="0" w:space="0" w:color="auto"/>
                                                <w:left w:val="none" w:sz="0" w:space="0" w:color="auto"/>
                                                <w:bottom w:val="none" w:sz="0" w:space="0" w:color="auto"/>
                                                <w:right w:val="none" w:sz="0" w:space="0" w:color="auto"/>
                                              </w:divBdr>
                                            </w:div>
                                          </w:divsChild>
                                        </w:div>
                                        <w:div w:id="2365783">
                                          <w:marLeft w:val="0"/>
                                          <w:marRight w:val="0"/>
                                          <w:marTop w:val="0"/>
                                          <w:marBottom w:val="0"/>
                                          <w:divBdr>
                                            <w:top w:val="none" w:sz="0" w:space="0" w:color="auto"/>
                                            <w:left w:val="none" w:sz="0" w:space="0" w:color="auto"/>
                                            <w:bottom w:val="none" w:sz="0" w:space="0" w:color="auto"/>
                                            <w:right w:val="none" w:sz="0" w:space="0" w:color="auto"/>
                                          </w:divBdr>
                                          <w:divsChild>
                                            <w:div w:id="1194415212">
                                              <w:marLeft w:val="0"/>
                                              <w:marRight w:val="0"/>
                                              <w:marTop w:val="0"/>
                                              <w:marBottom w:val="0"/>
                                              <w:divBdr>
                                                <w:top w:val="none" w:sz="0" w:space="0" w:color="auto"/>
                                                <w:left w:val="none" w:sz="0" w:space="0" w:color="auto"/>
                                                <w:bottom w:val="none" w:sz="0" w:space="0" w:color="auto"/>
                                                <w:right w:val="none" w:sz="0" w:space="0" w:color="auto"/>
                                              </w:divBdr>
                                            </w:div>
                                            <w:div w:id="1266233625">
                                              <w:marLeft w:val="0"/>
                                              <w:marRight w:val="0"/>
                                              <w:marTop w:val="0"/>
                                              <w:marBottom w:val="0"/>
                                              <w:divBdr>
                                                <w:top w:val="none" w:sz="0" w:space="0" w:color="auto"/>
                                                <w:left w:val="none" w:sz="0" w:space="0" w:color="auto"/>
                                                <w:bottom w:val="none" w:sz="0" w:space="0" w:color="auto"/>
                                                <w:right w:val="none" w:sz="0" w:space="0" w:color="auto"/>
                                              </w:divBdr>
                                              <w:divsChild>
                                                <w:div w:id="544879051">
                                                  <w:marLeft w:val="0"/>
                                                  <w:marRight w:val="0"/>
                                                  <w:marTop w:val="0"/>
                                                  <w:marBottom w:val="0"/>
                                                  <w:divBdr>
                                                    <w:top w:val="none" w:sz="0" w:space="0" w:color="auto"/>
                                                    <w:left w:val="none" w:sz="0" w:space="0" w:color="auto"/>
                                                    <w:bottom w:val="none" w:sz="0" w:space="0" w:color="auto"/>
                                                    <w:right w:val="none" w:sz="0" w:space="0" w:color="auto"/>
                                                  </w:divBdr>
                                                  <w:divsChild>
                                                    <w:div w:id="13933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87936">
          <w:marLeft w:val="0"/>
          <w:marRight w:val="0"/>
          <w:marTop w:val="0"/>
          <w:marBottom w:val="0"/>
          <w:divBdr>
            <w:top w:val="none" w:sz="0" w:space="0" w:color="auto"/>
            <w:left w:val="none" w:sz="0" w:space="0" w:color="auto"/>
            <w:bottom w:val="none" w:sz="0" w:space="0" w:color="auto"/>
            <w:right w:val="none" w:sz="0" w:space="0" w:color="auto"/>
          </w:divBdr>
          <w:divsChild>
            <w:div w:id="970674502">
              <w:marLeft w:val="0"/>
              <w:marRight w:val="0"/>
              <w:marTop w:val="0"/>
              <w:marBottom w:val="0"/>
              <w:divBdr>
                <w:top w:val="none" w:sz="0" w:space="0" w:color="auto"/>
                <w:left w:val="none" w:sz="0" w:space="0" w:color="auto"/>
                <w:bottom w:val="none" w:sz="0" w:space="0" w:color="auto"/>
                <w:right w:val="none" w:sz="0" w:space="0" w:color="auto"/>
              </w:divBdr>
              <w:divsChild>
                <w:div w:id="1919245443">
                  <w:marLeft w:val="0"/>
                  <w:marRight w:val="0"/>
                  <w:marTop w:val="0"/>
                  <w:marBottom w:val="0"/>
                  <w:divBdr>
                    <w:top w:val="none" w:sz="0" w:space="0" w:color="auto"/>
                    <w:left w:val="none" w:sz="0" w:space="0" w:color="auto"/>
                    <w:bottom w:val="none" w:sz="0" w:space="0" w:color="auto"/>
                    <w:right w:val="none" w:sz="0" w:space="0" w:color="auto"/>
                  </w:divBdr>
                  <w:divsChild>
                    <w:div w:id="1355568590">
                      <w:marLeft w:val="0"/>
                      <w:marRight w:val="0"/>
                      <w:marTop w:val="0"/>
                      <w:marBottom w:val="0"/>
                      <w:divBdr>
                        <w:top w:val="none" w:sz="0" w:space="0" w:color="auto"/>
                        <w:left w:val="none" w:sz="0" w:space="0" w:color="auto"/>
                        <w:bottom w:val="none" w:sz="0" w:space="0" w:color="auto"/>
                        <w:right w:val="none" w:sz="0" w:space="0" w:color="auto"/>
                      </w:divBdr>
                      <w:divsChild>
                        <w:div w:id="434250596">
                          <w:marLeft w:val="0"/>
                          <w:marRight w:val="0"/>
                          <w:marTop w:val="0"/>
                          <w:marBottom w:val="0"/>
                          <w:divBdr>
                            <w:top w:val="none" w:sz="0" w:space="0" w:color="auto"/>
                            <w:left w:val="none" w:sz="0" w:space="0" w:color="auto"/>
                            <w:bottom w:val="none" w:sz="0" w:space="0" w:color="auto"/>
                            <w:right w:val="none" w:sz="0" w:space="0" w:color="auto"/>
                          </w:divBdr>
                          <w:divsChild>
                            <w:div w:id="909316922">
                              <w:marLeft w:val="0"/>
                              <w:marRight w:val="0"/>
                              <w:marTop w:val="0"/>
                              <w:marBottom w:val="0"/>
                              <w:divBdr>
                                <w:top w:val="none" w:sz="0" w:space="0" w:color="auto"/>
                                <w:left w:val="none" w:sz="0" w:space="0" w:color="auto"/>
                                <w:bottom w:val="none" w:sz="0" w:space="0" w:color="auto"/>
                                <w:right w:val="none" w:sz="0" w:space="0" w:color="auto"/>
                              </w:divBdr>
                              <w:divsChild>
                                <w:div w:id="1880238685">
                                  <w:marLeft w:val="0"/>
                                  <w:marRight w:val="0"/>
                                  <w:marTop w:val="0"/>
                                  <w:marBottom w:val="0"/>
                                  <w:divBdr>
                                    <w:top w:val="none" w:sz="0" w:space="0" w:color="auto"/>
                                    <w:left w:val="none" w:sz="0" w:space="0" w:color="auto"/>
                                    <w:bottom w:val="none" w:sz="0" w:space="0" w:color="auto"/>
                                    <w:right w:val="none" w:sz="0" w:space="0" w:color="auto"/>
                                  </w:divBdr>
                                  <w:divsChild>
                                    <w:div w:id="886843541">
                                      <w:marLeft w:val="0"/>
                                      <w:marRight w:val="0"/>
                                      <w:marTop w:val="0"/>
                                      <w:marBottom w:val="0"/>
                                      <w:divBdr>
                                        <w:top w:val="none" w:sz="0" w:space="0" w:color="auto"/>
                                        <w:left w:val="none" w:sz="0" w:space="0" w:color="auto"/>
                                        <w:bottom w:val="none" w:sz="0" w:space="0" w:color="auto"/>
                                        <w:right w:val="none" w:sz="0" w:space="0" w:color="auto"/>
                                      </w:divBdr>
                                      <w:divsChild>
                                        <w:div w:id="18300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736904">
          <w:marLeft w:val="0"/>
          <w:marRight w:val="0"/>
          <w:marTop w:val="0"/>
          <w:marBottom w:val="0"/>
          <w:divBdr>
            <w:top w:val="none" w:sz="0" w:space="0" w:color="auto"/>
            <w:left w:val="none" w:sz="0" w:space="0" w:color="auto"/>
            <w:bottom w:val="none" w:sz="0" w:space="0" w:color="auto"/>
            <w:right w:val="none" w:sz="0" w:space="0" w:color="auto"/>
          </w:divBdr>
          <w:divsChild>
            <w:div w:id="801965822">
              <w:marLeft w:val="0"/>
              <w:marRight w:val="0"/>
              <w:marTop w:val="0"/>
              <w:marBottom w:val="0"/>
              <w:divBdr>
                <w:top w:val="none" w:sz="0" w:space="0" w:color="auto"/>
                <w:left w:val="none" w:sz="0" w:space="0" w:color="auto"/>
                <w:bottom w:val="none" w:sz="0" w:space="0" w:color="auto"/>
                <w:right w:val="none" w:sz="0" w:space="0" w:color="auto"/>
              </w:divBdr>
              <w:divsChild>
                <w:div w:id="572349681">
                  <w:marLeft w:val="0"/>
                  <w:marRight w:val="0"/>
                  <w:marTop w:val="0"/>
                  <w:marBottom w:val="0"/>
                  <w:divBdr>
                    <w:top w:val="none" w:sz="0" w:space="0" w:color="auto"/>
                    <w:left w:val="none" w:sz="0" w:space="0" w:color="auto"/>
                    <w:bottom w:val="none" w:sz="0" w:space="0" w:color="auto"/>
                    <w:right w:val="none" w:sz="0" w:space="0" w:color="auto"/>
                  </w:divBdr>
                  <w:divsChild>
                    <w:div w:id="2044017799">
                      <w:marLeft w:val="0"/>
                      <w:marRight w:val="0"/>
                      <w:marTop w:val="0"/>
                      <w:marBottom w:val="0"/>
                      <w:divBdr>
                        <w:top w:val="none" w:sz="0" w:space="0" w:color="auto"/>
                        <w:left w:val="none" w:sz="0" w:space="0" w:color="auto"/>
                        <w:bottom w:val="none" w:sz="0" w:space="0" w:color="auto"/>
                        <w:right w:val="none" w:sz="0" w:space="0" w:color="auto"/>
                      </w:divBdr>
                      <w:divsChild>
                        <w:div w:id="1736119994">
                          <w:marLeft w:val="0"/>
                          <w:marRight w:val="0"/>
                          <w:marTop w:val="0"/>
                          <w:marBottom w:val="0"/>
                          <w:divBdr>
                            <w:top w:val="none" w:sz="0" w:space="0" w:color="auto"/>
                            <w:left w:val="none" w:sz="0" w:space="0" w:color="auto"/>
                            <w:bottom w:val="none" w:sz="0" w:space="0" w:color="auto"/>
                            <w:right w:val="none" w:sz="0" w:space="0" w:color="auto"/>
                          </w:divBdr>
                          <w:divsChild>
                            <w:div w:id="298924692">
                              <w:marLeft w:val="0"/>
                              <w:marRight w:val="0"/>
                              <w:marTop w:val="0"/>
                              <w:marBottom w:val="0"/>
                              <w:divBdr>
                                <w:top w:val="none" w:sz="0" w:space="0" w:color="auto"/>
                                <w:left w:val="none" w:sz="0" w:space="0" w:color="auto"/>
                                <w:bottom w:val="none" w:sz="0" w:space="0" w:color="auto"/>
                                <w:right w:val="none" w:sz="0" w:space="0" w:color="auto"/>
                              </w:divBdr>
                              <w:divsChild>
                                <w:div w:id="1439256258">
                                  <w:marLeft w:val="0"/>
                                  <w:marRight w:val="0"/>
                                  <w:marTop w:val="0"/>
                                  <w:marBottom w:val="0"/>
                                  <w:divBdr>
                                    <w:top w:val="none" w:sz="0" w:space="0" w:color="auto"/>
                                    <w:left w:val="none" w:sz="0" w:space="0" w:color="auto"/>
                                    <w:bottom w:val="none" w:sz="0" w:space="0" w:color="auto"/>
                                    <w:right w:val="none" w:sz="0" w:space="0" w:color="auto"/>
                                  </w:divBdr>
                                  <w:divsChild>
                                    <w:div w:id="7529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nadaily.com.cn/a/202401/10/WS659d5f68a3105f21a50794a1.html" TargetMode="External"/><Relationship Id="rId3" Type="http://schemas.openxmlformats.org/officeDocument/2006/relationships/settings" Target="settings.xml"/><Relationship Id="rId7" Type="http://schemas.openxmlformats.org/officeDocument/2006/relationships/hyperlink" Target="https://www.tempus.com/blog/ai-platform-lau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ex-ai.com/news/ibex-expands-in-europe" TargetMode="External"/><Relationship Id="rId11" Type="http://schemas.openxmlformats.org/officeDocument/2006/relationships/theme" Target="theme/theme1.xml"/><Relationship Id="rId5" Type="http://schemas.openxmlformats.org/officeDocument/2006/relationships/hyperlink" Target="https://www.fda.gov/news-events/press-announcements/fda-clears-paige-prostate-ai-too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ercebiotech.com/medtech/pathai-labcorp-ai-digital-path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4545</Words>
  <Characters>25910</Characters>
  <Application>Microsoft Office Word</Application>
  <DocSecurity>0</DocSecurity>
  <Lines>215</Lines>
  <Paragraphs>60</Paragraphs>
  <ScaleCrop>false</ScaleCrop>
  <Company/>
  <LinksUpToDate>false</LinksUpToDate>
  <CharactersWithSpaces>30395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2025-06-23T07:26:00Z</dcterms:created>
  <dcterms:modified xsi:type="dcterms:W3CDTF">2025-06-23T07:34:00Z</dcterms:modified>
</cp:coreProperties>
</file>