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8149" w14:textId="77777777" w:rsidR="00050FF8" w:rsidRPr="00050FF8" w:rsidRDefault="00050FF8" w:rsidP="00050FF8">
      <w:pPr>
        <w:rPr>
          <w:b/>
          <w:bCs/>
        </w:rPr>
      </w:pPr>
      <w:r w:rsidRPr="00050FF8">
        <w:rPr>
          <w:b/>
          <w:bCs/>
        </w:rPr>
        <w:t xml:space="preserve">Global </w:t>
      </w:r>
      <w:proofErr w:type="spellStart"/>
      <w:r w:rsidRPr="00050FF8">
        <w:rPr>
          <w:b/>
          <w:bCs/>
        </w:rPr>
        <w:t>CyberKnife</w:t>
      </w:r>
      <w:proofErr w:type="spellEnd"/>
      <w:r w:rsidRPr="00050FF8">
        <w:rPr>
          <w:b/>
          <w:bCs/>
        </w:rPr>
        <w:t xml:space="preserve"> Market (2024–2030)</w:t>
      </w:r>
    </w:p>
    <w:p w14:paraId="30F3B2C0" w14:textId="77777777" w:rsidR="00050FF8" w:rsidRPr="00050FF8" w:rsidRDefault="00050FF8" w:rsidP="00050FF8">
      <w:r w:rsidRPr="00050FF8">
        <w:rPr>
          <w:b/>
          <w:bCs/>
        </w:rPr>
        <w:t>1. Introduction and Strategic Context</w:t>
      </w:r>
    </w:p>
    <w:p w14:paraId="101D3284" w14:textId="2E1BB9F4" w:rsidR="00050FF8" w:rsidRPr="00050FF8" w:rsidRDefault="00050FF8" w:rsidP="00050FF8">
      <w:r w:rsidRPr="00050FF8">
        <w:t xml:space="preserve">The </w:t>
      </w:r>
      <w:r w:rsidRPr="00050FF8">
        <w:rPr>
          <w:b/>
          <w:bCs/>
        </w:rPr>
        <w:t xml:space="preserve">Global </w:t>
      </w:r>
      <w:proofErr w:type="spellStart"/>
      <w:r w:rsidRPr="00050FF8">
        <w:rPr>
          <w:b/>
          <w:bCs/>
        </w:rPr>
        <w:t>Cyberknife</w:t>
      </w:r>
      <w:proofErr w:type="spellEnd"/>
      <w:r w:rsidRPr="00050FF8">
        <w:rPr>
          <w:b/>
          <w:bCs/>
        </w:rPr>
        <w:t xml:space="preserve"> Marke</w:t>
      </w:r>
      <w:r w:rsidRPr="00050FF8">
        <w:rPr>
          <w:b/>
          <w:bCs/>
        </w:rPr>
        <w:t>t</w:t>
      </w:r>
      <w:r w:rsidRPr="00050FF8">
        <w:t xml:space="preserve"> will witness a robust CAGR of </w:t>
      </w:r>
      <w:r w:rsidRPr="00050FF8">
        <w:rPr>
          <w:b/>
          <w:bCs/>
        </w:rPr>
        <w:t>12.6%</w:t>
      </w:r>
      <w:r w:rsidRPr="00050FF8">
        <w:t xml:space="preserve">, valued at </w:t>
      </w:r>
      <w:r w:rsidRPr="00050FF8">
        <w:rPr>
          <w:b/>
          <w:bCs/>
        </w:rPr>
        <w:t>$497.2 million in 2024</w:t>
      </w:r>
      <w:r w:rsidRPr="00050FF8">
        <w:t xml:space="preserve">, expected to appreciate and reach </w:t>
      </w:r>
      <w:r w:rsidRPr="00050FF8">
        <w:rPr>
          <w:b/>
          <w:bCs/>
        </w:rPr>
        <w:t>$1.02 billion by 2030</w:t>
      </w:r>
      <w:r w:rsidRPr="00050FF8">
        <w:t>, confirms Strategic Market Research.</w:t>
      </w:r>
    </w:p>
    <w:p w14:paraId="4B279F5C" w14:textId="77777777" w:rsidR="00050FF8" w:rsidRPr="00050FF8" w:rsidRDefault="00050FF8" w:rsidP="00050FF8">
      <w:proofErr w:type="spellStart"/>
      <w:r w:rsidRPr="00050FF8">
        <w:t>CyberKnife</w:t>
      </w:r>
      <w:proofErr w:type="spellEnd"/>
      <w:r w:rsidRPr="00050FF8">
        <w:t xml:space="preserve"> is a non-invasive, robotic radiosurgery system designed for precision radiation therapy. Unlike traditional radiotherapy, </w:t>
      </w:r>
      <w:proofErr w:type="spellStart"/>
      <w:r w:rsidRPr="00050FF8">
        <w:t>CyberKnife</w:t>
      </w:r>
      <w:proofErr w:type="spellEnd"/>
      <w:r w:rsidRPr="00050FF8">
        <w:t xml:space="preserve"> uses real-time imaging and sub-</w:t>
      </w:r>
      <w:proofErr w:type="spellStart"/>
      <w:r w:rsidRPr="00050FF8">
        <w:t>millimeter</w:t>
      </w:r>
      <w:proofErr w:type="spellEnd"/>
      <w:r w:rsidRPr="00050FF8">
        <w:t xml:space="preserve"> accuracy to treat </w:t>
      </w:r>
      <w:proofErr w:type="spellStart"/>
      <w:r w:rsidRPr="00050FF8">
        <w:t>tumors</w:t>
      </w:r>
      <w:proofErr w:type="spellEnd"/>
      <w:r w:rsidRPr="00050FF8">
        <w:t xml:space="preserve"> throughout the body, including the brain, spine, lungs, liver, and prostate. It is a particularly strategic asset in oncological care, offering a compelling alternative for patients unfit for surgery or those seeking reduced treatment time and side effects.</w:t>
      </w:r>
    </w:p>
    <w:p w14:paraId="4A19691C" w14:textId="77777777" w:rsidR="00050FF8" w:rsidRPr="00050FF8" w:rsidRDefault="00050FF8" w:rsidP="00050FF8">
      <w:r w:rsidRPr="00050FF8">
        <w:t>In 2024, the market is strategically positioned at the intersection of rising cancer incidence, growing preference for outpatient procedures, and rapid technological advancements in radiation oncology. Increasing adoption across both high-income and emerging economies—spurred by aging populations and improved access to diagnostic imaging—further underscores its relevance.</w:t>
      </w:r>
    </w:p>
    <w:p w14:paraId="4BE22519" w14:textId="77777777" w:rsidR="00050FF8" w:rsidRPr="00050FF8" w:rsidRDefault="00050FF8" w:rsidP="00050FF8">
      <w:r w:rsidRPr="00050FF8">
        <w:t>Key macroeconomic and healthcare forces driving the market include:</w:t>
      </w:r>
    </w:p>
    <w:p w14:paraId="3DB60653" w14:textId="77777777" w:rsidR="00050FF8" w:rsidRPr="00050FF8" w:rsidRDefault="00050FF8" w:rsidP="00050FF8">
      <w:pPr>
        <w:numPr>
          <w:ilvl w:val="0"/>
          <w:numId w:val="1"/>
        </w:numPr>
      </w:pPr>
      <w:r w:rsidRPr="00050FF8">
        <w:rPr>
          <w:b/>
          <w:bCs/>
        </w:rPr>
        <w:t>Rising global cancer burden</w:t>
      </w:r>
      <w:r w:rsidRPr="00050FF8">
        <w:t xml:space="preserve">: With nearly 20 million new cancer cases reported in 2023 and projected to grow steadily, precision therapies like </w:t>
      </w:r>
      <w:proofErr w:type="spellStart"/>
      <w:r w:rsidRPr="00050FF8">
        <w:t>CyberKnife</w:t>
      </w:r>
      <w:proofErr w:type="spellEnd"/>
      <w:r w:rsidRPr="00050FF8">
        <w:t xml:space="preserve"> are in high demand.</w:t>
      </w:r>
    </w:p>
    <w:p w14:paraId="0B1D7A9E" w14:textId="77777777" w:rsidR="00050FF8" w:rsidRPr="00050FF8" w:rsidRDefault="00050FF8" w:rsidP="00050FF8">
      <w:pPr>
        <w:numPr>
          <w:ilvl w:val="0"/>
          <w:numId w:val="1"/>
        </w:numPr>
      </w:pPr>
      <w:r w:rsidRPr="00050FF8">
        <w:rPr>
          <w:b/>
          <w:bCs/>
        </w:rPr>
        <w:t>Technological convergence</w:t>
      </w:r>
      <w:r w:rsidRPr="00050FF8">
        <w:t xml:space="preserve">: Integration with artificial intelligence, adaptive treatment planning, and real-time </w:t>
      </w:r>
      <w:proofErr w:type="spellStart"/>
      <w:r w:rsidRPr="00050FF8">
        <w:t>tumor</w:t>
      </w:r>
      <w:proofErr w:type="spellEnd"/>
      <w:r w:rsidRPr="00050FF8">
        <w:t xml:space="preserve"> tracking is improving outcomes and adoption.</w:t>
      </w:r>
    </w:p>
    <w:p w14:paraId="04F5B86C" w14:textId="77777777" w:rsidR="00050FF8" w:rsidRPr="00050FF8" w:rsidRDefault="00050FF8" w:rsidP="00050FF8">
      <w:pPr>
        <w:numPr>
          <w:ilvl w:val="0"/>
          <w:numId w:val="1"/>
        </w:numPr>
      </w:pPr>
      <w:r w:rsidRPr="00050FF8">
        <w:rPr>
          <w:b/>
          <w:bCs/>
        </w:rPr>
        <w:t>Health system transformation</w:t>
      </w:r>
      <w:r w:rsidRPr="00050FF8">
        <w:t xml:space="preserve">: The shift from hospital-based to ambulatory and outpatient cancer care </w:t>
      </w:r>
      <w:proofErr w:type="spellStart"/>
      <w:r w:rsidRPr="00050FF8">
        <w:t>favors</w:t>
      </w:r>
      <w:proofErr w:type="spellEnd"/>
      <w:r w:rsidRPr="00050FF8">
        <w:t xml:space="preserve"> devices that reduce treatment duration and hospitalization.</w:t>
      </w:r>
    </w:p>
    <w:p w14:paraId="61B0C37A" w14:textId="77777777" w:rsidR="00050FF8" w:rsidRPr="00050FF8" w:rsidRDefault="00050FF8" w:rsidP="00050FF8">
      <w:proofErr w:type="spellStart"/>
      <w:r w:rsidRPr="00050FF8">
        <w:t>CyberKnife</w:t>
      </w:r>
      <w:proofErr w:type="spellEnd"/>
      <w:r w:rsidRPr="00050FF8">
        <w:t xml:space="preserve"> systems also benefit from strong support from health insurers, regulatory bodies (e.g., FDA, EMA), and advocacy groups promoting non-invasive treatment alternatives.</w:t>
      </w:r>
    </w:p>
    <w:p w14:paraId="5547FAA8" w14:textId="77777777" w:rsidR="00050FF8" w:rsidRPr="00050FF8" w:rsidRDefault="00050FF8" w:rsidP="00050FF8">
      <w:r w:rsidRPr="00050FF8">
        <w:rPr>
          <w:b/>
          <w:bCs/>
        </w:rPr>
        <w:t>Key stakeholders</w:t>
      </w:r>
      <w:r w:rsidRPr="00050FF8">
        <w:t xml:space="preserve"> shaping this market include:</w:t>
      </w:r>
    </w:p>
    <w:p w14:paraId="4567E8FB" w14:textId="77777777" w:rsidR="00050FF8" w:rsidRPr="00050FF8" w:rsidRDefault="00050FF8" w:rsidP="00050FF8">
      <w:pPr>
        <w:numPr>
          <w:ilvl w:val="0"/>
          <w:numId w:val="2"/>
        </w:numPr>
      </w:pPr>
      <w:r w:rsidRPr="00050FF8">
        <w:rPr>
          <w:b/>
          <w:bCs/>
        </w:rPr>
        <w:t>Original Equipment Manufacturers (OEMs)</w:t>
      </w:r>
      <w:r w:rsidRPr="00050FF8">
        <w:t xml:space="preserve"> – primarily developers of robotic radiosurgery systems and imaging modules.</w:t>
      </w:r>
    </w:p>
    <w:p w14:paraId="3E61B8E1" w14:textId="77777777" w:rsidR="00050FF8" w:rsidRPr="00050FF8" w:rsidRDefault="00050FF8" w:rsidP="00050FF8">
      <w:pPr>
        <w:numPr>
          <w:ilvl w:val="0"/>
          <w:numId w:val="2"/>
        </w:numPr>
      </w:pPr>
      <w:r w:rsidRPr="00050FF8">
        <w:rPr>
          <w:b/>
          <w:bCs/>
        </w:rPr>
        <w:t xml:space="preserve">Oncology treatment </w:t>
      </w:r>
      <w:proofErr w:type="spellStart"/>
      <w:r w:rsidRPr="00050FF8">
        <w:rPr>
          <w:b/>
          <w:bCs/>
        </w:rPr>
        <w:t>centers</w:t>
      </w:r>
      <w:proofErr w:type="spellEnd"/>
      <w:r w:rsidRPr="00050FF8">
        <w:t xml:space="preserve"> – tertiary hospitals, ambulatory surgery </w:t>
      </w:r>
      <w:proofErr w:type="spellStart"/>
      <w:r w:rsidRPr="00050FF8">
        <w:t>centers</w:t>
      </w:r>
      <w:proofErr w:type="spellEnd"/>
      <w:r w:rsidRPr="00050FF8">
        <w:t xml:space="preserve"> (ASCs), and cancer research institutes.</w:t>
      </w:r>
    </w:p>
    <w:p w14:paraId="45FE6575" w14:textId="77777777" w:rsidR="00050FF8" w:rsidRPr="00050FF8" w:rsidRDefault="00050FF8" w:rsidP="00050FF8">
      <w:pPr>
        <w:numPr>
          <w:ilvl w:val="0"/>
          <w:numId w:val="2"/>
        </w:numPr>
      </w:pPr>
      <w:r w:rsidRPr="00050FF8">
        <w:rPr>
          <w:b/>
          <w:bCs/>
        </w:rPr>
        <w:t>Government health ministries and payers</w:t>
      </w:r>
      <w:r w:rsidRPr="00050FF8">
        <w:t xml:space="preserve"> – facilitating reimbursement frameworks and capital expenditure grants.</w:t>
      </w:r>
    </w:p>
    <w:p w14:paraId="4B870B8D" w14:textId="77777777" w:rsidR="00050FF8" w:rsidRPr="00050FF8" w:rsidRDefault="00050FF8" w:rsidP="00050FF8">
      <w:pPr>
        <w:numPr>
          <w:ilvl w:val="0"/>
          <w:numId w:val="2"/>
        </w:numPr>
      </w:pPr>
      <w:r w:rsidRPr="00050FF8">
        <w:rPr>
          <w:b/>
          <w:bCs/>
        </w:rPr>
        <w:t>Investors and venture capital firms</w:t>
      </w:r>
      <w:r w:rsidRPr="00050FF8">
        <w:t xml:space="preserve"> – funding R&amp;D efforts and driving regional market expansion.</w:t>
      </w:r>
    </w:p>
    <w:p w14:paraId="16D2F618" w14:textId="77777777" w:rsidR="00050FF8" w:rsidRPr="00050FF8" w:rsidRDefault="00050FF8" w:rsidP="00050FF8">
      <w:pPr>
        <w:numPr>
          <w:ilvl w:val="0"/>
          <w:numId w:val="2"/>
        </w:numPr>
      </w:pPr>
      <w:r w:rsidRPr="00050FF8">
        <w:rPr>
          <w:b/>
          <w:bCs/>
        </w:rPr>
        <w:lastRenderedPageBreak/>
        <w:t>Academic &amp; clinical research entities</w:t>
      </w:r>
      <w:r w:rsidRPr="00050FF8">
        <w:t xml:space="preserve"> – conducting trials and generating safety-efficacy data for new indications.</w:t>
      </w:r>
    </w:p>
    <w:p w14:paraId="3637B057" w14:textId="77777777" w:rsidR="00050FF8" w:rsidRPr="00050FF8" w:rsidRDefault="00050FF8" w:rsidP="00050FF8">
      <w:r w:rsidRPr="00050FF8">
        <w:t>The market’s strategic relevance over 2024–2030 will be deeply shaped by investments in healthcare infrastructure, partnerships between medical device innovators and hospitals, and evidence-based integration into oncology treatment pathways.</w:t>
      </w:r>
    </w:p>
    <w:p w14:paraId="1174C73C" w14:textId="77777777" w:rsidR="00050FF8" w:rsidRPr="00050FF8" w:rsidRDefault="00050FF8" w:rsidP="00050FF8">
      <w:r w:rsidRPr="00050FF8">
        <w:rPr>
          <w:i/>
          <w:iCs/>
        </w:rPr>
        <w:t xml:space="preserve">“With rising cancer prevalence and a growing need for precision care, </w:t>
      </w:r>
      <w:proofErr w:type="spellStart"/>
      <w:r w:rsidRPr="00050FF8">
        <w:rPr>
          <w:i/>
          <w:iCs/>
        </w:rPr>
        <w:t>CyberKnife's</w:t>
      </w:r>
      <w:proofErr w:type="spellEnd"/>
      <w:r w:rsidRPr="00050FF8">
        <w:rPr>
          <w:i/>
          <w:iCs/>
        </w:rPr>
        <w:t xml:space="preserve"> robotic radiosurgery offers both clinical effectiveness and patient convenience—key pillars in the future of oncology.”</w:t>
      </w:r>
    </w:p>
    <w:p w14:paraId="200BF535" w14:textId="77777777" w:rsidR="00050FF8" w:rsidRPr="00050FF8" w:rsidRDefault="00050FF8" w:rsidP="00050FF8">
      <w:pPr>
        <w:rPr>
          <w:b/>
          <w:bCs/>
        </w:rPr>
      </w:pPr>
      <w:r w:rsidRPr="00050FF8">
        <w:rPr>
          <w:b/>
          <w:bCs/>
        </w:rPr>
        <w:t>2. Market Segmentation and Forecast Scope</w:t>
      </w:r>
    </w:p>
    <w:p w14:paraId="05CAA4C2" w14:textId="77777777" w:rsidR="00050FF8" w:rsidRPr="00050FF8" w:rsidRDefault="00050FF8" w:rsidP="00050FF8">
      <w:r w:rsidRPr="00050FF8">
        <w:t xml:space="preserve">The </w:t>
      </w:r>
      <w:r w:rsidRPr="00050FF8">
        <w:rPr>
          <w:b/>
          <w:bCs/>
        </w:rPr>
        <w:t xml:space="preserve">global </w:t>
      </w:r>
      <w:proofErr w:type="spellStart"/>
      <w:r w:rsidRPr="00050FF8">
        <w:rPr>
          <w:b/>
          <w:bCs/>
        </w:rPr>
        <w:t>CyberKnife</w:t>
      </w:r>
      <w:proofErr w:type="spellEnd"/>
      <w:r w:rsidRPr="00050FF8">
        <w:rPr>
          <w:b/>
          <w:bCs/>
        </w:rPr>
        <w:t xml:space="preserve"> market</w:t>
      </w:r>
      <w:r w:rsidRPr="00050FF8">
        <w:t xml:space="preserve"> is segmented comprehensively to reflect how the technology is utilized across clinical, geographic, and institutional landscapes. These segmentations provide clarity on where value is being generated, which sub-segments are expanding fastest, and where stakeholders should focus future investments.</w:t>
      </w:r>
    </w:p>
    <w:p w14:paraId="4A1F6A49" w14:textId="77777777" w:rsidR="00050FF8" w:rsidRPr="00050FF8" w:rsidRDefault="00050FF8" w:rsidP="00050FF8">
      <w:r w:rsidRPr="00050FF8">
        <w:pict w14:anchorId="71E9196D">
          <v:rect id="_x0000_i1301" style="width:0;height:1.5pt" o:hralign="center" o:hrstd="t" o:hr="t" fillcolor="#a0a0a0" stroked="f"/>
        </w:pict>
      </w:r>
    </w:p>
    <w:p w14:paraId="323D5B1F" w14:textId="77777777" w:rsidR="00050FF8" w:rsidRPr="00050FF8" w:rsidRDefault="00050FF8" w:rsidP="00050FF8">
      <w:pPr>
        <w:rPr>
          <w:b/>
          <w:bCs/>
        </w:rPr>
      </w:pPr>
      <w:r w:rsidRPr="00050FF8">
        <w:rPr>
          <w:b/>
          <w:bCs/>
        </w:rPr>
        <w:t>By System Component</w:t>
      </w:r>
    </w:p>
    <w:p w14:paraId="76DD7D9D" w14:textId="77777777" w:rsidR="00050FF8" w:rsidRPr="00050FF8" w:rsidRDefault="00050FF8" w:rsidP="00050FF8">
      <w:pPr>
        <w:numPr>
          <w:ilvl w:val="0"/>
          <w:numId w:val="3"/>
        </w:numPr>
      </w:pPr>
      <w:proofErr w:type="spellStart"/>
      <w:r w:rsidRPr="00050FF8">
        <w:rPr>
          <w:b/>
          <w:bCs/>
        </w:rPr>
        <w:t>CyberKnife</w:t>
      </w:r>
      <w:proofErr w:type="spellEnd"/>
      <w:r w:rsidRPr="00050FF8">
        <w:rPr>
          <w:b/>
          <w:bCs/>
        </w:rPr>
        <w:t xml:space="preserve"> Robotic System</w:t>
      </w:r>
    </w:p>
    <w:p w14:paraId="2A28E992" w14:textId="77777777" w:rsidR="00050FF8" w:rsidRPr="00050FF8" w:rsidRDefault="00050FF8" w:rsidP="00050FF8">
      <w:pPr>
        <w:numPr>
          <w:ilvl w:val="0"/>
          <w:numId w:val="3"/>
        </w:numPr>
      </w:pPr>
      <w:r w:rsidRPr="00050FF8">
        <w:rPr>
          <w:b/>
          <w:bCs/>
        </w:rPr>
        <w:t>Imaging and Tracking Systems</w:t>
      </w:r>
    </w:p>
    <w:p w14:paraId="7E95517D" w14:textId="77777777" w:rsidR="00050FF8" w:rsidRPr="00050FF8" w:rsidRDefault="00050FF8" w:rsidP="00050FF8">
      <w:pPr>
        <w:numPr>
          <w:ilvl w:val="0"/>
          <w:numId w:val="3"/>
        </w:numPr>
      </w:pPr>
      <w:r w:rsidRPr="00050FF8">
        <w:rPr>
          <w:b/>
          <w:bCs/>
        </w:rPr>
        <w:t>Software (Treatment Planning &amp; Delivery Management)</w:t>
      </w:r>
    </w:p>
    <w:p w14:paraId="4164253E" w14:textId="77777777" w:rsidR="00050FF8" w:rsidRPr="00050FF8" w:rsidRDefault="00050FF8" w:rsidP="00050FF8">
      <w:pPr>
        <w:numPr>
          <w:ilvl w:val="0"/>
          <w:numId w:val="3"/>
        </w:numPr>
      </w:pPr>
      <w:r w:rsidRPr="00050FF8">
        <w:rPr>
          <w:b/>
          <w:bCs/>
        </w:rPr>
        <w:t>Accessories &amp; Service Packages</w:t>
      </w:r>
    </w:p>
    <w:p w14:paraId="39F586AD" w14:textId="77777777" w:rsidR="00050FF8" w:rsidRPr="00050FF8" w:rsidRDefault="00050FF8" w:rsidP="00050FF8">
      <w:r w:rsidRPr="00050FF8">
        <w:t xml:space="preserve">The </w:t>
      </w:r>
      <w:proofErr w:type="spellStart"/>
      <w:r w:rsidRPr="00050FF8">
        <w:rPr>
          <w:b/>
          <w:bCs/>
        </w:rPr>
        <w:t>CyberKnife</w:t>
      </w:r>
      <w:proofErr w:type="spellEnd"/>
      <w:r w:rsidRPr="00050FF8">
        <w:rPr>
          <w:b/>
          <w:bCs/>
        </w:rPr>
        <w:t xml:space="preserve"> Robotic System</w:t>
      </w:r>
      <w:r w:rsidRPr="00050FF8">
        <w:t xml:space="preserve"> segment accounted for </w:t>
      </w:r>
      <w:r w:rsidRPr="00050FF8">
        <w:rPr>
          <w:b/>
          <w:bCs/>
        </w:rPr>
        <w:t>58.3% of total revenue in 2024</w:t>
      </w:r>
      <w:r w:rsidRPr="00050FF8">
        <w:t xml:space="preserve">, driven by high capital expenditure tied to new installations and system upgrades. However, the </w:t>
      </w:r>
      <w:r w:rsidRPr="00050FF8">
        <w:rPr>
          <w:b/>
          <w:bCs/>
        </w:rPr>
        <w:t>Software</w:t>
      </w:r>
      <w:r w:rsidRPr="00050FF8">
        <w:t xml:space="preserve"> segment is projected to be the </w:t>
      </w:r>
      <w:r w:rsidRPr="00050FF8">
        <w:rPr>
          <w:b/>
          <w:bCs/>
        </w:rPr>
        <w:t>fastest-growing</w:t>
      </w:r>
      <w:r w:rsidRPr="00050FF8">
        <w:t>, benefiting from continuous innovation in adaptive treatment algorithms and AI-driven planning tools.</w:t>
      </w:r>
    </w:p>
    <w:p w14:paraId="1B3C7BCF" w14:textId="77777777" w:rsidR="00050FF8" w:rsidRPr="00050FF8" w:rsidRDefault="00050FF8" w:rsidP="00050FF8">
      <w:r w:rsidRPr="00050FF8">
        <w:rPr>
          <w:i/>
          <w:iCs/>
        </w:rPr>
        <w:t>“Software platforms are becoming central to personalized radiosurgery. Real-time tracking, AI-based beam modulation, and automated motion synchronization are dramatically reducing clinician workload and improving patient outcomes.”</w:t>
      </w:r>
    </w:p>
    <w:p w14:paraId="7A666952" w14:textId="77777777" w:rsidR="00050FF8" w:rsidRPr="00050FF8" w:rsidRDefault="00050FF8" w:rsidP="00050FF8">
      <w:r w:rsidRPr="00050FF8">
        <w:pict w14:anchorId="16814FAE">
          <v:rect id="_x0000_i1302" style="width:0;height:1.5pt" o:hralign="center" o:hrstd="t" o:hr="t" fillcolor="#a0a0a0" stroked="f"/>
        </w:pict>
      </w:r>
    </w:p>
    <w:p w14:paraId="45E366AD" w14:textId="77777777" w:rsidR="00050FF8" w:rsidRPr="00050FF8" w:rsidRDefault="00050FF8" w:rsidP="00050FF8">
      <w:pPr>
        <w:rPr>
          <w:b/>
          <w:bCs/>
        </w:rPr>
      </w:pPr>
      <w:r w:rsidRPr="00050FF8">
        <w:rPr>
          <w:b/>
          <w:bCs/>
        </w:rPr>
        <w:t>By Application Area</w:t>
      </w:r>
    </w:p>
    <w:p w14:paraId="3FE6C64D" w14:textId="77777777" w:rsidR="00050FF8" w:rsidRPr="00050FF8" w:rsidRDefault="00050FF8" w:rsidP="00050FF8">
      <w:pPr>
        <w:numPr>
          <w:ilvl w:val="0"/>
          <w:numId w:val="4"/>
        </w:numPr>
      </w:pPr>
      <w:r w:rsidRPr="00050FF8">
        <w:rPr>
          <w:b/>
          <w:bCs/>
        </w:rPr>
        <w:t xml:space="preserve">Brain and Spine </w:t>
      </w:r>
      <w:proofErr w:type="spellStart"/>
      <w:r w:rsidRPr="00050FF8">
        <w:rPr>
          <w:b/>
          <w:bCs/>
        </w:rPr>
        <w:t>Tumors</w:t>
      </w:r>
      <w:proofErr w:type="spellEnd"/>
    </w:p>
    <w:p w14:paraId="13524E71" w14:textId="77777777" w:rsidR="00050FF8" w:rsidRPr="00050FF8" w:rsidRDefault="00050FF8" w:rsidP="00050FF8">
      <w:pPr>
        <w:numPr>
          <w:ilvl w:val="0"/>
          <w:numId w:val="4"/>
        </w:numPr>
      </w:pPr>
      <w:r w:rsidRPr="00050FF8">
        <w:rPr>
          <w:b/>
          <w:bCs/>
        </w:rPr>
        <w:t>Prostate Cancer</w:t>
      </w:r>
    </w:p>
    <w:p w14:paraId="5798100E" w14:textId="77777777" w:rsidR="00050FF8" w:rsidRPr="00050FF8" w:rsidRDefault="00050FF8" w:rsidP="00050FF8">
      <w:pPr>
        <w:numPr>
          <w:ilvl w:val="0"/>
          <w:numId w:val="4"/>
        </w:numPr>
      </w:pPr>
      <w:r w:rsidRPr="00050FF8">
        <w:rPr>
          <w:b/>
          <w:bCs/>
        </w:rPr>
        <w:t>Lung Cancer</w:t>
      </w:r>
    </w:p>
    <w:p w14:paraId="7FACBC1A" w14:textId="77777777" w:rsidR="00050FF8" w:rsidRPr="00050FF8" w:rsidRDefault="00050FF8" w:rsidP="00050FF8">
      <w:pPr>
        <w:numPr>
          <w:ilvl w:val="0"/>
          <w:numId w:val="4"/>
        </w:numPr>
      </w:pPr>
      <w:r w:rsidRPr="00050FF8">
        <w:rPr>
          <w:b/>
          <w:bCs/>
        </w:rPr>
        <w:t xml:space="preserve">Liver and Pancreatic </w:t>
      </w:r>
      <w:proofErr w:type="spellStart"/>
      <w:r w:rsidRPr="00050FF8">
        <w:rPr>
          <w:b/>
          <w:bCs/>
        </w:rPr>
        <w:t>Tumors</w:t>
      </w:r>
      <w:proofErr w:type="spellEnd"/>
    </w:p>
    <w:p w14:paraId="20B93B8A" w14:textId="77777777" w:rsidR="00050FF8" w:rsidRPr="00050FF8" w:rsidRDefault="00050FF8" w:rsidP="00050FF8">
      <w:pPr>
        <w:numPr>
          <w:ilvl w:val="0"/>
          <w:numId w:val="4"/>
        </w:numPr>
      </w:pPr>
      <w:r w:rsidRPr="00050FF8">
        <w:rPr>
          <w:b/>
          <w:bCs/>
        </w:rPr>
        <w:t>Others (Kidney, Head &amp; Neck, Breast)</w:t>
      </w:r>
    </w:p>
    <w:p w14:paraId="7D2DEDFA" w14:textId="77777777" w:rsidR="00050FF8" w:rsidRPr="00050FF8" w:rsidRDefault="00050FF8" w:rsidP="00050FF8">
      <w:r w:rsidRPr="00050FF8">
        <w:rPr>
          <w:b/>
          <w:bCs/>
        </w:rPr>
        <w:lastRenderedPageBreak/>
        <w:t xml:space="preserve">Brain and spine </w:t>
      </w:r>
      <w:proofErr w:type="spellStart"/>
      <w:r w:rsidRPr="00050FF8">
        <w:rPr>
          <w:b/>
          <w:bCs/>
        </w:rPr>
        <w:t>tumors</w:t>
      </w:r>
      <w:proofErr w:type="spellEnd"/>
      <w:r w:rsidRPr="00050FF8">
        <w:t xml:space="preserve"> remain the dominant application due to </w:t>
      </w:r>
      <w:proofErr w:type="spellStart"/>
      <w:r w:rsidRPr="00050FF8">
        <w:t>CyberKnife’s</w:t>
      </w:r>
      <w:proofErr w:type="spellEnd"/>
      <w:r w:rsidRPr="00050FF8">
        <w:t xml:space="preserve"> precision in navigating complex neural anatomy. However, </w:t>
      </w:r>
      <w:r w:rsidRPr="00050FF8">
        <w:rPr>
          <w:b/>
          <w:bCs/>
        </w:rPr>
        <w:t>prostate cancer</w:t>
      </w:r>
      <w:r w:rsidRPr="00050FF8">
        <w:t xml:space="preserve"> treatment is expected to register the fastest CAGR, with growing clinical evidence supporting its non-invasive, short-course treatment as a preferred alternative to surgery or brachytherapy.</w:t>
      </w:r>
    </w:p>
    <w:p w14:paraId="660F8FA5" w14:textId="77777777" w:rsidR="00050FF8" w:rsidRPr="00050FF8" w:rsidRDefault="00050FF8" w:rsidP="00050FF8">
      <w:r w:rsidRPr="00050FF8">
        <w:pict w14:anchorId="79DA7B08">
          <v:rect id="_x0000_i1303" style="width:0;height:1.5pt" o:hralign="center" o:hrstd="t" o:hr="t" fillcolor="#a0a0a0" stroked="f"/>
        </w:pict>
      </w:r>
    </w:p>
    <w:p w14:paraId="7E06A8A5" w14:textId="77777777" w:rsidR="00050FF8" w:rsidRPr="00050FF8" w:rsidRDefault="00050FF8" w:rsidP="00050FF8">
      <w:pPr>
        <w:rPr>
          <w:b/>
          <w:bCs/>
        </w:rPr>
      </w:pPr>
      <w:r w:rsidRPr="00050FF8">
        <w:rPr>
          <w:b/>
          <w:bCs/>
        </w:rPr>
        <w:t>By End User</w:t>
      </w:r>
    </w:p>
    <w:p w14:paraId="6080BDDF" w14:textId="77777777" w:rsidR="00050FF8" w:rsidRPr="00050FF8" w:rsidRDefault="00050FF8" w:rsidP="00050FF8">
      <w:pPr>
        <w:numPr>
          <w:ilvl w:val="0"/>
          <w:numId w:val="5"/>
        </w:numPr>
      </w:pPr>
      <w:r w:rsidRPr="00050FF8">
        <w:rPr>
          <w:b/>
          <w:bCs/>
        </w:rPr>
        <w:t xml:space="preserve">Hospitals and Tertiary Cancer </w:t>
      </w:r>
      <w:proofErr w:type="spellStart"/>
      <w:r w:rsidRPr="00050FF8">
        <w:rPr>
          <w:b/>
          <w:bCs/>
        </w:rPr>
        <w:t>Centers</w:t>
      </w:r>
      <w:proofErr w:type="spellEnd"/>
    </w:p>
    <w:p w14:paraId="4600FEA2" w14:textId="77777777" w:rsidR="00050FF8" w:rsidRPr="00050FF8" w:rsidRDefault="00050FF8" w:rsidP="00050FF8">
      <w:pPr>
        <w:numPr>
          <w:ilvl w:val="0"/>
          <w:numId w:val="5"/>
        </w:numPr>
      </w:pPr>
      <w:r w:rsidRPr="00050FF8">
        <w:rPr>
          <w:b/>
          <w:bCs/>
        </w:rPr>
        <w:t xml:space="preserve">Ambulatory Surgical </w:t>
      </w:r>
      <w:proofErr w:type="spellStart"/>
      <w:r w:rsidRPr="00050FF8">
        <w:rPr>
          <w:b/>
          <w:bCs/>
        </w:rPr>
        <w:t>Centers</w:t>
      </w:r>
      <w:proofErr w:type="spellEnd"/>
      <w:r w:rsidRPr="00050FF8">
        <w:rPr>
          <w:b/>
          <w:bCs/>
        </w:rPr>
        <w:t xml:space="preserve"> (ASCs)</w:t>
      </w:r>
    </w:p>
    <w:p w14:paraId="2F3578E6" w14:textId="77777777" w:rsidR="00050FF8" w:rsidRPr="00050FF8" w:rsidRDefault="00050FF8" w:rsidP="00050FF8">
      <w:pPr>
        <w:numPr>
          <w:ilvl w:val="0"/>
          <w:numId w:val="5"/>
        </w:numPr>
      </w:pPr>
      <w:r w:rsidRPr="00050FF8">
        <w:rPr>
          <w:b/>
          <w:bCs/>
        </w:rPr>
        <w:t xml:space="preserve">Research Institutes and Academic </w:t>
      </w:r>
      <w:proofErr w:type="spellStart"/>
      <w:r w:rsidRPr="00050FF8">
        <w:rPr>
          <w:b/>
          <w:bCs/>
        </w:rPr>
        <w:t>Centers</w:t>
      </w:r>
      <w:proofErr w:type="spellEnd"/>
    </w:p>
    <w:p w14:paraId="316BE68C" w14:textId="77777777" w:rsidR="00050FF8" w:rsidRPr="00050FF8" w:rsidRDefault="00050FF8" w:rsidP="00050FF8">
      <w:r w:rsidRPr="00050FF8">
        <w:rPr>
          <w:b/>
          <w:bCs/>
        </w:rPr>
        <w:t xml:space="preserve">Hospitals and Tertiary Cancer </w:t>
      </w:r>
      <w:proofErr w:type="spellStart"/>
      <w:r w:rsidRPr="00050FF8">
        <w:rPr>
          <w:b/>
          <w:bCs/>
        </w:rPr>
        <w:t>Centers</w:t>
      </w:r>
      <w:proofErr w:type="spellEnd"/>
      <w:r w:rsidRPr="00050FF8">
        <w:t xml:space="preserve"> dominate current adoption due to infrastructure readiness and patient volume. However, </w:t>
      </w:r>
      <w:r w:rsidRPr="00050FF8">
        <w:rPr>
          <w:b/>
          <w:bCs/>
        </w:rPr>
        <w:t xml:space="preserve">Ambulatory Surgical </w:t>
      </w:r>
      <w:proofErr w:type="spellStart"/>
      <w:r w:rsidRPr="00050FF8">
        <w:rPr>
          <w:b/>
          <w:bCs/>
        </w:rPr>
        <w:t>Centers</w:t>
      </w:r>
      <w:proofErr w:type="spellEnd"/>
      <w:r w:rsidRPr="00050FF8">
        <w:rPr>
          <w:b/>
          <w:bCs/>
        </w:rPr>
        <w:t xml:space="preserve"> (ASCs)</w:t>
      </w:r>
      <w:r w:rsidRPr="00050FF8">
        <w:t xml:space="preserve"> are emerging as a high-growth setting, particularly in developed markets where outpatient oncology services are becoming the norm.</w:t>
      </w:r>
    </w:p>
    <w:p w14:paraId="13785E48" w14:textId="77777777" w:rsidR="00050FF8" w:rsidRPr="00050FF8" w:rsidRDefault="00050FF8" w:rsidP="00050FF8">
      <w:r w:rsidRPr="00050FF8">
        <w:pict w14:anchorId="4DAEE448">
          <v:rect id="_x0000_i1304" style="width:0;height:1.5pt" o:hralign="center" o:hrstd="t" o:hr="t" fillcolor="#a0a0a0" stroked="f"/>
        </w:pict>
      </w:r>
    </w:p>
    <w:p w14:paraId="0BC5A655" w14:textId="77777777" w:rsidR="00050FF8" w:rsidRPr="00050FF8" w:rsidRDefault="00050FF8" w:rsidP="00050FF8">
      <w:pPr>
        <w:rPr>
          <w:b/>
          <w:bCs/>
        </w:rPr>
      </w:pPr>
      <w:r w:rsidRPr="00050FF8">
        <w:rPr>
          <w:b/>
          <w:bCs/>
        </w:rPr>
        <w:t>By Region</w:t>
      </w:r>
    </w:p>
    <w:p w14:paraId="388ACADE" w14:textId="77777777" w:rsidR="00050FF8" w:rsidRPr="00050FF8" w:rsidRDefault="00050FF8" w:rsidP="00050FF8">
      <w:pPr>
        <w:numPr>
          <w:ilvl w:val="0"/>
          <w:numId w:val="6"/>
        </w:numPr>
      </w:pPr>
      <w:r w:rsidRPr="00050FF8">
        <w:rPr>
          <w:b/>
          <w:bCs/>
        </w:rPr>
        <w:t>North America</w:t>
      </w:r>
    </w:p>
    <w:p w14:paraId="3F958522" w14:textId="77777777" w:rsidR="00050FF8" w:rsidRPr="00050FF8" w:rsidRDefault="00050FF8" w:rsidP="00050FF8">
      <w:pPr>
        <w:numPr>
          <w:ilvl w:val="0"/>
          <w:numId w:val="6"/>
        </w:numPr>
      </w:pPr>
      <w:r w:rsidRPr="00050FF8">
        <w:rPr>
          <w:b/>
          <w:bCs/>
        </w:rPr>
        <w:t>Europe</w:t>
      </w:r>
    </w:p>
    <w:p w14:paraId="66214510" w14:textId="77777777" w:rsidR="00050FF8" w:rsidRPr="00050FF8" w:rsidRDefault="00050FF8" w:rsidP="00050FF8">
      <w:pPr>
        <w:numPr>
          <w:ilvl w:val="0"/>
          <w:numId w:val="6"/>
        </w:numPr>
      </w:pPr>
      <w:r w:rsidRPr="00050FF8">
        <w:rPr>
          <w:b/>
          <w:bCs/>
        </w:rPr>
        <w:t>Asia Pacific</w:t>
      </w:r>
    </w:p>
    <w:p w14:paraId="25635D3E" w14:textId="77777777" w:rsidR="00050FF8" w:rsidRPr="00050FF8" w:rsidRDefault="00050FF8" w:rsidP="00050FF8">
      <w:pPr>
        <w:numPr>
          <w:ilvl w:val="0"/>
          <w:numId w:val="6"/>
        </w:numPr>
      </w:pPr>
      <w:r w:rsidRPr="00050FF8">
        <w:rPr>
          <w:b/>
          <w:bCs/>
        </w:rPr>
        <w:t>Latin America</w:t>
      </w:r>
    </w:p>
    <w:p w14:paraId="6FFCD29C" w14:textId="77777777" w:rsidR="00050FF8" w:rsidRPr="00050FF8" w:rsidRDefault="00050FF8" w:rsidP="00050FF8">
      <w:pPr>
        <w:numPr>
          <w:ilvl w:val="0"/>
          <w:numId w:val="6"/>
        </w:numPr>
      </w:pPr>
      <w:r w:rsidRPr="00050FF8">
        <w:rPr>
          <w:b/>
          <w:bCs/>
        </w:rPr>
        <w:t>Middle East &amp; Africa</w:t>
      </w:r>
    </w:p>
    <w:p w14:paraId="5128A8A0" w14:textId="77777777" w:rsidR="00050FF8" w:rsidRPr="00050FF8" w:rsidRDefault="00050FF8" w:rsidP="00050FF8">
      <w:r w:rsidRPr="00050FF8">
        <w:rPr>
          <w:b/>
          <w:bCs/>
        </w:rPr>
        <w:t>North America</w:t>
      </w:r>
      <w:r w:rsidRPr="00050FF8">
        <w:t xml:space="preserve"> captured the largest share in 2024 due to strong healthcare infrastructure and </w:t>
      </w:r>
      <w:proofErr w:type="spellStart"/>
      <w:r w:rsidRPr="00050FF8">
        <w:t>favorable</w:t>
      </w:r>
      <w:proofErr w:type="spellEnd"/>
      <w:r w:rsidRPr="00050FF8">
        <w:t xml:space="preserve"> reimbursement. However, </w:t>
      </w:r>
      <w:r w:rsidRPr="00050FF8">
        <w:rPr>
          <w:b/>
          <w:bCs/>
        </w:rPr>
        <w:t>Asia Pacific</w:t>
      </w:r>
      <w:r w:rsidRPr="00050FF8">
        <w:t xml:space="preserve"> is poised to grow at the fastest CAGR through 2030, as healthcare investment in India, China, and Southeast Asia expands access to advanced radiotherapy.</w:t>
      </w:r>
    </w:p>
    <w:p w14:paraId="1FD9E901" w14:textId="77777777" w:rsidR="00050FF8" w:rsidRPr="00050FF8" w:rsidRDefault="00050FF8" w:rsidP="00050FF8">
      <w:r w:rsidRPr="00050FF8">
        <w:pict w14:anchorId="49787A18">
          <v:rect id="_x0000_i1305" style="width:0;height:1.5pt" o:hralign="center" o:hrstd="t" o:hr="t" fillcolor="#a0a0a0" stroked="f"/>
        </w:pict>
      </w:r>
    </w:p>
    <w:p w14:paraId="05CC8DE7" w14:textId="77777777" w:rsidR="00050FF8" w:rsidRPr="00050FF8" w:rsidRDefault="00050FF8" w:rsidP="00050FF8">
      <w:r w:rsidRPr="00050FF8">
        <w:t xml:space="preserve">This segmentation highlights not only where the </w:t>
      </w:r>
      <w:proofErr w:type="spellStart"/>
      <w:r w:rsidRPr="00050FF8">
        <w:t>CyberKnife</w:t>
      </w:r>
      <w:proofErr w:type="spellEnd"/>
      <w:r w:rsidRPr="00050FF8">
        <w:t xml:space="preserve"> market stands today, but also where its future lies—in outpatient care models, software-driven therapy personalization, and regionally expanding cancer treatment ecosystems.</w:t>
      </w:r>
    </w:p>
    <w:p w14:paraId="40D7FA4A" w14:textId="77777777" w:rsidR="00050FF8" w:rsidRPr="00050FF8" w:rsidRDefault="00050FF8" w:rsidP="00050FF8">
      <w:pPr>
        <w:rPr>
          <w:b/>
          <w:bCs/>
        </w:rPr>
      </w:pPr>
      <w:r w:rsidRPr="00050FF8">
        <w:rPr>
          <w:b/>
          <w:bCs/>
        </w:rPr>
        <w:t>3. Market Trends and Innovation Landscape</w:t>
      </w:r>
    </w:p>
    <w:p w14:paraId="38A9B396" w14:textId="77777777" w:rsidR="00050FF8" w:rsidRPr="00050FF8" w:rsidRDefault="00050FF8" w:rsidP="00050FF8">
      <w:r w:rsidRPr="00050FF8">
        <w:t xml:space="preserve">The </w:t>
      </w:r>
      <w:proofErr w:type="spellStart"/>
      <w:r w:rsidRPr="00050FF8">
        <w:rPr>
          <w:b/>
          <w:bCs/>
        </w:rPr>
        <w:t>CyberKnife</w:t>
      </w:r>
      <w:proofErr w:type="spellEnd"/>
      <w:r w:rsidRPr="00050FF8">
        <w:rPr>
          <w:b/>
          <w:bCs/>
        </w:rPr>
        <w:t xml:space="preserve"> market</w:t>
      </w:r>
      <w:r w:rsidRPr="00050FF8">
        <w:t xml:space="preserve"> is undergoing transformative innovation, driven by the convergence of robotics, imaging precision, and intelligent treatment planning. Over the forecast period from 2024 to 2030, emerging technologies and clinical validation efforts are shaping a more agile, adaptive, and globally deployable radiosurgery ecosystem.</w:t>
      </w:r>
    </w:p>
    <w:p w14:paraId="615B5F00" w14:textId="77777777" w:rsidR="00050FF8" w:rsidRPr="00050FF8" w:rsidRDefault="00050FF8" w:rsidP="00050FF8">
      <w:r w:rsidRPr="00050FF8">
        <w:pict w14:anchorId="2DF0BFB0">
          <v:rect id="_x0000_i1306" style="width:0;height:1.5pt" o:hralign="center" o:hrstd="t" o:hr="t" fillcolor="#a0a0a0" stroked="f"/>
        </w:pict>
      </w:r>
    </w:p>
    <w:p w14:paraId="09587738" w14:textId="77777777" w:rsidR="00050FF8" w:rsidRPr="00050FF8" w:rsidRDefault="00050FF8" w:rsidP="00050FF8">
      <w:pPr>
        <w:rPr>
          <w:b/>
          <w:bCs/>
        </w:rPr>
      </w:pPr>
      <w:r w:rsidRPr="00050FF8">
        <w:rPr>
          <w:rFonts w:ascii="Segoe UI Emoji" w:hAnsi="Segoe UI Emoji" w:cs="Segoe UI Emoji"/>
          <w:b/>
          <w:bCs/>
        </w:rPr>
        <w:lastRenderedPageBreak/>
        <w:t>🚀</w:t>
      </w:r>
      <w:r w:rsidRPr="00050FF8">
        <w:rPr>
          <w:b/>
          <w:bCs/>
        </w:rPr>
        <w:t xml:space="preserve"> Key Innovation Trends</w:t>
      </w:r>
    </w:p>
    <w:p w14:paraId="21E24842" w14:textId="77777777" w:rsidR="00050FF8" w:rsidRPr="00050FF8" w:rsidRDefault="00050FF8" w:rsidP="00050FF8">
      <w:r w:rsidRPr="00050FF8">
        <w:rPr>
          <w:b/>
          <w:bCs/>
        </w:rPr>
        <w:t>1. AI-Driven Treatment Planning &amp; Delivery</w:t>
      </w:r>
      <w:r w:rsidRPr="00050FF8">
        <w:br/>
        <w:t xml:space="preserve">Advanced algorithms are now central to radiosurgery workflows. Vendors are embedding AI into dose optimization, automatic </w:t>
      </w:r>
      <w:proofErr w:type="spellStart"/>
      <w:r w:rsidRPr="00050FF8">
        <w:t>tumor</w:t>
      </w:r>
      <w:proofErr w:type="spellEnd"/>
      <w:r w:rsidRPr="00050FF8">
        <w:t xml:space="preserve"> contouring, and adaptive treatment correction. These tools reduce planning time, improve clinical accuracy, and expand usability in resource-constrained settings.</w:t>
      </w:r>
    </w:p>
    <w:p w14:paraId="00FAC633" w14:textId="77777777" w:rsidR="00050FF8" w:rsidRPr="00050FF8" w:rsidRDefault="00050FF8" w:rsidP="00050FF8">
      <w:r w:rsidRPr="00050FF8">
        <w:rPr>
          <w:i/>
          <w:iCs/>
        </w:rPr>
        <w:t xml:space="preserve">“AI-integrated </w:t>
      </w:r>
      <w:proofErr w:type="spellStart"/>
      <w:r w:rsidRPr="00050FF8">
        <w:rPr>
          <w:i/>
          <w:iCs/>
        </w:rPr>
        <w:t>CyberKnife</w:t>
      </w:r>
      <w:proofErr w:type="spellEnd"/>
      <w:r w:rsidRPr="00050FF8">
        <w:rPr>
          <w:i/>
          <w:iCs/>
        </w:rPr>
        <w:t xml:space="preserve"> platforms now enable near real-time plan adaptation, adjusting radiation dose based on patient anatomy changes during treatment—enhancing precision and clinical safety.”</w:t>
      </w:r>
    </w:p>
    <w:p w14:paraId="2F924B2D" w14:textId="77777777" w:rsidR="00050FF8" w:rsidRPr="00050FF8" w:rsidRDefault="00050FF8" w:rsidP="00050FF8">
      <w:r w:rsidRPr="00050FF8">
        <w:rPr>
          <w:b/>
          <w:bCs/>
        </w:rPr>
        <w:t xml:space="preserve">2. Real-Time </w:t>
      </w:r>
      <w:proofErr w:type="spellStart"/>
      <w:r w:rsidRPr="00050FF8">
        <w:rPr>
          <w:b/>
          <w:bCs/>
        </w:rPr>
        <w:t>Tumor</w:t>
      </w:r>
      <w:proofErr w:type="spellEnd"/>
      <w:r w:rsidRPr="00050FF8">
        <w:rPr>
          <w:b/>
          <w:bCs/>
        </w:rPr>
        <w:t xml:space="preserve"> Tracking &amp; Motion Synchronization</w:t>
      </w:r>
      <w:r w:rsidRPr="00050FF8">
        <w:br/>
        <w:t xml:space="preserve">One of </w:t>
      </w:r>
      <w:proofErr w:type="spellStart"/>
      <w:r w:rsidRPr="00050FF8">
        <w:t>CyberKnife’s</w:t>
      </w:r>
      <w:proofErr w:type="spellEnd"/>
      <w:r w:rsidRPr="00050FF8">
        <w:t xml:space="preserve"> hallmark innovations is its ability to track and compensate for </w:t>
      </w:r>
      <w:proofErr w:type="spellStart"/>
      <w:r w:rsidRPr="00050FF8">
        <w:t>tumor</w:t>
      </w:r>
      <w:proofErr w:type="spellEnd"/>
      <w:r w:rsidRPr="00050FF8">
        <w:t xml:space="preserve"> motion in real time, especially in organs that shift with respiration (e.g., lungs, liver). New developments in fiducial-less tracking and </w:t>
      </w:r>
      <w:proofErr w:type="spellStart"/>
      <w:r w:rsidRPr="00050FF8">
        <w:t>markerless</w:t>
      </w:r>
      <w:proofErr w:type="spellEnd"/>
      <w:r w:rsidRPr="00050FF8">
        <w:t xml:space="preserve"> targeting using surface-guided imaging have improved patient comfort and procedural efficiency.</w:t>
      </w:r>
    </w:p>
    <w:p w14:paraId="1A5ABD1E" w14:textId="77777777" w:rsidR="00050FF8" w:rsidRPr="00050FF8" w:rsidRDefault="00050FF8" w:rsidP="00050FF8">
      <w:r w:rsidRPr="00050FF8">
        <w:rPr>
          <w:b/>
          <w:bCs/>
        </w:rPr>
        <w:t>3. Modular Platform Architecture</w:t>
      </w:r>
      <w:r w:rsidRPr="00050FF8">
        <w:br/>
        <w:t xml:space="preserve">Vendors are moving toward modular upgrades rather than full system replacements. This allows treatment </w:t>
      </w:r>
      <w:proofErr w:type="spellStart"/>
      <w:r w:rsidRPr="00050FF8">
        <w:t>centers</w:t>
      </w:r>
      <w:proofErr w:type="spellEnd"/>
      <w:r w:rsidRPr="00050FF8">
        <w:t xml:space="preserve"> to cost-effectively update software, tracking tools, and couch systems, without a complete overhaul—boosting ROI and reducing downtime.</w:t>
      </w:r>
    </w:p>
    <w:p w14:paraId="2615D69E" w14:textId="77777777" w:rsidR="00050FF8" w:rsidRPr="00050FF8" w:rsidRDefault="00050FF8" w:rsidP="00050FF8">
      <w:r w:rsidRPr="00050FF8">
        <w:rPr>
          <w:b/>
          <w:bCs/>
        </w:rPr>
        <w:t>4. Image-Guided Radiosurgery Integration</w:t>
      </w:r>
      <w:r w:rsidRPr="00050FF8">
        <w:br/>
        <w:t xml:space="preserve">Enhancements in CT-MRI fusion, cone-beam CT imaging, and surface tracking now allow clinicians to perform radiosurgery with better visibility of soft-tissue contrast. This has broadened </w:t>
      </w:r>
      <w:proofErr w:type="spellStart"/>
      <w:r w:rsidRPr="00050FF8">
        <w:t>CyberKnife’s</w:t>
      </w:r>
      <w:proofErr w:type="spellEnd"/>
      <w:r w:rsidRPr="00050FF8">
        <w:t xml:space="preserve"> usability across liver, pancreas, and prostate applications.</w:t>
      </w:r>
    </w:p>
    <w:p w14:paraId="2ED73BC3" w14:textId="77777777" w:rsidR="00050FF8" w:rsidRPr="00050FF8" w:rsidRDefault="00050FF8" w:rsidP="00050FF8">
      <w:r w:rsidRPr="00050FF8">
        <w:pict w14:anchorId="07F69C08">
          <v:rect id="_x0000_i1307" style="width:0;height:1.5pt" o:hralign="center" o:hrstd="t" o:hr="t" fillcolor="#a0a0a0" stroked="f"/>
        </w:pict>
      </w:r>
    </w:p>
    <w:p w14:paraId="121C6732"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Partnerships, M&amp;A, and Pipeline Developments</w:t>
      </w:r>
    </w:p>
    <w:p w14:paraId="66AF9F99" w14:textId="77777777" w:rsidR="00050FF8" w:rsidRPr="00050FF8" w:rsidRDefault="00050FF8" w:rsidP="00050FF8">
      <w:r w:rsidRPr="00050FF8">
        <w:t xml:space="preserve">The </w:t>
      </w:r>
      <w:proofErr w:type="spellStart"/>
      <w:r w:rsidRPr="00050FF8">
        <w:t>CyberKnife</w:t>
      </w:r>
      <w:proofErr w:type="spellEnd"/>
      <w:r w:rsidRPr="00050FF8">
        <w:t xml:space="preserve"> ecosystem is witnessing a rise in </w:t>
      </w:r>
      <w:r w:rsidRPr="00050FF8">
        <w:rPr>
          <w:b/>
          <w:bCs/>
        </w:rPr>
        <w:t>strategic partnerships</w:t>
      </w:r>
      <w:r w:rsidRPr="00050FF8">
        <w:t xml:space="preserve"> between medical device firms, imaging companies, and oncology service providers:</w:t>
      </w:r>
    </w:p>
    <w:p w14:paraId="7A8A9C23" w14:textId="77777777" w:rsidR="00050FF8" w:rsidRPr="00050FF8" w:rsidRDefault="00050FF8" w:rsidP="00050FF8">
      <w:pPr>
        <w:numPr>
          <w:ilvl w:val="0"/>
          <w:numId w:val="7"/>
        </w:numPr>
      </w:pPr>
      <w:r w:rsidRPr="00050FF8">
        <w:rPr>
          <w:i/>
          <w:iCs/>
        </w:rPr>
        <w:t>Collaborations with AI health tech firms</w:t>
      </w:r>
      <w:r w:rsidRPr="00050FF8">
        <w:t xml:space="preserve"> are enhancing software capabilities, offering cloud-based remote planning and AI-assisted dose calibration.</w:t>
      </w:r>
    </w:p>
    <w:p w14:paraId="3294F449" w14:textId="77777777" w:rsidR="00050FF8" w:rsidRPr="00050FF8" w:rsidRDefault="00050FF8" w:rsidP="00050FF8">
      <w:pPr>
        <w:numPr>
          <w:ilvl w:val="0"/>
          <w:numId w:val="7"/>
        </w:numPr>
      </w:pPr>
      <w:r w:rsidRPr="00050FF8">
        <w:rPr>
          <w:i/>
          <w:iCs/>
        </w:rPr>
        <w:t>Hospitals and health systems</w:t>
      </w:r>
      <w:r w:rsidRPr="00050FF8">
        <w:t xml:space="preserve"> are partnering with manufacturers to create “Radiosurgery </w:t>
      </w:r>
      <w:proofErr w:type="spellStart"/>
      <w:r w:rsidRPr="00050FF8">
        <w:t>Centers</w:t>
      </w:r>
      <w:proofErr w:type="spellEnd"/>
      <w:r w:rsidRPr="00050FF8">
        <w:t xml:space="preserve"> of Excellence,” increasing global footprint and market visibility.</w:t>
      </w:r>
    </w:p>
    <w:p w14:paraId="176C5AE1" w14:textId="77777777" w:rsidR="00050FF8" w:rsidRPr="00050FF8" w:rsidRDefault="00050FF8" w:rsidP="00050FF8">
      <w:pPr>
        <w:numPr>
          <w:ilvl w:val="0"/>
          <w:numId w:val="7"/>
        </w:numPr>
      </w:pPr>
      <w:r w:rsidRPr="00050FF8">
        <w:t>Mergers in the radiotherapy space are consolidating product pipelines and improving vertical integration from planning software to delivery hardware.</w:t>
      </w:r>
    </w:p>
    <w:p w14:paraId="32E732B8" w14:textId="77777777" w:rsidR="00050FF8" w:rsidRPr="00050FF8" w:rsidRDefault="00050FF8" w:rsidP="00050FF8">
      <w:r w:rsidRPr="00050FF8">
        <w:pict w14:anchorId="1ACC9143">
          <v:rect id="_x0000_i1308" style="width:0;height:1.5pt" o:hralign="center" o:hrstd="t" o:hr="t" fillcolor="#a0a0a0" stroked="f"/>
        </w:pict>
      </w:r>
    </w:p>
    <w:p w14:paraId="6A919389"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Emerging Clinical Indications and Trials</w:t>
      </w:r>
    </w:p>
    <w:p w14:paraId="6DD5CEAD" w14:textId="77777777" w:rsidR="00050FF8" w:rsidRPr="00050FF8" w:rsidRDefault="00050FF8" w:rsidP="00050FF8">
      <w:r w:rsidRPr="00050FF8">
        <w:lastRenderedPageBreak/>
        <w:t xml:space="preserve">While </w:t>
      </w:r>
      <w:proofErr w:type="spellStart"/>
      <w:r w:rsidRPr="00050FF8">
        <w:t>CyberKnife</w:t>
      </w:r>
      <w:proofErr w:type="spellEnd"/>
      <w:r w:rsidRPr="00050FF8">
        <w:t xml:space="preserve"> is well established in neuro-oncology and spine, active clinical trials are expanding its use for:</w:t>
      </w:r>
    </w:p>
    <w:p w14:paraId="3E66AFDE" w14:textId="77777777" w:rsidR="00050FF8" w:rsidRPr="00050FF8" w:rsidRDefault="00050FF8" w:rsidP="00050FF8">
      <w:pPr>
        <w:numPr>
          <w:ilvl w:val="0"/>
          <w:numId w:val="8"/>
        </w:numPr>
      </w:pPr>
      <w:r w:rsidRPr="00050FF8">
        <w:rPr>
          <w:b/>
          <w:bCs/>
        </w:rPr>
        <w:t>Oligometastatic disease</w:t>
      </w:r>
      <w:r w:rsidRPr="00050FF8">
        <w:t>: Non-invasive local control of 1–5 metastases in patients with limited disease burden.</w:t>
      </w:r>
    </w:p>
    <w:p w14:paraId="0475BC95" w14:textId="77777777" w:rsidR="00050FF8" w:rsidRPr="00050FF8" w:rsidRDefault="00050FF8" w:rsidP="00050FF8">
      <w:pPr>
        <w:numPr>
          <w:ilvl w:val="0"/>
          <w:numId w:val="8"/>
        </w:numPr>
      </w:pPr>
      <w:r w:rsidRPr="00050FF8">
        <w:rPr>
          <w:b/>
          <w:bCs/>
        </w:rPr>
        <w:t>Prostate cancer hypofractionation</w:t>
      </w:r>
      <w:r w:rsidRPr="00050FF8">
        <w:t>: Reducing treatment cycles to just 4–5 sessions with equivalent or superior outcomes compared to traditional radiotherapy.</w:t>
      </w:r>
    </w:p>
    <w:p w14:paraId="33D046F1" w14:textId="77777777" w:rsidR="00050FF8" w:rsidRPr="00050FF8" w:rsidRDefault="00050FF8" w:rsidP="00050FF8">
      <w:pPr>
        <w:numPr>
          <w:ilvl w:val="0"/>
          <w:numId w:val="8"/>
        </w:numPr>
      </w:pPr>
      <w:proofErr w:type="spellStart"/>
      <w:r w:rsidRPr="00050FF8">
        <w:rPr>
          <w:b/>
          <w:bCs/>
        </w:rPr>
        <w:t>Pediatric</w:t>
      </w:r>
      <w:proofErr w:type="spellEnd"/>
      <w:r w:rsidRPr="00050FF8">
        <w:rPr>
          <w:b/>
          <w:bCs/>
        </w:rPr>
        <w:t xml:space="preserve"> cancers</w:t>
      </w:r>
      <w:r w:rsidRPr="00050FF8">
        <w:t>: Exploring applications in cases where surgical resection is risky or undesirable.</w:t>
      </w:r>
    </w:p>
    <w:p w14:paraId="583E68D6" w14:textId="77777777" w:rsidR="00050FF8" w:rsidRPr="00050FF8" w:rsidRDefault="00050FF8" w:rsidP="00050FF8">
      <w:r w:rsidRPr="00050FF8">
        <w:pict w14:anchorId="34ED6D37">
          <v:rect id="_x0000_i1309" style="width:0;height:1.5pt" o:hralign="center" o:hrstd="t" o:hr="t" fillcolor="#a0a0a0" stroked="f"/>
        </w:pict>
      </w:r>
    </w:p>
    <w:p w14:paraId="6D48B90C" w14:textId="77777777" w:rsidR="00050FF8" w:rsidRPr="00050FF8" w:rsidRDefault="00050FF8" w:rsidP="00050FF8">
      <w:r w:rsidRPr="00050FF8">
        <w:t xml:space="preserve">The innovation landscape suggests that </w:t>
      </w:r>
      <w:proofErr w:type="spellStart"/>
      <w:r w:rsidRPr="00050FF8">
        <w:t>CyberKnife</w:t>
      </w:r>
      <w:proofErr w:type="spellEnd"/>
      <w:r w:rsidRPr="00050FF8">
        <w:t xml:space="preserve"> is transitioning from a niche neurosurgical tool into a </w:t>
      </w:r>
      <w:r w:rsidRPr="00050FF8">
        <w:rPr>
          <w:b/>
          <w:bCs/>
        </w:rPr>
        <w:t>mainstream, multi-specialty precision radiotherapy platform</w:t>
      </w:r>
      <w:r w:rsidRPr="00050FF8">
        <w:t>, supported by scalable software, cloud-based management, and patient-centric delivery models.</w:t>
      </w:r>
    </w:p>
    <w:p w14:paraId="11CA4472" w14:textId="77777777" w:rsidR="00050FF8" w:rsidRPr="00050FF8" w:rsidRDefault="00050FF8" w:rsidP="00050FF8">
      <w:pPr>
        <w:rPr>
          <w:b/>
          <w:bCs/>
        </w:rPr>
      </w:pPr>
      <w:r w:rsidRPr="00050FF8">
        <w:rPr>
          <w:b/>
          <w:bCs/>
        </w:rPr>
        <w:t>4. Competitive Intelligence and Benchmarking</w:t>
      </w:r>
    </w:p>
    <w:p w14:paraId="17B07600" w14:textId="77777777" w:rsidR="00050FF8" w:rsidRPr="00050FF8" w:rsidRDefault="00050FF8" w:rsidP="00050FF8">
      <w:r w:rsidRPr="00050FF8">
        <w:t xml:space="preserve">The </w:t>
      </w:r>
      <w:proofErr w:type="spellStart"/>
      <w:r w:rsidRPr="00050FF8">
        <w:rPr>
          <w:b/>
          <w:bCs/>
        </w:rPr>
        <w:t>CyberKnife</w:t>
      </w:r>
      <w:proofErr w:type="spellEnd"/>
      <w:r w:rsidRPr="00050FF8">
        <w:rPr>
          <w:b/>
          <w:bCs/>
        </w:rPr>
        <w:t xml:space="preserve"> market</w:t>
      </w:r>
      <w:r w:rsidRPr="00050FF8">
        <w:t xml:space="preserve"> is characterized by a concentrated competitive landscape dominated by a few pioneering players, complemented by a broader ecosystem of imaging solution providers, software developers, and regional healthcare integrators. Strategic differentiation is primarily driven by technological innovation, regulatory approval footprint, and strategic collaborations with hospitals and academic </w:t>
      </w:r>
      <w:proofErr w:type="spellStart"/>
      <w:r w:rsidRPr="00050FF8">
        <w:t>centers</w:t>
      </w:r>
      <w:proofErr w:type="spellEnd"/>
      <w:r w:rsidRPr="00050FF8">
        <w:t>.</w:t>
      </w:r>
    </w:p>
    <w:p w14:paraId="67AB9465" w14:textId="77777777" w:rsidR="00050FF8" w:rsidRPr="00050FF8" w:rsidRDefault="00050FF8" w:rsidP="00050FF8">
      <w:r w:rsidRPr="00050FF8">
        <w:pict w14:anchorId="1383A176">
          <v:rect id="_x0000_i1310" style="width:0;height:1.5pt" o:hralign="center" o:hrstd="t" o:hr="t" fillcolor="#a0a0a0" stroked="f"/>
        </w:pict>
      </w:r>
    </w:p>
    <w:p w14:paraId="3C68E1F3"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Key Market Players</w:t>
      </w:r>
    </w:p>
    <w:p w14:paraId="1EB0F967" w14:textId="77777777" w:rsidR="00050FF8" w:rsidRPr="00050FF8" w:rsidRDefault="00050FF8" w:rsidP="00050FF8">
      <w:r w:rsidRPr="00050FF8">
        <w:rPr>
          <w:b/>
          <w:bCs/>
        </w:rPr>
        <w:t xml:space="preserve">1. </w:t>
      </w:r>
      <w:proofErr w:type="spellStart"/>
      <w:r w:rsidRPr="00050FF8">
        <w:rPr>
          <w:b/>
          <w:bCs/>
        </w:rPr>
        <w:t>Accuray</w:t>
      </w:r>
      <w:proofErr w:type="spellEnd"/>
      <w:r w:rsidRPr="00050FF8">
        <w:rPr>
          <w:b/>
          <w:bCs/>
        </w:rPr>
        <w:t xml:space="preserve"> Incorporated</w:t>
      </w:r>
      <w:r w:rsidRPr="00050FF8">
        <w:br/>
        <w:t xml:space="preserve">As the exclusive manufacturer of the </w:t>
      </w:r>
      <w:proofErr w:type="spellStart"/>
      <w:r w:rsidRPr="00050FF8">
        <w:t>CyberKnife</w:t>
      </w:r>
      <w:proofErr w:type="spellEnd"/>
      <w:r w:rsidRPr="00050FF8">
        <w:t xml:space="preserve"> system, </w:t>
      </w:r>
      <w:proofErr w:type="spellStart"/>
      <w:r w:rsidRPr="00050FF8">
        <w:rPr>
          <w:b/>
          <w:bCs/>
        </w:rPr>
        <w:t>Accuray</w:t>
      </w:r>
      <w:proofErr w:type="spellEnd"/>
      <w:r w:rsidRPr="00050FF8">
        <w:t xml:space="preserve"> holds the largest share of this market. Its competitive strategy focuses on continuous software upgrades, global expansion in emerging markets, and bundling services such as training, maintenance, and clinical support. The company’s next-gen </w:t>
      </w:r>
      <w:proofErr w:type="spellStart"/>
      <w:r w:rsidRPr="00050FF8">
        <w:t>CyberKnife</w:t>
      </w:r>
      <w:proofErr w:type="spellEnd"/>
      <w:r w:rsidRPr="00050FF8">
        <w:t xml:space="preserve"> platforms—featuring AI-based planning and advanced motion tracking—have positioned it as the technological leader.</w:t>
      </w:r>
    </w:p>
    <w:p w14:paraId="065C9AE5" w14:textId="77777777" w:rsidR="00050FF8" w:rsidRPr="00050FF8" w:rsidRDefault="00050FF8" w:rsidP="00050FF8">
      <w:r w:rsidRPr="00050FF8">
        <w:rPr>
          <w:i/>
          <w:iCs/>
        </w:rPr>
        <w:t>“</w:t>
      </w:r>
      <w:proofErr w:type="spellStart"/>
      <w:r w:rsidRPr="00050FF8">
        <w:rPr>
          <w:i/>
          <w:iCs/>
        </w:rPr>
        <w:t>Accuray</w:t>
      </w:r>
      <w:proofErr w:type="spellEnd"/>
      <w:r w:rsidRPr="00050FF8">
        <w:rPr>
          <w:i/>
          <w:iCs/>
        </w:rPr>
        <w:t xml:space="preserve"> is not just selling a product—it’s enabling a precision oncology ecosystem with training, data analytics, and modular </w:t>
      </w:r>
      <w:proofErr w:type="gramStart"/>
      <w:r w:rsidRPr="00050FF8">
        <w:rPr>
          <w:i/>
          <w:iCs/>
        </w:rPr>
        <w:t>growth built</w:t>
      </w:r>
      <w:proofErr w:type="gramEnd"/>
      <w:r w:rsidRPr="00050FF8">
        <w:rPr>
          <w:i/>
          <w:iCs/>
        </w:rPr>
        <w:t xml:space="preserve"> in.”</w:t>
      </w:r>
    </w:p>
    <w:p w14:paraId="29AEF8B1" w14:textId="77777777" w:rsidR="00050FF8" w:rsidRPr="00050FF8" w:rsidRDefault="00050FF8" w:rsidP="00050FF8">
      <w:r w:rsidRPr="00050FF8">
        <w:rPr>
          <w:b/>
          <w:bCs/>
        </w:rPr>
        <w:t xml:space="preserve">2. Varian Medical Systems (a Siemens </w:t>
      </w:r>
      <w:proofErr w:type="spellStart"/>
      <w:r w:rsidRPr="00050FF8">
        <w:rPr>
          <w:b/>
          <w:bCs/>
        </w:rPr>
        <w:t>Healthineers</w:t>
      </w:r>
      <w:proofErr w:type="spellEnd"/>
      <w:r w:rsidRPr="00050FF8">
        <w:rPr>
          <w:b/>
          <w:bCs/>
        </w:rPr>
        <w:t xml:space="preserve"> company)</w:t>
      </w:r>
      <w:r w:rsidRPr="00050FF8">
        <w:br/>
        <w:t xml:space="preserve">While not a direct </w:t>
      </w:r>
      <w:proofErr w:type="spellStart"/>
      <w:r w:rsidRPr="00050FF8">
        <w:t>CyberKnife</w:t>
      </w:r>
      <w:proofErr w:type="spellEnd"/>
      <w:r w:rsidRPr="00050FF8">
        <w:t xml:space="preserve"> competitor, </w:t>
      </w:r>
      <w:r w:rsidRPr="00050FF8">
        <w:rPr>
          <w:b/>
          <w:bCs/>
        </w:rPr>
        <w:t>Varian</w:t>
      </w:r>
      <w:r w:rsidRPr="00050FF8">
        <w:t xml:space="preserve"> plays a critical adjacent role. Its Ethos and Edge systems provide alternatives in radiosurgery, especially in facilities seeking vendor diversity. Varian’s strength lies in its global service network and integrated oncology software platforms.</w:t>
      </w:r>
    </w:p>
    <w:p w14:paraId="38876C4D" w14:textId="77777777" w:rsidR="00050FF8" w:rsidRPr="00050FF8" w:rsidRDefault="00050FF8" w:rsidP="00050FF8">
      <w:r w:rsidRPr="00050FF8">
        <w:rPr>
          <w:b/>
          <w:bCs/>
        </w:rPr>
        <w:t>3. Elekta AB</w:t>
      </w:r>
      <w:r w:rsidRPr="00050FF8">
        <w:br/>
        <w:t xml:space="preserve">Known for its Gamma Knife and LINAC platforms, </w:t>
      </w:r>
      <w:r w:rsidRPr="00050FF8">
        <w:rPr>
          <w:b/>
          <w:bCs/>
        </w:rPr>
        <w:t>Elekta</w:t>
      </w:r>
      <w:r w:rsidRPr="00050FF8">
        <w:t xml:space="preserve"> competes with </w:t>
      </w:r>
      <w:proofErr w:type="spellStart"/>
      <w:r w:rsidRPr="00050FF8">
        <w:t>CyberKnife</w:t>
      </w:r>
      <w:proofErr w:type="spellEnd"/>
      <w:r w:rsidRPr="00050FF8">
        <w:t xml:space="preserve"> in </w:t>
      </w:r>
      <w:r w:rsidRPr="00050FF8">
        <w:lastRenderedPageBreak/>
        <w:t xml:space="preserve">neurosurgical and stereotactic applications. Its focus on MRI-guided radiotherapy, especially in partnership with imaging firms, challenges </w:t>
      </w:r>
      <w:proofErr w:type="spellStart"/>
      <w:r w:rsidRPr="00050FF8">
        <w:t>CyberKnife’s</w:t>
      </w:r>
      <w:proofErr w:type="spellEnd"/>
      <w:r w:rsidRPr="00050FF8">
        <w:t xml:space="preserve"> use in soft-tissue </w:t>
      </w:r>
      <w:proofErr w:type="spellStart"/>
      <w:r w:rsidRPr="00050FF8">
        <w:t>tumors</w:t>
      </w:r>
      <w:proofErr w:type="spellEnd"/>
      <w:r w:rsidRPr="00050FF8">
        <w:t>.</w:t>
      </w:r>
    </w:p>
    <w:p w14:paraId="3E52A32F" w14:textId="77777777" w:rsidR="00050FF8" w:rsidRPr="00050FF8" w:rsidRDefault="00050FF8" w:rsidP="00050FF8">
      <w:r w:rsidRPr="00050FF8">
        <w:rPr>
          <w:b/>
          <w:bCs/>
        </w:rPr>
        <w:t xml:space="preserve">4. </w:t>
      </w:r>
      <w:proofErr w:type="spellStart"/>
      <w:r w:rsidRPr="00050FF8">
        <w:rPr>
          <w:b/>
          <w:bCs/>
        </w:rPr>
        <w:t>Brainlab</w:t>
      </w:r>
      <w:proofErr w:type="spellEnd"/>
      <w:r w:rsidRPr="00050FF8">
        <w:rPr>
          <w:b/>
          <w:bCs/>
        </w:rPr>
        <w:t xml:space="preserve"> AG</w:t>
      </w:r>
      <w:r w:rsidRPr="00050FF8">
        <w:br/>
      </w:r>
      <w:proofErr w:type="spellStart"/>
      <w:r w:rsidRPr="00050FF8">
        <w:rPr>
          <w:b/>
          <w:bCs/>
        </w:rPr>
        <w:t>Brainlab</w:t>
      </w:r>
      <w:proofErr w:type="spellEnd"/>
      <w:r w:rsidRPr="00050FF8">
        <w:t xml:space="preserve"> specializes in advanced surgical navigation, imaging, and software guidance for stereotactic procedures. It has partnered with radiosurgery </w:t>
      </w:r>
      <w:proofErr w:type="spellStart"/>
      <w:r w:rsidRPr="00050FF8">
        <w:t>centers</w:t>
      </w:r>
      <w:proofErr w:type="spellEnd"/>
      <w:r w:rsidRPr="00050FF8">
        <w:t xml:space="preserve"> and OEMs to develop integrated planning and visualization tools that enhance the usability of </w:t>
      </w:r>
      <w:proofErr w:type="spellStart"/>
      <w:r w:rsidRPr="00050FF8">
        <w:t>CyberKnife</w:t>
      </w:r>
      <w:proofErr w:type="spellEnd"/>
      <w:r w:rsidRPr="00050FF8">
        <w:t xml:space="preserve"> systems in cranial procedures.</w:t>
      </w:r>
    </w:p>
    <w:p w14:paraId="034B1A6B" w14:textId="77777777" w:rsidR="00050FF8" w:rsidRPr="00050FF8" w:rsidRDefault="00050FF8" w:rsidP="00050FF8">
      <w:r w:rsidRPr="00050FF8">
        <w:rPr>
          <w:b/>
          <w:bCs/>
        </w:rPr>
        <w:t xml:space="preserve">5. </w:t>
      </w:r>
      <w:proofErr w:type="spellStart"/>
      <w:r w:rsidRPr="00050FF8">
        <w:rPr>
          <w:b/>
          <w:bCs/>
        </w:rPr>
        <w:t>ViewRay</w:t>
      </w:r>
      <w:proofErr w:type="spellEnd"/>
      <w:r w:rsidRPr="00050FF8">
        <w:rPr>
          <w:b/>
          <w:bCs/>
        </w:rPr>
        <w:t xml:space="preserve"> Inc.</w:t>
      </w:r>
      <w:r w:rsidRPr="00050FF8">
        <w:br/>
        <w:t xml:space="preserve">Although facing financial challenges, </w:t>
      </w:r>
      <w:proofErr w:type="spellStart"/>
      <w:r w:rsidRPr="00050FF8">
        <w:rPr>
          <w:b/>
          <w:bCs/>
        </w:rPr>
        <w:t>ViewRay</w:t>
      </w:r>
      <w:proofErr w:type="spellEnd"/>
      <w:r w:rsidRPr="00050FF8">
        <w:t xml:space="preserve"> has made significant strides in MRI-guided therapy. Its innovation in real-time visualization has pushed competitors to improve tracking and imaging integration, indirectly influencing the </w:t>
      </w:r>
      <w:proofErr w:type="spellStart"/>
      <w:r w:rsidRPr="00050FF8">
        <w:t>CyberKnife</w:t>
      </w:r>
      <w:proofErr w:type="spellEnd"/>
      <w:r w:rsidRPr="00050FF8">
        <w:t xml:space="preserve"> innovation curve.</w:t>
      </w:r>
    </w:p>
    <w:p w14:paraId="73413443" w14:textId="77777777" w:rsidR="00050FF8" w:rsidRPr="00050FF8" w:rsidRDefault="00050FF8" w:rsidP="00050FF8">
      <w:r w:rsidRPr="00050FF8">
        <w:rPr>
          <w:b/>
          <w:bCs/>
        </w:rPr>
        <w:t>6. ZAP Surgical Systems</w:t>
      </w:r>
      <w:r w:rsidRPr="00050FF8">
        <w:br/>
        <w:t xml:space="preserve">A niche player offering a compact radiosurgery system for outpatient use, </w:t>
      </w:r>
      <w:r w:rsidRPr="00050FF8">
        <w:rPr>
          <w:b/>
          <w:bCs/>
        </w:rPr>
        <w:t>ZAP Surgical</w:t>
      </w:r>
      <w:r w:rsidRPr="00050FF8">
        <w:t xml:space="preserve"> is gaining traction among mid-sized </w:t>
      </w:r>
      <w:proofErr w:type="spellStart"/>
      <w:r w:rsidRPr="00050FF8">
        <w:t>centers</w:t>
      </w:r>
      <w:proofErr w:type="spellEnd"/>
      <w:r w:rsidRPr="00050FF8">
        <w:t>. Its simplified design and lower capital requirement position it as a challenger in emerging markets and cost-sensitive geographies.</w:t>
      </w:r>
    </w:p>
    <w:p w14:paraId="277EF3CB" w14:textId="77777777" w:rsidR="00050FF8" w:rsidRPr="00050FF8" w:rsidRDefault="00050FF8" w:rsidP="00050FF8">
      <w:r w:rsidRPr="00050FF8">
        <w:rPr>
          <w:b/>
          <w:bCs/>
        </w:rPr>
        <w:t xml:space="preserve">7. </w:t>
      </w:r>
      <w:proofErr w:type="spellStart"/>
      <w:r w:rsidRPr="00050FF8">
        <w:rPr>
          <w:b/>
          <w:bCs/>
        </w:rPr>
        <w:t>RefleXion</w:t>
      </w:r>
      <w:proofErr w:type="spellEnd"/>
      <w:r w:rsidRPr="00050FF8">
        <w:rPr>
          <w:b/>
          <w:bCs/>
        </w:rPr>
        <w:t xml:space="preserve"> Medical</w:t>
      </w:r>
      <w:r w:rsidRPr="00050FF8">
        <w:br/>
        <w:t>This emerging player is working on integrating PET imaging with radiotherapy—a potentially disruptive approach. While not a current threat, its future integration of biology-based targeting could reframe precision treatment standards.</w:t>
      </w:r>
    </w:p>
    <w:p w14:paraId="4C5B6A1E" w14:textId="77777777" w:rsidR="00050FF8" w:rsidRPr="00050FF8" w:rsidRDefault="00050FF8" w:rsidP="00050FF8">
      <w:r w:rsidRPr="00050FF8">
        <w:pict w14:anchorId="3BD5F479">
          <v:rect id="_x0000_i1311" style="width:0;height:1.5pt" o:hralign="center" o:hrstd="t" o:hr="t" fillcolor="#a0a0a0" stroked="f"/>
        </w:pict>
      </w:r>
    </w:p>
    <w:p w14:paraId="6A02E3A7"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Strategic Insights: Benchmarking Axes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gridCol w:w="927"/>
        <w:gridCol w:w="758"/>
        <w:gridCol w:w="727"/>
        <w:gridCol w:w="967"/>
        <w:gridCol w:w="1456"/>
      </w:tblGrid>
      <w:tr w:rsidR="00050FF8" w:rsidRPr="00050FF8" w14:paraId="7575D3C2" w14:textId="77777777" w:rsidTr="00050FF8">
        <w:trPr>
          <w:tblHeader/>
          <w:tblCellSpacing w:w="15" w:type="dxa"/>
        </w:trPr>
        <w:tc>
          <w:tcPr>
            <w:tcW w:w="0" w:type="auto"/>
            <w:vAlign w:val="center"/>
            <w:hideMark/>
          </w:tcPr>
          <w:p w14:paraId="0BE466F2" w14:textId="77777777" w:rsidR="00050FF8" w:rsidRPr="00050FF8" w:rsidRDefault="00050FF8" w:rsidP="00050FF8">
            <w:pPr>
              <w:rPr>
                <w:b/>
                <w:bCs/>
              </w:rPr>
            </w:pPr>
            <w:r w:rsidRPr="00050FF8">
              <w:rPr>
                <w:b/>
                <w:bCs/>
              </w:rPr>
              <w:t>Benchmarking Criteria</w:t>
            </w:r>
          </w:p>
        </w:tc>
        <w:tc>
          <w:tcPr>
            <w:tcW w:w="0" w:type="auto"/>
            <w:vAlign w:val="center"/>
            <w:hideMark/>
          </w:tcPr>
          <w:p w14:paraId="544E0D42" w14:textId="77777777" w:rsidR="00050FF8" w:rsidRPr="00050FF8" w:rsidRDefault="00050FF8" w:rsidP="00050FF8">
            <w:pPr>
              <w:rPr>
                <w:b/>
                <w:bCs/>
              </w:rPr>
            </w:pPr>
            <w:proofErr w:type="spellStart"/>
            <w:r w:rsidRPr="00050FF8">
              <w:rPr>
                <w:b/>
                <w:bCs/>
              </w:rPr>
              <w:t>Accuray</w:t>
            </w:r>
            <w:proofErr w:type="spellEnd"/>
          </w:p>
        </w:tc>
        <w:tc>
          <w:tcPr>
            <w:tcW w:w="0" w:type="auto"/>
            <w:vAlign w:val="center"/>
            <w:hideMark/>
          </w:tcPr>
          <w:p w14:paraId="515F716C" w14:textId="77777777" w:rsidR="00050FF8" w:rsidRPr="00050FF8" w:rsidRDefault="00050FF8" w:rsidP="00050FF8">
            <w:pPr>
              <w:rPr>
                <w:b/>
                <w:bCs/>
              </w:rPr>
            </w:pPr>
            <w:r w:rsidRPr="00050FF8">
              <w:rPr>
                <w:b/>
                <w:bCs/>
              </w:rPr>
              <w:t>Varian</w:t>
            </w:r>
          </w:p>
        </w:tc>
        <w:tc>
          <w:tcPr>
            <w:tcW w:w="0" w:type="auto"/>
            <w:vAlign w:val="center"/>
            <w:hideMark/>
          </w:tcPr>
          <w:p w14:paraId="558F0AE8" w14:textId="77777777" w:rsidR="00050FF8" w:rsidRPr="00050FF8" w:rsidRDefault="00050FF8" w:rsidP="00050FF8">
            <w:pPr>
              <w:rPr>
                <w:b/>
                <w:bCs/>
              </w:rPr>
            </w:pPr>
            <w:r w:rsidRPr="00050FF8">
              <w:rPr>
                <w:b/>
                <w:bCs/>
              </w:rPr>
              <w:t>Elekta</w:t>
            </w:r>
          </w:p>
        </w:tc>
        <w:tc>
          <w:tcPr>
            <w:tcW w:w="0" w:type="auto"/>
            <w:vAlign w:val="center"/>
            <w:hideMark/>
          </w:tcPr>
          <w:p w14:paraId="6BA25BD7" w14:textId="77777777" w:rsidR="00050FF8" w:rsidRPr="00050FF8" w:rsidRDefault="00050FF8" w:rsidP="00050FF8">
            <w:pPr>
              <w:rPr>
                <w:b/>
                <w:bCs/>
              </w:rPr>
            </w:pPr>
            <w:proofErr w:type="spellStart"/>
            <w:r w:rsidRPr="00050FF8">
              <w:rPr>
                <w:b/>
                <w:bCs/>
              </w:rPr>
              <w:t>Brainlab</w:t>
            </w:r>
            <w:proofErr w:type="spellEnd"/>
          </w:p>
        </w:tc>
        <w:tc>
          <w:tcPr>
            <w:tcW w:w="0" w:type="auto"/>
            <w:vAlign w:val="center"/>
            <w:hideMark/>
          </w:tcPr>
          <w:p w14:paraId="4EAA4715" w14:textId="77777777" w:rsidR="00050FF8" w:rsidRPr="00050FF8" w:rsidRDefault="00050FF8" w:rsidP="00050FF8">
            <w:pPr>
              <w:rPr>
                <w:b/>
                <w:bCs/>
              </w:rPr>
            </w:pPr>
            <w:r w:rsidRPr="00050FF8">
              <w:rPr>
                <w:b/>
                <w:bCs/>
              </w:rPr>
              <w:t>ZAP Surgical</w:t>
            </w:r>
          </w:p>
        </w:tc>
      </w:tr>
      <w:tr w:rsidR="00050FF8" w:rsidRPr="00050FF8" w14:paraId="36791987" w14:textId="77777777" w:rsidTr="00050FF8">
        <w:trPr>
          <w:tblCellSpacing w:w="15" w:type="dxa"/>
        </w:trPr>
        <w:tc>
          <w:tcPr>
            <w:tcW w:w="0" w:type="auto"/>
            <w:vAlign w:val="center"/>
            <w:hideMark/>
          </w:tcPr>
          <w:p w14:paraId="44499F3B" w14:textId="77777777" w:rsidR="00050FF8" w:rsidRPr="00050FF8" w:rsidRDefault="00050FF8" w:rsidP="00050FF8">
            <w:r w:rsidRPr="00050FF8">
              <w:t>System Modularity</w:t>
            </w:r>
          </w:p>
        </w:tc>
        <w:tc>
          <w:tcPr>
            <w:tcW w:w="0" w:type="auto"/>
            <w:vAlign w:val="center"/>
            <w:hideMark/>
          </w:tcPr>
          <w:p w14:paraId="576E67AF" w14:textId="77777777" w:rsidR="00050FF8" w:rsidRPr="00050FF8" w:rsidRDefault="00050FF8" w:rsidP="00050FF8">
            <w:r w:rsidRPr="00050FF8">
              <w:rPr>
                <w:rFonts w:ascii="Segoe UI Emoji" w:hAnsi="Segoe UI Emoji" w:cs="Segoe UI Emoji"/>
              </w:rPr>
              <w:t>✅</w:t>
            </w:r>
          </w:p>
        </w:tc>
        <w:tc>
          <w:tcPr>
            <w:tcW w:w="0" w:type="auto"/>
            <w:vAlign w:val="center"/>
            <w:hideMark/>
          </w:tcPr>
          <w:p w14:paraId="418C88D4" w14:textId="77777777" w:rsidR="00050FF8" w:rsidRPr="00050FF8" w:rsidRDefault="00050FF8" w:rsidP="00050FF8">
            <w:r w:rsidRPr="00050FF8">
              <w:rPr>
                <w:rFonts w:ascii="Segoe UI Emoji" w:hAnsi="Segoe UI Emoji" w:cs="Segoe UI Emoji"/>
              </w:rPr>
              <w:t>✅</w:t>
            </w:r>
          </w:p>
        </w:tc>
        <w:tc>
          <w:tcPr>
            <w:tcW w:w="0" w:type="auto"/>
            <w:vAlign w:val="center"/>
            <w:hideMark/>
          </w:tcPr>
          <w:p w14:paraId="476A0834" w14:textId="77777777" w:rsidR="00050FF8" w:rsidRPr="00050FF8" w:rsidRDefault="00050FF8" w:rsidP="00050FF8">
            <w:r w:rsidRPr="00050FF8">
              <w:rPr>
                <w:rFonts w:ascii="Segoe UI Emoji" w:hAnsi="Segoe UI Emoji" w:cs="Segoe UI Emoji"/>
              </w:rPr>
              <w:t>✅</w:t>
            </w:r>
          </w:p>
        </w:tc>
        <w:tc>
          <w:tcPr>
            <w:tcW w:w="0" w:type="auto"/>
            <w:vAlign w:val="center"/>
            <w:hideMark/>
          </w:tcPr>
          <w:p w14:paraId="49C98EE7" w14:textId="77777777" w:rsidR="00050FF8" w:rsidRPr="00050FF8" w:rsidRDefault="00050FF8" w:rsidP="00050FF8">
            <w:r w:rsidRPr="00050FF8">
              <w:rPr>
                <w:rFonts w:ascii="Segoe UI Symbol" w:hAnsi="Segoe UI Symbol" w:cs="Segoe UI Symbol"/>
              </w:rPr>
              <w:t>⚠</w:t>
            </w:r>
            <w:r w:rsidRPr="00050FF8">
              <w:t>️</w:t>
            </w:r>
          </w:p>
        </w:tc>
        <w:tc>
          <w:tcPr>
            <w:tcW w:w="0" w:type="auto"/>
            <w:vAlign w:val="center"/>
            <w:hideMark/>
          </w:tcPr>
          <w:p w14:paraId="547C0FDB" w14:textId="77777777" w:rsidR="00050FF8" w:rsidRPr="00050FF8" w:rsidRDefault="00050FF8" w:rsidP="00050FF8">
            <w:r w:rsidRPr="00050FF8">
              <w:rPr>
                <w:rFonts w:ascii="Segoe UI Emoji" w:hAnsi="Segoe UI Emoji" w:cs="Segoe UI Emoji"/>
              </w:rPr>
              <w:t>✅</w:t>
            </w:r>
          </w:p>
        </w:tc>
      </w:tr>
      <w:tr w:rsidR="00050FF8" w:rsidRPr="00050FF8" w14:paraId="2C463DC6" w14:textId="77777777" w:rsidTr="00050FF8">
        <w:trPr>
          <w:tblCellSpacing w:w="15" w:type="dxa"/>
        </w:trPr>
        <w:tc>
          <w:tcPr>
            <w:tcW w:w="0" w:type="auto"/>
            <w:vAlign w:val="center"/>
            <w:hideMark/>
          </w:tcPr>
          <w:p w14:paraId="5ED52922" w14:textId="77777777" w:rsidR="00050FF8" w:rsidRPr="00050FF8" w:rsidRDefault="00050FF8" w:rsidP="00050FF8">
            <w:r w:rsidRPr="00050FF8">
              <w:t xml:space="preserve">Real-Time </w:t>
            </w:r>
            <w:proofErr w:type="spellStart"/>
            <w:r w:rsidRPr="00050FF8">
              <w:t>Tumor</w:t>
            </w:r>
            <w:proofErr w:type="spellEnd"/>
            <w:r w:rsidRPr="00050FF8">
              <w:t xml:space="preserve"> Tracking</w:t>
            </w:r>
          </w:p>
        </w:tc>
        <w:tc>
          <w:tcPr>
            <w:tcW w:w="0" w:type="auto"/>
            <w:vAlign w:val="center"/>
            <w:hideMark/>
          </w:tcPr>
          <w:p w14:paraId="3297D611" w14:textId="77777777" w:rsidR="00050FF8" w:rsidRPr="00050FF8" w:rsidRDefault="00050FF8" w:rsidP="00050FF8">
            <w:r w:rsidRPr="00050FF8">
              <w:rPr>
                <w:rFonts w:ascii="Segoe UI Emoji" w:hAnsi="Segoe UI Emoji" w:cs="Segoe UI Emoji"/>
              </w:rPr>
              <w:t>✅</w:t>
            </w:r>
          </w:p>
        </w:tc>
        <w:tc>
          <w:tcPr>
            <w:tcW w:w="0" w:type="auto"/>
            <w:vAlign w:val="center"/>
            <w:hideMark/>
          </w:tcPr>
          <w:p w14:paraId="05FC266B" w14:textId="77777777" w:rsidR="00050FF8" w:rsidRPr="00050FF8" w:rsidRDefault="00050FF8" w:rsidP="00050FF8">
            <w:r w:rsidRPr="00050FF8">
              <w:rPr>
                <w:rFonts w:ascii="Segoe UI Symbol" w:hAnsi="Segoe UI Symbol" w:cs="Segoe UI Symbol"/>
              </w:rPr>
              <w:t>⚠</w:t>
            </w:r>
            <w:r w:rsidRPr="00050FF8">
              <w:t>️</w:t>
            </w:r>
          </w:p>
        </w:tc>
        <w:tc>
          <w:tcPr>
            <w:tcW w:w="0" w:type="auto"/>
            <w:vAlign w:val="center"/>
            <w:hideMark/>
          </w:tcPr>
          <w:p w14:paraId="355A7AFD" w14:textId="77777777" w:rsidR="00050FF8" w:rsidRPr="00050FF8" w:rsidRDefault="00050FF8" w:rsidP="00050FF8">
            <w:r w:rsidRPr="00050FF8">
              <w:rPr>
                <w:rFonts w:ascii="Segoe UI Symbol" w:hAnsi="Segoe UI Symbol" w:cs="Segoe UI Symbol"/>
              </w:rPr>
              <w:t>⚠</w:t>
            </w:r>
            <w:r w:rsidRPr="00050FF8">
              <w:t>️</w:t>
            </w:r>
          </w:p>
        </w:tc>
        <w:tc>
          <w:tcPr>
            <w:tcW w:w="0" w:type="auto"/>
            <w:vAlign w:val="center"/>
            <w:hideMark/>
          </w:tcPr>
          <w:p w14:paraId="6B2D0483" w14:textId="77777777" w:rsidR="00050FF8" w:rsidRPr="00050FF8" w:rsidRDefault="00050FF8" w:rsidP="00050FF8">
            <w:r w:rsidRPr="00050FF8">
              <w:rPr>
                <w:rFonts w:ascii="Segoe UI Symbol" w:hAnsi="Segoe UI Symbol" w:cs="Segoe UI Symbol"/>
              </w:rPr>
              <w:t>⚠</w:t>
            </w:r>
            <w:r w:rsidRPr="00050FF8">
              <w:t>️</w:t>
            </w:r>
          </w:p>
        </w:tc>
        <w:tc>
          <w:tcPr>
            <w:tcW w:w="0" w:type="auto"/>
            <w:vAlign w:val="center"/>
            <w:hideMark/>
          </w:tcPr>
          <w:p w14:paraId="3913162B" w14:textId="77777777" w:rsidR="00050FF8" w:rsidRPr="00050FF8" w:rsidRDefault="00050FF8" w:rsidP="00050FF8">
            <w:r w:rsidRPr="00050FF8">
              <w:rPr>
                <w:rFonts w:ascii="Segoe UI Symbol" w:hAnsi="Segoe UI Symbol" w:cs="Segoe UI Symbol"/>
              </w:rPr>
              <w:t>⚠</w:t>
            </w:r>
            <w:r w:rsidRPr="00050FF8">
              <w:t>️</w:t>
            </w:r>
          </w:p>
        </w:tc>
      </w:tr>
      <w:tr w:rsidR="00050FF8" w:rsidRPr="00050FF8" w14:paraId="0FD7FDD3" w14:textId="77777777" w:rsidTr="00050FF8">
        <w:trPr>
          <w:tblCellSpacing w:w="15" w:type="dxa"/>
        </w:trPr>
        <w:tc>
          <w:tcPr>
            <w:tcW w:w="0" w:type="auto"/>
            <w:vAlign w:val="center"/>
            <w:hideMark/>
          </w:tcPr>
          <w:p w14:paraId="1DBC99B7" w14:textId="77777777" w:rsidR="00050FF8" w:rsidRPr="00050FF8" w:rsidRDefault="00050FF8" w:rsidP="00050FF8">
            <w:r w:rsidRPr="00050FF8">
              <w:t>Global Service Network</w:t>
            </w:r>
          </w:p>
        </w:tc>
        <w:tc>
          <w:tcPr>
            <w:tcW w:w="0" w:type="auto"/>
            <w:vAlign w:val="center"/>
            <w:hideMark/>
          </w:tcPr>
          <w:p w14:paraId="6761D194" w14:textId="77777777" w:rsidR="00050FF8" w:rsidRPr="00050FF8" w:rsidRDefault="00050FF8" w:rsidP="00050FF8">
            <w:r w:rsidRPr="00050FF8">
              <w:rPr>
                <w:rFonts w:ascii="Segoe UI Emoji" w:hAnsi="Segoe UI Emoji" w:cs="Segoe UI Emoji"/>
              </w:rPr>
              <w:t>✅</w:t>
            </w:r>
          </w:p>
        </w:tc>
        <w:tc>
          <w:tcPr>
            <w:tcW w:w="0" w:type="auto"/>
            <w:vAlign w:val="center"/>
            <w:hideMark/>
          </w:tcPr>
          <w:p w14:paraId="2EB1FB46" w14:textId="77777777" w:rsidR="00050FF8" w:rsidRPr="00050FF8" w:rsidRDefault="00050FF8" w:rsidP="00050FF8">
            <w:r w:rsidRPr="00050FF8">
              <w:rPr>
                <w:rFonts w:ascii="Segoe UI Emoji" w:hAnsi="Segoe UI Emoji" w:cs="Segoe UI Emoji"/>
              </w:rPr>
              <w:t>✅</w:t>
            </w:r>
          </w:p>
        </w:tc>
        <w:tc>
          <w:tcPr>
            <w:tcW w:w="0" w:type="auto"/>
            <w:vAlign w:val="center"/>
            <w:hideMark/>
          </w:tcPr>
          <w:p w14:paraId="7D018478" w14:textId="77777777" w:rsidR="00050FF8" w:rsidRPr="00050FF8" w:rsidRDefault="00050FF8" w:rsidP="00050FF8">
            <w:r w:rsidRPr="00050FF8">
              <w:rPr>
                <w:rFonts w:ascii="Segoe UI Emoji" w:hAnsi="Segoe UI Emoji" w:cs="Segoe UI Emoji"/>
              </w:rPr>
              <w:t>✅</w:t>
            </w:r>
          </w:p>
        </w:tc>
        <w:tc>
          <w:tcPr>
            <w:tcW w:w="0" w:type="auto"/>
            <w:vAlign w:val="center"/>
            <w:hideMark/>
          </w:tcPr>
          <w:p w14:paraId="3E43D9D8" w14:textId="77777777" w:rsidR="00050FF8" w:rsidRPr="00050FF8" w:rsidRDefault="00050FF8" w:rsidP="00050FF8">
            <w:r w:rsidRPr="00050FF8">
              <w:rPr>
                <w:rFonts w:ascii="Segoe UI Symbol" w:hAnsi="Segoe UI Symbol" w:cs="Segoe UI Symbol"/>
              </w:rPr>
              <w:t>⚠</w:t>
            </w:r>
            <w:r w:rsidRPr="00050FF8">
              <w:t>️</w:t>
            </w:r>
          </w:p>
        </w:tc>
        <w:tc>
          <w:tcPr>
            <w:tcW w:w="0" w:type="auto"/>
            <w:vAlign w:val="center"/>
            <w:hideMark/>
          </w:tcPr>
          <w:p w14:paraId="4C08FCD3" w14:textId="77777777" w:rsidR="00050FF8" w:rsidRPr="00050FF8" w:rsidRDefault="00050FF8" w:rsidP="00050FF8">
            <w:r w:rsidRPr="00050FF8">
              <w:rPr>
                <w:rFonts w:ascii="Segoe UI Symbol" w:hAnsi="Segoe UI Symbol" w:cs="Segoe UI Symbol"/>
              </w:rPr>
              <w:t>⚠</w:t>
            </w:r>
            <w:r w:rsidRPr="00050FF8">
              <w:t>️</w:t>
            </w:r>
          </w:p>
        </w:tc>
      </w:tr>
      <w:tr w:rsidR="00050FF8" w:rsidRPr="00050FF8" w14:paraId="24984F96" w14:textId="77777777" w:rsidTr="00050FF8">
        <w:trPr>
          <w:tblCellSpacing w:w="15" w:type="dxa"/>
        </w:trPr>
        <w:tc>
          <w:tcPr>
            <w:tcW w:w="0" w:type="auto"/>
            <w:vAlign w:val="center"/>
            <w:hideMark/>
          </w:tcPr>
          <w:p w14:paraId="6C3152F4" w14:textId="77777777" w:rsidR="00050FF8" w:rsidRPr="00050FF8" w:rsidRDefault="00050FF8" w:rsidP="00050FF8">
            <w:proofErr w:type="spellStart"/>
            <w:r w:rsidRPr="00050FF8">
              <w:t>Pediatric</w:t>
            </w:r>
            <w:proofErr w:type="spellEnd"/>
            <w:r w:rsidRPr="00050FF8">
              <w:t xml:space="preserve"> Use Integration</w:t>
            </w:r>
          </w:p>
        </w:tc>
        <w:tc>
          <w:tcPr>
            <w:tcW w:w="0" w:type="auto"/>
            <w:vAlign w:val="center"/>
            <w:hideMark/>
          </w:tcPr>
          <w:p w14:paraId="3B484989" w14:textId="77777777" w:rsidR="00050FF8" w:rsidRPr="00050FF8" w:rsidRDefault="00050FF8" w:rsidP="00050FF8">
            <w:r w:rsidRPr="00050FF8">
              <w:rPr>
                <w:rFonts w:ascii="Segoe UI Symbol" w:hAnsi="Segoe UI Symbol" w:cs="Segoe UI Symbol"/>
              </w:rPr>
              <w:t>⚠</w:t>
            </w:r>
            <w:r w:rsidRPr="00050FF8">
              <w:t>️</w:t>
            </w:r>
          </w:p>
        </w:tc>
        <w:tc>
          <w:tcPr>
            <w:tcW w:w="0" w:type="auto"/>
            <w:vAlign w:val="center"/>
            <w:hideMark/>
          </w:tcPr>
          <w:p w14:paraId="5F39E003" w14:textId="77777777" w:rsidR="00050FF8" w:rsidRPr="00050FF8" w:rsidRDefault="00050FF8" w:rsidP="00050FF8">
            <w:r w:rsidRPr="00050FF8">
              <w:rPr>
                <w:rFonts w:ascii="Segoe UI Emoji" w:hAnsi="Segoe UI Emoji" w:cs="Segoe UI Emoji"/>
              </w:rPr>
              <w:t>✅</w:t>
            </w:r>
          </w:p>
        </w:tc>
        <w:tc>
          <w:tcPr>
            <w:tcW w:w="0" w:type="auto"/>
            <w:vAlign w:val="center"/>
            <w:hideMark/>
          </w:tcPr>
          <w:p w14:paraId="4A53CBB9" w14:textId="77777777" w:rsidR="00050FF8" w:rsidRPr="00050FF8" w:rsidRDefault="00050FF8" w:rsidP="00050FF8">
            <w:r w:rsidRPr="00050FF8">
              <w:rPr>
                <w:rFonts w:ascii="Segoe UI Emoji" w:hAnsi="Segoe UI Emoji" w:cs="Segoe UI Emoji"/>
              </w:rPr>
              <w:t>✅</w:t>
            </w:r>
          </w:p>
        </w:tc>
        <w:tc>
          <w:tcPr>
            <w:tcW w:w="0" w:type="auto"/>
            <w:vAlign w:val="center"/>
            <w:hideMark/>
          </w:tcPr>
          <w:p w14:paraId="0BBB62FC" w14:textId="77777777" w:rsidR="00050FF8" w:rsidRPr="00050FF8" w:rsidRDefault="00050FF8" w:rsidP="00050FF8">
            <w:r w:rsidRPr="00050FF8">
              <w:rPr>
                <w:rFonts w:ascii="Segoe UI Symbol" w:hAnsi="Segoe UI Symbol" w:cs="Segoe UI Symbol"/>
              </w:rPr>
              <w:t>⚠</w:t>
            </w:r>
            <w:r w:rsidRPr="00050FF8">
              <w:t>️</w:t>
            </w:r>
          </w:p>
        </w:tc>
        <w:tc>
          <w:tcPr>
            <w:tcW w:w="0" w:type="auto"/>
            <w:vAlign w:val="center"/>
            <w:hideMark/>
          </w:tcPr>
          <w:p w14:paraId="2ED10ACE" w14:textId="77777777" w:rsidR="00050FF8" w:rsidRPr="00050FF8" w:rsidRDefault="00050FF8" w:rsidP="00050FF8">
            <w:r w:rsidRPr="00050FF8">
              <w:rPr>
                <w:rFonts w:ascii="Segoe UI Emoji" w:hAnsi="Segoe UI Emoji" w:cs="Segoe UI Emoji"/>
              </w:rPr>
              <w:t>❌</w:t>
            </w:r>
          </w:p>
        </w:tc>
      </w:tr>
      <w:tr w:rsidR="00050FF8" w:rsidRPr="00050FF8" w14:paraId="795F3639" w14:textId="77777777" w:rsidTr="00050FF8">
        <w:trPr>
          <w:tblCellSpacing w:w="15" w:type="dxa"/>
        </w:trPr>
        <w:tc>
          <w:tcPr>
            <w:tcW w:w="0" w:type="auto"/>
            <w:vAlign w:val="center"/>
            <w:hideMark/>
          </w:tcPr>
          <w:p w14:paraId="023203AA" w14:textId="77777777" w:rsidR="00050FF8" w:rsidRPr="00050FF8" w:rsidRDefault="00050FF8" w:rsidP="00050FF8">
            <w:r w:rsidRPr="00050FF8">
              <w:t>MRI Integration</w:t>
            </w:r>
          </w:p>
        </w:tc>
        <w:tc>
          <w:tcPr>
            <w:tcW w:w="0" w:type="auto"/>
            <w:vAlign w:val="center"/>
            <w:hideMark/>
          </w:tcPr>
          <w:p w14:paraId="53C33FE3" w14:textId="77777777" w:rsidR="00050FF8" w:rsidRPr="00050FF8" w:rsidRDefault="00050FF8" w:rsidP="00050FF8">
            <w:r w:rsidRPr="00050FF8">
              <w:rPr>
                <w:rFonts w:ascii="Segoe UI Symbol" w:hAnsi="Segoe UI Symbol" w:cs="Segoe UI Symbol"/>
              </w:rPr>
              <w:t>⚠</w:t>
            </w:r>
            <w:r w:rsidRPr="00050FF8">
              <w:t>️</w:t>
            </w:r>
          </w:p>
        </w:tc>
        <w:tc>
          <w:tcPr>
            <w:tcW w:w="0" w:type="auto"/>
            <w:vAlign w:val="center"/>
            <w:hideMark/>
          </w:tcPr>
          <w:p w14:paraId="0476CAFA" w14:textId="77777777" w:rsidR="00050FF8" w:rsidRPr="00050FF8" w:rsidRDefault="00050FF8" w:rsidP="00050FF8">
            <w:r w:rsidRPr="00050FF8">
              <w:rPr>
                <w:rFonts w:ascii="Segoe UI Emoji" w:hAnsi="Segoe UI Emoji" w:cs="Segoe UI Emoji"/>
              </w:rPr>
              <w:t>✅</w:t>
            </w:r>
          </w:p>
        </w:tc>
        <w:tc>
          <w:tcPr>
            <w:tcW w:w="0" w:type="auto"/>
            <w:vAlign w:val="center"/>
            <w:hideMark/>
          </w:tcPr>
          <w:p w14:paraId="5C558554" w14:textId="77777777" w:rsidR="00050FF8" w:rsidRPr="00050FF8" w:rsidRDefault="00050FF8" w:rsidP="00050FF8">
            <w:r w:rsidRPr="00050FF8">
              <w:rPr>
                <w:rFonts w:ascii="Segoe UI Emoji" w:hAnsi="Segoe UI Emoji" w:cs="Segoe UI Emoji"/>
              </w:rPr>
              <w:t>✅</w:t>
            </w:r>
          </w:p>
        </w:tc>
        <w:tc>
          <w:tcPr>
            <w:tcW w:w="0" w:type="auto"/>
            <w:vAlign w:val="center"/>
            <w:hideMark/>
          </w:tcPr>
          <w:p w14:paraId="57E8BD4F" w14:textId="77777777" w:rsidR="00050FF8" w:rsidRPr="00050FF8" w:rsidRDefault="00050FF8" w:rsidP="00050FF8">
            <w:r w:rsidRPr="00050FF8">
              <w:rPr>
                <w:rFonts w:ascii="Segoe UI Emoji" w:hAnsi="Segoe UI Emoji" w:cs="Segoe UI Emoji"/>
              </w:rPr>
              <w:t>✅</w:t>
            </w:r>
          </w:p>
        </w:tc>
        <w:tc>
          <w:tcPr>
            <w:tcW w:w="0" w:type="auto"/>
            <w:vAlign w:val="center"/>
            <w:hideMark/>
          </w:tcPr>
          <w:p w14:paraId="16B358B8" w14:textId="77777777" w:rsidR="00050FF8" w:rsidRPr="00050FF8" w:rsidRDefault="00050FF8" w:rsidP="00050FF8">
            <w:r w:rsidRPr="00050FF8">
              <w:rPr>
                <w:rFonts w:ascii="Segoe UI Emoji" w:hAnsi="Segoe UI Emoji" w:cs="Segoe UI Emoji"/>
              </w:rPr>
              <w:t>❌</w:t>
            </w:r>
          </w:p>
        </w:tc>
      </w:tr>
    </w:tbl>
    <w:p w14:paraId="54B02F6D" w14:textId="77777777" w:rsidR="00050FF8" w:rsidRPr="00050FF8" w:rsidRDefault="00050FF8" w:rsidP="00050FF8">
      <w:r w:rsidRPr="00050FF8">
        <w:rPr>
          <w:rFonts w:ascii="Segoe UI Emoji" w:hAnsi="Segoe UI Emoji" w:cs="Segoe UI Emoji"/>
        </w:rPr>
        <w:t>✅</w:t>
      </w:r>
      <w:r w:rsidRPr="00050FF8">
        <w:t xml:space="preserve"> = Strength | </w:t>
      </w:r>
      <w:r w:rsidRPr="00050FF8">
        <w:rPr>
          <w:rFonts w:ascii="Segoe UI Symbol" w:hAnsi="Segoe UI Symbol" w:cs="Segoe UI Symbol"/>
        </w:rPr>
        <w:t>⚠</w:t>
      </w:r>
      <w:r w:rsidRPr="00050FF8">
        <w:t xml:space="preserve">️ = Moderate | </w:t>
      </w:r>
      <w:r w:rsidRPr="00050FF8">
        <w:rPr>
          <w:rFonts w:ascii="Segoe UI Emoji" w:hAnsi="Segoe UI Emoji" w:cs="Segoe UI Emoji"/>
        </w:rPr>
        <w:t>❌</w:t>
      </w:r>
      <w:r w:rsidRPr="00050FF8">
        <w:t xml:space="preserve"> = Weakness</w:t>
      </w:r>
    </w:p>
    <w:p w14:paraId="06185938" w14:textId="77777777" w:rsidR="00050FF8" w:rsidRPr="00050FF8" w:rsidRDefault="00050FF8" w:rsidP="00050FF8">
      <w:r w:rsidRPr="00050FF8">
        <w:pict w14:anchorId="1A10A02C">
          <v:rect id="_x0000_i1312" style="width:0;height:1.5pt" o:hralign="center" o:hrstd="t" o:hr="t" fillcolor="#a0a0a0" stroked="f"/>
        </w:pict>
      </w:r>
    </w:p>
    <w:p w14:paraId="6F236D0B" w14:textId="77777777" w:rsidR="00050FF8" w:rsidRPr="00050FF8" w:rsidRDefault="00050FF8" w:rsidP="00050FF8">
      <w:r w:rsidRPr="00050FF8">
        <w:t xml:space="preserve">The </w:t>
      </w:r>
      <w:r w:rsidRPr="00050FF8">
        <w:rPr>
          <w:b/>
          <w:bCs/>
        </w:rPr>
        <w:t>competitive landscape</w:t>
      </w:r>
      <w:r w:rsidRPr="00050FF8">
        <w:t xml:space="preserve"> in the </w:t>
      </w:r>
      <w:proofErr w:type="spellStart"/>
      <w:r w:rsidRPr="00050FF8">
        <w:t>CyberKnife</w:t>
      </w:r>
      <w:proofErr w:type="spellEnd"/>
      <w:r w:rsidRPr="00050FF8">
        <w:t xml:space="preserve"> market is driven less by price and more by </w:t>
      </w:r>
      <w:r w:rsidRPr="00050FF8">
        <w:rPr>
          <w:b/>
          <w:bCs/>
        </w:rPr>
        <w:t>clinical value proposition</w:t>
      </w:r>
      <w:r w:rsidRPr="00050FF8">
        <w:t xml:space="preserve">, </w:t>
      </w:r>
      <w:r w:rsidRPr="00050FF8">
        <w:rPr>
          <w:b/>
          <w:bCs/>
        </w:rPr>
        <w:t>interoperability with hospital IT</w:t>
      </w:r>
      <w:r w:rsidRPr="00050FF8">
        <w:t xml:space="preserve">, and </w:t>
      </w:r>
      <w:r w:rsidRPr="00050FF8">
        <w:rPr>
          <w:b/>
          <w:bCs/>
        </w:rPr>
        <w:t>ease of integration with treatment planning software</w:t>
      </w:r>
      <w:r w:rsidRPr="00050FF8">
        <w:t xml:space="preserve">. Key players are shifting from hardware sales to </w:t>
      </w:r>
      <w:r w:rsidRPr="00050FF8">
        <w:rPr>
          <w:b/>
          <w:bCs/>
        </w:rPr>
        <w:t xml:space="preserve">long-term </w:t>
      </w:r>
      <w:r w:rsidRPr="00050FF8">
        <w:rPr>
          <w:b/>
          <w:bCs/>
        </w:rPr>
        <w:lastRenderedPageBreak/>
        <w:t>care model partnerships</w:t>
      </w:r>
      <w:r w:rsidRPr="00050FF8">
        <w:t xml:space="preserve">, often involving licensing, co-branded </w:t>
      </w:r>
      <w:proofErr w:type="spellStart"/>
      <w:r w:rsidRPr="00050FF8">
        <w:t>centers</w:t>
      </w:r>
      <w:proofErr w:type="spellEnd"/>
      <w:r w:rsidRPr="00050FF8">
        <w:t>, and shared clinical outcome tracking.</w:t>
      </w:r>
    </w:p>
    <w:p w14:paraId="27AC6096" w14:textId="77777777" w:rsidR="00050FF8" w:rsidRPr="00050FF8" w:rsidRDefault="00050FF8" w:rsidP="00050FF8">
      <w:pPr>
        <w:rPr>
          <w:b/>
          <w:bCs/>
        </w:rPr>
      </w:pPr>
      <w:r w:rsidRPr="00050FF8">
        <w:rPr>
          <w:b/>
          <w:bCs/>
        </w:rPr>
        <w:t>5. Regional Landscape and Adoption Outlook</w:t>
      </w:r>
    </w:p>
    <w:p w14:paraId="1B023250" w14:textId="77777777" w:rsidR="00050FF8" w:rsidRPr="00050FF8" w:rsidRDefault="00050FF8" w:rsidP="00050FF8">
      <w:r w:rsidRPr="00050FF8">
        <w:t xml:space="preserve">The adoption and growth of the </w:t>
      </w:r>
      <w:proofErr w:type="spellStart"/>
      <w:r w:rsidRPr="00050FF8">
        <w:rPr>
          <w:b/>
          <w:bCs/>
        </w:rPr>
        <w:t>CyberKnife</w:t>
      </w:r>
      <w:proofErr w:type="spellEnd"/>
      <w:r w:rsidRPr="00050FF8">
        <w:rPr>
          <w:b/>
          <w:bCs/>
        </w:rPr>
        <w:t xml:space="preserve"> market</w:t>
      </w:r>
      <w:r w:rsidRPr="00050FF8">
        <w:t xml:space="preserve"> vary significantly by geography, shaped by healthcare infrastructure maturity, reimbursement policies, oncological treatment preferences, and capital investment cycles. While North America currently leads in installed systems, rapid growth is being seen across Asia Pacific and parts of Latin America, </w:t>
      </w:r>
      <w:proofErr w:type="spellStart"/>
      <w:r w:rsidRPr="00050FF8">
        <w:t>signaling</w:t>
      </w:r>
      <w:proofErr w:type="spellEnd"/>
      <w:r w:rsidRPr="00050FF8">
        <w:t xml:space="preserve"> a global transition toward precision radiosurgery.</w:t>
      </w:r>
    </w:p>
    <w:p w14:paraId="3E50D60B" w14:textId="77777777" w:rsidR="00050FF8" w:rsidRPr="00050FF8" w:rsidRDefault="00050FF8" w:rsidP="00050FF8">
      <w:r w:rsidRPr="00050FF8">
        <w:pict w14:anchorId="0ADD8623">
          <v:rect id="_x0000_i1313" style="width:0;height:1.5pt" o:hralign="center" o:hrstd="t" o:hr="t" fillcolor="#a0a0a0" stroked="f"/>
        </w:pict>
      </w:r>
    </w:p>
    <w:p w14:paraId="3E303991"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North America</w:t>
      </w:r>
    </w:p>
    <w:p w14:paraId="5B1D33C9" w14:textId="77777777" w:rsidR="00050FF8" w:rsidRPr="00050FF8" w:rsidRDefault="00050FF8" w:rsidP="00050FF8">
      <w:r w:rsidRPr="00050FF8">
        <w:rPr>
          <w:b/>
          <w:bCs/>
        </w:rPr>
        <w:t>Market Share (2024):</w:t>
      </w:r>
      <w:r w:rsidRPr="00050FF8">
        <w:t xml:space="preserve"> Estimated at over </w:t>
      </w:r>
      <w:r w:rsidRPr="00050FF8">
        <w:rPr>
          <w:b/>
          <w:bCs/>
        </w:rPr>
        <w:t>42%</w:t>
      </w:r>
      <w:r w:rsidRPr="00050FF8">
        <w:t xml:space="preserve"> of global revenues</w:t>
      </w:r>
    </w:p>
    <w:p w14:paraId="0A588422" w14:textId="77777777" w:rsidR="00050FF8" w:rsidRPr="00050FF8" w:rsidRDefault="00050FF8" w:rsidP="00050FF8">
      <w:r w:rsidRPr="00050FF8">
        <w:t xml:space="preserve">North America—particularly the </w:t>
      </w:r>
      <w:r w:rsidRPr="00050FF8">
        <w:rPr>
          <w:b/>
          <w:bCs/>
        </w:rPr>
        <w:t>United States</w:t>
      </w:r>
      <w:r w:rsidRPr="00050FF8">
        <w:t xml:space="preserve">—has the largest installed base of </w:t>
      </w:r>
      <w:proofErr w:type="spellStart"/>
      <w:r w:rsidRPr="00050FF8">
        <w:t>CyberKnife</w:t>
      </w:r>
      <w:proofErr w:type="spellEnd"/>
      <w:r w:rsidRPr="00050FF8">
        <w:t xml:space="preserve"> systems. The region’s leadership is underpinned by:</w:t>
      </w:r>
    </w:p>
    <w:p w14:paraId="00D1C53A" w14:textId="77777777" w:rsidR="00050FF8" w:rsidRPr="00050FF8" w:rsidRDefault="00050FF8" w:rsidP="00050FF8">
      <w:pPr>
        <w:numPr>
          <w:ilvl w:val="0"/>
          <w:numId w:val="9"/>
        </w:numPr>
      </w:pPr>
      <w:r w:rsidRPr="00050FF8">
        <w:t>Strong reimbursement structures (e.g., Medicare and private payers)</w:t>
      </w:r>
    </w:p>
    <w:p w14:paraId="0A87F061" w14:textId="77777777" w:rsidR="00050FF8" w:rsidRPr="00050FF8" w:rsidRDefault="00050FF8" w:rsidP="00050FF8">
      <w:pPr>
        <w:numPr>
          <w:ilvl w:val="0"/>
          <w:numId w:val="9"/>
        </w:numPr>
      </w:pPr>
      <w:r w:rsidRPr="00050FF8">
        <w:t xml:space="preserve">High volume of cancer </w:t>
      </w:r>
      <w:proofErr w:type="spellStart"/>
      <w:r w:rsidRPr="00050FF8">
        <w:t>centers</w:t>
      </w:r>
      <w:proofErr w:type="spellEnd"/>
      <w:r w:rsidRPr="00050FF8">
        <w:t xml:space="preserve"> and tertiary hospitals</w:t>
      </w:r>
    </w:p>
    <w:p w14:paraId="1C1D7675" w14:textId="77777777" w:rsidR="00050FF8" w:rsidRPr="00050FF8" w:rsidRDefault="00050FF8" w:rsidP="00050FF8">
      <w:pPr>
        <w:numPr>
          <w:ilvl w:val="0"/>
          <w:numId w:val="9"/>
        </w:numPr>
      </w:pPr>
      <w:r w:rsidRPr="00050FF8">
        <w:t>Robust clinical trial ecosystem for expanding indications</w:t>
      </w:r>
    </w:p>
    <w:p w14:paraId="315634D8" w14:textId="77777777" w:rsidR="00050FF8" w:rsidRPr="00050FF8" w:rsidRDefault="00050FF8" w:rsidP="00050FF8">
      <w:pPr>
        <w:numPr>
          <w:ilvl w:val="0"/>
          <w:numId w:val="9"/>
        </w:numPr>
      </w:pPr>
      <w:r w:rsidRPr="00050FF8">
        <w:t>Academic institutions engaged in radiosurgery innovation</w:t>
      </w:r>
    </w:p>
    <w:p w14:paraId="5336057E" w14:textId="77777777" w:rsidR="00050FF8" w:rsidRPr="00050FF8" w:rsidRDefault="00050FF8" w:rsidP="00050FF8">
      <w:r w:rsidRPr="00050FF8">
        <w:t>Canada also shows steady growth, aided by public health investments in stereotactic body radiation therapy (SBRT), although adoption is slower due to capital equipment approval processes.</w:t>
      </w:r>
    </w:p>
    <w:p w14:paraId="5A7D8BC0" w14:textId="77777777" w:rsidR="00050FF8" w:rsidRPr="00050FF8" w:rsidRDefault="00050FF8" w:rsidP="00050FF8">
      <w:r w:rsidRPr="00050FF8">
        <w:pict w14:anchorId="6F6FB17F">
          <v:rect id="_x0000_i1314" style="width:0;height:1.5pt" o:hralign="center" o:hrstd="t" o:hr="t" fillcolor="#a0a0a0" stroked="f"/>
        </w:pict>
      </w:r>
    </w:p>
    <w:p w14:paraId="1D672629"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Europe</w:t>
      </w:r>
    </w:p>
    <w:p w14:paraId="192FAB78" w14:textId="77777777" w:rsidR="00050FF8" w:rsidRPr="00050FF8" w:rsidRDefault="00050FF8" w:rsidP="00050FF8">
      <w:r w:rsidRPr="00050FF8">
        <w:t xml:space="preserve">Europe represents a mature but diverse market. Countries such as </w:t>
      </w:r>
      <w:r w:rsidRPr="00050FF8">
        <w:rPr>
          <w:b/>
          <w:bCs/>
        </w:rPr>
        <w:t>Germany</w:t>
      </w:r>
      <w:r w:rsidRPr="00050FF8">
        <w:t xml:space="preserve">, </w:t>
      </w:r>
      <w:r w:rsidRPr="00050FF8">
        <w:rPr>
          <w:b/>
          <w:bCs/>
        </w:rPr>
        <w:t>France</w:t>
      </w:r>
      <w:r w:rsidRPr="00050FF8">
        <w:t xml:space="preserve">, and the </w:t>
      </w:r>
      <w:r w:rsidRPr="00050FF8">
        <w:rPr>
          <w:b/>
          <w:bCs/>
        </w:rPr>
        <w:t>UK</w:t>
      </w:r>
      <w:r w:rsidRPr="00050FF8">
        <w:t xml:space="preserve"> have well-established radiosurgery programs, often integrated with university hospitals and regional oncology </w:t>
      </w:r>
      <w:proofErr w:type="spellStart"/>
      <w:r w:rsidRPr="00050FF8">
        <w:t>centers</w:t>
      </w:r>
      <w:proofErr w:type="spellEnd"/>
      <w:r w:rsidRPr="00050FF8">
        <w:t>. However, Eastern Europe is lagging due to funding constraints and slower equipment turnover cycles.</w:t>
      </w:r>
    </w:p>
    <w:p w14:paraId="54D1D363" w14:textId="77777777" w:rsidR="00050FF8" w:rsidRPr="00050FF8" w:rsidRDefault="00050FF8" w:rsidP="00050FF8">
      <w:r w:rsidRPr="00050FF8">
        <w:t xml:space="preserve">Regulatory harmonization under the </w:t>
      </w:r>
      <w:r w:rsidRPr="00050FF8">
        <w:rPr>
          <w:b/>
          <w:bCs/>
        </w:rPr>
        <w:t>EU MDR</w:t>
      </w:r>
      <w:r w:rsidRPr="00050FF8">
        <w:t xml:space="preserve"> is both an opportunity and a challenge—standardizing quality but also increasing the cost and time to market for system upgrades.</w:t>
      </w:r>
    </w:p>
    <w:p w14:paraId="10A77108" w14:textId="77777777" w:rsidR="00050FF8" w:rsidRPr="00050FF8" w:rsidRDefault="00050FF8" w:rsidP="00050FF8">
      <w:r w:rsidRPr="00050FF8">
        <w:rPr>
          <w:i/>
          <w:iCs/>
        </w:rPr>
        <w:t xml:space="preserve">“Europe's focus on precision and safety aligns well with </w:t>
      </w:r>
      <w:proofErr w:type="spellStart"/>
      <w:r w:rsidRPr="00050FF8">
        <w:rPr>
          <w:i/>
          <w:iCs/>
        </w:rPr>
        <w:t>CyberKnife's</w:t>
      </w:r>
      <w:proofErr w:type="spellEnd"/>
      <w:r w:rsidRPr="00050FF8">
        <w:rPr>
          <w:i/>
          <w:iCs/>
        </w:rPr>
        <w:t xml:space="preserve"> capabilities, but the pathway to widespread reimbursement still varies by country.”</w:t>
      </w:r>
    </w:p>
    <w:p w14:paraId="02A8013F" w14:textId="77777777" w:rsidR="00050FF8" w:rsidRPr="00050FF8" w:rsidRDefault="00050FF8" w:rsidP="00050FF8">
      <w:r w:rsidRPr="00050FF8">
        <w:pict w14:anchorId="2AF94B9A">
          <v:rect id="_x0000_i1315" style="width:0;height:1.5pt" o:hralign="center" o:hrstd="t" o:hr="t" fillcolor="#a0a0a0" stroked="f"/>
        </w:pict>
      </w:r>
    </w:p>
    <w:p w14:paraId="0244905A"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Asia Pacific</w:t>
      </w:r>
    </w:p>
    <w:p w14:paraId="1B628499" w14:textId="77777777" w:rsidR="00050FF8" w:rsidRPr="00050FF8" w:rsidRDefault="00050FF8" w:rsidP="00050FF8">
      <w:r w:rsidRPr="00050FF8">
        <w:lastRenderedPageBreak/>
        <w:t xml:space="preserve">The </w:t>
      </w:r>
      <w:r w:rsidRPr="00050FF8">
        <w:rPr>
          <w:b/>
          <w:bCs/>
        </w:rPr>
        <w:t>Asia Pacific region</w:t>
      </w:r>
      <w:r w:rsidRPr="00050FF8">
        <w:t xml:space="preserve"> is the </w:t>
      </w:r>
      <w:r w:rsidRPr="00050FF8">
        <w:rPr>
          <w:b/>
          <w:bCs/>
        </w:rPr>
        <w:t>fastest-growing market</w:t>
      </w:r>
      <w:r w:rsidRPr="00050FF8">
        <w:t xml:space="preserve">, projected to register a CAGR exceeding </w:t>
      </w:r>
      <w:r w:rsidRPr="00050FF8">
        <w:rPr>
          <w:b/>
          <w:bCs/>
        </w:rPr>
        <w:t>16%</w:t>
      </w:r>
      <w:r w:rsidRPr="00050FF8">
        <w:t xml:space="preserve"> through 2030. Growth drivers include:</w:t>
      </w:r>
    </w:p>
    <w:p w14:paraId="2D859907" w14:textId="77777777" w:rsidR="00050FF8" w:rsidRPr="00050FF8" w:rsidRDefault="00050FF8" w:rsidP="00050FF8">
      <w:pPr>
        <w:numPr>
          <w:ilvl w:val="0"/>
          <w:numId w:val="10"/>
        </w:numPr>
      </w:pPr>
      <w:r w:rsidRPr="00050FF8">
        <w:t xml:space="preserve">Government-led oncology infrastructure programs in </w:t>
      </w:r>
      <w:r w:rsidRPr="00050FF8">
        <w:rPr>
          <w:b/>
          <w:bCs/>
        </w:rPr>
        <w:t>China</w:t>
      </w:r>
      <w:r w:rsidRPr="00050FF8">
        <w:t xml:space="preserve"> and </w:t>
      </w:r>
      <w:r w:rsidRPr="00050FF8">
        <w:rPr>
          <w:b/>
          <w:bCs/>
        </w:rPr>
        <w:t>India</w:t>
      </w:r>
    </w:p>
    <w:p w14:paraId="794C5D42" w14:textId="77777777" w:rsidR="00050FF8" w:rsidRPr="00050FF8" w:rsidRDefault="00050FF8" w:rsidP="00050FF8">
      <w:pPr>
        <w:numPr>
          <w:ilvl w:val="0"/>
          <w:numId w:val="10"/>
        </w:numPr>
      </w:pPr>
      <w:r w:rsidRPr="00050FF8">
        <w:t xml:space="preserve">Increased insurance penetration in countries like </w:t>
      </w:r>
      <w:r w:rsidRPr="00050FF8">
        <w:rPr>
          <w:b/>
          <w:bCs/>
        </w:rPr>
        <w:t>South Korea</w:t>
      </w:r>
      <w:r w:rsidRPr="00050FF8">
        <w:t xml:space="preserve"> and </w:t>
      </w:r>
      <w:r w:rsidRPr="00050FF8">
        <w:rPr>
          <w:b/>
          <w:bCs/>
        </w:rPr>
        <w:t>Thailand</w:t>
      </w:r>
    </w:p>
    <w:p w14:paraId="01A2A444" w14:textId="77777777" w:rsidR="00050FF8" w:rsidRPr="00050FF8" w:rsidRDefault="00050FF8" w:rsidP="00050FF8">
      <w:pPr>
        <w:numPr>
          <w:ilvl w:val="0"/>
          <w:numId w:val="10"/>
        </w:numPr>
      </w:pPr>
      <w:r w:rsidRPr="00050FF8">
        <w:t xml:space="preserve">Emerging demand from </w:t>
      </w:r>
      <w:r w:rsidRPr="00050FF8">
        <w:rPr>
          <w:b/>
          <w:bCs/>
        </w:rPr>
        <w:t>Indonesia</w:t>
      </w:r>
      <w:r w:rsidRPr="00050FF8">
        <w:t xml:space="preserve">, </w:t>
      </w:r>
      <w:r w:rsidRPr="00050FF8">
        <w:rPr>
          <w:b/>
          <w:bCs/>
        </w:rPr>
        <w:t>Malaysia</w:t>
      </w:r>
      <w:r w:rsidRPr="00050FF8">
        <w:t xml:space="preserve">, and </w:t>
      </w:r>
      <w:r w:rsidRPr="00050FF8">
        <w:rPr>
          <w:b/>
          <w:bCs/>
        </w:rPr>
        <w:t>Vietnam</w:t>
      </w:r>
    </w:p>
    <w:p w14:paraId="57847EC5" w14:textId="77777777" w:rsidR="00050FF8" w:rsidRPr="00050FF8" w:rsidRDefault="00050FF8" w:rsidP="00050FF8">
      <w:r w:rsidRPr="00050FF8">
        <w:t xml:space="preserve">Japan has already embraced </w:t>
      </w:r>
      <w:proofErr w:type="spellStart"/>
      <w:r w:rsidRPr="00050FF8">
        <w:t>CyberKnife</w:t>
      </w:r>
      <w:proofErr w:type="spellEnd"/>
      <w:r w:rsidRPr="00050FF8">
        <w:t xml:space="preserve"> systems, integrating them into national cancer treatment protocols. Meanwhile, China is a major focus for OEMs due to its aging population, growing cancer incidence, and increasing private hospital chains investing in high-tech therapies.</w:t>
      </w:r>
    </w:p>
    <w:p w14:paraId="11004302" w14:textId="77777777" w:rsidR="00050FF8" w:rsidRPr="00050FF8" w:rsidRDefault="00050FF8" w:rsidP="00050FF8">
      <w:r w:rsidRPr="00050FF8">
        <w:pict w14:anchorId="38D60D2A">
          <v:rect id="_x0000_i1316" style="width:0;height:1.5pt" o:hralign="center" o:hrstd="t" o:hr="t" fillcolor="#a0a0a0" stroked="f"/>
        </w:pict>
      </w:r>
    </w:p>
    <w:p w14:paraId="521750D5"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Latin America</w:t>
      </w:r>
    </w:p>
    <w:p w14:paraId="6384E28E" w14:textId="77777777" w:rsidR="00050FF8" w:rsidRPr="00050FF8" w:rsidRDefault="00050FF8" w:rsidP="00050FF8">
      <w:r w:rsidRPr="00050FF8">
        <w:t xml:space="preserve">Adoption in </w:t>
      </w:r>
      <w:r w:rsidRPr="00050FF8">
        <w:rPr>
          <w:b/>
          <w:bCs/>
        </w:rPr>
        <w:t>Brazil</w:t>
      </w:r>
      <w:r w:rsidRPr="00050FF8">
        <w:t xml:space="preserve">, </w:t>
      </w:r>
      <w:r w:rsidRPr="00050FF8">
        <w:rPr>
          <w:b/>
          <w:bCs/>
        </w:rPr>
        <w:t>Mexico</w:t>
      </w:r>
      <w:r w:rsidRPr="00050FF8">
        <w:t xml:space="preserve">, and </w:t>
      </w:r>
      <w:r w:rsidRPr="00050FF8">
        <w:rPr>
          <w:b/>
          <w:bCs/>
        </w:rPr>
        <w:t>Argentina</w:t>
      </w:r>
      <w:r w:rsidRPr="00050FF8">
        <w:t xml:space="preserve"> is progressing due to rising demand for minimally invasive cancer therapies. However, broader penetration is hampered by inconsistent funding, equipment </w:t>
      </w:r>
      <w:proofErr w:type="gramStart"/>
      <w:r w:rsidRPr="00050FF8">
        <w:t>import</w:t>
      </w:r>
      <w:proofErr w:type="gramEnd"/>
      <w:r w:rsidRPr="00050FF8">
        <w:t xml:space="preserve"> duties, and a shortage of trained </w:t>
      </w:r>
      <w:proofErr w:type="spellStart"/>
      <w:r w:rsidRPr="00050FF8">
        <w:t>radiosurgeons</w:t>
      </w:r>
      <w:proofErr w:type="spellEnd"/>
      <w:r w:rsidRPr="00050FF8">
        <w:t>.</w:t>
      </w:r>
    </w:p>
    <w:p w14:paraId="7BF43FFE" w14:textId="77777777" w:rsidR="00050FF8" w:rsidRPr="00050FF8" w:rsidRDefault="00050FF8" w:rsidP="00050FF8">
      <w:r w:rsidRPr="00050FF8">
        <w:t>Private sector-led oncology chains are leading adoption here, especially in urban zones</w:t>
      </w:r>
    </w:p>
    <w:p w14:paraId="4EDB467C" w14:textId="5F96663D" w:rsidR="00050FF8" w:rsidRPr="00050FF8" w:rsidRDefault="00050FF8" w:rsidP="00050FF8">
      <w:pPr>
        <w:rPr>
          <w:b/>
          <w:bCs/>
        </w:rPr>
      </w:pPr>
      <w:r w:rsidRPr="00050FF8">
        <w:rPr>
          <w:b/>
          <w:bCs/>
        </w:rPr>
        <w:t xml:space="preserve">5. Regional Landscape and Adoption Outlook </w:t>
      </w:r>
    </w:p>
    <w:p w14:paraId="4D2BE6A0" w14:textId="77777777" w:rsidR="00050FF8" w:rsidRPr="00050FF8" w:rsidRDefault="00050FF8" w:rsidP="00050FF8">
      <w:r w:rsidRPr="00050FF8">
        <w:t xml:space="preserve">…especially in urban zones where demand for premium cancer services is rising. In Brazil, private hospital networks and cancer </w:t>
      </w:r>
      <w:proofErr w:type="spellStart"/>
      <w:r w:rsidRPr="00050FF8">
        <w:t>centers</w:t>
      </w:r>
      <w:proofErr w:type="spellEnd"/>
      <w:r w:rsidRPr="00050FF8">
        <w:t xml:space="preserve"> in São Paulo and Rio de Janeiro have been early adopters, often co-funded through public-private partnerships. Mexico shows potential with growing oncology infrastructure in cities like Monterrey and Mexico City, but public sector deployment remains slow.</w:t>
      </w:r>
    </w:p>
    <w:p w14:paraId="283B7153" w14:textId="77777777" w:rsidR="00050FF8" w:rsidRPr="00050FF8" w:rsidRDefault="00050FF8" w:rsidP="00050FF8">
      <w:r w:rsidRPr="00050FF8">
        <w:rPr>
          <w:i/>
          <w:iCs/>
        </w:rPr>
        <w:t xml:space="preserve">“Latin America’s growing middle class and increased medical tourism are quietly </w:t>
      </w:r>
      <w:proofErr w:type="spellStart"/>
      <w:r w:rsidRPr="00050FF8">
        <w:rPr>
          <w:i/>
          <w:iCs/>
        </w:rPr>
        <w:t>fueling</w:t>
      </w:r>
      <w:proofErr w:type="spellEnd"/>
      <w:r w:rsidRPr="00050FF8">
        <w:rPr>
          <w:i/>
          <w:iCs/>
        </w:rPr>
        <w:t xml:space="preserve"> demand for advanced therapies like </w:t>
      </w:r>
      <w:proofErr w:type="spellStart"/>
      <w:r w:rsidRPr="00050FF8">
        <w:rPr>
          <w:i/>
          <w:iCs/>
        </w:rPr>
        <w:t>CyberKnife</w:t>
      </w:r>
      <w:proofErr w:type="spellEnd"/>
      <w:r w:rsidRPr="00050FF8">
        <w:rPr>
          <w:i/>
          <w:iCs/>
        </w:rPr>
        <w:t>, especially in urban oncology hubs.”</w:t>
      </w:r>
    </w:p>
    <w:p w14:paraId="0B7757E5" w14:textId="77777777" w:rsidR="00050FF8" w:rsidRPr="00050FF8" w:rsidRDefault="00050FF8" w:rsidP="00050FF8">
      <w:r w:rsidRPr="00050FF8">
        <w:pict w14:anchorId="06C3E345">
          <v:rect id="_x0000_i1317" style="width:0;height:1.5pt" o:hralign="center" o:hrstd="t" o:hr="t" fillcolor="#a0a0a0" stroked="f"/>
        </w:pict>
      </w:r>
    </w:p>
    <w:p w14:paraId="7C739E64"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Middle East &amp; Africa (MEA)</w:t>
      </w:r>
    </w:p>
    <w:p w14:paraId="7A9056FD" w14:textId="77777777" w:rsidR="00050FF8" w:rsidRPr="00050FF8" w:rsidRDefault="00050FF8" w:rsidP="00050FF8">
      <w:r w:rsidRPr="00050FF8">
        <w:t xml:space="preserve">The </w:t>
      </w:r>
      <w:r w:rsidRPr="00050FF8">
        <w:rPr>
          <w:b/>
          <w:bCs/>
        </w:rPr>
        <w:t>MEA region</w:t>
      </w:r>
      <w:r w:rsidRPr="00050FF8">
        <w:t xml:space="preserve"> represents a nascent but promising market for </w:t>
      </w:r>
      <w:proofErr w:type="spellStart"/>
      <w:r w:rsidRPr="00050FF8">
        <w:t>CyberKnife</w:t>
      </w:r>
      <w:proofErr w:type="spellEnd"/>
      <w:r w:rsidRPr="00050FF8">
        <w:t xml:space="preserve"> technology. Wealthier Gulf nations—particularly </w:t>
      </w:r>
      <w:r w:rsidRPr="00050FF8">
        <w:rPr>
          <w:b/>
          <w:bCs/>
        </w:rPr>
        <w:t>Saudi Arabia</w:t>
      </w:r>
      <w:r w:rsidRPr="00050FF8">
        <w:t xml:space="preserve"> and the </w:t>
      </w:r>
      <w:r w:rsidRPr="00050FF8">
        <w:rPr>
          <w:b/>
          <w:bCs/>
        </w:rPr>
        <w:t>United Arab Emirates</w:t>
      </w:r>
      <w:r w:rsidRPr="00050FF8">
        <w:t xml:space="preserve">—are actively investing in next-gen cancer treatment as part of national health transformation strategies. The UAE’s focus on medical tourism and </w:t>
      </w:r>
      <w:proofErr w:type="spellStart"/>
      <w:r w:rsidRPr="00050FF8">
        <w:t>centers</w:t>
      </w:r>
      <w:proofErr w:type="spellEnd"/>
      <w:r w:rsidRPr="00050FF8">
        <w:t xml:space="preserve"> of excellence is making it a potential early adopter in the region.</w:t>
      </w:r>
    </w:p>
    <w:p w14:paraId="0E662113" w14:textId="77777777" w:rsidR="00050FF8" w:rsidRPr="00050FF8" w:rsidRDefault="00050FF8" w:rsidP="00050FF8">
      <w:r w:rsidRPr="00050FF8">
        <w:t xml:space="preserve">In contrast, </w:t>
      </w:r>
      <w:r w:rsidRPr="00050FF8">
        <w:rPr>
          <w:b/>
          <w:bCs/>
        </w:rPr>
        <w:t>Sub-Saharan Africa</w:t>
      </w:r>
      <w:r w:rsidRPr="00050FF8">
        <w:t xml:space="preserve"> faces substantial barriers:</w:t>
      </w:r>
    </w:p>
    <w:p w14:paraId="7F0F7E6F" w14:textId="77777777" w:rsidR="00050FF8" w:rsidRPr="00050FF8" w:rsidRDefault="00050FF8" w:rsidP="00050FF8">
      <w:pPr>
        <w:numPr>
          <w:ilvl w:val="0"/>
          <w:numId w:val="11"/>
        </w:numPr>
      </w:pPr>
      <w:r w:rsidRPr="00050FF8">
        <w:t>Low oncologist-to-patient ratios</w:t>
      </w:r>
    </w:p>
    <w:p w14:paraId="107272CC" w14:textId="77777777" w:rsidR="00050FF8" w:rsidRPr="00050FF8" w:rsidRDefault="00050FF8" w:rsidP="00050FF8">
      <w:pPr>
        <w:numPr>
          <w:ilvl w:val="0"/>
          <w:numId w:val="11"/>
        </w:numPr>
      </w:pPr>
      <w:r w:rsidRPr="00050FF8">
        <w:t>Scarcity of radiotherapy infrastructure</w:t>
      </w:r>
    </w:p>
    <w:p w14:paraId="11AAA300" w14:textId="77777777" w:rsidR="00050FF8" w:rsidRPr="00050FF8" w:rsidRDefault="00050FF8" w:rsidP="00050FF8">
      <w:pPr>
        <w:numPr>
          <w:ilvl w:val="0"/>
          <w:numId w:val="11"/>
        </w:numPr>
      </w:pPr>
      <w:r w:rsidRPr="00050FF8">
        <w:t>Prioritization of basic healthcare over advanced cancer therapy</w:t>
      </w:r>
    </w:p>
    <w:p w14:paraId="5A3BF4E4" w14:textId="77777777" w:rsidR="00050FF8" w:rsidRPr="00050FF8" w:rsidRDefault="00050FF8" w:rsidP="00050FF8">
      <w:r w:rsidRPr="00050FF8">
        <w:lastRenderedPageBreak/>
        <w:t xml:space="preserve">Still, pilot projects backed by international NGOs and global health alliances are laying the groundwork for future expansion, particularly in countries like </w:t>
      </w:r>
      <w:r w:rsidRPr="00050FF8">
        <w:rPr>
          <w:b/>
          <w:bCs/>
        </w:rPr>
        <w:t>South Africa</w:t>
      </w:r>
      <w:r w:rsidRPr="00050FF8">
        <w:t xml:space="preserve"> and </w:t>
      </w:r>
      <w:r w:rsidRPr="00050FF8">
        <w:rPr>
          <w:b/>
          <w:bCs/>
        </w:rPr>
        <w:t>Kenya</w:t>
      </w:r>
      <w:r w:rsidRPr="00050FF8">
        <w:t>.</w:t>
      </w:r>
    </w:p>
    <w:p w14:paraId="492EAA04" w14:textId="77777777" w:rsidR="00050FF8" w:rsidRPr="00050FF8" w:rsidRDefault="00050FF8" w:rsidP="00050FF8">
      <w:r w:rsidRPr="00050FF8">
        <w:pict w14:anchorId="23F28DD5">
          <v:rect id="_x0000_i1318" style="width:0;height:1.5pt" o:hralign="center" o:hrstd="t" o:hr="t" fillcolor="#a0a0a0" stroked="f"/>
        </w:pict>
      </w:r>
    </w:p>
    <w:p w14:paraId="1E3D3778" w14:textId="77777777" w:rsidR="00050FF8" w:rsidRPr="00050FF8" w:rsidRDefault="00050FF8" w:rsidP="00050FF8">
      <w:pPr>
        <w:rPr>
          <w:b/>
          <w:bCs/>
        </w:rPr>
      </w:pPr>
      <w:r w:rsidRPr="00050FF8">
        <w:rPr>
          <w:rFonts w:ascii="Segoe UI Symbol" w:hAnsi="Segoe UI Symbol" w:cs="Segoe UI Symbol"/>
          <w:b/>
          <w:bCs/>
        </w:rPr>
        <w:t>🗺</w:t>
      </w:r>
      <w:r w:rsidRPr="00050FF8">
        <w:rPr>
          <w:b/>
          <w:bCs/>
        </w:rPr>
        <w:t>️ White Space and Underserved Regions</w:t>
      </w:r>
    </w:p>
    <w:p w14:paraId="2D85AC2B" w14:textId="77777777" w:rsidR="00050FF8" w:rsidRPr="00050FF8" w:rsidRDefault="00050FF8" w:rsidP="00050FF8">
      <w:r w:rsidRPr="00050FF8">
        <w:t xml:space="preserve">Several regions remain underserved and present significant </w:t>
      </w:r>
      <w:r w:rsidRPr="00050FF8">
        <w:rPr>
          <w:b/>
          <w:bCs/>
        </w:rPr>
        <w:t>white space opportunities</w:t>
      </w:r>
      <w:r w:rsidRPr="00050FF8">
        <w:t>:</w:t>
      </w:r>
    </w:p>
    <w:p w14:paraId="7C2AC296" w14:textId="77777777" w:rsidR="00050FF8" w:rsidRPr="00050FF8" w:rsidRDefault="00050FF8" w:rsidP="00050FF8">
      <w:pPr>
        <w:numPr>
          <w:ilvl w:val="0"/>
          <w:numId w:val="12"/>
        </w:numPr>
      </w:pPr>
      <w:r w:rsidRPr="00050FF8">
        <w:rPr>
          <w:b/>
          <w:bCs/>
        </w:rPr>
        <w:t>Eastern Europe</w:t>
      </w:r>
      <w:r w:rsidRPr="00050FF8">
        <w:t>: Potential for system expansion through EU-backed modernization funds.</w:t>
      </w:r>
    </w:p>
    <w:p w14:paraId="0F77F3F3" w14:textId="77777777" w:rsidR="00050FF8" w:rsidRPr="00050FF8" w:rsidRDefault="00050FF8" w:rsidP="00050FF8">
      <w:pPr>
        <w:numPr>
          <w:ilvl w:val="0"/>
          <w:numId w:val="12"/>
        </w:numPr>
      </w:pPr>
      <w:r w:rsidRPr="00050FF8">
        <w:rPr>
          <w:b/>
          <w:bCs/>
        </w:rPr>
        <w:t>Southeast Asia (e.g., Philippines, Vietnam)</w:t>
      </w:r>
      <w:r w:rsidRPr="00050FF8">
        <w:t xml:space="preserve">: Rising demand but constrained by limited high-capacity oncology </w:t>
      </w:r>
      <w:proofErr w:type="spellStart"/>
      <w:r w:rsidRPr="00050FF8">
        <w:t>centers</w:t>
      </w:r>
      <w:proofErr w:type="spellEnd"/>
      <w:r w:rsidRPr="00050FF8">
        <w:t>.</w:t>
      </w:r>
    </w:p>
    <w:p w14:paraId="07D663B5" w14:textId="77777777" w:rsidR="00050FF8" w:rsidRPr="00050FF8" w:rsidRDefault="00050FF8" w:rsidP="00050FF8">
      <w:pPr>
        <w:numPr>
          <w:ilvl w:val="0"/>
          <w:numId w:val="12"/>
        </w:numPr>
      </w:pPr>
      <w:r w:rsidRPr="00050FF8">
        <w:rPr>
          <w:b/>
          <w:bCs/>
        </w:rPr>
        <w:t>North and Central Africa</w:t>
      </w:r>
      <w:r w:rsidRPr="00050FF8">
        <w:t>: High unmet need, but infrastructure and funding are significant bottlenecks.</w:t>
      </w:r>
    </w:p>
    <w:p w14:paraId="46BBD398" w14:textId="77777777" w:rsidR="00050FF8" w:rsidRPr="00050FF8" w:rsidRDefault="00050FF8" w:rsidP="00050FF8">
      <w:r w:rsidRPr="00050FF8">
        <w:t xml:space="preserve">Strategically, companies are adopting </w:t>
      </w:r>
      <w:r w:rsidRPr="00050FF8">
        <w:rPr>
          <w:b/>
          <w:bCs/>
        </w:rPr>
        <w:t>hub-and-spoke models</w:t>
      </w:r>
      <w:r w:rsidRPr="00050FF8">
        <w:t xml:space="preserve">, placing </w:t>
      </w:r>
      <w:proofErr w:type="spellStart"/>
      <w:r w:rsidRPr="00050FF8">
        <w:t>CyberKnife</w:t>
      </w:r>
      <w:proofErr w:type="spellEnd"/>
      <w:r w:rsidRPr="00050FF8">
        <w:t xml:space="preserve"> systems in urban “hub” hospitals while facilitating patient access from regional referral networks.</w:t>
      </w:r>
    </w:p>
    <w:p w14:paraId="2EB15AF1" w14:textId="77777777" w:rsidR="00050FF8" w:rsidRPr="00050FF8" w:rsidRDefault="00050FF8" w:rsidP="00050FF8">
      <w:r w:rsidRPr="00050FF8">
        <w:pict w14:anchorId="2B37EDF6">
          <v:rect id="_x0000_i1319" style="width:0;height:1.5pt" o:hralign="center" o:hrstd="t" o:hr="t" fillcolor="#a0a0a0" stroked="f"/>
        </w:pict>
      </w:r>
    </w:p>
    <w:p w14:paraId="64FA9887" w14:textId="77777777" w:rsidR="00050FF8" w:rsidRPr="00050FF8" w:rsidRDefault="00050FF8" w:rsidP="00050FF8">
      <w:r w:rsidRPr="00050FF8">
        <w:rPr>
          <w:b/>
          <w:bCs/>
        </w:rPr>
        <w:t>Regional growth strategies</w:t>
      </w:r>
      <w:r w:rsidRPr="00050FF8">
        <w:t xml:space="preserve"> increasingly involve:</w:t>
      </w:r>
    </w:p>
    <w:p w14:paraId="7CBA7018" w14:textId="77777777" w:rsidR="00050FF8" w:rsidRPr="00050FF8" w:rsidRDefault="00050FF8" w:rsidP="00050FF8">
      <w:pPr>
        <w:numPr>
          <w:ilvl w:val="0"/>
          <w:numId w:val="13"/>
        </w:numPr>
      </w:pPr>
      <w:r w:rsidRPr="00050FF8">
        <w:rPr>
          <w:b/>
          <w:bCs/>
        </w:rPr>
        <w:t>Collaborations with Ministries of Health</w:t>
      </w:r>
      <w:r w:rsidRPr="00050FF8">
        <w:t xml:space="preserve"> for public installations.</w:t>
      </w:r>
    </w:p>
    <w:p w14:paraId="176B4EFE" w14:textId="77777777" w:rsidR="00050FF8" w:rsidRPr="00050FF8" w:rsidRDefault="00050FF8" w:rsidP="00050FF8">
      <w:pPr>
        <w:numPr>
          <w:ilvl w:val="0"/>
          <w:numId w:val="13"/>
        </w:numPr>
      </w:pPr>
      <w:r w:rsidRPr="00050FF8">
        <w:rPr>
          <w:b/>
          <w:bCs/>
        </w:rPr>
        <w:t>Leasing and service-based models</w:t>
      </w:r>
      <w:r w:rsidRPr="00050FF8">
        <w:t xml:space="preserve"> to overcome capital cost barriers.</w:t>
      </w:r>
    </w:p>
    <w:p w14:paraId="0AC22CEF" w14:textId="77777777" w:rsidR="00050FF8" w:rsidRPr="00050FF8" w:rsidRDefault="00050FF8" w:rsidP="00050FF8">
      <w:pPr>
        <w:numPr>
          <w:ilvl w:val="0"/>
          <w:numId w:val="13"/>
        </w:numPr>
      </w:pPr>
      <w:r w:rsidRPr="00050FF8">
        <w:rPr>
          <w:b/>
          <w:bCs/>
        </w:rPr>
        <w:t>Training partnerships with medical schools and oncology associations</w:t>
      </w:r>
      <w:r w:rsidRPr="00050FF8">
        <w:t xml:space="preserve"> to address skill shortages.</w:t>
      </w:r>
    </w:p>
    <w:p w14:paraId="56428B50" w14:textId="77777777" w:rsidR="00050FF8" w:rsidRPr="00050FF8" w:rsidRDefault="00050FF8" w:rsidP="00050FF8">
      <w:r w:rsidRPr="00050FF8">
        <w:t xml:space="preserve">The </w:t>
      </w:r>
      <w:proofErr w:type="spellStart"/>
      <w:r w:rsidRPr="00050FF8">
        <w:t>CyberKnife</w:t>
      </w:r>
      <w:proofErr w:type="spellEnd"/>
      <w:r w:rsidRPr="00050FF8">
        <w:t xml:space="preserve"> market’s geographic expansion will depend not only on device availability but also on </w:t>
      </w:r>
      <w:r w:rsidRPr="00050FF8">
        <w:rPr>
          <w:b/>
          <w:bCs/>
        </w:rPr>
        <w:t>human infrastructure</w:t>
      </w:r>
      <w:r w:rsidRPr="00050FF8">
        <w:t>—radiation oncologists, physicists, and IT professionals capable of implementing and maintaining advanced radiosurgery platforms.</w:t>
      </w:r>
    </w:p>
    <w:p w14:paraId="517B7678" w14:textId="77777777" w:rsidR="00050FF8" w:rsidRPr="00050FF8" w:rsidRDefault="00050FF8" w:rsidP="00050FF8">
      <w:pPr>
        <w:rPr>
          <w:b/>
          <w:bCs/>
        </w:rPr>
      </w:pPr>
      <w:r w:rsidRPr="00050FF8">
        <w:rPr>
          <w:b/>
          <w:bCs/>
        </w:rPr>
        <w:t>6. End-User Dynamics and Use Case</w:t>
      </w:r>
    </w:p>
    <w:p w14:paraId="087CC26C" w14:textId="77777777" w:rsidR="00050FF8" w:rsidRPr="00050FF8" w:rsidRDefault="00050FF8" w:rsidP="00050FF8">
      <w:r w:rsidRPr="00050FF8">
        <w:t xml:space="preserve">The </w:t>
      </w:r>
      <w:proofErr w:type="spellStart"/>
      <w:r w:rsidRPr="00050FF8">
        <w:rPr>
          <w:b/>
          <w:bCs/>
        </w:rPr>
        <w:t>CyberKnife</w:t>
      </w:r>
      <w:proofErr w:type="spellEnd"/>
      <w:r w:rsidRPr="00050FF8">
        <w:rPr>
          <w:b/>
          <w:bCs/>
        </w:rPr>
        <w:t xml:space="preserve"> market</w:t>
      </w:r>
      <w:r w:rsidRPr="00050FF8">
        <w:t xml:space="preserve"> is characterized by diverse end-user adoption patterns, each shaped by their clinical mandates, infrastructure capabilities, and patient throughput. While tertiary hospitals remain the cornerstone of </w:t>
      </w:r>
      <w:proofErr w:type="spellStart"/>
      <w:r w:rsidRPr="00050FF8">
        <w:t>CyberKnife</w:t>
      </w:r>
      <w:proofErr w:type="spellEnd"/>
      <w:r w:rsidRPr="00050FF8">
        <w:t xml:space="preserve"> utilization, newer models of outpatient and academic integration are opening fresh avenues for deployment.</w:t>
      </w:r>
    </w:p>
    <w:p w14:paraId="353B6122" w14:textId="77777777" w:rsidR="00050FF8" w:rsidRPr="00050FF8" w:rsidRDefault="00050FF8" w:rsidP="00050FF8">
      <w:r w:rsidRPr="00050FF8">
        <w:pict w14:anchorId="1BB0B815">
          <v:rect id="_x0000_i1320" style="width:0;height:1.5pt" o:hralign="center" o:hrstd="t" o:hr="t" fillcolor="#a0a0a0" stroked="f"/>
        </w:pict>
      </w:r>
    </w:p>
    <w:p w14:paraId="420A1C29"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1. Hospitals and Tertiary Cancer </w:t>
      </w:r>
      <w:proofErr w:type="spellStart"/>
      <w:r w:rsidRPr="00050FF8">
        <w:rPr>
          <w:b/>
          <w:bCs/>
        </w:rPr>
        <w:t>Centers</w:t>
      </w:r>
      <w:proofErr w:type="spellEnd"/>
    </w:p>
    <w:p w14:paraId="18E71D53" w14:textId="77777777" w:rsidR="00050FF8" w:rsidRPr="00050FF8" w:rsidRDefault="00050FF8" w:rsidP="00050FF8">
      <w:r w:rsidRPr="00050FF8">
        <w:t xml:space="preserve">These institutions form the largest user base, typically possessing the capital and staff expertise required for </w:t>
      </w:r>
      <w:proofErr w:type="spellStart"/>
      <w:r w:rsidRPr="00050FF8">
        <w:t>CyberKnife</w:t>
      </w:r>
      <w:proofErr w:type="spellEnd"/>
      <w:r w:rsidRPr="00050FF8">
        <w:t xml:space="preserve"> operations. Their key motivations include:</w:t>
      </w:r>
    </w:p>
    <w:p w14:paraId="755CB71D" w14:textId="77777777" w:rsidR="00050FF8" w:rsidRPr="00050FF8" w:rsidRDefault="00050FF8" w:rsidP="00050FF8">
      <w:pPr>
        <w:numPr>
          <w:ilvl w:val="0"/>
          <w:numId w:val="14"/>
        </w:numPr>
      </w:pPr>
      <w:r w:rsidRPr="00050FF8">
        <w:t xml:space="preserve">Delivering </w:t>
      </w:r>
      <w:r w:rsidRPr="00050FF8">
        <w:rPr>
          <w:b/>
          <w:bCs/>
        </w:rPr>
        <w:t xml:space="preserve">high-precision treatment for complex or inoperable </w:t>
      </w:r>
      <w:proofErr w:type="spellStart"/>
      <w:r w:rsidRPr="00050FF8">
        <w:rPr>
          <w:b/>
          <w:bCs/>
        </w:rPr>
        <w:t>tumors</w:t>
      </w:r>
      <w:proofErr w:type="spellEnd"/>
    </w:p>
    <w:p w14:paraId="00E9DC0F" w14:textId="77777777" w:rsidR="00050FF8" w:rsidRPr="00050FF8" w:rsidRDefault="00050FF8" w:rsidP="00050FF8">
      <w:pPr>
        <w:numPr>
          <w:ilvl w:val="0"/>
          <w:numId w:val="14"/>
        </w:numPr>
      </w:pPr>
      <w:r w:rsidRPr="00050FF8">
        <w:t xml:space="preserve">Competing through </w:t>
      </w:r>
      <w:r w:rsidRPr="00050FF8">
        <w:rPr>
          <w:b/>
          <w:bCs/>
        </w:rPr>
        <w:t>technology leadership</w:t>
      </w:r>
      <w:r w:rsidRPr="00050FF8">
        <w:t xml:space="preserve"> and branding as a </w:t>
      </w:r>
      <w:proofErr w:type="spellStart"/>
      <w:r w:rsidRPr="00050FF8">
        <w:t>center</w:t>
      </w:r>
      <w:proofErr w:type="spellEnd"/>
      <w:r w:rsidRPr="00050FF8">
        <w:t xml:space="preserve"> of excellence</w:t>
      </w:r>
    </w:p>
    <w:p w14:paraId="26ABDD21" w14:textId="77777777" w:rsidR="00050FF8" w:rsidRPr="00050FF8" w:rsidRDefault="00050FF8" w:rsidP="00050FF8">
      <w:pPr>
        <w:numPr>
          <w:ilvl w:val="0"/>
          <w:numId w:val="14"/>
        </w:numPr>
      </w:pPr>
      <w:r w:rsidRPr="00050FF8">
        <w:lastRenderedPageBreak/>
        <w:t xml:space="preserve">Supporting </w:t>
      </w:r>
      <w:r w:rsidRPr="00050FF8">
        <w:rPr>
          <w:b/>
          <w:bCs/>
        </w:rPr>
        <w:t>clinical trials</w:t>
      </w:r>
      <w:r w:rsidRPr="00050FF8">
        <w:t xml:space="preserve"> and multi-disciplinary oncology programs</w:t>
      </w:r>
    </w:p>
    <w:p w14:paraId="2A4EFEE0" w14:textId="77777777" w:rsidR="00050FF8" w:rsidRPr="00050FF8" w:rsidRDefault="00050FF8" w:rsidP="00050FF8">
      <w:proofErr w:type="spellStart"/>
      <w:r w:rsidRPr="00050FF8">
        <w:t>CyberKnife</w:t>
      </w:r>
      <w:proofErr w:type="spellEnd"/>
      <w:r w:rsidRPr="00050FF8">
        <w:t xml:space="preserve"> is particularly valued in hospitals for managing </w:t>
      </w:r>
      <w:r w:rsidRPr="00050FF8">
        <w:rPr>
          <w:b/>
          <w:bCs/>
        </w:rPr>
        <w:t>brain, spine, and lung lesions</w:t>
      </w:r>
      <w:r w:rsidRPr="00050FF8">
        <w:t>, where surgical risks are high or margins are difficult to define.</w:t>
      </w:r>
    </w:p>
    <w:p w14:paraId="3394AC15" w14:textId="77777777" w:rsidR="00050FF8" w:rsidRPr="00050FF8" w:rsidRDefault="00050FF8" w:rsidP="00050FF8">
      <w:r w:rsidRPr="00050FF8">
        <w:pict w14:anchorId="6592BC91">
          <v:rect id="_x0000_i1321" style="width:0;height:1.5pt" o:hralign="center" o:hrstd="t" o:hr="t" fillcolor="#a0a0a0" stroked="f"/>
        </w:pict>
      </w:r>
    </w:p>
    <w:p w14:paraId="699A7582"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2. Ambulatory Surgical </w:t>
      </w:r>
      <w:proofErr w:type="spellStart"/>
      <w:r w:rsidRPr="00050FF8">
        <w:rPr>
          <w:b/>
          <w:bCs/>
        </w:rPr>
        <w:t>Centers</w:t>
      </w:r>
      <w:proofErr w:type="spellEnd"/>
      <w:r w:rsidRPr="00050FF8">
        <w:rPr>
          <w:b/>
          <w:bCs/>
        </w:rPr>
        <w:t xml:space="preserve"> (ASCs)</w:t>
      </w:r>
    </w:p>
    <w:p w14:paraId="659AF68C" w14:textId="77777777" w:rsidR="00050FF8" w:rsidRPr="00050FF8" w:rsidRDefault="00050FF8" w:rsidP="00050FF8">
      <w:r w:rsidRPr="00050FF8">
        <w:t>ASCs are emerging as high-growth adopters, particularly in North America and parts of Europe. These facilities are:</w:t>
      </w:r>
    </w:p>
    <w:p w14:paraId="04F133D4" w14:textId="77777777" w:rsidR="00050FF8" w:rsidRPr="00050FF8" w:rsidRDefault="00050FF8" w:rsidP="00050FF8">
      <w:pPr>
        <w:numPr>
          <w:ilvl w:val="0"/>
          <w:numId w:val="15"/>
        </w:numPr>
      </w:pPr>
      <w:r w:rsidRPr="00050FF8">
        <w:t xml:space="preserve">Designed for </w:t>
      </w:r>
      <w:r w:rsidRPr="00050FF8">
        <w:rPr>
          <w:b/>
          <w:bCs/>
        </w:rPr>
        <w:t>same-day discharge</w:t>
      </w:r>
      <w:r w:rsidRPr="00050FF8">
        <w:t xml:space="preserve"> and low-complication procedures</w:t>
      </w:r>
    </w:p>
    <w:p w14:paraId="345DECC3" w14:textId="77777777" w:rsidR="00050FF8" w:rsidRPr="00050FF8" w:rsidRDefault="00050FF8" w:rsidP="00050FF8">
      <w:pPr>
        <w:numPr>
          <w:ilvl w:val="0"/>
          <w:numId w:val="15"/>
        </w:numPr>
      </w:pPr>
      <w:r w:rsidRPr="00050FF8">
        <w:t xml:space="preserve">Ideal for </w:t>
      </w:r>
      <w:r w:rsidRPr="00050FF8">
        <w:rPr>
          <w:b/>
          <w:bCs/>
        </w:rPr>
        <w:t>short-course radiosurgery regimens</w:t>
      </w:r>
      <w:r w:rsidRPr="00050FF8">
        <w:t xml:space="preserve"> (e.g., prostate, kidney)</w:t>
      </w:r>
    </w:p>
    <w:p w14:paraId="1250B6C8" w14:textId="77777777" w:rsidR="00050FF8" w:rsidRPr="00050FF8" w:rsidRDefault="00050FF8" w:rsidP="00050FF8">
      <w:pPr>
        <w:numPr>
          <w:ilvl w:val="0"/>
          <w:numId w:val="15"/>
        </w:numPr>
      </w:pPr>
      <w:r w:rsidRPr="00050FF8">
        <w:t xml:space="preserve">Attracted to </w:t>
      </w:r>
      <w:r w:rsidRPr="00050FF8">
        <w:rPr>
          <w:b/>
          <w:bCs/>
        </w:rPr>
        <w:t xml:space="preserve">modular </w:t>
      </w:r>
      <w:proofErr w:type="spellStart"/>
      <w:r w:rsidRPr="00050FF8">
        <w:rPr>
          <w:b/>
          <w:bCs/>
        </w:rPr>
        <w:t>CyberKnife</w:t>
      </w:r>
      <w:proofErr w:type="spellEnd"/>
      <w:r w:rsidRPr="00050FF8">
        <w:rPr>
          <w:b/>
          <w:bCs/>
        </w:rPr>
        <w:t xml:space="preserve"> installations</w:t>
      </w:r>
      <w:r w:rsidRPr="00050FF8">
        <w:t>, which require less physical space and can be run by lean teams</w:t>
      </w:r>
    </w:p>
    <w:p w14:paraId="3D80C423" w14:textId="77777777" w:rsidR="00050FF8" w:rsidRPr="00050FF8" w:rsidRDefault="00050FF8" w:rsidP="00050FF8">
      <w:r w:rsidRPr="00050FF8">
        <w:t xml:space="preserve">As payers and patients push toward cost-effective outpatient oncology, ASCs will play a pivotal role in decentralizing access to </w:t>
      </w:r>
      <w:proofErr w:type="spellStart"/>
      <w:r w:rsidRPr="00050FF8">
        <w:t>CyberKnife</w:t>
      </w:r>
      <w:proofErr w:type="spellEnd"/>
      <w:r w:rsidRPr="00050FF8">
        <w:t xml:space="preserve"> treatments.</w:t>
      </w:r>
    </w:p>
    <w:p w14:paraId="0FF1565F" w14:textId="77777777" w:rsidR="00050FF8" w:rsidRPr="00050FF8" w:rsidRDefault="00050FF8" w:rsidP="00050FF8">
      <w:r w:rsidRPr="00050FF8">
        <w:pict w14:anchorId="4958F6B1">
          <v:rect id="_x0000_i1322" style="width:0;height:1.5pt" o:hralign="center" o:hrstd="t" o:hr="t" fillcolor="#a0a0a0" stroked="f"/>
        </w:pict>
      </w:r>
    </w:p>
    <w:p w14:paraId="388B4451"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3. Academic and Research Institutions</w:t>
      </w:r>
    </w:p>
    <w:p w14:paraId="51C8AE0B" w14:textId="77777777" w:rsidR="00050FF8" w:rsidRPr="00050FF8" w:rsidRDefault="00050FF8" w:rsidP="00050FF8">
      <w:proofErr w:type="spellStart"/>
      <w:r w:rsidRPr="00050FF8">
        <w:t>CyberKnife’s</w:t>
      </w:r>
      <w:proofErr w:type="spellEnd"/>
      <w:r w:rsidRPr="00050FF8">
        <w:t xml:space="preserve"> flexibility makes it a tool of choice in </w:t>
      </w:r>
      <w:r w:rsidRPr="00050FF8">
        <w:rPr>
          <w:b/>
          <w:bCs/>
        </w:rPr>
        <w:t>radiotherapy research</w:t>
      </w:r>
      <w:r w:rsidRPr="00050FF8">
        <w:t xml:space="preserve"> and </w:t>
      </w:r>
      <w:r w:rsidRPr="00050FF8">
        <w:rPr>
          <w:b/>
          <w:bCs/>
        </w:rPr>
        <w:t>medical education</w:t>
      </w:r>
      <w:r w:rsidRPr="00050FF8">
        <w:t xml:space="preserve">. Universities and cancer research </w:t>
      </w:r>
      <w:proofErr w:type="spellStart"/>
      <w:r w:rsidRPr="00050FF8">
        <w:t>centers</w:t>
      </w:r>
      <w:proofErr w:type="spellEnd"/>
      <w:r w:rsidRPr="00050FF8">
        <w:t xml:space="preserve"> adopt it to:</w:t>
      </w:r>
    </w:p>
    <w:p w14:paraId="1AC9B4F0" w14:textId="77777777" w:rsidR="00050FF8" w:rsidRPr="00050FF8" w:rsidRDefault="00050FF8" w:rsidP="00050FF8">
      <w:pPr>
        <w:numPr>
          <w:ilvl w:val="0"/>
          <w:numId w:val="16"/>
        </w:numPr>
      </w:pPr>
      <w:r w:rsidRPr="00050FF8">
        <w:t xml:space="preserve">Conduct </w:t>
      </w:r>
      <w:r w:rsidRPr="00050FF8">
        <w:rPr>
          <w:b/>
          <w:bCs/>
        </w:rPr>
        <w:t>comparative studies</w:t>
      </w:r>
      <w:r w:rsidRPr="00050FF8">
        <w:t xml:space="preserve"> between surgical and </w:t>
      </w:r>
      <w:proofErr w:type="spellStart"/>
      <w:r w:rsidRPr="00050FF8">
        <w:t>radiosurgical</w:t>
      </w:r>
      <w:proofErr w:type="spellEnd"/>
      <w:r w:rsidRPr="00050FF8">
        <w:t xml:space="preserve"> outcomes</w:t>
      </w:r>
    </w:p>
    <w:p w14:paraId="472F25F7" w14:textId="77777777" w:rsidR="00050FF8" w:rsidRPr="00050FF8" w:rsidRDefault="00050FF8" w:rsidP="00050FF8">
      <w:pPr>
        <w:numPr>
          <w:ilvl w:val="0"/>
          <w:numId w:val="16"/>
        </w:numPr>
      </w:pPr>
      <w:r w:rsidRPr="00050FF8">
        <w:t xml:space="preserve">Develop </w:t>
      </w:r>
      <w:r w:rsidRPr="00050FF8">
        <w:rPr>
          <w:b/>
          <w:bCs/>
        </w:rPr>
        <w:t>new treatment protocols</w:t>
      </w:r>
      <w:r w:rsidRPr="00050FF8">
        <w:t xml:space="preserve">, especially for </w:t>
      </w:r>
      <w:proofErr w:type="spellStart"/>
      <w:r w:rsidRPr="00050FF8">
        <w:t>pediatric</w:t>
      </w:r>
      <w:proofErr w:type="spellEnd"/>
      <w:r w:rsidRPr="00050FF8">
        <w:t xml:space="preserve"> and rare </w:t>
      </w:r>
      <w:proofErr w:type="spellStart"/>
      <w:r w:rsidRPr="00050FF8">
        <w:t>tumors</w:t>
      </w:r>
      <w:proofErr w:type="spellEnd"/>
    </w:p>
    <w:p w14:paraId="76D05935" w14:textId="77777777" w:rsidR="00050FF8" w:rsidRPr="00050FF8" w:rsidRDefault="00050FF8" w:rsidP="00050FF8">
      <w:pPr>
        <w:numPr>
          <w:ilvl w:val="0"/>
          <w:numId w:val="16"/>
        </w:numPr>
      </w:pPr>
      <w:r w:rsidRPr="00050FF8">
        <w:t xml:space="preserve">Train </w:t>
      </w:r>
      <w:r w:rsidRPr="00050FF8">
        <w:rPr>
          <w:b/>
          <w:bCs/>
        </w:rPr>
        <w:t>radiation oncologists and physicists</w:t>
      </w:r>
      <w:r w:rsidRPr="00050FF8">
        <w:t xml:space="preserve"> in advanced techniques</w:t>
      </w:r>
    </w:p>
    <w:p w14:paraId="31FB3659" w14:textId="77777777" w:rsidR="00050FF8" w:rsidRPr="00050FF8" w:rsidRDefault="00050FF8" w:rsidP="00050FF8">
      <w:r w:rsidRPr="00050FF8">
        <w:t xml:space="preserve">Partnerships between OEMs and academic medical </w:t>
      </w:r>
      <w:proofErr w:type="spellStart"/>
      <w:r w:rsidRPr="00050FF8">
        <w:t>centers</w:t>
      </w:r>
      <w:proofErr w:type="spellEnd"/>
      <w:r w:rsidRPr="00050FF8">
        <w:t xml:space="preserve"> also enable </w:t>
      </w:r>
      <w:r w:rsidRPr="00050FF8">
        <w:rPr>
          <w:b/>
          <w:bCs/>
        </w:rPr>
        <w:t>early validation of system upgrades</w:t>
      </w:r>
      <w:r w:rsidRPr="00050FF8">
        <w:t xml:space="preserve"> before broad commercial release.</w:t>
      </w:r>
    </w:p>
    <w:p w14:paraId="0D60C3FC" w14:textId="77777777" w:rsidR="00050FF8" w:rsidRPr="00050FF8" w:rsidRDefault="00050FF8" w:rsidP="00050FF8">
      <w:r w:rsidRPr="00050FF8">
        <w:pict w14:anchorId="74FCD357">
          <v:rect id="_x0000_i1323" style="width:0;height:1.5pt" o:hralign="center" o:hrstd="t" o:hr="t" fillcolor="#a0a0a0" stroked="f"/>
        </w:pict>
      </w:r>
    </w:p>
    <w:p w14:paraId="544B513E"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4. Military and Government Specialty </w:t>
      </w:r>
      <w:proofErr w:type="spellStart"/>
      <w:r w:rsidRPr="00050FF8">
        <w:rPr>
          <w:b/>
          <w:bCs/>
        </w:rPr>
        <w:t>Centers</w:t>
      </w:r>
      <w:proofErr w:type="spellEnd"/>
    </w:p>
    <w:p w14:paraId="6878A84A" w14:textId="77777777" w:rsidR="00050FF8" w:rsidRPr="00050FF8" w:rsidRDefault="00050FF8" w:rsidP="00050FF8">
      <w:r w:rsidRPr="00050FF8">
        <w:t xml:space="preserve">In countries like the U.S., </w:t>
      </w:r>
      <w:r w:rsidRPr="00050FF8">
        <w:rPr>
          <w:b/>
          <w:bCs/>
        </w:rPr>
        <w:t>Veterans Affairs (VA) hospitals</w:t>
      </w:r>
      <w:r w:rsidRPr="00050FF8">
        <w:t xml:space="preserve"> and military treatment facilities utilize </w:t>
      </w:r>
      <w:proofErr w:type="spellStart"/>
      <w:r w:rsidRPr="00050FF8">
        <w:t>CyberKnife</w:t>
      </w:r>
      <w:proofErr w:type="spellEnd"/>
      <w:r w:rsidRPr="00050FF8">
        <w:t xml:space="preserve"> to provide </w:t>
      </w:r>
      <w:r w:rsidRPr="00050FF8">
        <w:rPr>
          <w:b/>
          <w:bCs/>
        </w:rPr>
        <w:t>non-invasive cancer care</w:t>
      </w:r>
      <w:r w:rsidRPr="00050FF8">
        <w:t xml:space="preserve"> for service members and veterans—especially those with head, neck, or spinal cancers requiring ultra-precise approaches with minimal recovery downtime.</w:t>
      </w:r>
    </w:p>
    <w:p w14:paraId="77DD06E1" w14:textId="77777777" w:rsidR="00050FF8" w:rsidRPr="00050FF8" w:rsidRDefault="00050FF8" w:rsidP="00050FF8">
      <w:r w:rsidRPr="00050FF8">
        <w:pict w14:anchorId="2244B827">
          <v:rect id="_x0000_i1324" style="width:0;height:1.5pt" o:hralign="center" o:hrstd="t" o:hr="t" fillcolor="#a0a0a0" stroked="f"/>
        </w:pict>
      </w:r>
    </w:p>
    <w:p w14:paraId="755DEA6F"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Use Case: South Korean Tertiary Hospital</w:t>
      </w:r>
    </w:p>
    <w:p w14:paraId="2EF7988A" w14:textId="77777777" w:rsidR="00050FF8" w:rsidRPr="00050FF8" w:rsidRDefault="00050FF8" w:rsidP="00050FF8">
      <w:r w:rsidRPr="00050FF8">
        <w:rPr>
          <w:i/>
          <w:iCs/>
        </w:rPr>
        <w:t xml:space="preserve">A leading tertiary care hospital in Seoul implemented a </w:t>
      </w:r>
      <w:proofErr w:type="spellStart"/>
      <w:r w:rsidRPr="00050FF8">
        <w:rPr>
          <w:i/>
          <w:iCs/>
        </w:rPr>
        <w:t>CyberKnife</w:t>
      </w:r>
      <w:proofErr w:type="spellEnd"/>
      <w:r w:rsidRPr="00050FF8">
        <w:rPr>
          <w:i/>
          <w:iCs/>
        </w:rPr>
        <w:t xml:space="preserve"> program targeting early-stage lung cancer patients who were deemed inoperable due to comorbidities. By employing </w:t>
      </w:r>
      <w:r w:rsidRPr="00050FF8">
        <w:rPr>
          <w:i/>
          <w:iCs/>
        </w:rPr>
        <w:lastRenderedPageBreak/>
        <w:t xml:space="preserve">fiducial-free </w:t>
      </w:r>
      <w:proofErr w:type="spellStart"/>
      <w:r w:rsidRPr="00050FF8">
        <w:rPr>
          <w:i/>
          <w:iCs/>
        </w:rPr>
        <w:t>tumor</w:t>
      </w:r>
      <w:proofErr w:type="spellEnd"/>
      <w:r w:rsidRPr="00050FF8">
        <w:rPr>
          <w:i/>
          <w:iCs/>
        </w:rPr>
        <w:t xml:space="preserve"> tracking, the hospital reduced average treatment sessions to just 3–5 per patient. Within 12 months, over 200 patients were treated, with local </w:t>
      </w:r>
      <w:proofErr w:type="spellStart"/>
      <w:r w:rsidRPr="00050FF8">
        <w:rPr>
          <w:i/>
          <w:iCs/>
        </w:rPr>
        <w:t>tumor</w:t>
      </w:r>
      <w:proofErr w:type="spellEnd"/>
      <w:r w:rsidRPr="00050FF8">
        <w:rPr>
          <w:i/>
          <w:iCs/>
        </w:rPr>
        <w:t xml:space="preserve"> control rates exceeding 92% and no reported Grade 3+ toxicity. The hospital reported a 30% increase in cross-referrals from regional clinics, solidifying its role as a national </w:t>
      </w:r>
      <w:proofErr w:type="spellStart"/>
      <w:r w:rsidRPr="00050FF8">
        <w:rPr>
          <w:i/>
          <w:iCs/>
        </w:rPr>
        <w:t>center</w:t>
      </w:r>
      <w:proofErr w:type="spellEnd"/>
      <w:r w:rsidRPr="00050FF8">
        <w:rPr>
          <w:i/>
          <w:iCs/>
        </w:rPr>
        <w:t xml:space="preserve"> of excellence in non-surgical oncology.</w:t>
      </w:r>
    </w:p>
    <w:p w14:paraId="6BA3B57B" w14:textId="77777777" w:rsidR="00050FF8" w:rsidRPr="00050FF8" w:rsidRDefault="00050FF8" w:rsidP="00050FF8">
      <w:r w:rsidRPr="00050FF8">
        <w:t xml:space="preserve">This use case demonstrates </w:t>
      </w:r>
      <w:proofErr w:type="spellStart"/>
      <w:r w:rsidRPr="00050FF8">
        <w:t>CyberKnife’s</w:t>
      </w:r>
      <w:proofErr w:type="spellEnd"/>
      <w:r w:rsidRPr="00050FF8">
        <w:t xml:space="preserve"> ability to </w:t>
      </w:r>
      <w:r w:rsidRPr="00050FF8">
        <w:rPr>
          <w:b/>
          <w:bCs/>
        </w:rPr>
        <w:t>extend high-quality care to high-risk patients</w:t>
      </w:r>
      <w:r w:rsidRPr="00050FF8">
        <w:t>, improve referral volumes, and enhance institutional reputation in competitive healthcare markets.</w:t>
      </w:r>
    </w:p>
    <w:p w14:paraId="0276173D" w14:textId="77777777" w:rsidR="00050FF8" w:rsidRPr="00050FF8" w:rsidRDefault="00050FF8" w:rsidP="00050FF8">
      <w:r w:rsidRPr="00050FF8">
        <w:pict w14:anchorId="41597A46">
          <v:rect id="_x0000_i1325" style="width:0;height:1.5pt" o:hralign="center" o:hrstd="t" o:hr="t" fillcolor="#a0a0a0" stroked="f"/>
        </w:pict>
      </w:r>
    </w:p>
    <w:p w14:paraId="076633D7" w14:textId="77777777" w:rsidR="00050FF8" w:rsidRPr="00050FF8" w:rsidRDefault="00050FF8" w:rsidP="00050FF8">
      <w:r w:rsidRPr="00050FF8">
        <w:t xml:space="preserve">As the technology matures, </w:t>
      </w:r>
      <w:r w:rsidRPr="00050FF8">
        <w:rPr>
          <w:b/>
          <w:bCs/>
        </w:rPr>
        <w:t>end-user adoption is moving beyond equipment acquisition to service design</w:t>
      </w:r>
      <w:r w:rsidRPr="00050FF8">
        <w:t xml:space="preserve">, patient engagement, and outcome tracking—reinforcing </w:t>
      </w:r>
      <w:proofErr w:type="spellStart"/>
      <w:r w:rsidRPr="00050FF8">
        <w:t>CyberKnife’s</w:t>
      </w:r>
      <w:proofErr w:type="spellEnd"/>
      <w:r w:rsidRPr="00050FF8">
        <w:t xml:space="preserve"> role not just as a machine, but as a platform for next-gen oncology care.</w:t>
      </w:r>
    </w:p>
    <w:p w14:paraId="67A0E416" w14:textId="77777777" w:rsidR="00050FF8" w:rsidRPr="00050FF8" w:rsidRDefault="00050FF8" w:rsidP="00050FF8">
      <w:pPr>
        <w:rPr>
          <w:b/>
          <w:bCs/>
        </w:rPr>
      </w:pPr>
      <w:r w:rsidRPr="00050FF8">
        <w:rPr>
          <w:b/>
          <w:bCs/>
        </w:rPr>
        <w:t>7. Recent Developments + Opportunities &amp; Restraints</w:t>
      </w:r>
    </w:p>
    <w:p w14:paraId="225AFC88"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Recent Developments (Last 2 Years)</w:t>
      </w:r>
    </w:p>
    <w:p w14:paraId="1796AD66" w14:textId="77777777" w:rsidR="00050FF8" w:rsidRPr="00050FF8" w:rsidRDefault="00050FF8" w:rsidP="00050FF8">
      <w:r w:rsidRPr="00050FF8">
        <w:t xml:space="preserve">The </w:t>
      </w:r>
      <w:proofErr w:type="spellStart"/>
      <w:r w:rsidRPr="00050FF8">
        <w:rPr>
          <w:b/>
          <w:bCs/>
        </w:rPr>
        <w:t>CyberKnife</w:t>
      </w:r>
      <w:proofErr w:type="spellEnd"/>
      <w:r w:rsidRPr="00050FF8">
        <w:rPr>
          <w:b/>
          <w:bCs/>
        </w:rPr>
        <w:t xml:space="preserve"> market</w:t>
      </w:r>
      <w:r w:rsidRPr="00050FF8">
        <w:t xml:space="preserve"> has seen meaningful advancements in regulatory approvals, technology integration, and strategic collaborations over the past 24 months. These developments reflect the industry's pivot toward scalable, software-enhanced, and globally deployable solutions.</w:t>
      </w:r>
    </w:p>
    <w:p w14:paraId="0A86DA2E" w14:textId="77777777" w:rsidR="00050FF8" w:rsidRPr="00050FF8" w:rsidRDefault="00050FF8" w:rsidP="00050FF8">
      <w:pPr>
        <w:numPr>
          <w:ilvl w:val="0"/>
          <w:numId w:val="17"/>
        </w:numPr>
      </w:pPr>
      <w:proofErr w:type="spellStart"/>
      <w:r w:rsidRPr="00050FF8">
        <w:rPr>
          <w:b/>
          <w:bCs/>
        </w:rPr>
        <w:t>Accuray</w:t>
      </w:r>
      <w:proofErr w:type="spellEnd"/>
      <w:r w:rsidRPr="00050FF8">
        <w:rPr>
          <w:b/>
          <w:bCs/>
        </w:rPr>
        <w:t xml:space="preserve"> received FDA clearance for its VOLO Ultra enhancement (2023)</w:t>
      </w:r>
      <w:r w:rsidRPr="00050FF8">
        <w:t xml:space="preserve"> – This next-gen software significantly reduces treatment planning time and enhances optimization, especially for spine and head-and-neck cases.</w:t>
      </w:r>
      <w:r w:rsidRPr="00050FF8">
        <w:br/>
        <w:t>https://www.accuray.com/accuray-launches-volo-ultra/</w:t>
      </w:r>
    </w:p>
    <w:p w14:paraId="726CCC0F" w14:textId="77777777" w:rsidR="00050FF8" w:rsidRPr="00050FF8" w:rsidRDefault="00050FF8" w:rsidP="00050FF8">
      <w:pPr>
        <w:numPr>
          <w:ilvl w:val="0"/>
          <w:numId w:val="17"/>
        </w:numPr>
      </w:pPr>
      <w:r w:rsidRPr="00050FF8">
        <w:rPr>
          <w:b/>
          <w:bCs/>
        </w:rPr>
        <w:t xml:space="preserve">Strategic partnership between </w:t>
      </w:r>
      <w:proofErr w:type="spellStart"/>
      <w:r w:rsidRPr="00050FF8">
        <w:rPr>
          <w:b/>
          <w:bCs/>
        </w:rPr>
        <w:t>Accuray</w:t>
      </w:r>
      <w:proofErr w:type="spellEnd"/>
      <w:r w:rsidRPr="00050FF8">
        <w:rPr>
          <w:b/>
          <w:bCs/>
        </w:rPr>
        <w:t xml:space="preserve"> and </w:t>
      </w:r>
      <w:proofErr w:type="spellStart"/>
      <w:r w:rsidRPr="00050FF8">
        <w:rPr>
          <w:b/>
          <w:bCs/>
        </w:rPr>
        <w:t>Brainlab</w:t>
      </w:r>
      <w:proofErr w:type="spellEnd"/>
      <w:r w:rsidRPr="00050FF8">
        <w:rPr>
          <w:b/>
          <w:bCs/>
        </w:rPr>
        <w:t xml:space="preserve"> (2023)</w:t>
      </w:r>
      <w:r w:rsidRPr="00050FF8">
        <w:t xml:space="preserve"> – Designed to integrate imaging and planning solutions for streamlined cranial radiosurgery, enabling seamless data migration between platforms.</w:t>
      </w:r>
      <w:r w:rsidRPr="00050FF8">
        <w:br/>
        <w:t>https://www.brainlab.com/newsroom/press/brainlab-partners-with-accuray/</w:t>
      </w:r>
    </w:p>
    <w:p w14:paraId="52DD41E0" w14:textId="77777777" w:rsidR="00050FF8" w:rsidRPr="00050FF8" w:rsidRDefault="00050FF8" w:rsidP="00050FF8">
      <w:pPr>
        <w:numPr>
          <w:ilvl w:val="0"/>
          <w:numId w:val="17"/>
        </w:numPr>
      </w:pPr>
      <w:proofErr w:type="spellStart"/>
      <w:r w:rsidRPr="00050FF8">
        <w:rPr>
          <w:b/>
          <w:bCs/>
        </w:rPr>
        <w:t>CyberKnife</w:t>
      </w:r>
      <w:proofErr w:type="spellEnd"/>
      <w:r w:rsidRPr="00050FF8">
        <w:rPr>
          <w:b/>
          <w:bCs/>
        </w:rPr>
        <w:t xml:space="preserve"> system installed at Tata Memorial Centre, India (2024)</w:t>
      </w:r>
      <w:r w:rsidRPr="00050FF8">
        <w:t xml:space="preserve"> – Marking a major milestone for access in South Asia, this government-backed deployment targets a rising cancer caseload in urban India.</w:t>
      </w:r>
      <w:r w:rsidRPr="00050FF8">
        <w:br/>
        <w:t>https://www.tatamemorialcentre.com/index.php/news-events</w:t>
      </w:r>
    </w:p>
    <w:p w14:paraId="0D3513E8" w14:textId="77777777" w:rsidR="00050FF8" w:rsidRPr="00050FF8" w:rsidRDefault="00050FF8" w:rsidP="00050FF8">
      <w:pPr>
        <w:numPr>
          <w:ilvl w:val="0"/>
          <w:numId w:val="17"/>
        </w:numPr>
      </w:pPr>
      <w:r w:rsidRPr="00050FF8">
        <w:rPr>
          <w:b/>
          <w:bCs/>
        </w:rPr>
        <w:t xml:space="preserve">Global clinical trial launched on </w:t>
      </w:r>
      <w:proofErr w:type="spellStart"/>
      <w:r w:rsidRPr="00050FF8">
        <w:rPr>
          <w:b/>
          <w:bCs/>
        </w:rPr>
        <w:t>CyberKnife</w:t>
      </w:r>
      <w:proofErr w:type="spellEnd"/>
      <w:r w:rsidRPr="00050FF8">
        <w:rPr>
          <w:b/>
          <w:bCs/>
        </w:rPr>
        <w:t xml:space="preserve"> prostate SBRT outcomes (2024)</w:t>
      </w:r>
      <w:r w:rsidRPr="00050FF8">
        <w:t xml:space="preserve"> – A </w:t>
      </w:r>
      <w:proofErr w:type="spellStart"/>
      <w:r w:rsidRPr="00050FF8">
        <w:t>multicenter</w:t>
      </w:r>
      <w:proofErr w:type="spellEnd"/>
      <w:r w:rsidRPr="00050FF8">
        <w:t xml:space="preserve"> initiative </w:t>
      </w:r>
      <w:proofErr w:type="spellStart"/>
      <w:r w:rsidRPr="00050FF8">
        <w:t>analyzing</w:t>
      </w:r>
      <w:proofErr w:type="spellEnd"/>
      <w:r w:rsidRPr="00050FF8">
        <w:t xml:space="preserve"> long-term survival and toxicity data across 15 countries, supporting broader reimbursement and standardization.</w:t>
      </w:r>
      <w:r w:rsidRPr="00050FF8">
        <w:br/>
        <w:t>https://clinicaltrials.gov/ct2/show/NCT06100543</w:t>
      </w:r>
    </w:p>
    <w:p w14:paraId="4849637A" w14:textId="77777777" w:rsidR="00050FF8" w:rsidRPr="00050FF8" w:rsidRDefault="00050FF8" w:rsidP="00050FF8">
      <w:pPr>
        <w:numPr>
          <w:ilvl w:val="0"/>
          <w:numId w:val="17"/>
        </w:numPr>
      </w:pPr>
      <w:proofErr w:type="spellStart"/>
      <w:r w:rsidRPr="00050FF8">
        <w:rPr>
          <w:b/>
          <w:bCs/>
        </w:rPr>
        <w:t>Accuray</w:t>
      </w:r>
      <w:proofErr w:type="spellEnd"/>
      <w:r w:rsidRPr="00050FF8">
        <w:rPr>
          <w:b/>
          <w:bCs/>
        </w:rPr>
        <w:t xml:space="preserve"> launches new </w:t>
      </w:r>
      <w:proofErr w:type="spellStart"/>
      <w:r w:rsidRPr="00050FF8">
        <w:rPr>
          <w:b/>
          <w:bCs/>
        </w:rPr>
        <w:t>CyberKnife</w:t>
      </w:r>
      <w:proofErr w:type="spellEnd"/>
      <w:r w:rsidRPr="00050FF8">
        <w:rPr>
          <w:b/>
          <w:bCs/>
        </w:rPr>
        <w:t xml:space="preserve"> System configuration for mid-sized clinics (2024)</w:t>
      </w:r>
      <w:r w:rsidRPr="00050FF8">
        <w:t xml:space="preserve"> – A modular, more affordable version targets outpatient oncology </w:t>
      </w:r>
      <w:proofErr w:type="spellStart"/>
      <w:r w:rsidRPr="00050FF8">
        <w:t>centers</w:t>
      </w:r>
      <w:proofErr w:type="spellEnd"/>
      <w:r w:rsidRPr="00050FF8">
        <w:t xml:space="preserve"> and community hospitals in middle-income economies.</w:t>
      </w:r>
      <w:r w:rsidRPr="00050FF8">
        <w:br/>
        <w:t>https://www.accuray.com/news/accuray-unveils-new-cyberknife-model/</w:t>
      </w:r>
    </w:p>
    <w:p w14:paraId="427A2200" w14:textId="77777777" w:rsidR="00050FF8" w:rsidRPr="00050FF8" w:rsidRDefault="00050FF8" w:rsidP="00050FF8">
      <w:r w:rsidRPr="00050FF8">
        <w:lastRenderedPageBreak/>
        <w:pict w14:anchorId="20B49B8F">
          <v:rect id="_x0000_i1326" style="width:0;height:1.5pt" o:hralign="center" o:hrstd="t" o:hr="t" fillcolor="#a0a0a0" stroked="f"/>
        </w:pict>
      </w:r>
    </w:p>
    <w:p w14:paraId="62773C4E"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Opportunities</w:t>
      </w:r>
    </w:p>
    <w:p w14:paraId="1351622B" w14:textId="77777777" w:rsidR="00050FF8" w:rsidRPr="00050FF8" w:rsidRDefault="00050FF8" w:rsidP="00050FF8">
      <w:r w:rsidRPr="00050FF8">
        <w:rPr>
          <w:b/>
          <w:bCs/>
        </w:rPr>
        <w:t>1. Expanding in Emerging Markets</w:t>
      </w:r>
      <w:r w:rsidRPr="00050FF8">
        <w:br/>
        <w:t xml:space="preserve">Government healthcare investments in Asia Pacific, Latin America, and parts of Africa are opening access to capital-intensive radiosurgery solutions. Modular setups and leasing models are making </w:t>
      </w:r>
      <w:proofErr w:type="spellStart"/>
      <w:r w:rsidRPr="00050FF8">
        <w:t>CyberKnife</w:t>
      </w:r>
      <w:proofErr w:type="spellEnd"/>
      <w:r w:rsidRPr="00050FF8">
        <w:t xml:space="preserve"> adoption more financially viable.</w:t>
      </w:r>
    </w:p>
    <w:p w14:paraId="342FB954" w14:textId="77777777" w:rsidR="00050FF8" w:rsidRPr="00050FF8" w:rsidRDefault="00050FF8" w:rsidP="00050FF8">
      <w:r w:rsidRPr="00050FF8">
        <w:rPr>
          <w:b/>
          <w:bCs/>
        </w:rPr>
        <w:t>2. AI and Cloud-Based Treatment Planning</w:t>
      </w:r>
      <w:r w:rsidRPr="00050FF8">
        <w:br/>
        <w:t xml:space="preserve">The adoption of artificial intelligence for automated </w:t>
      </w:r>
      <w:proofErr w:type="spellStart"/>
      <w:r w:rsidRPr="00050FF8">
        <w:t>tumor</w:t>
      </w:r>
      <w:proofErr w:type="spellEnd"/>
      <w:r w:rsidRPr="00050FF8">
        <w:t xml:space="preserve"> contouring and dose prediction is reducing clinician dependency and improving precision. Cloud-enabled platforms enable remote collaboration, enhancing workflow in under-resourced regions.</w:t>
      </w:r>
    </w:p>
    <w:p w14:paraId="25E59DB7" w14:textId="77777777" w:rsidR="00050FF8" w:rsidRPr="00050FF8" w:rsidRDefault="00050FF8" w:rsidP="00050FF8">
      <w:r w:rsidRPr="00050FF8">
        <w:rPr>
          <w:b/>
          <w:bCs/>
        </w:rPr>
        <w:t>3. Shift to Outpatient Oncology</w:t>
      </w:r>
      <w:r w:rsidRPr="00050FF8">
        <w:br/>
        <w:t xml:space="preserve">The global trend toward </w:t>
      </w:r>
      <w:r w:rsidRPr="00050FF8">
        <w:rPr>
          <w:b/>
          <w:bCs/>
        </w:rPr>
        <w:t>ambulatory cancer care</w:t>
      </w:r>
      <w:r w:rsidRPr="00050FF8">
        <w:t xml:space="preserve">—driven by cost containment and patient convenience—is accelerating </w:t>
      </w:r>
      <w:proofErr w:type="spellStart"/>
      <w:r w:rsidRPr="00050FF8">
        <w:t>CyberKnife</w:t>
      </w:r>
      <w:proofErr w:type="spellEnd"/>
      <w:r w:rsidRPr="00050FF8">
        <w:t xml:space="preserve"> adoption in ASCs and regional </w:t>
      </w:r>
      <w:proofErr w:type="spellStart"/>
      <w:r w:rsidRPr="00050FF8">
        <w:t>centers</w:t>
      </w:r>
      <w:proofErr w:type="spellEnd"/>
      <w:r w:rsidRPr="00050FF8">
        <w:t>.</w:t>
      </w:r>
    </w:p>
    <w:p w14:paraId="74E032EB" w14:textId="77777777" w:rsidR="00050FF8" w:rsidRPr="00050FF8" w:rsidRDefault="00050FF8" w:rsidP="00050FF8">
      <w:r w:rsidRPr="00050FF8">
        <w:pict w14:anchorId="4BC08568">
          <v:rect id="_x0000_i1327" style="width:0;height:1.5pt" o:hralign="center" o:hrstd="t" o:hr="t" fillcolor="#a0a0a0" stroked="f"/>
        </w:pict>
      </w:r>
    </w:p>
    <w:p w14:paraId="580E5F79"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Restraints</w:t>
      </w:r>
    </w:p>
    <w:p w14:paraId="3A7199C5" w14:textId="77777777" w:rsidR="00050FF8" w:rsidRPr="00050FF8" w:rsidRDefault="00050FF8" w:rsidP="00050FF8">
      <w:r w:rsidRPr="00050FF8">
        <w:rPr>
          <w:b/>
          <w:bCs/>
        </w:rPr>
        <w:t>1. High Capital Cost and Operational Complexity</w:t>
      </w:r>
      <w:r w:rsidRPr="00050FF8">
        <w:br/>
      </w:r>
      <w:proofErr w:type="spellStart"/>
      <w:r w:rsidRPr="00050FF8">
        <w:t>CyberKnife</w:t>
      </w:r>
      <w:proofErr w:type="spellEnd"/>
      <w:r w:rsidRPr="00050FF8">
        <w:t xml:space="preserve"> systems remain expensive to acquire and operate, with long ROI cycles. In many regions, especially in public health systems, budget constraints hinder adoption despite clinical benefits.</w:t>
      </w:r>
    </w:p>
    <w:p w14:paraId="3324FB3A" w14:textId="77777777" w:rsidR="00050FF8" w:rsidRPr="00050FF8" w:rsidRDefault="00050FF8" w:rsidP="00050FF8">
      <w:r w:rsidRPr="00050FF8">
        <w:rPr>
          <w:b/>
          <w:bCs/>
        </w:rPr>
        <w:t>2. Shortage of Trained Specialists</w:t>
      </w:r>
      <w:r w:rsidRPr="00050FF8">
        <w:br/>
        <w:t xml:space="preserve">Successful use of </w:t>
      </w:r>
      <w:proofErr w:type="spellStart"/>
      <w:r w:rsidRPr="00050FF8">
        <w:t>CyberKnife</w:t>
      </w:r>
      <w:proofErr w:type="spellEnd"/>
      <w:r w:rsidRPr="00050FF8">
        <w:t xml:space="preserve"> requires experienced radiation oncologists, medical physicists, and dosimetrists. In developing countries, limited access to training and certification programs slows market penetration.</w:t>
      </w:r>
    </w:p>
    <w:p w14:paraId="2CC69FB0" w14:textId="77777777" w:rsidR="00050FF8" w:rsidRPr="00050FF8" w:rsidRDefault="00050FF8" w:rsidP="00050FF8">
      <w:r w:rsidRPr="00050FF8">
        <w:pict w14:anchorId="33CAB30F">
          <v:rect id="_x0000_i1328" style="width:0;height:1.5pt" o:hralign="center" o:hrstd="t" o:hr="t" fillcolor="#a0a0a0" stroked="f"/>
        </w:pict>
      </w:r>
    </w:p>
    <w:p w14:paraId="5AE8DE94" w14:textId="77777777" w:rsidR="00050FF8" w:rsidRPr="00050FF8" w:rsidRDefault="00050FF8" w:rsidP="00050FF8">
      <w:r w:rsidRPr="00050FF8">
        <w:t xml:space="preserve">The coming years will test the industry's ability to balance </w:t>
      </w:r>
      <w:r w:rsidRPr="00050FF8">
        <w:rPr>
          <w:b/>
          <w:bCs/>
        </w:rPr>
        <w:t>technical sophistication</w:t>
      </w:r>
      <w:r w:rsidRPr="00050FF8">
        <w:t xml:space="preserve"> with </w:t>
      </w:r>
      <w:r w:rsidRPr="00050FF8">
        <w:rPr>
          <w:b/>
          <w:bCs/>
        </w:rPr>
        <w:t>clinical accessibility</w:t>
      </w:r>
      <w:r w:rsidRPr="00050FF8">
        <w:t>. Players that can scale without compromising precision will unlock major growth opportunities globally.</w:t>
      </w:r>
    </w:p>
    <w:p w14:paraId="1571226C" w14:textId="77777777" w:rsidR="00050FF8" w:rsidRDefault="00050FF8">
      <w:r>
        <w:br w:type="page"/>
      </w:r>
    </w:p>
    <w:p w14:paraId="7FADE96E" w14:textId="5CDFEC17" w:rsidR="00050FF8" w:rsidRPr="00050FF8" w:rsidRDefault="00050FF8" w:rsidP="00050FF8">
      <w:pPr>
        <w:rPr>
          <w:b/>
          <w:bCs/>
        </w:rPr>
      </w:pPr>
      <w:r w:rsidRPr="00050FF8">
        <w:rPr>
          <w:b/>
          <w:bCs/>
        </w:rPr>
        <w:lastRenderedPageBreak/>
        <w:t>8. Report Summary, FAQs, and SEO Schema</w:t>
      </w:r>
    </w:p>
    <w:p w14:paraId="4DE11ADE" w14:textId="77777777" w:rsidR="00050FF8" w:rsidRPr="00050FF8" w:rsidRDefault="00050FF8" w:rsidP="00050FF8">
      <w:r w:rsidRPr="00050FF8">
        <w:pict w14:anchorId="02441CD8">
          <v:rect id="_x0000_i1329" style="width:0;height:1.5pt" o:hralign="center" o:hrstd="t" o:hr="t" fillcolor="#a0a0a0" stroked="f"/>
        </w:pict>
      </w:r>
    </w:p>
    <w:p w14:paraId="4FD0A4DE"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Full Report Title</w:t>
      </w:r>
    </w:p>
    <w:p w14:paraId="1251B9E9" w14:textId="77777777" w:rsidR="00050FF8" w:rsidRPr="00050FF8" w:rsidRDefault="00050FF8" w:rsidP="00050FF8">
      <w:proofErr w:type="spellStart"/>
      <w:r w:rsidRPr="00050FF8">
        <w:rPr>
          <w:b/>
          <w:bCs/>
        </w:rPr>
        <w:t>CyberKnife</w:t>
      </w:r>
      <w:proofErr w:type="spellEnd"/>
      <w:r w:rsidRPr="00050FF8">
        <w:rPr>
          <w:b/>
          <w:bCs/>
        </w:rPr>
        <w:t xml:space="preserve"> Market </w:t>
      </w:r>
      <w:proofErr w:type="gramStart"/>
      <w:r w:rsidRPr="00050FF8">
        <w:rPr>
          <w:b/>
          <w:bCs/>
        </w:rPr>
        <w:t>By</w:t>
      </w:r>
      <w:proofErr w:type="gramEnd"/>
      <w:r w:rsidRPr="00050FF8">
        <w:rPr>
          <w:b/>
          <w:bCs/>
        </w:rPr>
        <w:t xml:space="preserve"> System Component (Robotic System, Software, Imaging &amp; Tracking, Accessories); By Application (Brain &amp; Spine, Lung, Prostate, Liver, Others); By End User (Hospitals, ASCs, Research Institutes); By Geography, Segment Revenue Estimation, Forecast, 2024–2030.</w:t>
      </w:r>
    </w:p>
    <w:p w14:paraId="6455CA47" w14:textId="77777777" w:rsidR="00050FF8" w:rsidRPr="00050FF8" w:rsidRDefault="00050FF8" w:rsidP="00050FF8">
      <w:r w:rsidRPr="00050FF8">
        <w:pict w14:anchorId="0A134E82">
          <v:rect id="_x0000_i1330" style="width:0;height:1.5pt" o:hralign="center" o:hrstd="t" o:hr="t" fillcolor="#a0a0a0" stroked="f"/>
        </w:pict>
      </w:r>
    </w:p>
    <w:p w14:paraId="4A3DED32"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A. Market Name for SEO</w:t>
      </w:r>
    </w:p>
    <w:p w14:paraId="44C1641E" w14:textId="77777777" w:rsidR="00050FF8" w:rsidRPr="00050FF8" w:rsidRDefault="00050FF8" w:rsidP="00050FF8">
      <w:proofErr w:type="spellStart"/>
      <w:r w:rsidRPr="00050FF8">
        <w:rPr>
          <w:b/>
          <w:bCs/>
        </w:rPr>
        <w:t>cyberknife</w:t>
      </w:r>
      <w:proofErr w:type="spellEnd"/>
      <w:r w:rsidRPr="00050FF8">
        <w:rPr>
          <w:b/>
          <w:bCs/>
        </w:rPr>
        <w:t xml:space="preserve"> market</w:t>
      </w:r>
    </w:p>
    <w:p w14:paraId="4A2A9B47" w14:textId="77777777" w:rsidR="00050FF8" w:rsidRPr="00050FF8" w:rsidRDefault="00050FF8" w:rsidP="00050FF8">
      <w:r w:rsidRPr="00050FF8">
        <w:pict w14:anchorId="21B78202">
          <v:rect id="_x0000_i1331" style="width:0;height:1.5pt" o:hralign="center" o:hrstd="t" o:hr="t" fillcolor="#a0a0a0" stroked="f"/>
        </w:pict>
      </w:r>
    </w:p>
    <w:p w14:paraId="5F93DE77"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B. Market Size Label for SEO</w:t>
      </w:r>
    </w:p>
    <w:p w14:paraId="46CA55BE" w14:textId="77777777" w:rsidR="00050FF8" w:rsidRPr="00050FF8" w:rsidRDefault="00050FF8" w:rsidP="00050FF8">
      <w:proofErr w:type="spellStart"/>
      <w:r w:rsidRPr="00050FF8">
        <w:rPr>
          <w:b/>
          <w:bCs/>
        </w:rPr>
        <w:t>CyberKnife</w:t>
      </w:r>
      <w:proofErr w:type="spellEnd"/>
      <w:r w:rsidRPr="00050FF8">
        <w:rPr>
          <w:b/>
          <w:bCs/>
        </w:rPr>
        <w:t xml:space="preserve"> Market Size ($1.02 Billion) 2030</w:t>
      </w:r>
    </w:p>
    <w:p w14:paraId="5B48440C" w14:textId="77777777" w:rsidR="00050FF8" w:rsidRPr="00050FF8" w:rsidRDefault="00050FF8" w:rsidP="00050FF8">
      <w:r w:rsidRPr="00050FF8">
        <w:pict w14:anchorId="18035AB7">
          <v:rect id="_x0000_i1332" style="width:0;height:1.5pt" o:hralign="center" o:hrstd="t" o:hr="t" fillcolor="#a0a0a0" stroked="f"/>
        </w:pict>
      </w:r>
    </w:p>
    <w:p w14:paraId="7E675B05"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gridCol w:w="6542"/>
      </w:tblGrid>
      <w:tr w:rsidR="00050FF8" w:rsidRPr="00050FF8" w14:paraId="6CFD28B2" w14:textId="77777777" w:rsidTr="00050FF8">
        <w:trPr>
          <w:tblHeader/>
          <w:tblCellSpacing w:w="15" w:type="dxa"/>
        </w:trPr>
        <w:tc>
          <w:tcPr>
            <w:tcW w:w="0" w:type="auto"/>
            <w:vAlign w:val="center"/>
            <w:hideMark/>
          </w:tcPr>
          <w:p w14:paraId="5E1BC6C6" w14:textId="77777777" w:rsidR="00050FF8" w:rsidRPr="00050FF8" w:rsidRDefault="00050FF8" w:rsidP="00050FF8">
            <w:pPr>
              <w:rPr>
                <w:b/>
                <w:bCs/>
              </w:rPr>
            </w:pPr>
            <w:r w:rsidRPr="00050FF8">
              <w:rPr>
                <w:b/>
                <w:bCs/>
              </w:rPr>
              <w:t>Report Attribute</w:t>
            </w:r>
          </w:p>
        </w:tc>
        <w:tc>
          <w:tcPr>
            <w:tcW w:w="0" w:type="auto"/>
            <w:vAlign w:val="center"/>
            <w:hideMark/>
          </w:tcPr>
          <w:p w14:paraId="6AA592C9" w14:textId="77777777" w:rsidR="00050FF8" w:rsidRPr="00050FF8" w:rsidRDefault="00050FF8" w:rsidP="00050FF8">
            <w:pPr>
              <w:rPr>
                <w:b/>
                <w:bCs/>
              </w:rPr>
            </w:pPr>
            <w:r w:rsidRPr="00050FF8">
              <w:rPr>
                <w:b/>
                <w:bCs/>
              </w:rPr>
              <w:t>Details</w:t>
            </w:r>
          </w:p>
        </w:tc>
      </w:tr>
      <w:tr w:rsidR="00050FF8" w:rsidRPr="00050FF8" w14:paraId="4E3B402A" w14:textId="77777777" w:rsidTr="00050FF8">
        <w:trPr>
          <w:tblCellSpacing w:w="15" w:type="dxa"/>
        </w:trPr>
        <w:tc>
          <w:tcPr>
            <w:tcW w:w="0" w:type="auto"/>
            <w:vAlign w:val="center"/>
            <w:hideMark/>
          </w:tcPr>
          <w:p w14:paraId="470F2249" w14:textId="77777777" w:rsidR="00050FF8" w:rsidRPr="00050FF8" w:rsidRDefault="00050FF8" w:rsidP="00050FF8">
            <w:r w:rsidRPr="00050FF8">
              <w:t>Forecast Period</w:t>
            </w:r>
          </w:p>
        </w:tc>
        <w:tc>
          <w:tcPr>
            <w:tcW w:w="0" w:type="auto"/>
            <w:vAlign w:val="center"/>
            <w:hideMark/>
          </w:tcPr>
          <w:p w14:paraId="2AA31A78" w14:textId="77777777" w:rsidR="00050FF8" w:rsidRPr="00050FF8" w:rsidRDefault="00050FF8" w:rsidP="00050FF8">
            <w:r w:rsidRPr="00050FF8">
              <w:t>2024 – 2030</w:t>
            </w:r>
          </w:p>
        </w:tc>
      </w:tr>
      <w:tr w:rsidR="00050FF8" w:rsidRPr="00050FF8" w14:paraId="01B6F51B" w14:textId="77777777" w:rsidTr="00050FF8">
        <w:trPr>
          <w:tblCellSpacing w:w="15" w:type="dxa"/>
        </w:trPr>
        <w:tc>
          <w:tcPr>
            <w:tcW w:w="0" w:type="auto"/>
            <w:vAlign w:val="center"/>
            <w:hideMark/>
          </w:tcPr>
          <w:p w14:paraId="52196B8A" w14:textId="77777777" w:rsidR="00050FF8" w:rsidRPr="00050FF8" w:rsidRDefault="00050FF8" w:rsidP="00050FF8">
            <w:r w:rsidRPr="00050FF8">
              <w:t>Market Size Value in 2024</w:t>
            </w:r>
          </w:p>
        </w:tc>
        <w:tc>
          <w:tcPr>
            <w:tcW w:w="0" w:type="auto"/>
            <w:vAlign w:val="center"/>
            <w:hideMark/>
          </w:tcPr>
          <w:p w14:paraId="343F76A2" w14:textId="77777777" w:rsidR="00050FF8" w:rsidRPr="00050FF8" w:rsidRDefault="00050FF8" w:rsidP="00050FF8">
            <w:r w:rsidRPr="00050FF8">
              <w:rPr>
                <w:b/>
                <w:bCs/>
              </w:rPr>
              <w:t>USD 497.2 Million</w:t>
            </w:r>
          </w:p>
        </w:tc>
      </w:tr>
      <w:tr w:rsidR="00050FF8" w:rsidRPr="00050FF8" w14:paraId="67757A1B" w14:textId="77777777" w:rsidTr="00050FF8">
        <w:trPr>
          <w:tblCellSpacing w:w="15" w:type="dxa"/>
        </w:trPr>
        <w:tc>
          <w:tcPr>
            <w:tcW w:w="0" w:type="auto"/>
            <w:vAlign w:val="center"/>
            <w:hideMark/>
          </w:tcPr>
          <w:p w14:paraId="62E5AE86" w14:textId="77777777" w:rsidR="00050FF8" w:rsidRPr="00050FF8" w:rsidRDefault="00050FF8" w:rsidP="00050FF8">
            <w:r w:rsidRPr="00050FF8">
              <w:t>Revenue Forecast in 2030</w:t>
            </w:r>
          </w:p>
        </w:tc>
        <w:tc>
          <w:tcPr>
            <w:tcW w:w="0" w:type="auto"/>
            <w:vAlign w:val="center"/>
            <w:hideMark/>
          </w:tcPr>
          <w:p w14:paraId="206540D9" w14:textId="77777777" w:rsidR="00050FF8" w:rsidRPr="00050FF8" w:rsidRDefault="00050FF8" w:rsidP="00050FF8">
            <w:r w:rsidRPr="00050FF8">
              <w:rPr>
                <w:b/>
                <w:bCs/>
              </w:rPr>
              <w:t>USD 1.02 Billion</w:t>
            </w:r>
          </w:p>
        </w:tc>
      </w:tr>
      <w:tr w:rsidR="00050FF8" w:rsidRPr="00050FF8" w14:paraId="4DBAD202" w14:textId="77777777" w:rsidTr="00050FF8">
        <w:trPr>
          <w:tblCellSpacing w:w="15" w:type="dxa"/>
        </w:trPr>
        <w:tc>
          <w:tcPr>
            <w:tcW w:w="0" w:type="auto"/>
            <w:vAlign w:val="center"/>
            <w:hideMark/>
          </w:tcPr>
          <w:p w14:paraId="20DA3D45" w14:textId="77777777" w:rsidR="00050FF8" w:rsidRPr="00050FF8" w:rsidRDefault="00050FF8" w:rsidP="00050FF8">
            <w:r w:rsidRPr="00050FF8">
              <w:t>Overall Growth Rate</w:t>
            </w:r>
          </w:p>
        </w:tc>
        <w:tc>
          <w:tcPr>
            <w:tcW w:w="0" w:type="auto"/>
            <w:vAlign w:val="center"/>
            <w:hideMark/>
          </w:tcPr>
          <w:p w14:paraId="6F6D4346" w14:textId="77777777" w:rsidR="00050FF8" w:rsidRPr="00050FF8" w:rsidRDefault="00050FF8" w:rsidP="00050FF8">
            <w:r w:rsidRPr="00050FF8">
              <w:rPr>
                <w:b/>
                <w:bCs/>
              </w:rPr>
              <w:t>CAGR of 12.6% (2024 – 2030)</w:t>
            </w:r>
          </w:p>
        </w:tc>
      </w:tr>
      <w:tr w:rsidR="00050FF8" w:rsidRPr="00050FF8" w14:paraId="3708FBAB" w14:textId="77777777" w:rsidTr="00050FF8">
        <w:trPr>
          <w:tblCellSpacing w:w="15" w:type="dxa"/>
        </w:trPr>
        <w:tc>
          <w:tcPr>
            <w:tcW w:w="0" w:type="auto"/>
            <w:vAlign w:val="center"/>
            <w:hideMark/>
          </w:tcPr>
          <w:p w14:paraId="1317810E" w14:textId="77777777" w:rsidR="00050FF8" w:rsidRPr="00050FF8" w:rsidRDefault="00050FF8" w:rsidP="00050FF8">
            <w:r w:rsidRPr="00050FF8">
              <w:t>Base Year for Estimation</w:t>
            </w:r>
          </w:p>
        </w:tc>
        <w:tc>
          <w:tcPr>
            <w:tcW w:w="0" w:type="auto"/>
            <w:vAlign w:val="center"/>
            <w:hideMark/>
          </w:tcPr>
          <w:p w14:paraId="07BE9FE6" w14:textId="77777777" w:rsidR="00050FF8" w:rsidRPr="00050FF8" w:rsidRDefault="00050FF8" w:rsidP="00050FF8">
            <w:r w:rsidRPr="00050FF8">
              <w:t>2023</w:t>
            </w:r>
          </w:p>
        </w:tc>
      </w:tr>
      <w:tr w:rsidR="00050FF8" w:rsidRPr="00050FF8" w14:paraId="4C2926BC" w14:textId="77777777" w:rsidTr="00050FF8">
        <w:trPr>
          <w:tblCellSpacing w:w="15" w:type="dxa"/>
        </w:trPr>
        <w:tc>
          <w:tcPr>
            <w:tcW w:w="0" w:type="auto"/>
            <w:vAlign w:val="center"/>
            <w:hideMark/>
          </w:tcPr>
          <w:p w14:paraId="6EABA30A" w14:textId="77777777" w:rsidR="00050FF8" w:rsidRPr="00050FF8" w:rsidRDefault="00050FF8" w:rsidP="00050FF8">
            <w:r w:rsidRPr="00050FF8">
              <w:t>Historical Data</w:t>
            </w:r>
          </w:p>
        </w:tc>
        <w:tc>
          <w:tcPr>
            <w:tcW w:w="0" w:type="auto"/>
            <w:vAlign w:val="center"/>
            <w:hideMark/>
          </w:tcPr>
          <w:p w14:paraId="499AA141" w14:textId="77777777" w:rsidR="00050FF8" w:rsidRPr="00050FF8" w:rsidRDefault="00050FF8" w:rsidP="00050FF8">
            <w:r w:rsidRPr="00050FF8">
              <w:t>2017 – 2021</w:t>
            </w:r>
          </w:p>
        </w:tc>
      </w:tr>
      <w:tr w:rsidR="00050FF8" w:rsidRPr="00050FF8" w14:paraId="5B4DB357" w14:textId="77777777" w:rsidTr="00050FF8">
        <w:trPr>
          <w:tblCellSpacing w:w="15" w:type="dxa"/>
        </w:trPr>
        <w:tc>
          <w:tcPr>
            <w:tcW w:w="0" w:type="auto"/>
            <w:vAlign w:val="center"/>
            <w:hideMark/>
          </w:tcPr>
          <w:p w14:paraId="61BFD841" w14:textId="77777777" w:rsidR="00050FF8" w:rsidRPr="00050FF8" w:rsidRDefault="00050FF8" w:rsidP="00050FF8">
            <w:r w:rsidRPr="00050FF8">
              <w:t>Unit</w:t>
            </w:r>
          </w:p>
        </w:tc>
        <w:tc>
          <w:tcPr>
            <w:tcW w:w="0" w:type="auto"/>
            <w:vAlign w:val="center"/>
            <w:hideMark/>
          </w:tcPr>
          <w:p w14:paraId="17D82D47" w14:textId="77777777" w:rsidR="00050FF8" w:rsidRPr="00050FF8" w:rsidRDefault="00050FF8" w:rsidP="00050FF8">
            <w:r w:rsidRPr="00050FF8">
              <w:t>USD Million, CAGR (2024 – 2030)</w:t>
            </w:r>
          </w:p>
        </w:tc>
      </w:tr>
      <w:tr w:rsidR="00050FF8" w:rsidRPr="00050FF8" w14:paraId="5C7F6D43" w14:textId="77777777" w:rsidTr="00050FF8">
        <w:trPr>
          <w:tblCellSpacing w:w="15" w:type="dxa"/>
        </w:trPr>
        <w:tc>
          <w:tcPr>
            <w:tcW w:w="0" w:type="auto"/>
            <w:vAlign w:val="center"/>
            <w:hideMark/>
          </w:tcPr>
          <w:p w14:paraId="4EE5F36F" w14:textId="77777777" w:rsidR="00050FF8" w:rsidRPr="00050FF8" w:rsidRDefault="00050FF8" w:rsidP="00050FF8">
            <w:r w:rsidRPr="00050FF8">
              <w:t>Segmentation</w:t>
            </w:r>
          </w:p>
        </w:tc>
        <w:tc>
          <w:tcPr>
            <w:tcW w:w="0" w:type="auto"/>
            <w:vAlign w:val="center"/>
            <w:hideMark/>
          </w:tcPr>
          <w:p w14:paraId="66B8D991" w14:textId="77777777" w:rsidR="00050FF8" w:rsidRPr="00050FF8" w:rsidRDefault="00050FF8" w:rsidP="00050FF8">
            <w:r w:rsidRPr="00050FF8">
              <w:t>By System Component, By Application, By End User, By Geography</w:t>
            </w:r>
          </w:p>
        </w:tc>
      </w:tr>
      <w:tr w:rsidR="00050FF8" w:rsidRPr="00050FF8" w14:paraId="7BCD1550" w14:textId="77777777" w:rsidTr="00050FF8">
        <w:trPr>
          <w:tblCellSpacing w:w="15" w:type="dxa"/>
        </w:trPr>
        <w:tc>
          <w:tcPr>
            <w:tcW w:w="0" w:type="auto"/>
            <w:vAlign w:val="center"/>
            <w:hideMark/>
          </w:tcPr>
          <w:p w14:paraId="1F8F7829" w14:textId="77777777" w:rsidR="00050FF8" w:rsidRPr="00050FF8" w:rsidRDefault="00050FF8" w:rsidP="00050FF8">
            <w:r w:rsidRPr="00050FF8">
              <w:t>By System Component</w:t>
            </w:r>
          </w:p>
        </w:tc>
        <w:tc>
          <w:tcPr>
            <w:tcW w:w="0" w:type="auto"/>
            <w:vAlign w:val="center"/>
            <w:hideMark/>
          </w:tcPr>
          <w:p w14:paraId="5E01880C" w14:textId="77777777" w:rsidR="00050FF8" w:rsidRPr="00050FF8" w:rsidRDefault="00050FF8" w:rsidP="00050FF8">
            <w:r w:rsidRPr="00050FF8">
              <w:t>Robotic System, Software, Imaging &amp; Tracking, Accessories</w:t>
            </w:r>
          </w:p>
        </w:tc>
      </w:tr>
      <w:tr w:rsidR="00050FF8" w:rsidRPr="00050FF8" w14:paraId="45A3FDBB" w14:textId="77777777" w:rsidTr="00050FF8">
        <w:trPr>
          <w:tblCellSpacing w:w="15" w:type="dxa"/>
        </w:trPr>
        <w:tc>
          <w:tcPr>
            <w:tcW w:w="0" w:type="auto"/>
            <w:vAlign w:val="center"/>
            <w:hideMark/>
          </w:tcPr>
          <w:p w14:paraId="05B79FEB" w14:textId="77777777" w:rsidR="00050FF8" w:rsidRPr="00050FF8" w:rsidRDefault="00050FF8" w:rsidP="00050FF8">
            <w:r w:rsidRPr="00050FF8">
              <w:t>By Application</w:t>
            </w:r>
          </w:p>
        </w:tc>
        <w:tc>
          <w:tcPr>
            <w:tcW w:w="0" w:type="auto"/>
            <w:vAlign w:val="center"/>
            <w:hideMark/>
          </w:tcPr>
          <w:p w14:paraId="707EA59A" w14:textId="77777777" w:rsidR="00050FF8" w:rsidRPr="00050FF8" w:rsidRDefault="00050FF8" w:rsidP="00050FF8">
            <w:r w:rsidRPr="00050FF8">
              <w:t>Brain &amp; Spine, Prostate, Lung, Liver &amp; Pancreas, Others</w:t>
            </w:r>
          </w:p>
        </w:tc>
      </w:tr>
      <w:tr w:rsidR="00050FF8" w:rsidRPr="00050FF8" w14:paraId="16360145" w14:textId="77777777" w:rsidTr="00050FF8">
        <w:trPr>
          <w:tblCellSpacing w:w="15" w:type="dxa"/>
        </w:trPr>
        <w:tc>
          <w:tcPr>
            <w:tcW w:w="0" w:type="auto"/>
            <w:vAlign w:val="center"/>
            <w:hideMark/>
          </w:tcPr>
          <w:p w14:paraId="3F49C148" w14:textId="77777777" w:rsidR="00050FF8" w:rsidRPr="00050FF8" w:rsidRDefault="00050FF8" w:rsidP="00050FF8">
            <w:r w:rsidRPr="00050FF8">
              <w:lastRenderedPageBreak/>
              <w:t>By End User</w:t>
            </w:r>
          </w:p>
        </w:tc>
        <w:tc>
          <w:tcPr>
            <w:tcW w:w="0" w:type="auto"/>
            <w:vAlign w:val="center"/>
            <w:hideMark/>
          </w:tcPr>
          <w:p w14:paraId="0B88B28A" w14:textId="77777777" w:rsidR="00050FF8" w:rsidRPr="00050FF8" w:rsidRDefault="00050FF8" w:rsidP="00050FF8">
            <w:r w:rsidRPr="00050FF8">
              <w:t>Hospitals, ASCs, Research Institutes</w:t>
            </w:r>
          </w:p>
        </w:tc>
      </w:tr>
      <w:tr w:rsidR="00050FF8" w:rsidRPr="00050FF8" w14:paraId="18BE19AB" w14:textId="77777777" w:rsidTr="00050FF8">
        <w:trPr>
          <w:tblCellSpacing w:w="15" w:type="dxa"/>
        </w:trPr>
        <w:tc>
          <w:tcPr>
            <w:tcW w:w="0" w:type="auto"/>
            <w:vAlign w:val="center"/>
            <w:hideMark/>
          </w:tcPr>
          <w:p w14:paraId="30DB8331" w14:textId="77777777" w:rsidR="00050FF8" w:rsidRPr="00050FF8" w:rsidRDefault="00050FF8" w:rsidP="00050FF8">
            <w:r w:rsidRPr="00050FF8">
              <w:t>By Region</w:t>
            </w:r>
          </w:p>
        </w:tc>
        <w:tc>
          <w:tcPr>
            <w:tcW w:w="0" w:type="auto"/>
            <w:vAlign w:val="center"/>
            <w:hideMark/>
          </w:tcPr>
          <w:p w14:paraId="7044C172" w14:textId="77777777" w:rsidR="00050FF8" w:rsidRPr="00050FF8" w:rsidRDefault="00050FF8" w:rsidP="00050FF8">
            <w:r w:rsidRPr="00050FF8">
              <w:t>North America, Europe, Asia-Pacific, Latin America, Middle East &amp; Africa</w:t>
            </w:r>
          </w:p>
        </w:tc>
      </w:tr>
      <w:tr w:rsidR="00050FF8" w:rsidRPr="00050FF8" w14:paraId="1BF228F3" w14:textId="77777777" w:rsidTr="00050FF8">
        <w:trPr>
          <w:tblCellSpacing w:w="15" w:type="dxa"/>
        </w:trPr>
        <w:tc>
          <w:tcPr>
            <w:tcW w:w="0" w:type="auto"/>
            <w:vAlign w:val="center"/>
            <w:hideMark/>
          </w:tcPr>
          <w:p w14:paraId="4FEB7449" w14:textId="77777777" w:rsidR="00050FF8" w:rsidRPr="00050FF8" w:rsidRDefault="00050FF8" w:rsidP="00050FF8">
            <w:r w:rsidRPr="00050FF8">
              <w:t>Country Scope</w:t>
            </w:r>
          </w:p>
        </w:tc>
        <w:tc>
          <w:tcPr>
            <w:tcW w:w="0" w:type="auto"/>
            <w:vAlign w:val="center"/>
            <w:hideMark/>
          </w:tcPr>
          <w:p w14:paraId="16D8F315" w14:textId="77777777" w:rsidR="00050FF8" w:rsidRPr="00050FF8" w:rsidRDefault="00050FF8" w:rsidP="00050FF8">
            <w:r w:rsidRPr="00050FF8">
              <w:t>U.S., UK, Germany, China, India, Japan, Brazil, etc.</w:t>
            </w:r>
          </w:p>
        </w:tc>
      </w:tr>
      <w:tr w:rsidR="00050FF8" w:rsidRPr="00050FF8" w14:paraId="4A6AEC0E" w14:textId="77777777" w:rsidTr="00050FF8">
        <w:trPr>
          <w:tblCellSpacing w:w="15" w:type="dxa"/>
        </w:trPr>
        <w:tc>
          <w:tcPr>
            <w:tcW w:w="0" w:type="auto"/>
            <w:vAlign w:val="center"/>
            <w:hideMark/>
          </w:tcPr>
          <w:p w14:paraId="3419AE39" w14:textId="77777777" w:rsidR="00050FF8" w:rsidRPr="00050FF8" w:rsidRDefault="00050FF8" w:rsidP="00050FF8">
            <w:r w:rsidRPr="00050FF8">
              <w:t>Market Drivers</w:t>
            </w:r>
          </w:p>
        </w:tc>
        <w:tc>
          <w:tcPr>
            <w:tcW w:w="0" w:type="auto"/>
            <w:vAlign w:val="center"/>
            <w:hideMark/>
          </w:tcPr>
          <w:p w14:paraId="583D802C" w14:textId="77777777" w:rsidR="00050FF8" w:rsidRPr="00050FF8" w:rsidRDefault="00050FF8" w:rsidP="00050FF8">
            <w:r w:rsidRPr="00050FF8">
              <w:t>AI-based planning, Outpatient oncology shift, Emerging market access</w:t>
            </w:r>
          </w:p>
        </w:tc>
      </w:tr>
      <w:tr w:rsidR="00050FF8" w:rsidRPr="00050FF8" w14:paraId="0E25AD1D" w14:textId="77777777" w:rsidTr="00050FF8">
        <w:trPr>
          <w:tblCellSpacing w:w="15" w:type="dxa"/>
        </w:trPr>
        <w:tc>
          <w:tcPr>
            <w:tcW w:w="0" w:type="auto"/>
            <w:vAlign w:val="center"/>
            <w:hideMark/>
          </w:tcPr>
          <w:p w14:paraId="02EEA749" w14:textId="77777777" w:rsidR="00050FF8" w:rsidRPr="00050FF8" w:rsidRDefault="00050FF8" w:rsidP="00050FF8">
            <w:r w:rsidRPr="00050FF8">
              <w:t>Customization Option</w:t>
            </w:r>
          </w:p>
        </w:tc>
        <w:tc>
          <w:tcPr>
            <w:tcW w:w="0" w:type="auto"/>
            <w:vAlign w:val="center"/>
            <w:hideMark/>
          </w:tcPr>
          <w:p w14:paraId="189458F7" w14:textId="77777777" w:rsidR="00050FF8" w:rsidRPr="00050FF8" w:rsidRDefault="00050FF8" w:rsidP="00050FF8">
            <w:r w:rsidRPr="00050FF8">
              <w:t>Available upon request</w:t>
            </w:r>
          </w:p>
        </w:tc>
      </w:tr>
    </w:tbl>
    <w:p w14:paraId="566EF08C" w14:textId="77777777" w:rsidR="00050FF8" w:rsidRPr="00050FF8" w:rsidRDefault="00050FF8" w:rsidP="00050FF8">
      <w:r w:rsidRPr="00050FF8">
        <w:pict w14:anchorId="53BBDA76">
          <v:rect id="_x0000_i1333" style="width:0;height:1.5pt" o:hralign="center" o:hrstd="t" o:hr="t" fillcolor="#a0a0a0" stroked="f"/>
        </w:pict>
      </w:r>
    </w:p>
    <w:p w14:paraId="790F21D8"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4"/>
        <w:gridCol w:w="5742"/>
      </w:tblGrid>
      <w:tr w:rsidR="00050FF8" w:rsidRPr="00050FF8" w14:paraId="35A5E9D8" w14:textId="77777777" w:rsidTr="00050FF8">
        <w:trPr>
          <w:tblHeader/>
          <w:tblCellSpacing w:w="15" w:type="dxa"/>
        </w:trPr>
        <w:tc>
          <w:tcPr>
            <w:tcW w:w="0" w:type="auto"/>
            <w:vAlign w:val="center"/>
            <w:hideMark/>
          </w:tcPr>
          <w:p w14:paraId="54924664" w14:textId="77777777" w:rsidR="00050FF8" w:rsidRPr="00050FF8" w:rsidRDefault="00050FF8" w:rsidP="00050FF8">
            <w:pPr>
              <w:rPr>
                <w:b/>
                <w:bCs/>
              </w:rPr>
            </w:pPr>
            <w:r w:rsidRPr="00050FF8">
              <w:rPr>
                <w:b/>
                <w:bCs/>
              </w:rPr>
              <w:t>Question</w:t>
            </w:r>
          </w:p>
        </w:tc>
        <w:tc>
          <w:tcPr>
            <w:tcW w:w="0" w:type="auto"/>
            <w:vAlign w:val="center"/>
            <w:hideMark/>
          </w:tcPr>
          <w:p w14:paraId="0AA34BF7" w14:textId="77777777" w:rsidR="00050FF8" w:rsidRPr="00050FF8" w:rsidRDefault="00050FF8" w:rsidP="00050FF8">
            <w:pPr>
              <w:rPr>
                <w:b/>
                <w:bCs/>
              </w:rPr>
            </w:pPr>
            <w:r w:rsidRPr="00050FF8">
              <w:rPr>
                <w:b/>
                <w:bCs/>
              </w:rPr>
              <w:t>Answer</w:t>
            </w:r>
          </w:p>
        </w:tc>
      </w:tr>
      <w:tr w:rsidR="00050FF8" w:rsidRPr="00050FF8" w14:paraId="5443C12E" w14:textId="77777777" w:rsidTr="00050FF8">
        <w:trPr>
          <w:tblCellSpacing w:w="15" w:type="dxa"/>
        </w:trPr>
        <w:tc>
          <w:tcPr>
            <w:tcW w:w="0" w:type="auto"/>
            <w:vAlign w:val="center"/>
            <w:hideMark/>
          </w:tcPr>
          <w:p w14:paraId="3908D644" w14:textId="77777777" w:rsidR="00050FF8" w:rsidRPr="00050FF8" w:rsidRDefault="00050FF8" w:rsidP="00050FF8">
            <w:r w:rsidRPr="00050FF8">
              <w:t xml:space="preserve">How big is the </w:t>
            </w:r>
            <w:proofErr w:type="spellStart"/>
            <w:r w:rsidRPr="00050FF8">
              <w:t>CyberKnife</w:t>
            </w:r>
            <w:proofErr w:type="spellEnd"/>
            <w:r w:rsidRPr="00050FF8">
              <w:t xml:space="preserve"> market?</w:t>
            </w:r>
          </w:p>
        </w:tc>
        <w:tc>
          <w:tcPr>
            <w:tcW w:w="0" w:type="auto"/>
            <w:vAlign w:val="center"/>
            <w:hideMark/>
          </w:tcPr>
          <w:p w14:paraId="2310BD88" w14:textId="77777777" w:rsidR="00050FF8" w:rsidRPr="00050FF8" w:rsidRDefault="00050FF8" w:rsidP="00050FF8">
            <w:r w:rsidRPr="00050FF8">
              <w:t xml:space="preserve">The global </w:t>
            </w:r>
            <w:proofErr w:type="spellStart"/>
            <w:r w:rsidRPr="00050FF8">
              <w:t>CyberKnife</w:t>
            </w:r>
            <w:proofErr w:type="spellEnd"/>
            <w:r w:rsidRPr="00050FF8">
              <w:t xml:space="preserve"> market was valued at </w:t>
            </w:r>
            <w:r w:rsidRPr="00050FF8">
              <w:rPr>
                <w:b/>
                <w:bCs/>
              </w:rPr>
              <w:t>USD 497.2 million in 2024</w:t>
            </w:r>
            <w:r w:rsidRPr="00050FF8">
              <w:t>.</w:t>
            </w:r>
          </w:p>
        </w:tc>
      </w:tr>
      <w:tr w:rsidR="00050FF8" w:rsidRPr="00050FF8" w14:paraId="123C49F0" w14:textId="77777777" w:rsidTr="00050FF8">
        <w:trPr>
          <w:tblCellSpacing w:w="15" w:type="dxa"/>
        </w:trPr>
        <w:tc>
          <w:tcPr>
            <w:tcW w:w="0" w:type="auto"/>
            <w:vAlign w:val="center"/>
            <w:hideMark/>
          </w:tcPr>
          <w:p w14:paraId="4656D315" w14:textId="77777777" w:rsidR="00050FF8" w:rsidRPr="00050FF8" w:rsidRDefault="00050FF8" w:rsidP="00050FF8">
            <w:r w:rsidRPr="00050FF8">
              <w:t xml:space="preserve">What is the CAGR for </w:t>
            </w:r>
            <w:proofErr w:type="spellStart"/>
            <w:r w:rsidRPr="00050FF8">
              <w:t>CyberKnife</w:t>
            </w:r>
            <w:proofErr w:type="spellEnd"/>
            <w:r w:rsidRPr="00050FF8">
              <w:t xml:space="preserve"> during the forecast period?</w:t>
            </w:r>
          </w:p>
        </w:tc>
        <w:tc>
          <w:tcPr>
            <w:tcW w:w="0" w:type="auto"/>
            <w:vAlign w:val="center"/>
            <w:hideMark/>
          </w:tcPr>
          <w:p w14:paraId="0BECB083" w14:textId="77777777" w:rsidR="00050FF8" w:rsidRPr="00050FF8" w:rsidRDefault="00050FF8" w:rsidP="00050FF8">
            <w:r w:rsidRPr="00050FF8">
              <w:t xml:space="preserve">The </w:t>
            </w:r>
            <w:proofErr w:type="spellStart"/>
            <w:r w:rsidRPr="00050FF8">
              <w:t>CyberKnife</w:t>
            </w:r>
            <w:proofErr w:type="spellEnd"/>
            <w:r w:rsidRPr="00050FF8">
              <w:t xml:space="preserve"> market is expected to grow at a </w:t>
            </w:r>
            <w:r w:rsidRPr="00050FF8">
              <w:rPr>
                <w:b/>
                <w:bCs/>
              </w:rPr>
              <w:t>CAGR of 12.6% from 2024 to 2030</w:t>
            </w:r>
            <w:r w:rsidRPr="00050FF8">
              <w:t>.</w:t>
            </w:r>
          </w:p>
        </w:tc>
      </w:tr>
      <w:tr w:rsidR="00050FF8" w:rsidRPr="00050FF8" w14:paraId="56B33A1C" w14:textId="77777777" w:rsidTr="00050FF8">
        <w:trPr>
          <w:tblCellSpacing w:w="15" w:type="dxa"/>
        </w:trPr>
        <w:tc>
          <w:tcPr>
            <w:tcW w:w="0" w:type="auto"/>
            <w:vAlign w:val="center"/>
            <w:hideMark/>
          </w:tcPr>
          <w:p w14:paraId="2DED4671" w14:textId="77777777" w:rsidR="00050FF8" w:rsidRPr="00050FF8" w:rsidRDefault="00050FF8" w:rsidP="00050FF8">
            <w:r w:rsidRPr="00050FF8">
              <w:t xml:space="preserve">Who are the major players in the </w:t>
            </w:r>
            <w:proofErr w:type="spellStart"/>
            <w:r w:rsidRPr="00050FF8">
              <w:t>CyberKnife</w:t>
            </w:r>
            <w:proofErr w:type="spellEnd"/>
            <w:r w:rsidRPr="00050FF8">
              <w:t xml:space="preserve"> market?</w:t>
            </w:r>
          </w:p>
        </w:tc>
        <w:tc>
          <w:tcPr>
            <w:tcW w:w="0" w:type="auto"/>
            <w:vAlign w:val="center"/>
            <w:hideMark/>
          </w:tcPr>
          <w:p w14:paraId="02B4371E" w14:textId="77777777" w:rsidR="00050FF8" w:rsidRPr="00050FF8" w:rsidRDefault="00050FF8" w:rsidP="00050FF8">
            <w:r w:rsidRPr="00050FF8">
              <w:t xml:space="preserve">Leading players include </w:t>
            </w:r>
            <w:proofErr w:type="spellStart"/>
            <w:r w:rsidRPr="00050FF8">
              <w:rPr>
                <w:b/>
                <w:bCs/>
              </w:rPr>
              <w:t>Accuray</w:t>
            </w:r>
            <w:proofErr w:type="spellEnd"/>
            <w:r w:rsidRPr="00050FF8">
              <w:rPr>
                <w:b/>
                <w:bCs/>
              </w:rPr>
              <w:t xml:space="preserve"> Incorporated</w:t>
            </w:r>
            <w:r w:rsidRPr="00050FF8">
              <w:t xml:space="preserve">, </w:t>
            </w:r>
            <w:r w:rsidRPr="00050FF8">
              <w:rPr>
                <w:b/>
                <w:bCs/>
              </w:rPr>
              <w:t>Varian Medical Systems</w:t>
            </w:r>
            <w:r w:rsidRPr="00050FF8">
              <w:t xml:space="preserve">, and </w:t>
            </w:r>
            <w:r w:rsidRPr="00050FF8">
              <w:rPr>
                <w:b/>
                <w:bCs/>
              </w:rPr>
              <w:t>Elekta AB</w:t>
            </w:r>
            <w:r w:rsidRPr="00050FF8">
              <w:t>.</w:t>
            </w:r>
          </w:p>
        </w:tc>
      </w:tr>
      <w:tr w:rsidR="00050FF8" w:rsidRPr="00050FF8" w14:paraId="1D5FD93F" w14:textId="77777777" w:rsidTr="00050FF8">
        <w:trPr>
          <w:tblCellSpacing w:w="15" w:type="dxa"/>
        </w:trPr>
        <w:tc>
          <w:tcPr>
            <w:tcW w:w="0" w:type="auto"/>
            <w:vAlign w:val="center"/>
            <w:hideMark/>
          </w:tcPr>
          <w:p w14:paraId="34C93791" w14:textId="77777777" w:rsidR="00050FF8" w:rsidRPr="00050FF8" w:rsidRDefault="00050FF8" w:rsidP="00050FF8">
            <w:r w:rsidRPr="00050FF8">
              <w:t xml:space="preserve">Which region dominates the </w:t>
            </w:r>
            <w:proofErr w:type="spellStart"/>
            <w:r w:rsidRPr="00050FF8">
              <w:t>CyberKnife</w:t>
            </w:r>
            <w:proofErr w:type="spellEnd"/>
            <w:r w:rsidRPr="00050FF8">
              <w:t xml:space="preserve"> market?</w:t>
            </w:r>
          </w:p>
        </w:tc>
        <w:tc>
          <w:tcPr>
            <w:tcW w:w="0" w:type="auto"/>
            <w:vAlign w:val="center"/>
            <w:hideMark/>
          </w:tcPr>
          <w:p w14:paraId="266575AB" w14:textId="77777777" w:rsidR="00050FF8" w:rsidRPr="00050FF8" w:rsidRDefault="00050FF8" w:rsidP="00050FF8">
            <w:r w:rsidRPr="00050FF8">
              <w:rPr>
                <w:b/>
                <w:bCs/>
              </w:rPr>
              <w:t>North America</w:t>
            </w:r>
            <w:r w:rsidRPr="00050FF8">
              <w:t xml:space="preserve"> leads due to strong infrastructure and robust reimbursement models.</w:t>
            </w:r>
          </w:p>
        </w:tc>
      </w:tr>
      <w:tr w:rsidR="00050FF8" w:rsidRPr="00050FF8" w14:paraId="79BA5728" w14:textId="77777777" w:rsidTr="00050FF8">
        <w:trPr>
          <w:tblCellSpacing w:w="15" w:type="dxa"/>
        </w:trPr>
        <w:tc>
          <w:tcPr>
            <w:tcW w:w="0" w:type="auto"/>
            <w:vAlign w:val="center"/>
            <w:hideMark/>
          </w:tcPr>
          <w:p w14:paraId="011DFB3D" w14:textId="77777777" w:rsidR="00050FF8" w:rsidRPr="00050FF8" w:rsidRDefault="00050FF8" w:rsidP="00050FF8">
            <w:r w:rsidRPr="00050FF8">
              <w:t xml:space="preserve">What factors are driving the </w:t>
            </w:r>
            <w:proofErr w:type="spellStart"/>
            <w:r w:rsidRPr="00050FF8">
              <w:t>CyberKnife</w:t>
            </w:r>
            <w:proofErr w:type="spellEnd"/>
            <w:r w:rsidRPr="00050FF8">
              <w:t xml:space="preserve"> market?</w:t>
            </w:r>
          </w:p>
        </w:tc>
        <w:tc>
          <w:tcPr>
            <w:tcW w:w="0" w:type="auto"/>
            <w:vAlign w:val="center"/>
            <w:hideMark/>
          </w:tcPr>
          <w:p w14:paraId="763C1339" w14:textId="77777777" w:rsidR="00050FF8" w:rsidRPr="00050FF8" w:rsidRDefault="00050FF8" w:rsidP="00050FF8">
            <w:r w:rsidRPr="00050FF8">
              <w:t xml:space="preserve">Growth is </w:t>
            </w:r>
            <w:proofErr w:type="spellStart"/>
            <w:r w:rsidRPr="00050FF8">
              <w:t>fueled</w:t>
            </w:r>
            <w:proofErr w:type="spellEnd"/>
            <w:r w:rsidRPr="00050FF8">
              <w:t xml:space="preserve"> by </w:t>
            </w:r>
            <w:r w:rsidRPr="00050FF8">
              <w:rPr>
                <w:b/>
                <w:bCs/>
              </w:rPr>
              <w:t>AI innovation</w:t>
            </w:r>
            <w:r w:rsidRPr="00050FF8">
              <w:t xml:space="preserve">, rising demand for </w:t>
            </w:r>
            <w:r w:rsidRPr="00050FF8">
              <w:rPr>
                <w:b/>
                <w:bCs/>
              </w:rPr>
              <w:t>non-invasive oncology</w:t>
            </w:r>
            <w:r w:rsidRPr="00050FF8">
              <w:t xml:space="preserve">, and </w:t>
            </w:r>
            <w:r w:rsidRPr="00050FF8">
              <w:rPr>
                <w:b/>
                <w:bCs/>
              </w:rPr>
              <w:t>expansion in emerging markets</w:t>
            </w:r>
            <w:r w:rsidRPr="00050FF8">
              <w:t>.</w:t>
            </w:r>
          </w:p>
        </w:tc>
      </w:tr>
    </w:tbl>
    <w:p w14:paraId="7CAEA305" w14:textId="77777777" w:rsidR="00050FF8" w:rsidRPr="00050FF8" w:rsidRDefault="00050FF8" w:rsidP="00050FF8">
      <w:r w:rsidRPr="00050FF8">
        <w:pict w14:anchorId="68B8B6FF">
          <v:rect id="_x0000_i1334" style="width:0;height:1.5pt" o:hralign="center" o:hrstd="t" o:hr="t" fillcolor="#a0a0a0" stroked="f"/>
        </w:pict>
      </w:r>
    </w:p>
    <w:p w14:paraId="52B10302" w14:textId="77777777" w:rsidR="00050FF8" w:rsidRPr="00050FF8" w:rsidRDefault="00050FF8" w:rsidP="00050FF8">
      <w:pPr>
        <w:rPr>
          <w:b/>
          <w:bCs/>
        </w:rPr>
      </w:pPr>
      <w:r w:rsidRPr="00050FF8">
        <w:rPr>
          <w:rFonts w:ascii="Segoe UI Emoji" w:hAnsi="Segoe UI Emoji" w:cs="Segoe UI Emoji"/>
          <w:b/>
          <w:bCs/>
        </w:rPr>
        <w:t>🧩</w:t>
      </w:r>
      <w:r w:rsidRPr="00050FF8">
        <w:rPr>
          <w:b/>
          <w:bCs/>
        </w:rPr>
        <w:t xml:space="preserve"> D. JSON-LD Schema Markup</w:t>
      </w:r>
    </w:p>
    <w:p w14:paraId="6BCD37DE" w14:textId="77777777" w:rsidR="00050FF8" w:rsidRPr="00050FF8" w:rsidRDefault="00050FF8" w:rsidP="00050FF8">
      <w:proofErr w:type="spellStart"/>
      <w:r w:rsidRPr="00050FF8">
        <w:t>json</w:t>
      </w:r>
      <w:proofErr w:type="spellEnd"/>
    </w:p>
    <w:p w14:paraId="3AE53F2D" w14:textId="77777777" w:rsidR="00050FF8" w:rsidRPr="00050FF8" w:rsidRDefault="00050FF8" w:rsidP="00050FF8">
      <w:r w:rsidRPr="00050FF8">
        <w:t>Copy code</w:t>
      </w:r>
    </w:p>
    <w:p w14:paraId="07B5812F" w14:textId="77777777" w:rsidR="00050FF8" w:rsidRPr="00050FF8" w:rsidRDefault="00050FF8" w:rsidP="00050FF8">
      <w:r w:rsidRPr="00050FF8">
        <w:t>{</w:t>
      </w:r>
    </w:p>
    <w:p w14:paraId="5929A7C3" w14:textId="77777777" w:rsidR="00050FF8" w:rsidRPr="00050FF8" w:rsidRDefault="00050FF8" w:rsidP="00050FF8">
      <w:r w:rsidRPr="00050FF8">
        <w:t xml:space="preserve">  "@context": "https://schema.org",</w:t>
      </w:r>
    </w:p>
    <w:p w14:paraId="2E15CCD1" w14:textId="77777777" w:rsidR="00050FF8" w:rsidRPr="00050FF8" w:rsidRDefault="00050FF8" w:rsidP="00050FF8">
      <w:r w:rsidRPr="00050FF8">
        <w:t xml:space="preserve">  "@type": "</w:t>
      </w:r>
      <w:proofErr w:type="spellStart"/>
      <w:r w:rsidRPr="00050FF8">
        <w:t>BreadcrumbList</w:t>
      </w:r>
      <w:proofErr w:type="spellEnd"/>
      <w:r w:rsidRPr="00050FF8">
        <w:t>",</w:t>
      </w:r>
    </w:p>
    <w:p w14:paraId="155F33C3" w14:textId="77777777" w:rsidR="00050FF8" w:rsidRPr="00050FF8" w:rsidRDefault="00050FF8" w:rsidP="00050FF8">
      <w:r w:rsidRPr="00050FF8">
        <w:lastRenderedPageBreak/>
        <w:t xml:space="preserve">  "</w:t>
      </w:r>
      <w:proofErr w:type="spellStart"/>
      <w:r w:rsidRPr="00050FF8">
        <w:t>itemListElement</w:t>
      </w:r>
      <w:proofErr w:type="spellEnd"/>
      <w:r w:rsidRPr="00050FF8">
        <w:t>": [</w:t>
      </w:r>
    </w:p>
    <w:p w14:paraId="00517E69" w14:textId="77777777" w:rsidR="00050FF8" w:rsidRPr="00050FF8" w:rsidRDefault="00050FF8" w:rsidP="00050FF8">
      <w:r w:rsidRPr="00050FF8">
        <w:t xml:space="preserve">    {</w:t>
      </w:r>
    </w:p>
    <w:p w14:paraId="516B28F5" w14:textId="77777777" w:rsidR="00050FF8" w:rsidRPr="00050FF8" w:rsidRDefault="00050FF8" w:rsidP="00050FF8">
      <w:r w:rsidRPr="00050FF8">
        <w:t xml:space="preserve">      "@type": "</w:t>
      </w:r>
      <w:proofErr w:type="spellStart"/>
      <w:r w:rsidRPr="00050FF8">
        <w:t>ListItem</w:t>
      </w:r>
      <w:proofErr w:type="spellEnd"/>
      <w:r w:rsidRPr="00050FF8">
        <w:t>",</w:t>
      </w:r>
    </w:p>
    <w:p w14:paraId="170F1C4B" w14:textId="77777777" w:rsidR="00050FF8" w:rsidRPr="00050FF8" w:rsidRDefault="00050FF8" w:rsidP="00050FF8">
      <w:r w:rsidRPr="00050FF8">
        <w:t xml:space="preserve">      "position": 1,</w:t>
      </w:r>
    </w:p>
    <w:p w14:paraId="39BD3094" w14:textId="77777777" w:rsidR="00050FF8" w:rsidRPr="00050FF8" w:rsidRDefault="00050FF8" w:rsidP="00050FF8">
      <w:r w:rsidRPr="00050FF8">
        <w:t xml:space="preserve">      "name": "Home",</w:t>
      </w:r>
    </w:p>
    <w:p w14:paraId="29FD749C" w14:textId="77777777" w:rsidR="00050FF8" w:rsidRPr="00050FF8" w:rsidRDefault="00050FF8" w:rsidP="00050FF8">
      <w:r w:rsidRPr="00050FF8">
        <w:t xml:space="preserve">      "item": "https://www.strategicmarketresearch.com/"</w:t>
      </w:r>
    </w:p>
    <w:p w14:paraId="7B6F4C26" w14:textId="77777777" w:rsidR="00050FF8" w:rsidRPr="00050FF8" w:rsidRDefault="00050FF8" w:rsidP="00050FF8">
      <w:r w:rsidRPr="00050FF8">
        <w:t xml:space="preserve">    },</w:t>
      </w:r>
    </w:p>
    <w:p w14:paraId="77C958F2" w14:textId="77777777" w:rsidR="00050FF8" w:rsidRPr="00050FF8" w:rsidRDefault="00050FF8" w:rsidP="00050FF8">
      <w:r w:rsidRPr="00050FF8">
        <w:t xml:space="preserve">    {</w:t>
      </w:r>
    </w:p>
    <w:p w14:paraId="02662199" w14:textId="77777777" w:rsidR="00050FF8" w:rsidRPr="00050FF8" w:rsidRDefault="00050FF8" w:rsidP="00050FF8">
      <w:r w:rsidRPr="00050FF8">
        <w:t xml:space="preserve">      "@type": "</w:t>
      </w:r>
      <w:proofErr w:type="spellStart"/>
      <w:r w:rsidRPr="00050FF8">
        <w:t>ListItem</w:t>
      </w:r>
      <w:proofErr w:type="spellEnd"/>
      <w:r w:rsidRPr="00050FF8">
        <w:t>",</w:t>
      </w:r>
    </w:p>
    <w:p w14:paraId="23238A6E" w14:textId="77777777" w:rsidR="00050FF8" w:rsidRPr="00050FF8" w:rsidRDefault="00050FF8" w:rsidP="00050FF8">
      <w:r w:rsidRPr="00050FF8">
        <w:t xml:space="preserve">      "position": 2,</w:t>
      </w:r>
    </w:p>
    <w:p w14:paraId="25825902" w14:textId="643E5D46" w:rsidR="00050FF8" w:rsidRPr="00050FF8" w:rsidRDefault="00050FF8" w:rsidP="00050FF8">
      <w:r w:rsidRPr="00050FF8">
        <w:t xml:space="preserve">      "name": "</w:t>
      </w:r>
      <w:r>
        <w:t>Healthcare</w:t>
      </w:r>
      <w:r w:rsidRPr="00050FF8">
        <w:t>",</w:t>
      </w:r>
    </w:p>
    <w:p w14:paraId="149D714E" w14:textId="59622AF0" w:rsidR="00050FF8" w:rsidRPr="00050FF8" w:rsidRDefault="00050FF8" w:rsidP="00050FF8">
      <w:r w:rsidRPr="00050FF8">
        <w:t xml:space="preserve">      "item": "https://www.strategicmarketresearch.com/reports/</w:t>
      </w:r>
      <w:r>
        <w:t>healthcare</w:t>
      </w:r>
      <w:r w:rsidRPr="00050FF8">
        <w:t>"</w:t>
      </w:r>
    </w:p>
    <w:p w14:paraId="77106D10" w14:textId="77777777" w:rsidR="00050FF8" w:rsidRPr="00050FF8" w:rsidRDefault="00050FF8" w:rsidP="00050FF8">
      <w:r w:rsidRPr="00050FF8">
        <w:t xml:space="preserve">    },</w:t>
      </w:r>
    </w:p>
    <w:p w14:paraId="4C34F3B3" w14:textId="77777777" w:rsidR="00050FF8" w:rsidRPr="00050FF8" w:rsidRDefault="00050FF8" w:rsidP="00050FF8">
      <w:r w:rsidRPr="00050FF8">
        <w:t xml:space="preserve">    {</w:t>
      </w:r>
    </w:p>
    <w:p w14:paraId="267601A8" w14:textId="77777777" w:rsidR="00050FF8" w:rsidRPr="00050FF8" w:rsidRDefault="00050FF8" w:rsidP="00050FF8">
      <w:r w:rsidRPr="00050FF8">
        <w:t xml:space="preserve">      "@type": "</w:t>
      </w:r>
      <w:proofErr w:type="spellStart"/>
      <w:r w:rsidRPr="00050FF8">
        <w:t>ListItem</w:t>
      </w:r>
      <w:proofErr w:type="spellEnd"/>
      <w:r w:rsidRPr="00050FF8">
        <w:t>",</w:t>
      </w:r>
    </w:p>
    <w:p w14:paraId="182A4587" w14:textId="77777777" w:rsidR="00050FF8" w:rsidRPr="00050FF8" w:rsidRDefault="00050FF8" w:rsidP="00050FF8">
      <w:r w:rsidRPr="00050FF8">
        <w:t xml:space="preserve">      "position": 3,</w:t>
      </w:r>
    </w:p>
    <w:p w14:paraId="28BA0810" w14:textId="77777777" w:rsidR="00050FF8" w:rsidRPr="00050FF8" w:rsidRDefault="00050FF8" w:rsidP="00050FF8">
      <w:r w:rsidRPr="00050FF8">
        <w:t xml:space="preserve">      "name": "</w:t>
      </w:r>
      <w:proofErr w:type="spellStart"/>
      <w:r w:rsidRPr="00050FF8">
        <w:t>CyberKnife</w:t>
      </w:r>
      <w:proofErr w:type="spellEnd"/>
      <w:r w:rsidRPr="00050FF8">
        <w:t xml:space="preserve"> Market Report 2030",</w:t>
      </w:r>
    </w:p>
    <w:p w14:paraId="03D41440" w14:textId="77777777" w:rsidR="00050FF8" w:rsidRPr="00050FF8" w:rsidRDefault="00050FF8" w:rsidP="00050FF8">
      <w:r w:rsidRPr="00050FF8">
        <w:t xml:space="preserve">      "item": "https://www.strategicmarketresearch.com/market-report/cyberknife-market"</w:t>
      </w:r>
    </w:p>
    <w:p w14:paraId="7A1984D5" w14:textId="77777777" w:rsidR="00050FF8" w:rsidRPr="00050FF8" w:rsidRDefault="00050FF8" w:rsidP="00050FF8">
      <w:r w:rsidRPr="00050FF8">
        <w:t xml:space="preserve">    }</w:t>
      </w:r>
    </w:p>
    <w:p w14:paraId="4009D850" w14:textId="77777777" w:rsidR="00050FF8" w:rsidRPr="00050FF8" w:rsidRDefault="00050FF8" w:rsidP="00050FF8">
      <w:r w:rsidRPr="00050FF8">
        <w:t xml:space="preserve">  ]</w:t>
      </w:r>
    </w:p>
    <w:p w14:paraId="54BC557F" w14:textId="77777777" w:rsidR="00050FF8" w:rsidRPr="00050FF8" w:rsidRDefault="00050FF8" w:rsidP="00050FF8">
      <w:r w:rsidRPr="00050FF8">
        <w:t>}</w:t>
      </w:r>
    </w:p>
    <w:p w14:paraId="5828BA35" w14:textId="77777777" w:rsidR="00050FF8" w:rsidRPr="00050FF8" w:rsidRDefault="00050FF8" w:rsidP="00050FF8">
      <w:proofErr w:type="spellStart"/>
      <w:r w:rsidRPr="00050FF8">
        <w:t>json</w:t>
      </w:r>
      <w:proofErr w:type="spellEnd"/>
    </w:p>
    <w:p w14:paraId="2D7C71A0" w14:textId="77777777" w:rsidR="00050FF8" w:rsidRPr="00050FF8" w:rsidRDefault="00050FF8" w:rsidP="00050FF8">
      <w:r w:rsidRPr="00050FF8">
        <w:t>Copy code</w:t>
      </w:r>
    </w:p>
    <w:p w14:paraId="1A1FCFF5" w14:textId="77777777" w:rsidR="00050FF8" w:rsidRPr="00050FF8" w:rsidRDefault="00050FF8" w:rsidP="00050FF8">
      <w:r w:rsidRPr="00050FF8">
        <w:t>{</w:t>
      </w:r>
    </w:p>
    <w:p w14:paraId="5179B2C2" w14:textId="77777777" w:rsidR="00050FF8" w:rsidRPr="00050FF8" w:rsidRDefault="00050FF8" w:rsidP="00050FF8">
      <w:r w:rsidRPr="00050FF8">
        <w:t xml:space="preserve">  "@context": "https://schema.org",</w:t>
      </w:r>
    </w:p>
    <w:p w14:paraId="44CBA4A0" w14:textId="77777777" w:rsidR="00050FF8" w:rsidRPr="00050FF8" w:rsidRDefault="00050FF8" w:rsidP="00050FF8">
      <w:r w:rsidRPr="00050FF8">
        <w:t xml:space="preserve">  "@type": "</w:t>
      </w:r>
      <w:proofErr w:type="spellStart"/>
      <w:r w:rsidRPr="00050FF8">
        <w:t>FAQPage</w:t>
      </w:r>
      <w:proofErr w:type="spellEnd"/>
      <w:r w:rsidRPr="00050FF8">
        <w:t>",</w:t>
      </w:r>
    </w:p>
    <w:p w14:paraId="53777A65" w14:textId="77777777" w:rsidR="00050FF8" w:rsidRPr="00050FF8" w:rsidRDefault="00050FF8" w:rsidP="00050FF8">
      <w:r w:rsidRPr="00050FF8">
        <w:t xml:space="preserve">  "</w:t>
      </w:r>
      <w:proofErr w:type="spellStart"/>
      <w:r w:rsidRPr="00050FF8">
        <w:t>mainEntity</w:t>
      </w:r>
      <w:proofErr w:type="spellEnd"/>
      <w:r w:rsidRPr="00050FF8">
        <w:t>": [</w:t>
      </w:r>
    </w:p>
    <w:p w14:paraId="299F6097" w14:textId="77777777" w:rsidR="00050FF8" w:rsidRPr="00050FF8" w:rsidRDefault="00050FF8" w:rsidP="00050FF8">
      <w:r w:rsidRPr="00050FF8">
        <w:t xml:space="preserve">    {</w:t>
      </w:r>
    </w:p>
    <w:p w14:paraId="624949E9" w14:textId="77777777" w:rsidR="00050FF8" w:rsidRPr="00050FF8" w:rsidRDefault="00050FF8" w:rsidP="00050FF8">
      <w:r w:rsidRPr="00050FF8">
        <w:t xml:space="preserve">      "@type": "Question",</w:t>
      </w:r>
    </w:p>
    <w:p w14:paraId="30A54D4E" w14:textId="77777777" w:rsidR="00050FF8" w:rsidRPr="00050FF8" w:rsidRDefault="00050FF8" w:rsidP="00050FF8">
      <w:r w:rsidRPr="00050FF8">
        <w:lastRenderedPageBreak/>
        <w:t xml:space="preserve">      "name": "How big is the </w:t>
      </w:r>
      <w:proofErr w:type="spellStart"/>
      <w:r w:rsidRPr="00050FF8">
        <w:t>CyberKnife</w:t>
      </w:r>
      <w:proofErr w:type="spellEnd"/>
      <w:r w:rsidRPr="00050FF8">
        <w:t xml:space="preserve"> market?",</w:t>
      </w:r>
    </w:p>
    <w:p w14:paraId="5093851F" w14:textId="77777777" w:rsidR="00050FF8" w:rsidRPr="00050FF8" w:rsidRDefault="00050FF8" w:rsidP="00050FF8">
      <w:r w:rsidRPr="00050FF8">
        <w:t xml:space="preserve">      "</w:t>
      </w:r>
      <w:proofErr w:type="spellStart"/>
      <w:r w:rsidRPr="00050FF8">
        <w:t>acceptedAnswer</w:t>
      </w:r>
      <w:proofErr w:type="spellEnd"/>
      <w:r w:rsidRPr="00050FF8">
        <w:t>": {</w:t>
      </w:r>
    </w:p>
    <w:p w14:paraId="4666E3A8" w14:textId="77777777" w:rsidR="00050FF8" w:rsidRPr="00050FF8" w:rsidRDefault="00050FF8" w:rsidP="00050FF8">
      <w:r w:rsidRPr="00050FF8">
        <w:t xml:space="preserve">        "@type": "Answer",</w:t>
      </w:r>
    </w:p>
    <w:p w14:paraId="7438855C" w14:textId="77777777" w:rsidR="00050FF8" w:rsidRPr="00050FF8" w:rsidRDefault="00050FF8" w:rsidP="00050FF8">
      <w:r w:rsidRPr="00050FF8">
        <w:t xml:space="preserve">        "text": "The global </w:t>
      </w:r>
      <w:proofErr w:type="spellStart"/>
      <w:r w:rsidRPr="00050FF8">
        <w:t>CyberKnife</w:t>
      </w:r>
      <w:proofErr w:type="spellEnd"/>
      <w:r w:rsidRPr="00050FF8">
        <w:t xml:space="preserve"> market was valued at USD 497.2 million in 2024."</w:t>
      </w:r>
    </w:p>
    <w:p w14:paraId="376118C0" w14:textId="77777777" w:rsidR="00050FF8" w:rsidRPr="00050FF8" w:rsidRDefault="00050FF8" w:rsidP="00050FF8">
      <w:r w:rsidRPr="00050FF8">
        <w:t xml:space="preserve">      }</w:t>
      </w:r>
    </w:p>
    <w:p w14:paraId="22FF612F" w14:textId="77777777" w:rsidR="00050FF8" w:rsidRPr="00050FF8" w:rsidRDefault="00050FF8" w:rsidP="00050FF8">
      <w:r w:rsidRPr="00050FF8">
        <w:t xml:space="preserve">    },</w:t>
      </w:r>
    </w:p>
    <w:p w14:paraId="3A3FFCF9" w14:textId="77777777" w:rsidR="00050FF8" w:rsidRPr="00050FF8" w:rsidRDefault="00050FF8" w:rsidP="00050FF8">
      <w:r w:rsidRPr="00050FF8">
        <w:t xml:space="preserve">    {</w:t>
      </w:r>
    </w:p>
    <w:p w14:paraId="43D8BF70" w14:textId="77777777" w:rsidR="00050FF8" w:rsidRPr="00050FF8" w:rsidRDefault="00050FF8" w:rsidP="00050FF8">
      <w:r w:rsidRPr="00050FF8">
        <w:t xml:space="preserve">      "@type": "Question",</w:t>
      </w:r>
    </w:p>
    <w:p w14:paraId="6D350380" w14:textId="77777777" w:rsidR="00050FF8" w:rsidRPr="00050FF8" w:rsidRDefault="00050FF8" w:rsidP="00050FF8">
      <w:r w:rsidRPr="00050FF8">
        <w:t xml:space="preserve">      "name": "What is the CAGR for </w:t>
      </w:r>
      <w:proofErr w:type="spellStart"/>
      <w:r w:rsidRPr="00050FF8">
        <w:t>CyberKnife</w:t>
      </w:r>
      <w:proofErr w:type="spellEnd"/>
      <w:r w:rsidRPr="00050FF8">
        <w:t xml:space="preserve"> during the forecast period?",</w:t>
      </w:r>
    </w:p>
    <w:p w14:paraId="25D44135" w14:textId="77777777" w:rsidR="00050FF8" w:rsidRPr="00050FF8" w:rsidRDefault="00050FF8" w:rsidP="00050FF8">
      <w:r w:rsidRPr="00050FF8">
        <w:t xml:space="preserve">      "</w:t>
      </w:r>
      <w:proofErr w:type="spellStart"/>
      <w:r w:rsidRPr="00050FF8">
        <w:t>acceptedAnswer</w:t>
      </w:r>
      <w:proofErr w:type="spellEnd"/>
      <w:r w:rsidRPr="00050FF8">
        <w:t>": {</w:t>
      </w:r>
    </w:p>
    <w:p w14:paraId="5AD663E5" w14:textId="77777777" w:rsidR="00050FF8" w:rsidRPr="00050FF8" w:rsidRDefault="00050FF8" w:rsidP="00050FF8">
      <w:r w:rsidRPr="00050FF8">
        <w:t xml:space="preserve">        "@type": "Answer",</w:t>
      </w:r>
    </w:p>
    <w:p w14:paraId="6DC339A1" w14:textId="77777777" w:rsidR="00050FF8" w:rsidRPr="00050FF8" w:rsidRDefault="00050FF8" w:rsidP="00050FF8">
      <w:r w:rsidRPr="00050FF8">
        <w:t xml:space="preserve">        "text": "The </w:t>
      </w:r>
      <w:proofErr w:type="spellStart"/>
      <w:r w:rsidRPr="00050FF8">
        <w:t>CyberKnife</w:t>
      </w:r>
      <w:proofErr w:type="spellEnd"/>
      <w:r w:rsidRPr="00050FF8">
        <w:t xml:space="preserve"> market is expected to grow at a CAGR of 12.6% from 2024 to 2030."</w:t>
      </w:r>
    </w:p>
    <w:p w14:paraId="7586D5D6" w14:textId="77777777" w:rsidR="00050FF8" w:rsidRPr="00050FF8" w:rsidRDefault="00050FF8" w:rsidP="00050FF8">
      <w:r w:rsidRPr="00050FF8">
        <w:t xml:space="preserve">      }</w:t>
      </w:r>
    </w:p>
    <w:p w14:paraId="50C678CA" w14:textId="77777777" w:rsidR="00050FF8" w:rsidRPr="00050FF8" w:rsidRDefault="00050FF8" w:rsidP="00050FF8">
      <w:r w:rsidRPr="00050FF8">
        <w:t xml:space="preserve">    },</w:t>
      </w:r>
    </w:p>
    <w:p w14:paraId="6914B592" w14:textId="77777777" w:rsidR="00050FF8" w:rsidRPr="00050FF8" w:rsidRDefault="00050FF8" w:rsidP="00050FF8">
      <w:r w:rsidRPr="00050FF8">
        <w:t xml:space="preserve">    {</w:t>
      </w:r>
    </w:p>
    <w:p w14:paraId="5A869A39" w14:textId="77777777" w:rsidR="00050FF8" w:rsidRPr="00050FF8" w:rsidRDefault="00050FF8" w:rsidP="00050FF8">
      <w:r w:rsidRPr="00050FF8">
        <w:t xml:space="preserve">      "@type": "Question",</w:t>
      </w:r>
    </w:p>
    <w:p w14:paraId="78D76408" w14:textId="77777777" w:rsidR="00050FF8" w:rsidRPr="00050FF8" w:rsidRDefault="00050FF8" w:rsidP="00050FF8">
      <w:r w:rsidRPr="00050FF8">
        <w:t xml:space="preserve">      "name": "Who are the major players in the </w:t>
      </w:r>
      <w:proofErr w:type="spellStart"/>
      <w:r w:rsidRPr="00050FF8">
        <w:t>CyberKnife</w:t>
      </w:r>
      <w:proofErr w:type="spellEnd"/>
      <w:r w:rsidRPr="00050FF8">
        <w:t xml:space="preserve"> market?",</w:t>
      </w:r>
    </w:p>
    <w:p w14:paraId="7A257340" w14:textId="77777777" w:rsidR="00050FF8" w:rsidRPr="00050FF8" w:rsidRDefault="00050FF8" w:rsidP="00050FF8">
      <w:r w:rsidRPr="00050FF8">
        <w:t xml:space="preserve">      "</w:t>
      </w:r>
      <w:proofErr w:type="spellStart"/>
      <w:r w:rsidRPr="00050FF8">
        <w:t>acceptedAnswer</w:t>
      </w:r>
      <w:proofErr w:type="spellEnd"/>
      <w:r w:rsidRPr="00050FF8">
        <w:t>": {</w:t>
      </w:r>
    </w:p>
    <w:p w14:paraId="09C35145" w14:textId="77777777" w:rsidR="00050FF8" w:rsidRPr="00050FF8" w:rsidRDefault="00050FF8" w:rsidP="00050FF8">
      <w:r w:rsidRPr="00050FF8">
        <w:t xml:space="preserve">        "@type": "Answer",</w:t>
      </w:r>
    </w:p>
    <w:p w14:paraId="251170A7" w14:textId="77777777" w:rsidR="00050FF8" w:rsidRPr="00050FF8" w:rsidRDefault="00050FF8" w:rsidP="00050FF8">
      <w:r w:rsidRPr="00050FF8">
        <w:t xml:space="preserve">        "text": "Leading players include </w:t>
      </w:r>
      <w:proofErr w:type="spellStart"/>
      <w:r w:rsidRPr="00050FF8">
        <w:t>Accuray</w:t>
      </w:r>
      <w:proofErr w:type="spellEnd"/>
      <w:r w:rsidRPr="00050FF8">
        <w:t xml:space="preserve"> Incorporated, Varian Medical Systems, and Elekta AB."</w:t>
      </w:r>
    </w:p>
    <w:p w14:paraId="291B6D11" w14:textId="77777777" w:rsidR="00050FF8" w:rsidRPr="00050FF8" w:rsidRDefault="00050FF8" w:rsidP="00050FF8">
      <w:r w:rsidRPr="00050FF8">
        <w:t xml:space="preserve">      }</w:t>
      </w:r>
    </w:p>
    <w:p w14:paraId="1C33FA12" w14:textId="77777777" w:rsidR="00050FF8" w:rsidRPr="00050FF8" w:rsidRDefault="00050FF8" w:rsidP="00050FF8">
      <w:r w:rsidRPr="00050FF8">
        <w:t xml:space="preserve">    },</w:t>
      </w:r>
    </w:p>
    <w:p w14:paraId="110D56AA" w14:textId="77777777" w:rsidR="00050FF8" w:rsidRPr="00050FF8" w:rsidRDefault="00050FF8" w:rsidP="00050FF8">
      <w:r w:rsidRPr="00050FF8">
        <w:t xml:space="preserve">    {</w:t>
      </w:r>
    </w:p>
    <w:p w14:paraId="47C26E3B" w14:textId="77777777" w:rsidR="00050FF8" w:rsidRPr="00050FF8" w:rsidRDefault="00050FF8" w:rsidP="00050FF8">
      <w:r w:rsidRPr="00050FF8">
        <w:t xml:space="preserve">      "@type": "Question",</w:t>
      </w:r>
    </w:p>
    <w:p w14:paraId="090BA94D" w14:textId="77777777" w:rsidR="00050FF8" w:rsidRPr="00050FF8" w:rsidRDefault="00050FF8" w:rsidP="00050FF8">
      <w:r w:rsidRPr="00050FF8">
        <w:t xml:space="preserve">      "name": "Which region dominates the </w:t>
      </w:r>
      <w:proofErr w:type="spellStart"/>
      <w:r w:rsidRPr="00050FF8">
        <w:t>CyberKnife</w:t>
      </w:r>
      <w:proofErr w:type="spellEnd"/>
      <w:r w:rsidRPr="00050FF8">
        <w:t xml:space="preserve"> market?",</w:t>
      </w:r>
    </w:p>
    <w:p w14:paraId="1F6A969D" w14:textId="77777777" w:rsidR="00050FF8" w:rsidRPr="00050FF8" w:rsidRDefault="00050FF8" w:rsidP="00050FF8">
      <w:r w:rsidRPr="00050FF8">
        <w:t xml:space="preserve">      "</w:t>
      </w:r>
      <w:proofErr w:type="spellStart"/>
      <w:r w:rsidRPr="00050FF8">
        <w:t>acceptedAnswer</w:t>
      </w:r>
      <w:proofErr w:type="spellEnd"/>
      <w:r w:rsidRPr="00050FF8">
        <w:t>": {</w:t>
      </w:r>
    </w:p>
    <w:p w14:paraId="5720BBE2" w14:textId="77777777" w:rsidR="00050FF8" w:rsidRPr="00050FF8" w:rsidRDefault="00050FF8" w:rsidP="00050FF8">
      <w:r w:rsidRPr="00050FF8">
        <w:t xml:space="preserve">        "@type": "Answer",</w:t>
      </w:r>
    </w:p>
    <w:p w14:paraId="1DD4A572" w14:textId="77777777" w:rsidR="00050FF8" w:rsidRPr="00050FF8" w:rsidRDefault="00050FF8" w:rsidP="00050FF8">
      <w:r w:rsidRPr="00050FF8">
        <w:lastRenderedPageBreak/>
        <w:t xml:space="preserve">        "text": "North America leads due to strong infrastructure and robust reimbursement models."</w:t>
      </w:r>
    </w:p>
    <w:p w14:paraId="01DBBFD0" w14:textId="77777777" w:rsidR="00050FF8" w:rsidRPr="00050FF8" w:rsidRDefault="00050FF8" w:rsidP="00050FF8">
      <w:r w:rsidRPr="00050FF8">
        <w:t xml:space="preserve">      }</w:t>
      </w:r>
    </w:p>
    <w:p w14:paraId="665A4748" w14:textId="77777777" w:rsidR="00050FF8" w:rsidRPr="00050FF8" w:rsidRDefault="00050FF8" w:rsidP="00050FF8">
      <w:r w:rsidRPr="00050FF8">
        <w:t xml:space="preserve">    },</w:t>
      </w:r>
    </w:p>
    <w:p w14:paraId="306D8241" w14:textId="77777777" w:rsidR="00050FF8" w:rsidRPr="00050FF8" w:rsidRDefault="00050FF8" w:rsidP="00050FF8">
      <w:r w:rsidRPr="00050FF8">
        <w:t xml:space="preserve">    {</w:t>
      </w:r>
    </w:p>
    <w:p w14:paraId="742AD412" w14:textId="77777777" w:rsidR="00050FF8" w:rsidRPr="00050FF8" w:rsidRDefault="00050FF8" w:rsidP="00050FF8">
      <w:r w:rsidRPr="00050FF8">
        <w:t xml:space="preserve">      "@type": "Question",</w:t>
      </w:r>
    </w:p>
    <w:p w14:paraId="2A16BC4A" w14:textId="77777777" w:rsidR="00050FF8" w:rsidRPr="00050FF8" w:rsidRDefault="00050FF8" w:rsidP="00050FF8">
      <w:r w:rsidRPr="00050FF8">
        <w:t xml:space="preserve">      "name": "What factors are driving the </w:t>
      </w:r>
      <w:proofErr w:type="spellStart"/>
      <w:r w:rsidRPr="00050FF8">
        <w:t>CyberKnife</w:t>
      </w:r>
      <w:proofErr w:type="spellEnd"/>
      <w:r w:rsidRPr="00050FF8">
        <w:t xml:space="preserve"> market?",</w:t>
      </w:r>
    </w:p>
    <w:p w14:paraId="45421F33" w14:textId="77777777" w:rsidR="00050FF8" w:rsidRPr="00050FF8" w:rsidRDefault="00050FF8" w:rsidP="00050FF8">
      <w:r w:rsidRPr="00050FF8">
        <w:t xml:space="preserve">      "</w:t>
      </w:r>
      <w:proofErr w:type="spellStart"/>
      <w:r w:rsidRPr="00050FF8">
        <w:t>acceptedAnswer</w:t>
      </w:r>
      <w:proofErr w:type="spellEnd"/>
      <w:r w:rsidRPr="00050FF8">
        <w:t>": {</w:t>
      </w:r>
    </w:p>
    <w:p w14:paraId="14B3C9D6" w14:textId="77777777" w:rsidR="00050FF8" w:rsidRPr="00050FF8" w:rsidRDefault="00050FF8" w:rsidP="00050FF8">
      <w:r w:rsidRPr="00050FF8">
        <w:t xml:space="preserve">        "@type": "Answer",</w:t>
      </w:r>
    </w:p>
    <w:p w14:paraId="5052D635" w14:textId="77777777" w:rsidR="00050FF8" w:rsidRPr="00050FF8" w:rsidRDefault="00050FF8" w:rsidP="00050FF8">
      <w:r w:rsidRPr="00050FF8">
        <w:t xml:space="preserve">        "text": "Growth is </w:t>
      </w:r>
      <w:proofErr w:type="spellStart"/>
      <w:r w:rsidRPr="00050FF8">
        <w:t>fueled</w:t>
      </w:r>
      <w:proofErr w:type="spellEnd"/>
      <w:r w:rsidRPr="00050FF8">
        <w:t xml:space="preserve"> by AI innovation, rising demand for non-invasive oncology, and expansion in emerging markets."</w:t>
      </w:r>
    </w:p>
    <w:p w14:paraId="14F08354" w14:textId="77777777" w:rsidR="00050FF8" w:rsidRPr="00050FF8" w:rsidRDefault="00050FF8" w:rsidP="00050FF8">
      <w:r w:rsidRPr="00050FF8">
        <w:t xml:space="preserve">      }</w:t>
      </w:r>
    </w:p>
    <w:p w14:paraId="69EAD959" w14:textId="77777777" w:rsidR="00050FF8" w:rsidRPr="00050FF8" w:rsidRDefault="00050FF8" w:rsidP="00050FF8">
      <w:r w:rsidRPr="00050FF8">
        <w:t xml:space="preserve">    }</w:t>
      </w:r>
    </w:p>
    <w:p w14:paraId="71A10F22" w14:textId="77777777" w:rsidR="00050FF8" w:rsidRPr="00050FF8" w:rsidRDefault="00050FF8" w:rsidP="00050FF8">
      <w:r w:rsidRPr="00050FF8">
        <w:t xml:space="preserve">  ]</w:t>
      </w:r>
    </w:p>
    <w:p w14:paraId="4ACE8975" w14:textId="77777777" w:rsidR="00050FF8" w:rsidRPr="00050FF8" w:rsidRDefault="00050FF8" w:rsidP="00050FF8">
      <w:r w:rsidRPr="00050FF8">
        <w:t>}</w:t>
      </w:r>
    </w:p>
    <w:p w14:paraId="3C37736D" w14:textId="77777777" w:rsidR="00050FF8" w:rsidRDefault="00050FF8">
      <w:r>
        <w:br w:type="page"/>
      </w:r>
    </w:p>
    <w:p w14:paraId="4CE1E819" w14:textId="26162FE0" w:rsidR="00050FF8" w:rsidRPr="00050FF8" w:rsidRDefault="00050FF8" w:rsidP="00050FF8">
      <w:pPr>
        <w:rPr>
          <w:b/>
          <w:bCs/>
        </w:rPr>
      </w:pPr>
      <w:r w:rsidRPr="00050FF8">
        <w:rPr>
          <w:b/>
          <w:bCs/>
        </w:rPr>
        <w:lastRenderedPageBreak/>
        <w:t xml:space="preserve">9. Table of Contents for </w:t>
      </w:r>
      <w:proofErr w:type="spellStart"/>
      <w:r w:rsidRPr="00050FF8">
        <w:rPr>
          <w:b/>
          <w:bCs/>
        </w:rPr>
        <w:t>CyberKnife</w:t>
      </w:r>
      <w:proofErr w:type="spellEnd"/>
      <w:r w:rsidRPr="00050FF8">
        <w:rPr>
          <w:b/>
          <w:bCs/>
        </w:rPr>
        <w:t xml:space="preserve"> Market Report (2024–2030)</w:t>
      </w:r>
    </w:p>
    <w:p w14:paraId="1191F71A" w14:textId="77777777" w:rsidR="00050FF8" w:rsidRPr="00050FF8" w:rsidRDefault="00050FF8" w:rsidP="00050FF8">
      <w:r w:rsidRPr="00050FF8">
        <w:pict w14:anchorId="115139CB">
          <v:rect id="_x0000_i1335" style="width:0;height:1.5pt" o:hralign="center" o:hrstd="t" o:hr="t" fillcolor="#a0a0a0" stroked="f"/>
        </w:pict>
      </w:r>
    </w:p>
    <w:p w14:paraId="27C16921" w14:textId="77777777" w:rsidR="00050FF8" w:rsidRPr="00050FF8" w:rsidRDefault="00050FF8" w:rsidP="00050FF8">
      <w:pPr>
        <w:rPr>
          <w:b/>
          <w:bCs/>
        </w:rPr>
      </w:pPr>
      <w:r w:rsidRPr="00050FF8">
        <w:rPr>
          <w:b/>
          <w:bCs/>
        </w:rPr>
        <w:t>Executive Summary</w:t>
      </w:r>
    </w:p>
    <w:p w14:paraId="41EAD1CF" w14:textId="77777777" w:rsidR="00050FF8" w:rsidRPr="00050FF8" w:rsidRDefault="00050FF8" w:rsidP="00050FF8">
      <w:pPr>
        <w:numPr>
          <w:ilvl w:val="0"/>
          <w:numId w:val="18"/>
        </w:numPr>
      </w:pPr>
      <w:r w:rsidRPr="00050FF8">
        <w:t>Market Overview</w:t>
      </w:r>
    </w:p>
    <w:p w14:paraId="687FBC3A" w14:textId="77777777" w:rsidR="00050FF8" w:rsidRPr="00050FF8" w:rsidRDefault="00050FF8" w:rsidP="00050FF8">
      <w:pPr>
        <w:numPr>
          <w:ilvl w:val="0"/>
          <w:numId w:val="18"/>
        </w:numPr>
      </w:pPr>
      <w:r w:rsidRPr="00050FF8">
        <w:t>Market Attractiveness by System Component, Application, End User, and Region</w:t>
      </w:r>
    </w:p>
    <w:p w14:paraId="0764E899" w14:textId="77777777" w:rsidR="00050FF8" w:rsidRPr="00050FF8" w:rsidRDefault="00050FF8" w:rsidP="00050FF8">
      <w:pPr>
        <w:numPr>
          <w:ilvl w:val="0"/>
          <w:numId w:val="18"/>
        </w:numPr>
      </w:pPr>
      <w:r w:rsidRPr="00050FF8">
        <w:t>Strategic Insights from Key Executives (CXO Perspective)</w:t>
      </w:r>
    </w:p>
    <w:p w14:paraId="453BDBCC" w14:textId="77777777" w:rsidR="00050FF8" w:rsidRPr="00050FF8" w:rsidRDefault="00050FF8" w:rsidP="00050FF8">
      <w:pPr>
        <w:numPr>
          <w:ilvl w:val="0"/>
          <w:numId w:val="18"/>
        </w:numPr>
      </w:pPr>
      <w:r w:rsidRPr="00050FF8">
        <w:t>Historical Market Size and Future Projections (2022–2030)</w:t>
      </w:r>
    </w:p>
    <w:p w14:paraId="246BED04" w14:textId="77777777" w:rsidR="00050FF8" w:rsidRPr="00050FF8" w:rsidRDefault="00050FF8" w:rsidP="00050FF8">
      <w:pPr>
        <w:numPr>
          <w:ilvl w:val="0"/>
          <w:numId w:val="18"/>
        </w:numPr>
      </w:pPr>
      <w:r w:rsidRPr="00050FF8">
        <w:t>Summary of Market Segmentation by System Component, Application, End User, and Region</w:t>
      </w:r>
    </w:p>
    <w:p w14:paraId="5B706601" w14:textId="77777777" w:rsidR="00050FF8" w:rsidRPr="00050FF8" w:rsidRDefault="00050FF8" w:rsidP="00050FF8">
      <w:r w:rsidRPr="00050FF8">
        <w:pict w14:anchorId="7422DC76">
          <v:rect id="_x0000_i1336" style="width:0;height:1.5pt" o:hralign="center" o:hrstd="t" o:hr="t" fillcolor="#a0a0a0" stroked="f"/>
        </w:pict>
      </w:r>
    </w:p>
    <w:p w14:paraId="02060D02" w14:textId="77777777" w:rsidR="00050FF8" w:rsidRPr="00050FF8" w:rsidRDefault="00050FF8" w:rsidP="00050FF8">
      <w:pPr>
        <w:rPr>
          <w:b/>
          <w:bCs/>
        </w:rPr>
      </w:pPr>
      <w:r w:rsidRPr="00050FF8">
        <w:rPr>
          <w:b/>
          <w:bCs/>
        </w:rPr>
        <w:t>Market Share Analysis</w:t>
      </w:r>
    </w:p>
    <w:p w14:paraId="3D2DB4A2" w14:textId="77777777" w:rsidR="00050FF8" w:rsidRPr="00050FF8" w:rsidRDefault="00050FF8" w:rsidP="00050FF8">
      <w:pPr>
        <w:numPr>
          <w:ilvl w:val="0"/>
          <w:numId w:val="19"/>
        </w:numPr>
      </w:pPr>
      <w:r w:rsidRPr="00050FF8">
        <w:t>Leading Players by Revenue and Market Share</w:t>
      </w:r>
    </w:p>
    <w:p w14:paraId="1D777975" w14:textId="77777777" w:rsidR="00050FF8" w:rsidRPr="00050FF8" w:rsidRDefault="00050FF8" w:rsidP="00050FF8">
      <w:pPr>
        <w:numPr>
          <w:ilvl w:val="0"/>
          <w:numId w:val="19"/>
        </w:numPr>
      </w:pPr>
      <w:r w:rsidRPr="00050FF8">
        <w:t>Market Share Analysis by System Component, Application, and End User</w:t>
      </w:r>
    </w:p>
    <w:p w14:paraId="0B7B3661" w14:textId="77777777" w:rsidR="00050FF8" w:rsidRPr="00050FF8" w:rsidRDefault="00050FF8" w:rsidP="00050FF8">
      <w:r w:rsidRPr="00050FF8">
        <w:pict w14:anchorId="78709226">
          <v:rect id="_x0000_i1337" style="width:0;height:1.5pt" o:hralign="center" o:hrstd="t" o:hr="t" fillcolor="#a0a0a0" stroked="f"/>
        </w:pict>
      </w:r>
    </w:p>
    <w:p w14:paraId="10E1D58C" w14:textId="77777777" w:rsidR="00050FF8" w:rsidRPr="00050FF8" w:rsidRDefault="00050FF8" w:rsidP="00050FF8">
      <w:pPr>
        <w:rPr>
          <w:b/>
          <w:bCs/>
        </w:rPr>
      </w:pPr>
      <w:r w:rsidRPr="00050FF8">
        <w:rPr>
          <w:b/>
          <w:bCs/>
        </w:rPr>
        <w:t xml:space="preserve">Investment Opportunities in the </w:t>
      </w:r>
      <w:proofErr w:type="spellStart"/>
      <w:r w:rsidRPr="00050FF8">
        <w:rPr>
          <w:b/>
          <w:bCs/>
        </w:rPr>
        <w:t>CyberKnife</w:t>
      </w:r>
      <w:proofErr w:type="spellEnd"/>
      <w:r w:rsidRPr="00050FF8">
        <w:rPr>
          <w:b/>
          <w:bCs/>
        </w:rPr>
        <w:t xml:space="preserve"> Market</w:t>
      </w:r>
    </w:p>
    <w:p w14:paraId="42CA1913" w14:textId="77777777" w:rsidR="00050FF8" w:rsidRPr="00050FF8" w:rsidRDefault="00050FF8" w:rsidP="00050FF8">
      <w:pPr>
        <w:numPr>
          <w:ilvl w:val="0"/>
          <w:numId w:val="20"/>
        </w:numPr>
      </w:pPr>
      <w:r w:rsidRPr="00050FF8">
        <w:t>Key Developments and Innovations</w:t>
      </w:r>
    </w:p>
    <w:p w14:paraId="5E30D71A" w14:textId="77777777" w:rsidR="00050FF8" w:rsidRPr="00050FF8" w:rsidRDefault="00050FF8" w:rsidP="00050FF8">
      <w:pPr>
        <w:numPr>
          <w:ilvl w:val="0"/>
          <w:numId w:val="20"/>
        </w:numPr>
      </w:pPr>
      <w:r w:rsidRPr="00050FF8">
        <w:t>Mergers, Acquisitions, and Strategic Partnerships</w:t>
      </w:r>
    </w:p>
    <w:p w14:paraId="12B8DB30" w14:textId="77777777" w:rsidR="00050FF8" w:rsidRPr="00050FF8" w:rsidRDefault="00050FF8" w:rsidP="00050FF8">
      <w:pPr>
        <w:numPr>
          <w:ilvl w:val="0"/>
          <w:numId w:val="20"/>
        </w:numPr>
      </w:pPr>
      <w:r w:rsidRPr="00050FF8">
        <w:t>High-Growth Segments for Investment</w:t>
      </w:r>
    </w:p>
    <w:p w14:paraId="58BD72A3" w14:textId="77777777" w:rsidR="00050FF8" w:rsidRPr="00050FF8" w:rsidRDefault="00050FF8" w:rsidP="00050FF8">
      <w:r w:rsidRPr="00050FF8">
        <w:pict w14:anchorId="11A3C29B">
          <v:rect id="_x0000_i1338" style="width:0;height:1.5pt" o:hralign="center" o:hrstd="t" o:hr="t" fillcolor="#a0a0a0" stroked="f"/>
        </w:pict>
      </w:r>
    </w:p>
    <w:p w14:paraId="76E3CBE0" w14:textId="77777777" w:rsidR="00050FF8" w:rsidRPr="00050FF8" w:rsidRDefault="00050FF8" w:rsidP="00050FF8">
      <w:pPr>
        <w:rPr>
          <w:b/>
          <w:bCs/>
        </w:rPr>
      </w:pPr>
      <w:r w:rsidRPr="00050FF8">
        <w:rPr>
          <w:b/>
          <w:bCs/>
        </w:rPr>
        <w:t>Market Introduction</w:t>
      </w:r>
    </w:p>
    <w:p w14:paraId="1C114976" w14:textId="77777777" w:rsidR="00050FF8" w:rsidRPr="00050FF8" w:rsidRDefault="00050FF8" w:rsidP="00050FF8">
      <w:pPr>
        <w:numPr>
          <w:ilvl w:val="0"/>
          <w:numId w:val="21"/>
        </w:numPr>
      </w:pPr>
      <w:r w:rsidRPr="00050FF8">
        <w:t>Definition and Scope of the Study</w:t>
      </w:r>
    </w:p>
    <w:p w14:paraId="5E3BFBB9" w14:textId="77777777" w:rsidR="00050FF8" w:rsidRPr="00050FF8" w:rsidRDefault="00050FF8" w:rsidP="00050FF8">
      <w:pPr>
        <w:numPr>
          <w:ilvl w:val="0"/>
          <w:numId w:val="21"/>
        </w:numPr>
      </w:pPr>
      <w:r w:rsidRPr="00050FF8">
        <w:t>Market Structure and Key Findings</w:t>
      </w:r>
    </w:p>
    <w:p w14:paraId="3E34C977" w14:textId="77777777" w:rsidR="00050FF8" w:rsidRPr="00050FF8" w:rsidRDefault="00050FF8" w:rsidP="00050FF8">
      <w:pPr>
        <w:numPr>
          <w:ilvl w:val="0"/>
          <w:numId w:val="21"/>
        </w:numPr>
      </w:pPr>
      <w:r w:rsidRPr="00050FF8">
        <w:t>Overview of Top Investment Pockets</w:t>
      </w:r>
    </w:p>
    <w:p w14:paraId="0A21AB3B" w14:textId="77777777" w:rsidR="00050FF8" w:rsidRPr="00050FF8" w:rsidRDefault="00050FF8" w:rsidP="00050FF8">
      <w:r w:rsidRPr="00050FF8">
        <w:pict w14:anchorId="526D5F18">
          <v:rect id="_x0000_i1339" style="width:0;height:1.5pt" o:hralign="center" o:hrstd="t" o:hr="t" fillcolor="#a0a0a0" stroked="f"/>
        </w:pict>
      </w:r>
    </w:p>
    <w:p w14:paraId="48B2B779" w14:textId="77777777" w:rsidR="00050FF8" w:rsidRPr="00050FF8" w:rsidRDefault="00050FF8" w:rsidP="00050FF8">
      <w:pPr>
        <w:rPr>
          <w:b/>
          <w:bCs/>
        </w:rPr>
      </w:pPr>
      <w:r w:rsidRPr="00050FF8">
        <w:rPr>
          <w:b/>
          <w:bCs/>
        </w:rPr>
        <w:t>Research Methodology</w:t>
      </w:r>
    </w:p>
    <w:p w14:paraId="0B3569E9" w14:textId="77777777" w:rsidR="00050FF8" w:rsidRPr="00050FF8" w:rsidRDefault="00050FF8" w:rsidP="00050FF8">
      <w:pPr>
        <w:numPr>
          <w:ilvl w:val="0"/>
          <w:numId w:val="22"/>
        </w:numPr>
      </w:pPr>
      <w:r w:rsidRPr="00050FF8">
        <w:t>Research Process Overview</w:t>
      </w:r>
    </w:p>
    <w:p w14:paraId="1B2CD807" w14:textId="77777777" w:rsidR="00050FF8" w:rsidRPr="00050FF8" w:rsidRDefault="00050FF8" w:rsidP="00050FF8">
      <w:pPr>
        <w:numPr>
          <w:ilvl w:val="0"/>
          <w:numId w:val="22"/>
        </w:numPr>
      </w:pPr>
      <w:r w:rsidRPr="00050FF8">
        <w:t>Primary and Secondary Research Approaches</w:t>
      </w:r>
    </w:p>
    <w:p w14:paraId="226849DB" w14:textId="77777777" w:rsidR="00050FF8" w:rsidRPr="00050FF8" w:rsidRDefault="00050FF8" w:rsidP="00050FF8">
      <w:pPr>
        <w:numPr>
          <w:ilvl w:val="0"/>
          <w:numId w:val="22"/>
        </w:numPr>
      </w:pPr>
      <w:r w:rsidRPr="00050FF8">
        <w:t>Market Size Estimation and Forecasting Techniques</w:t>
      </w:r>
    </w:p>
    <w:p w14:paraId="15E60AB6" w14:textId="77777777" w:rsidR="00050FF8" w:rsidRPr="00050FF8" w:rsidRDefault="00050FF8" w:rsidP="00050FF8">
      <w:r w:rsidRPr="00050FF8">
        <w:pict w14:anchorId="48E5EAB1">
          <v:rect id="_x0000_i1340" style="width:0;height:1.5pt" o:hralign="center" o:hrstd="t" o:hr="t" fillcolor="#a0a0a0" stroked="f"/>
        </w:pict>
      </w:r>
    </w:p>
    <w:p w14:paraId="3535ABC7" w14:textId="77777777" w:rsidR="00050FF8" w:rsidRPr="00050FF8" w:rsidRDefault="00050FF8" w:rsidP="00050FF8">
      <w:pPr>
        <w:rPr>
          <w:b/>
          <w:bCs/>
        </w:rPr>
      </w:pPr>
      <w:r w:rsidRPr="00050FF8">
        <w:rPr>
          <w:b/>
          <w:bCs/>
        </w:rPr>
        <w:lastRenderedPageBreak/>
        <w:t>Market Dynamics</w:t>
      </w:r>
    </w:p>
    <w:p w14:paraId="670BCBF4" w14:textId="77777777" w:rsidR="00050FF8" w:rsidRPr="00050FF8" w:rsidRDefault="00050FF8" w:rsidP="00050FF8">
      <w:pPr>
        <w:numPr>
          <w:ilvl w:val="0"/>
          <w:numId w:val="23"/>
        </w:numPr>
      </w:pPr>
      <w:r w:rsidRPr="00050FF8">
        <w:t>Key Market Drivers</w:t>
      </w:r>
    </w:p>
    <w:p w14:paraId="4A9C479A" w14:textId="77777777" w:rsidR="00050FF8" w:rsidRPr="00050FF8" w:rsidRDefault="00050FF8" w:rsidP="00050FF8">
      <w:pPr>
        <w:numPr>
          <w:ilvl w:val="0"/>
          <w:numId w:val="23"/>
        </w:numPr>
      </w:pPr>
      <w:r w:rsidRPr="00050FF8">
        <w:t>Challenges and Restraints Impacting Growth</w:t>
      </w:r>
    </w:p>
    <w:p w14:paraId="6873B15D" w14:textId="77777777" w:rsidR="00050FF8" w:rsidRPr="00050FF8" w:rsidRDefault="00050FF8" w:rsidP="00050FF8">
      <w:pPr>
        <w:numPr>
          <w:ilvl w:val="0"/>
          <w:numId w:val="23"/>
        </w:numPr>
      </w:pPr>
      <w:r w:rsidRPr="00050FF8">
        <w:t>Emerging Opportunities for Stakeholders</w:t>
      </w:r>
    </w:p>
    <w:p w14:paraId="3968357F" w14:textId="77777777" w:rsidR="00050FF8" w:rsidRPr="00050FF8" w:rsidRDefault="00050FF8" w:rsidP="00050FF8">
      <w:pPr>
        <w:numPr>
          <w:ilvl w:val="0"/>
          <w:numId w:val="23"/>
        </w:numPr>
      </w:pPr>
      <w:r w:rsidRPr="00050FF8">
        <w:t xml:space="preserve">Impact of </w:t>
      </w:r>
      <w:proofErr w:type="spellStart"/>
      <w:r w:rsidRPr="00050FF8">
        <w:t>Behavioral</w:t>
      </w:r>
      <w:proofErr w:type="spellEnd"/>
      <w:r w:rsidRPr="00050FF8">
        <w:t xml:space="preserve"> and Regulatory Factors</w:t>
      </w:r>
    </w:p>
    <w:p w14:paraId="6DD91483" w14:textId="77777777" w:rsidR="00050FF8" w:rsidRPr="00050FF8" w:rsidRDefault="00050FF8" w:rsidP="00050FF8">
      <w:pPr>
        <w:numPr>
          <w:ilvl w:val="0"/>
          <w:numId w:val="23"/>
        </w:numPr>
      </w:pPr>
      <w:r w:rsidRPr="00050FF8">
        <w:t>Government Health Investments and Product Approval Pathways</w:t>
      </w:r>
    </w:p>
    <w:p w14:paraId="3BF4DB74" w14:textId="77777777" w:rsidR="00050FF8" w:rsidRPr="00050FF8" w:rsidRDefault="00050FF8" w:rsidP="00050FF8">
      <w:r w:rsidRPr="00050FF8">
        <w:pict w14:anchorId="37697360">
          <v:rect id="_x0000_i1341" style="width:0;height:1.5pt" o:hralign="center" o:hrstd="t" o:hr="t" fillcolor="#a0a0a0" stroked="f"/>
        </w:pict>
      </w:r>
    </w:p>
    <w:p w14:paraId="3B93C057" w14:textId="77777777" w:rsidR="00050FF8" w:rsidRPr="00050FF8" w:rsidRDefault="00050FF8" w:rsidP="00050FF8">
      <w:pPr>
        <w:rPr>
          <w:b/>
          <w:bCs/>
        </w:rPr>
      </w:pPr>
      <w:r w:rsidRPr="00050FF8">
        <w:rPr>
          <w:b/>
          <w:bCs/>
        </w:rPr>
        <w:t xml:space="preserve">Global </w:t>
      </w:r>
      <w:proofErr w:type="spellStart"/>
      <w:r w:rsidRPr="00050FF8">
        <w:rPr>
          <w:b/>
          <w:bCs/>
        </w:rPr>
        <w:t>CyberKnife</w:t>
      </w:r>
      <w:proofErr w:type="spellEnd"/>
      <w:r w:rsidRPr="00050FF8">
        <w:rPr>
          <w:b/>
          <w:bCs/>
        </w:rPr>
        <w:t xml:space="preserve"> Market Analysis</w:t>
      </w:r>
    </w:p>
    <w:p w14:paraId="2E46A339" w14:textId="77777777" w:rsidR="00050FF8" w:rsidRPr="00050FF8" w:rsidRDefault="00050FF8" w:rsidP="00050FF8">
      <w:pPr>
        <w:numPr>
          <w:ilvl w:val="0"/>
          <w:numId w:val="24"/>
        </w:numPr>
      </w:pPr>
      <w:r w:rsidRPr="00050FF8">
        <w:t>Historical Market Size and Volume (2022–2023)</w:t>
      </w:r>
    </w:p>
    <w:p w14:paraId="66F07E79" w14:textId="77777777" w:rsidR="00050FF8" w:rsidRPr="00050FF8" w:rsidRDefault="00050FF8" w:rsidP="00050FF8">
      <w:pPr>
        <w:numPr>
          <w:ilvl w:val="0"/>
          <w:numId w:val="24"/>
        </w:numPr>
      </w:pPr>
      <w:r w:rsidRPr="00050FF8">
        <w:t>Market Size and Volume Forecasts (2024–2030)</w:t>
      </w:r>
    </w:p>
    <w:p w14:paraId="3330CDB6" w14:textId="77777777" w:rsidR="00050FF8" w:rsidRPr="00050FF8" w:rsidRDefault="00050FF8" w:rsidP="00050FF8">
      <w:pPr>
        <w:rPr>
          <w:b/>
          <w:bCs/>
        </w:rPr>
      </w:pPr>
      <w:r w:rsidRPr="00050FF8">
        <w:rPr>
          <w:b/>
          <w:bCs/>
        </w:rPr>
        <w:t>• Market Analysis by System Component:</w:t>
      </w:r>
    </w:p>
    <w:p w14:paraId="72508C37" w14:textId="77777777" w:rsidR="00050FF8" w:rsidRPr="00050FF8" w:rsidRDefault="00050FF8" w:rsidP="00050FF8">
      <w:pPr>
        <w:numPr>
          <w:ilvl w:val="0"/>
          <w:numId w:val="25"/>
        </w:numPr>
      </w:pPr>
      <w:r w:rsidRPr="00050FF8">
        <w:t>Robotic System</w:t>
      </w:r>
    </w:p>
    <w:p w14:paraId="172016AA" w14:textId="77777777" w:rsidR="00050FF8" w:rsidRPr="00050FF8" w:rsidRDefault="00050FF8" w:rsidP="00050FF8">
      <w:pPr>
        <w:numPr>
          <w:ilvl w:val="0"/>
          <w:numId w:val="25"/>
        </w:numPr>
      </w:pPr>
      <w:r w:rsidRPr="00050FF8">
        <w:t>Imaging &amp; Tracking</w:t>
      </w:r>
    </w:p>
    <w:p w14:paraId="451234D3" w14:textId="77777777" w:rsidR="00050FF8" w:rsidRPr="00050FF8" w:rsidRDefault="00050FF8" w:rsidP="00050FF8">
      <w:pPr>
        <w:numPr>
          <w:ilvl w:val="0"/>
          <w:numId w:val="25"/>
        </w:numPr>
      </w:pPr>
      <w:r w:rsidRPr="00050FF8">
        <w:t>Software</w:t>
      </w:r>
    </w:p>
    <w:p w14:paraId="66815DEA" w14:textId="77777777" w:rsidR="00050FF8" w:rsidRPr="00050FF8" w:rsidRDefault="00050FF8" w:rsidP="00050FF8">
      <w:pPr>
        <w:numPr>
          <w:ilvl w:val="0"/>
          <w:numId w:val="25"/>
        </w:numPr>
      </w:pPr>
      <w:r w:rsidRPr="00050FF8">
        <w:t>Accessories</w:t>
      </w:r>
    </w:p>
    <w:p w14:paraId="0BFCBCFE" w14:textId="77777777" w:rsidR="00050FF8" w:rsidRPr="00050FF8" w:rsidRDefault="00050FF8" w:rsidP="00050FF8">
      <w:pPr>
        <w:rPr>
          <w:b/>
          <w:bCs/>
        </w:rPr>
      </w:pPr>
      <w:r w:rsidRPr="00050FF8">
        <w:rPr>
          <w:b/>
          <w:bCs/>
        </w:rPr>
        <w:t>• Market Analysis by Application:</w:t>
      </w:r>
    </w:p>
    <w:p w14:paraId="79EB0DB9" w14:textId="77777777" w:rsidR="00050FF8" w:rsidRPr="00050FF8" w:rsidRDefault="00050FF8" w:rsidP="00050FF8">
      <w:pPr>
        <w:numPr>
          <w:ilvl w:val="0"/>
          <w:numId w:val="26"/>
        </w:numPr>
      </w:pPr>
      <w:r w:rsidRPr="00050FF8">
        <w:t xml:space="preserve">Brain and Spine </w:t>
      </w:r>
      <w:proofErr w:type="spellStart"/>
      <w:r w:rsidRPr="00050FF8">
        <w:t>Tumors</w:t>
      </w:r>
      <w:proofErr w:type="spellEnd"/>
    </w:p>
    <w:p w14:paraId="497A6DEA" w14:textId="77777777" w:rsidR="00050FF8" w:rsidRPr="00050FF8" w:rsidRDefault="00050FF8" w:rsidP="00050FF8">
      <w:pPr>
        <w:numPr>
          <w:ilvl w:val="0"/>
          <w:numId w:val="26"/>
        </w:numPr>
      </w:pPr>
      <w:r w:rsidRPr="00050FF8">
        <w:t>Prostate Cancer</w:t>
      </w:r>
    </w:p>
    <w:p w14:paraId="78D77FA6" w14:textId="77777777" w:rsidR="00050FF8" w:rsidRPr="00050FF8" w:rsidRDefault="00050FF8" w:rsidP="00050FF8">
      <w:pPr>
        <w:numPr>
          <w:ilvl w:val="0"/>
          <w:numId w:val="26"/>
        </w:numPr>
      </w:pPr>
      <w:r w:rsidRPr="00050FF8">
        <w:t>Lung Cancer</w:t>
      </w:r>
    </w:p>
    <w:p w14:paraId="7E48F4BE" w14:textId="77777777" w:rsidR="00050FF8" w:rsidRPr="00050FF8" w:rsidRDefault="00050FF8" w:rsidP="00050FF8">
      <w:pPr>
        <w:numPr>
          <w:ilvl w:val="0"/>
          <w:numId w:val="26"/>
        </w:numPr>
      </w:pPr>
      <w:r w:rsidRPr="00050FF8">
        <w:t xml:space="preserve">Liver and Pancreatic </w:t>
      </w:r>
      <w:proofErr w:type="spellStart"/>
      <w:r w:rsidRPr="00050FF8">
        <w:t>Tumors</w:t>
      </w:r>
      <w:proofErr w:type="spellEnd"/>
    </w:p>
    <w:p w14:paraId="4FE21D86" w14:textId="77777777" w:rsidR="00050FF8" w:rsidRPr="00050FF8" w:rsidRDefault="00050FF8" w:rsidP="00050FF8">
      <w:pPr>
        <w:numPr>
          <w:ilvl w:val="0"/>
          <w:numId w:val="26"/>
        </w:numPr>
      </w:pPr>
      <w:r w:rsidRPr="00050FF8">
        <w:t>Others (Kidney, Breast, Head &amp; Neck)</w:t>
      </w:r>
    </w:p>
    <w:p w14:paraId="30938B4D" w14:textId="77777777" w:rsidR="00050FF8" w:rsidRPr="00050FF8" w:rsidRDefault="00050FF8" w:rsidP="00050FF8">
      <w:pPr>
        <w:rPr>
          <w:b/>
          <w:bCs/>
        </w:rPr>
      </w:pPr>
      <w:r w:rsidRPr="00050FF8">
        <w:rPr>
          <w:b/>
          <w:bCs/>
        </w:rPr>
        <w:t>• Market Analysis by End User:</w:t>
      </w:r>
    </w:p>
    <w:p w14:paraId="2753D8D9" w14:textId="77777777" w:rsidR="00050FF8" w:rsidRPr="00050FF8" w:rsidRDefault="00050FF8" w:rsidP="00050FF8">
      <w:pPr>
        <w:numPr>
          <w:ilvl w:val="0"/>
          <w:numId w:val="27"/>
        </w:numPr>
      </w:pPr>
      <w:r w:rsidRPr="00050FF8">
        <w:t xml:space="preserve">Hospitals and Tertiary Cancer </w:t>
      </w:r>
      <w:proofErr w:type="spellStart"/>
      <w:r w:rsidRPr="00050FF8">
        <w:t>Centers</w:t>
      </w:r>
      <w:proofErr w:type="spellEnd"/>
    </w:p>
    <w:p w14:paraId="56B2C86F" w14:textId="77777777" w:rsidR="00050FF8" w:rsidRPr="00050FF8" w:rsidRDefault="00050FF8" w:rsidP="00050FF8">
      <w:pPr>
        <w:numPr>
          <w:ilvl w:val="0"/>
          <w:numId w:val="27"/>
        </w:numPr>
      </w:pPr>
      <w:r w:rsidRPr="00050FF8">
        <w:t xml:space="preserve">Ambulatory Surgical </w:t>
      </w:r>
      <w:proofErr w:type="spellStart"/>
      <w:r w:rsidRPr="00050FF8">
        <w:t>Centers</w:t>
      </w:r>
      <w:proofErr w:type="spellEnd"/>
      <w:r w:rsidRPr="00050FF8">
        <w:t xml:space="preserve"> (ASCs)</w:t>
      </w:r>
    </w:p>
    <w:p w14:paraId="23C02EBB" w14:textId="77777777" w:rsidR="00050FF8" w:rsidRPr="00050FF8" w:rsidRDefault="00050FF8" w:rsidP="00050FF8">
      <w:pPr>
        <w:numPr>
          <w:ilvl w:val="0"/>
          <w:numId w:val="27"/>
        </w:numPr>
      </w:pPr>
      <w:r w:rsidRPr="00050FF8">
        <w:t>Research and Academic Institutes</w:t>
      </w:r>
    </w:p>
    <w:p w14:paraId="1ECD7EB2" w14:textId="77777777" w:rsidR="00050FF8" w:rsidRPr="00050FF8" w:rsidRDefault="00050FF8" w:rsidP="00050FF8">
      <w:pPr>
        <w:rPr>
          <w:b/>
          <w:bCs/>
        </w:rPr>
      </w:pPr>
      <w:r w:rsidRPr="00050FF8">
        <w:rPr>
          <w:b/>
          <w:bCs/>
        </w:rPr>
        <w:t>• Market Analysis by Region:</w:t>
      </w:r>
    </w:p>
    <w:p w14:paraId="4C82466F" w14:textId="77777777" w:rsidR="00050FF8" w:rsidRPr="00050FF8" w:rsidRDefault="00050FF8" w:rsidP="00050FF8">
      <w:pPr>
        <w:numPr>
          <w:ilvl w:val="0"/>
          <w:numId w:val="28"/>
        </w:numPr>
      </w:pPr>
      <w:r w:rsidRPr="00050FF8">
        <w:t>North America</w:t>
      </w:r>
    </w:p>
    <w:p w14:paraId="3CD4ED03" w14:textId="77777777" w:rsidR="00050FF8" w:rsidRPr="00050FF8" w:rsidRDefault="00050FF8" w:rsidP="00050FF8">
      <w:pPr>
        <w:numPr>
          <w:ilvl w:val="0"/>
          <w:numId w:val="28"/>
        </w:numPr>
      </w:pPr>
      <w:r w:rsidRPr="00050FF8">
        <w:t>Europe</w:t>
      </w:r>
    </w:p>
    <w:p w14:paraId="4F955A04" w14:textId="77777777" w:rsidR="00050FF8" w:rsidRPr="00050FF8" w:rsidRDefault="00050FF8" w:rsidP="00050FF8">
      <w:pPr>
        <w:numPr>
          <w:ilvl w:val="0"/>
          <w:numId w:val="28"/>
        </w:numPr>
      </w:pPr>
      <w:r w:rsidRPr="00050FF8">
        <w:t>Asia-Pacific</w:t>
      </w:r>
    </w:p>
    <w:p w14:paraId="2FAB21B2" w14:textId="77777777" w:rsidR="00050FF8" w:rsidRPr="00050FF8" w:rsidRDefault="00050FF8" w:rsidP="00050FF8">
      <w:pPr>
        <w:numPr>
          <w:ilvl w:val="0"/>
          <w:numId w:val="28"/>
        </w:numPr>
      </w:pPr>
      <w:r w:rsidRPr="00050FF8">
        <w:lastRenderedPageBreak/>
        <w:t>Latin America</w:t>
      </w:r>
    </w:p>
    <w:p w14:paraId="53388620" w14:textId="77777777" w:rsidR="00050FF8" w:rsidRPr="00050FF8" w:rsidRDefault="00050FF8" w:rsidP="00050FF8">
      <w:pPr>
        <w:numPr>
          <w:ilvl w:val="0"/>
          <w:numId w:val="28"/>
        </w:numPr>
      </w:pPr>
      <w:r w:rsidRPr="00050FF8">
        <w:t>Middle East &amp; Africa</w:t>
      </w:r>
    </w:p>
    <w:p w14:paraId="3A7E5902" w14:textId="77777777" w:rsidR="00050FF8" w:rsidRPr="00050FF8" w:rsidRDefault="00050FF8" w:rsidP="00050FF8">
      <w:r w:rsidRPr="00050FF8">
        <w:pict w14:anchorId="637BF301">
          <v:rect id="_x0000_i1342" style="width:0;height:1.5pt" o:hralign="center" o:hrstd="t" o:hr="t" fillcolor="#a0a0a0" stroked="f"/>
        </w:pict>
      </w:r>
    </w:p>
    <w:p w14:paraId="1C298456" w14:textId="77777777" w:rsidR="00050FF8" w:rsidRPr="00050FF8" w:rsidRDefault="00050FF8" w:rsidP="00050FF8">
      <w:pPr>
        <w:rPr>
          <w:b/>
          <w:bCs/>
        </w:rPr>
      </w:pPr>
      <w:r w:rsidRPr="00050FF8">
        <w:rPr>
          <w:b/>
          <w:bCs/>
        </w:rPr>
        <w:t>Regional Market Analysis</w:t>
      </w:r>
    </w:p>
    <w:p w14:paraId="7FC68C37" w14:textId="77777777" w:rsidR="00050FF8" w:rsidRPr="00050FF8" w:rsidRDefault="00050FF8" w:rsidP="00050FF8">
      <w:pPr>
        <w:rPr>
          <w:b/>
          <w:bCs/>
        </w:rPr>
      </w:pPr>
      <w:r w:rsidRPr="00050FF8">
        <w:rPr>
          <w:b/>
          <w:bCs/>
        </w:rPr>
        <w:t xml:space="preserve">• North America </w:t>
      </w:r>
      <w:proofErr w:type="spellStart"/>
      <w:r w:rsidRPr="00050FF8">
        <w:rPr>
          <w:b/>
          <w:bCs/>
        </w:rPr>
        <w:t>CyberKnife</w:t>
      </w:r>
      <w:proofErr w:type="spellEnd"/>
      <w:r w:rsidRPr="00050FF8">
        <w:rPr>
          <w:b/>
          <w:bCs/>
        </w:rPr>
        <w:t xml:space="preserve"> Market</w:t>
      </w:r>
    </w:p>
    <w:p w14:paraId="7EFE03ED" w14:textId="77777777" w:rsidR="00050FF8" w:rsidRPr="00050FF8" w:rsidRDefault="00050FF8" w:rsidP="00050FF8">
      <w:pPr>
        <w:numPr>
          <w:ilvl w:val="0"/>
          <w:numId w:val="29"/>
        </w:numPr>
      </w:pPr>
      <w:r w:rsidRPr="00050FF8">
        <w:t>Market Size and Forecasts (2024–2030)</w:t>
      </w:r>
    </w:p>
    <w:p w14:paraId="71E9954E" w14:textId="77777777" w:rsidR="00050FF8" w:rsidRPr="00050FF8" w:rsidRDefault="00050FF8" w:rsidP="00050FF8">
      <w:pPr>
        <w:numPr>
          <w:ilvl w:val="0"/>
          <w:numId w:val="29"/>
        </w:numPr>
      </w:pPr>
      <w:r w:rsidRPr="00050FF8">
        <w:t>System Component, Application, and End User Analysis</w:t>
      </w:r>
    </w:p>
    <w:p w14:paraId="2911B511" w14:textId="77777777" w:rsidR="00050FF8" w:rsidRPr="00050FF8" w:rsidRDefault="00050FF8" w:rsidP="00050FF8">
      <w:pPr>
        <w:numPr>
          <w:ilvl w:val="0"/>
          <w:numId w:val="29"/>
        </w:numPr>
      </w:pPr>
      <w:r w:rsidRPr="00050FF8">
        <w:t>Country-Level Breakdown: United States, Canada, Mexico</w:t>
      </w:r>
    </w:p>
    <w:p w14:paraId="275C1E06" w14:textId="77777777" w:rsidR="00050FF8" w:rsidRPr="00050FF8" w:rsidRDefault="00050FF8" w:rsidP="00050FF8">
      <w:pPr>
        <w:rPr>
          <w:b/>
          <w:bCs/>
        </w:rPr>
      </w:pPr>
      <w:r w:rsidRPr="00050FF8">
        <w:rPr>
          <w:b/>
          <w:bCs/>
        </w:rPr>
        <w:t xml:space="preserve">• Europe </w:t>
      </w:r>
      <w:proofErr w:type="spellStart"/>
      <w:r w:rsidRPr="00050FF8">
        <w:rPr>
          <w:b/>
          <w:bCs/>
        </w:rPr>
        <w:t>CyberKnife</w:t>
      </w:r>
      <w:proofErr w:type="spellEnd"/>
      <w:r w:rsidRPr="00050FF8">
        <w:rPr>
          <w:b/>
          <w:bCs/>
        </w:rPr>
        <w:t xml:space="preserve"> Market</w:t>
      </w:r>
    </w:p>
    <w:p w14:paraId="13F8A5A6" w14:textId="77777777" w:rsidR="00050FF8" w:rsidRPr="00050FF8" w:rsidRDefault="00050FF8" w:rsidP="00050FF8">
      <w:pPr>
        <w:numPr>
          <w:ilvl w:val="0"/>
          <w:numId w:val="30"/>
        </w:numPr>
      </w:pPr>
      <w:r w:rsidRPr="00050FF8">
        <w:t>Market Size and Forecasts (2024–2030)</w:t>
      </w:r>
    </w:p>
    <w:p w14:paraId="44F78023" w14:textId="77777777" w:rsidR="00050FF8" w:rsidRPr="00050FF8" w:rsidRDefault="00050FF8" w:rsidP="00050FF8">
      <w:pPr>
        <w:numPr>
          <w:ilvl w:val="0"/>
          <w:numId w:val="30"/>
        </w:numPr>
      </w:pPr>
      <w:r w:rsidRPr="00050FF8">
        <w:t>Country-Level Breakdown: Germany, UK, France, Italy, Spain, Rest of Europe</w:t>
      </w:r>
    </w:p>
    <w:p w14:paraId="65FB8658" w14:textId="77777777" w:rsidR="00050FF8" w:rsidRPr="00050FF8" w:rsidRDefault="00050FF8" w:rsidP="00050FF8">
      <w:pPr>
        <w:rPr>
          <w:b/>
          <w:bCs/>
        </w:rPr>
      </w:pPr>
      <w:r w:rsidRPr="00050FF8">
        <w:rPr>
          <w:b/>
          <w:bCs/>
        </w:rPr>
        <w:t xml:space="preserve">• Asia-Pacific </w:t>
      </w:r>
      <w:proofErr w:type="spellStart"/>
      <w:r w:rsidRPr="00050FF8">
        <w:rPr>
          <w:b/>
          <w:bCs/>
        </w:rPr>
        <w:t>CyberKnife</w:t>
      </w:r>
      <w:proofErr w:type="spellEnd"/>
      <w:r w:rsidRPr="00050FF8">
        <w:rPr>
          <w:b/>
          <w:bCs/>
        </w:rPr>
        <w:t xml:space="preserve"> Market</w:t>
      </w:r>
    </w:p>
    <w:p w14:paraId="7D5DD0AE" w14:textId="77777777" w:rsidR="00050FF8" w:rsidRPr="00050FF8" w:rsidRDefault="00050FF8" w:rsidP="00050FF8">
      <w:pPr>
        <w:numPr>
          <w:ilvl w:val="0"/>
          <w:numId w:val="31"/>
        </w:numPr>
      </w:pPr>
      <w:r w:rsidRPr="00050FF8">
        <w:t>Market Size and Forecasts (2024–2030)</w:t>
      </w:r>
    </w:p>
    <w:p w14:paraId="131BA6F0" w14:textId="77777777" w:rsidR="00050FF8" w:rsidRPr="00050FF8" w:rsidRDefault="00050FF8" w:rsidP="00050FF8">
      <w:pPr>
        <w:numPr>
          <w:ilvl w:val="0"/>
          <w:numId w:val="31"/>
        </w:numPr>
      </w:pPr>
      <w:r w:rsidRPr="00050FF8">
        <w:t>Country-Level Breakdown: China, India, Japan, South Korea, Rest of Asia-Pacific</w:t>
      </w:r>
    </w:p>
    <w:p w14:paraId="26E00541" w14:textId="77777777" w:rsidR="00050FF8" w:rsidRPr="00050FF8" w:rsidRDefault="00050FF8" w:rsidP="00050FF8">
      <w:pPr>
        <w:rPr>
          <w:b/>
          <w:bCs/>
        </w:rPr>
      </w:pPr>
      <w:r w:rsidRPr="00050FF8">
        <w:rPr>
          <w:b/>
          <w:bCs/>
        </w:rPr>
        <w:t xml:space="preserve">• Latin America </w:t>
      </w:r>
      <w:proofErr w:type="spellStart"/>
      <w:r w:rsidRPr="00050FF8">
        <w:rPr>
          <w:b/>
          <w:bCs/>
        </w:rPr>
        <w:t>CyberKnife</w:t>
      </w:r>
      <w:proofErr w:type="spellEnd"/>
      <w:r w:rsidRPr="00050FF8">
        <w:rPr>
          <w:b/>
          <w:bCs/>
        </w:rPr>
        <w:t xml:space="preserve"> Market</w:t>
      </w:r>
    </w:p>
    <w:p w14:paraId="7B364DB3" w14:textId="77777777" w:rsidR="00050FF8" w:rsidRPr="00050FF8" w:rsidRDefault="00050FF8" w:rsidP="00050FF8">
      <w:pPr>
        <w:numPr>
          <w:ilvl w:val="0"/>
          <w:numId w:val="32"/>
        </w:numPr>
      </w:pPr>
      <w:r w:rsidRPr="00050FF8">
        <w:t>Market Size and Forecasts (2024–2030)</w:t>
      </w:r>
    </w:p>
    <w:p w14:paraId="6D4FC9FB" w14:textId="77777777" w:rsidR="00050FF8" w:rsidRPr="00050FF8" w:rsidRDefault="00050FF8" w:rsidP="00050FF8">
      <w:pPr>
        <w:numPr>
          <w:ilvl w:val="0"/>
          <w:numId w:val="32"/>
        </w:numPr>
      </w:pPr>
      <w:r w:rsidRPr="00050FF8">
        <w:t>Country-Level Breakdown: Brazil, Argentina, Rest of Latin America</w:t>
      </w:r>
    </w:p>
    <w:p w14:paraId="29048910" w14:textId="77777777" w:rsidR="00050FF8" w:rsidRPr="00050FF8" w:rsidRDefault="00050FF8" w:rsidP="00050FF8">
      <w:pPr>
        <w:rPr>
          <w:b/>
          <w:bCs/>
        </w:rPr>
      </w:pPr>
      <w:r w:rsidRPr="00050FF8">
        <w:rPr>
          <w:b/>
          <w:bCs/>
        </w:rPr>
        <w:t xml:space="preserve">• Middle East &amp; Africa </w:t>
      </w:r>
      <w:proofErr w:type="spellStart"/>
      <w:r w:rsidRPr="00050FF8">
        <w:rPr>
          <w:b/>
          <w:bCs/>
        </w:rPr>
        <w:t>CyberKnife</w:t>
      </w:r>
      <w:proofErr w:type="spellEnd"/>
      <w:r w:rsidRPr="00050FF8">
        <w:rPr>
          <w:b/>
          <w:bCs/>
        </w:rPr>
        <w:t xml:space="preserve"> Market</w:t>
      </w:r>
    </w:p>
    <w:p w14:paraId="2E0AED6D" w14:textId="77777777" w:rsidR="00050FF8" w:rsidRPr="00050FF8" w:rsidRDefault="00050FF8" w:rsidP="00050FF8">
      <w:pPr>
        <w:numPr>
          <w:ilvl w:val="0"/>
          <w:numId w:val="33"/>
        </w:numPr>
      </w:pPr>
      <w:r w:rsidRPr="00050FF8">
        <w:t>Market Size and Forecasts (2024–2030)</w:t>
      </w:r>
    </w:p>
    <w:p w14:paraId="7443346E" w14:textId="77777777" w:rsidR="00050FF8" w:rsidRPr="00050FF8" w:rsidRDefault="00050FF8" w:rsidP="00050FF8">
      <w:pPr>
        <w:numPr>
          <w:ilvl w:val="0"/>
          <w:numId w:val="33"/>
        </w:numPr>
      </w:pPr>
      <w:r w:rsidRPr="00050FF8">
        <w:t>Country-Level Breakdown: GCC Countries, South Africa, Rest of MEA</w:t>
      </w:r>
    </w:p>
    <w:p w14:paraId="513F44E3" w14:textId="77777777" w:rsidR="00050FF8" w:rsidRPr="00050FF8" w:rsidRDefault="00050FF8" w:rsidP="00050FF8">
      <w:r w:rsidRPr="00050FF8">
        <w:pict w14:anchorId="252651FE">
          <v:rect id="_x0000_i1343" style="width:0;height:1.5pt" o:hralign="center" o:hrstd="t" o:hr="t" fillcolor="#a0a0a0" stroked="f"/>
        </w:pict>
      </w:r>
    </w:p>
    <w:p w14:paraId="0342AC15" w14:textId="77777777" w:rsidR="00050FF8" w:rsidRPr="00050FF8" w:rsidRDefault="00050FF8" w:rsidP="00050FF8">
      <w:pPr>
        <w:rPr>
          <w:b/>
          <w:bCs/>
        </w:rPr>
      </w:pPr>
      <w:r w:rsidRPr="00050FF8">
        <w:rPr>
          <w:b/>
          <w:bCs/>
        </w:rPr>
        <w:t>Key Players and Competitive Analysis</w:t>
      </w:r>
    </w:p>
    <w:p w14:paraId="2FD05F85" w14:textId="77777777" w:rsidR="00050FF8" w:rsidRPr="00050FF8" w:rsidRDefault="00050FF8" w:rsidP="00050FF8">
      <w:pPr>
        <w:numPr>
          <w:ilvl w:val="0"/>
          <w:numId w:val="34"/>
        </w:numPr>
      </w:pPr>
      <w:proofErr w:type="spellStart"/>
      <w:r w:rsidRPr="00050FF8">
        <w:t>Accuray</w:t>
      </w:r>
      <w:proofErr w:type="spellEnd"/>
      <w:r w:rsidRPr="00050FF8">
        <w:t xml:space="preserve"> Incorporated</w:t>
      </w:r>
    </w:p>
    <w:p w14:paraId="67ED4C81" w14:textId="77777777" w:rsidR="00050FF8" w:rsidRPr="00050FF8" w:rsidRDefault="00050FF8" w:rsidP="00050FF8">
      <w:pPr>
        <w:numPr>
          <w:ilvl w:val="0"/>
          <w:numId w:val="34"/>
        </w:numPr>
      </w:pPr>
      <w:r w:rsidRPr="00050FF8">
        <w:t>Varian Medical Systems</w:t>
      </w:r>
    </w:p>
    <w:p w14:paraId="159CE3E2" w14:textId="77777777" w:rsidR="00050FF8" w:rsidRPr="00050FF8" w:rsidRDefault="00050FF8" w:rsidP="00050FF8">
      <w:pPr>
        <w:numPr>
          <w:ilvl w:val="0"/>
          <w:numId w:val="34"/>
        </w:numPr>
      </w:pPr>
      <w:r w:rsidRPr="00050FF8">
        <w:t>Elekta AB</w:t>
      </w:r>
    </w:p>
    <w:p w14:paraId="3EDF019C" w14:textId="77777777" w:rsidR="00050FF8" w:rsidRPr="00050FF8" w:rsidRDefault="00050FF8" w:rsidP="00050FF8">
      <w:pPr>
        <w:numPr>
          <w:ilvl w:val="0"/>
          <w:numId w:val="34"/>
        </w:numPr>
      </w:pPr>
      <w:proofErr w:type="spellStart"/>
      <w:r w:rsidRPr="00050FF8">
        <w:t>Brainlab</w:t>
      </w:r>
      <w:proofErr w:type="spellEnd"/>
      <w:r w:rsidRPr="00050FF8">
        <w:t xml:space="preserve"> AG</w:t>
      </w:r>
    </w:p>
    <w:p w14:paraId="0C4D9378" w14:textId="77777777" w:rsidR="00050FF8" w:rsidRPr="00050FF8" w:rsidRDefault="00050FF8" w:rsidP="00050FF8">
      <w:pPr>
        <w:numPr>
          <w:ilvl w:val="0"/>
          <w:numId w:val="34"/>
        </w:numPr>
      </w:pPr>
      <w:r w:rsidRPr="00050FF8">
        <w:t>ZAP Surgical Systems</w:t>
      </w:r>
    </w:p>
    <w:p w14:paraId="171F1540" w14:textId="77777777" w:rsidR="00050FF8" w:rsidRPr="00050FF8" w:rsidRDefault="00050FF8" w:rsidP="00050FF8">
      <w:pPr>
        <w:numPr>
          <w:ilvl w:val="0"/>
          <w:numId w:val="34"/>
        </w:numPr>
      </w:pPr>
      <w:proofErr w:type="spellStart"/>
      <w:r w:rsidRPr="00050FF8">
        <w:t>ViewRay</w:t>
      </w:r>
      <w:proofErr w:type="spellEnd"/>
      <w:r w:rsidRPr="00050FF8">
        <w:t xml:space="preserve"> Inc.</w:t>
      </w:r>
    </w:p>
    <w:p w14:paraId="1E7EE3A3" w14:textId="77777777" w:rsidR="00050FF8" w:rsidRPr="00050FF8" w:rsidRDefault="00050FF8" w:rsidP="00050FF8">
      <w:pPr>
        <w:numPr>
          <w:ilvl w:val="0"/>
          <w:numId w:val="34"/>
        </w:numPr>
      </w:pPr>
      <w:proofErr w:type="spellStart"/>
      <w:r w:rsidRPr="00050FF8">
        <w:t>RefleXion</w:t>
      </w:r>
      <w:proofErr w:type="spellEnd"/>
      <w:r w:rsidRPr="00050FF8">
        <w:t xml:space="preserve"> Medical</w:t>
      </w:r>
    </w:p>
    <w:p w14:paraId="04EF9E37" w14:textId="77777777" w:rsidR="00050FF8" w:rsidRPr="00050FF8" w:rsidRDefault="00050FF8" w:rsidP="00050FF8">
      <w:pPr>
        <w:numPr>
          <w:ilvl w:val="0"/>
          <w:numId w:val="34"/>
        </w:numPr>
      </w:pPr>
      <w:r w:rsidRPr="00050FF8">
        <w:lastRenderedPageBreak/>
        <w:t>Strategic Benchmarks and Competitive Matrix</w:t>
      </w:r>
    </w:p>
    <w:p w14:paraId="779547B8" w14:textId="77777777" w:rsidR="00050FF8" w:rsidRPr="00050FF8" w:rsidRDefault="00050FF8" w:rsidP="00050FF8">
      <w:pPr>
        <w:numPr>
          <w:ilvl w:val="0"/>
          <w:numId w:val="34"/>
        </w:numPr>
      </w:pPr>
      <w:r w:rsidRPr="00050FF8">
        <w:t>Technology Differentiators and Product Positioning</w:t>
      </w:r>
    </w:p>
    <w:p w14:paraId="34ED5056" w14:textId="77777777" w:rsidR="00050FF8" w:rsidRPr="00050FF8" w:rsidRDefault="00050FF8" w:rsidP="00050FF8">
      <w:r w:rsidRPr="00050FF8">
        <w:pict w14:anchorId="4A2454F0">
          <v:rect id="_x0000_i1344" style="width:0;height:1.5pt" o:hralign="center" o:hrstd="t" o:hr="t" fillcolor="#a0a0a0" stroked="f"/>
        </w:pict>
      </w:r>
    </w:p>
    <w:p w14:paraId="0F2FBBB3" w14:textId="77777777" w:rsidR="00050FF8" w:rsidRPr="00050FF8" w:rsidRDefault="00050FF8" w:rsidP="00050FF8">
      <w:pPr>
        <w:rPr>
          <w:b/>
          <w:bCs/>
        </w:rPr>
      </w:pPr>
      <w:r w:rsidRPr="00050FF8">
        <w:rPr>
          <w:b/>
          <w:bCs/>
        </w:rPr>
        <w:t>Appendix</w:t>
      </w:r>
    </w:p>
    <w:p w14:paraId="35408E4E" w14:textId="77777777" w:rsidR="00050FF8" w:rsidRPr="00050FF8" w:rsidRDefault="00050FF8" w:rsidP="00050FF8">
      <w:pPr>
        <w:numPr>
          <w:ilvl w:val="0"/>
          <w:numId w:val="35"/>
        </w:numPr>
      </w:pPr>
      <w:r w:rsidRPr="00050FF8">
        <w:t>Abbreviations and Terminologies Used</w:t>
      </w:r>
    </w:p>
    <w:p w14:paraId="08A01CBB" w14:textId="77777777" w:rsidR="00050FF8" w:rsidRPr="00050FF8" w:rsidRDefault="00050FF8" w:rsidP="00050FF8">
      <w:pPr>
        <w:numPr>
          <w:ilvl w:val="0"/>
          <w:numId w:val="35"/>
        </w:numPr>
      </w:pPr>
      <w:r w:rsidRPr="00050FF8">
        <w:t>References and External Sources</w:t>
      </w:r>
    </w:p>
    <w:p w14:paraId="017AF5F9" w14:textId="77777777" w:rsidR="00050FF8" w:rsidRPr="00050FF8" w:rsidRDefault="00050FF8" w:rsidP="00050FF8">
      <w:pPr>
        <w:numPr>
          <w:ilvl w:val="0"/>
          <w:numId w:val="35"/>
        </w:numPr>
      </w:pPr>
      <w:r w:rsidRPr="00050FF8">
        <w:t>Research Assumptions and Limitations</w:t>
      </w:r>
    </w:p>
    <w:p w14:paraId="653B023C" w14:textId="77777777" w:rsidR="00050FF8" w:rsidRPr="00050FF8" w:rsidRDefault="00050FF8" w:rsidP="00050FF8">
      <w:r w:rsidRPr="00050FF8">
        <w:pict w14:anchorId="6EDB68F4">
          <v:rect id="_x0000_i1345" style="width:0;height:1.5pt" o:hralign="center" o:hrstd="t" o:hr="t" fillcolor="#a0a0a0" stroked="f"/>
        </w:pict>
      </w:r>
    </w:p>
    <w:p w14:paraId="23D19B28" w14:textId="77777777" w:rsidR="00050FF8" w:rsidRPr="00050FF8" w:rsidRDefault="00050FF8" w:rsidP="00050FF8">
      <w:pPr>
        <w:rPr>
          <w:b/>
          <w:bCs/>
        </w:rPr>
      </w:pPr>
      <w:r w:rsidRPr="00050FF8">
        <w:rPr>
          <w:b/>
          <w:bCs/>
        </w:rPr>
        <w:t>List of Tables</w:t>
      </w:r>
    </w:p>
    <w:p w14:paraId="3B3A06ED" w14:textId="77777777" w:rsidR="00050FF8" w:rsidRPr="00050FF8" w:rsidRDefault="00050FF8" w:rsidP="00050FF8">
      <w:pPr>
        <w:numPr>
          <w:ilvl w:val="0"/>
          <w:numId w:val="36"/>
        </w:numPr>
      </w:pPr>
      <w:r w:rsidRPr="00050FF8">
        <w:t>Market Size by System Component, Application, End User, and Region (2024–2030)</w:t>
      </w:r>
    </w:p>
    <w:p w14:paraId="3C28912F" w14:textId="77777777" w:rsidR="00050FF8" w:rsidRPr="00050FF8" w:rsidRDefault="00050FF8" w:rsidP="00050FF8">
      <w:pPr>
        <w:numPr>
          <w:ilvl w:val="0"/>
          <w:numId w:val="36"/>
        </w:numPr>
      </w:pPr>
      <w:r w:rsidRPr="00050FF8">
        <w:t>Regional Market Breakdown by System Component and End User (2024–2030)</w:t>
      </w:r>
    </w:p>
    <w:p w14:paraId="7B567ECE" w14:textId="77777777" w:rsidR="00050FF8" w:rsidRPr="00050FF8" w:rsidRDefault="00050FF8" w:rsidP="00050FF8">
      <w:r w:rsidRPr="00050FF8">
        <w:pict w14:anchorId="72565CD0">
          <v:rect id="_x0000_i1346" style="width:0;height:1.5pt" o:hralign="center" o:hrstd="t" o:hr="t" fillcolor="#a0a0a0" stroked="f"/>
        </w:pict>
      </w:r>
    </w:p>
    <w:p w14:paraId="404B90A8" w14:textId="77777777" w:rsidR="00050FF8" w:rsidRPr="00050FF8" w:rsidRDefault="00050FF8" w:rsidP="00050FF8">
      <w:pPr>
        <w:rPr>
          <w:b/>
          <w:bCs/>
        </w:rPr>
      </w:pPr>
      <w:r w:rsidRPr="00050FF8">
        <w:rPr>
          <w:b/>
          <w:bCs/>
        </w:rPr>
        <w:t>List of Figures</w:t>
      </w:r>
    </w:p>
    <w:p w14:paraId="2DF9658F" w14:textId="77777777" w:rsidR="00050FF8" w:rsidRPr="00050FF8" w:rsidRDefault="00050FF8" w:rsidP="00050FF8">
      <w:pPr>
        <w:numPr>
          <w:ilvl w:val="0"/>
          <w:numId w:val="37"/>
        </w:numPr>
      </w:pPr>
      <w:r w:rsidRPr="00050FF8">
        <w:t>Market Dynamics: Drivers, Restraints, Opportunities</w:t>
      </w:r>
    </w:p>
    <w:p w14:paraId="53B9E156" w14:textId="77777777" w:rsidR="00050FF8" w:rsidRPr="00050FF8" w:rsidRDefault="00050FF8" w:rsidP="00050FF8">
      <w:pPr>
        <w:numPr>
          <w:ilvl w:val="0"/>
          <w:numId w:val="37"/>
        </w:numPr>
      </w:pPr>
      <w:r w:rsidRPr="00050FF8">
        <w:t>Regional Market Snapshot for Key Growth Regions</w:t>
      </w:r>
    </w:p>
    <w:p w14:paraId="1D067789" w14:textId="77777777" w:rsidR="00050FF8" w:rsidRPr="00050FF8" w:rsidRDefault="00050FF8" w:rsidP="00050FF8">
      <w:pPr>
        <w:numPr>
          <w:ilvl w:val="0"/>
          <w:numId w:val="37"/>
        </w:numPr>
      </w:pPr>
      <w:r w:rsidRPr="00050FF8">
        <w:t>Competitive Landscape and Market Share Overview</w:t>
      </w:r>
    </w:p>
    <w:p w14:paraId="1C248DB3" w14:textId="77777777" w:rsidR="00050FF8" w:rsidRPr="00050FF8" w:rsidRDefault="00050FF8" w:rsidP="00050FF8">
      <w:pPr>
        <w:numPr>
          <w:ilvl w:val="0"/>
          <w:numId w:val="37"/>
        </w:numPr>
      </w:pPr>
      <w:r w:rsidRPr="00050FF8">
        <w:t>Growth Strategies Adopted by Key Players</w:t>
      </w:r>
    </w:p>
    <w:p w14:paraId="415CD814" w14:textId="77777777" w:rsidR="00050FF8" w:rsidRPr="00050FF8" w:rsidRDefault="00050FF8" w:rsidP="00050FF8">
      <w:pPr>
        <w:numPr>
          <w:ilvl w:val="0"/>
          <w:numId w:val="37"/>
        </w:numPr>
      </w:pPr>
      <w:r w:rsidRPr="00050FF8">
        <w:t>Market Share by Application and System Component (2024 vs. 2030</w:t>
      </w:r>
    </w:p>
    <w:p w14:paraId="15E95D38"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96"/>
    <w:multiLevelType w:val="multilevel"/>
    <w:tmpl w:val="E880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B3318"/>
    <w:multiLevelType w:val="multilevel"/>
    <w:tmpl w:val="DB88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3103"/>
    <w:multiLevelType w:val="multilevel"/>
    <w:tmpl w:val="EAD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E6A8E"/>
    <w:multiLevelType w:val="multilevel"/>
    <w:tmpl w:val="1230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A1EC4"/>
    <w:multiLevelType w:val="multilevel"/>
    <w:tmpl w:val="0B10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25EF2"/>
    <w:multiLevelType w:val="multilevel"/>
    <w:tmpl w:val="6F2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54FEA"/>
    <w:multiLevelType w:val="multilevel"/>
    <w:tmpl w:val="1D6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978FD"/>
    <w:multiLevelType w:val="multilevel"/>
    <w:tmpl w:val="998A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A49E2"/>
    <w:multiLevelType w:val="multilevel"/>
    <w:tmpl w:val="5172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D3AF6"/>
    <w:multiLevelType w:val="multilevel"/>
    <w:tmpl w:val="54FE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92482"/>
    <w:multiLevelType w:val="multilevel"/>
    <w:tmpl w:val="8058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10DA4"/>
    <w:multiLevelType w:val="multilevel"/>
    <w:tmpl w:val="1BF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E5CEA"/>
    <w:multiLevelType w:val="multilevel"/>
    <w:tmpl w:val="B0BA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62786"/>
    <w:multiLevelType w:val="multilevel"/>
    <w:tmpl w:val="F48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A054F"/>
    <w:multiLevelType w:val="multilevel"/>
    <w:tmpl w:val="AAF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A4813"/>
    <w:multiLevelType w:val="multilevel"/>
    <w:tmpl w:val="6C9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85008"/>
    <w:multiLevelType w:val="multilevel"/>
    <w:tmpl w:val="FD28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81130"/>
    <w:multiLevelType w:val="multilevel"/>
    <w:tmpl w:val="221C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16AB0"/>
    <w:multiLevelType w:val="multilevel"/>
    <w:tmpl w:val="7F9C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3727F"/>
    <w:multiLevelType w:val="multilevel"/>
    <w:tmpl w:val="69DC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46495"/>
    <w:multiLevelType w:val="multilevel"/>
    <w:tmpl w:val="FB6C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87629"/>
    <w:multiLevelType w:val="multilevel"/>
    <w:tmpl w:val="9C6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C1831"/>
    <w:multiLevelType w:val="multilevel"/>
    <w:tmpl w:val="A19A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853AFD"/>
    <w:multiLevelType w:val="multilevel"/>
    <w:tmpl w:val="5D7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2130C"/>
    <w:multiLevelType w:val="multilevel"/>
    <w:tmpl w:val="E5E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9275B"/>
    <w:multiLevelType w:val="multilevel"/>
    <w:tmpl w:val="EE22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C7F25"/>
    <w:multiLevelType w:val="multilevel"/>
    <w:tmpl w:val="288A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07199"/>
    <w:multiLevelType w:val="multilevel"/>
    <w:tmpl w:val="A608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CA3683"/>
    <w:multiLevelType w:val="multilevel"/>
    <w:tmpl w:val="096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A54C1"/>
    <w:multiLevelType w:val="multilevel"/>
    <w:tmpl w:val="4AB6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10A9F"/>
    <w:multiLevelType w:val="multilevel"/>
    <w:tmpl w:val="686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F3D3E"/>
    <w:multiLevelType w:val="multilevel"/>
    <w:tmpl w:val="731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2094C"/>
    <w:multiLevelType w:val="multilevel"/>
    <w:tmpl w:val="A00E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2498B"/>
    <w:multiLevelType w:val="multilevel"/>
    <w:tmpl w:val="5FD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C69F1"/>
    <w:multiLevelType w:val="multilevel"/>
    <w:tmpl w:val="054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E6F3D"/>
    <w:multiLevelType w:val="multilevel"/>
    <w:tmpl w:val="9E0A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D36081"/>
    <w:multiLevelType w:val="multilevel"/>
    <w:tmpl w:val="E9F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552272">
    <w:abstractNumId w:val="4"/>
  </w:num>
  <w:num w:numId="2" w16cid:durableId="2101095284">
    <w:abstractNumId w:val="2"/>
  </w:num>
  <w:num w:numId="3" w16cid:durableId="1715887342">
    <w:abstractNumId w:val="35"/>
  </w:num>
  <w:num w:numId="4" w16cid:durableId="789318930">
    <w:abstractNumId w:val="22"/>
  </w:num>
  <w:num w:numId="5" w16cid:durableId="3670148">
    <w:abstractNumId w:val="9"/>
  </w:num>
  <w:num w:numId="6" w16cid:durableId="1143086130">
    <w:abstractNumId w:val="28"/>
  </w:num>
  <w:num w:numId="7" w16cid:durableId="1109470721">
    <w:abstractNumId w:val="8"/>
  </w:num>
  <w:num w:numId="8" w16cid:durableId="1739982042">
    <w:abstractNumId w:val="6"/>
  </w:num>
  <w:num w:numId="9" w16cid:durableId="1308974635">
    <w:abstractNumId w:val="0"/>
  </w:num>
  <w:num w:numId="10" w16cid:durableId="1023749866">
    <w:abstractNumId w:val="34"/>
  </w:num>
  <w:num w:numId="11" w16cid:durableId="2098624875">
    <w:abstractNumId w:val="3"/>
  </w:num>
  <w:num w:numId="12" w16cid:durableId="1145467820">
    <w:abstractNumId w:val="24"/>
  </w:num>
  <w:num w:numId="13" w16cid:durableId="147601737">
    <w:abstractNumId w:val="30"/>
  </w:num>
  <w:num w:numId="14" w16cid:durableId="271206639">
    <w:abstractNumId w:val="32"/>
  </w:num>
  <w:num w:numId="15" w16cid:durableId="1520317899">
    <w:abstractNumId w:val="19"/>
  </w:num>
  <w:num w:numId="16" w16cid:durableId="44070060">
    <w:abstractNumId w:val="36"/>
  </w:num>
  <w:num w:numId="17" w16cid:durableId="1337226064">
    <w:abstractNumId w:val="10"/>
  </w:num>
  <w:num w:numId="18" w16cid:durableId="1796754780">
    <w:abstractNumId w:val="27"/>
  </w:num>
  <w:num w:numId="19" w16cid:durableId="1446342152">
    <w:abstractNumId w:val="5"/>
  </w:num>
  <w:num w:numId="20" w16cid:durableId="953102086">
    <w:abstractNumId w:val="1"/>
  </w:num>
  <w:num w:numId="21" w16cid:durableId="38358593">
    <w:abstractNumId w:val="13"/>
  </w:num>
  <w:num w:numId="22" w16cid:durableId="849100514">
    <w:abstractNumId w:val="21"/>
  </w:num>
  <w:num w:numId="23" w16cid:durableId="1482507050">
    <w:abstractNumId w:val="11"/>
  </w:num>
  <w:num w:numId="24" w16cid:durableId="1414351247">
    <w:abstractNumId w:val="26"/>
  </w:num>
  <w:num w:numId="25" w16cid:durableId="1921015603">
    <w:abstractNumId w:val="12"/>
  </w:num>
  <w:num w:numId="26" w16cid:durableId="494801101">
    <w:abstractNumId w:val="33"/>
  </w:num>
  <w:num w:numId="27" w16cid:durableId="1716083213">
    <w:abstractNumId w:val="14"/>
  </w:num>
  <w:num w:numId="28" w16cid:durableId="1984462104">
    <w:abstractNumId w:val="29"/>
  </w:num>
  <w:num w:numId="29" w16cid:durableId="735780980">
    <w:abstractNumId w:val="16"/>
  </w:num>
  <w:num w:numId="30" w16cid:durableId="231039630">
    <w:abstractNumId w:val="15"/>
  </w:num>
  <w:num w:numId="31" w16cid:durableId="2126340691">
    <w:abstractNumId w:val="7"/>
  </w:num>
  <w:num w:numId="32" w16cid:durableId="398750159">
    <w:abstractNumId w:val="23"/>
  </w:num>
  <w:num w:numId="33" w16cid:durableId="1246842129">
    <w:abstractNumId w:val="20"/>
  </w:num>
  <w:num w:numId="34" w16cid:durableId="1333024996">
    <w:abstractNumId w:val="18"/>
  </w:num>
  <w:num w:numId="35" w16cid:durableId="201787687">
    <w:abstractNumId w:val="25"/>
  </w:num>
  <w:num w:numId="36" w16cid:durableId="452670159">
    <w:abstractNumId w:val="17"/>
  </w:num>
  <w:num w:numId="37" w16cid:durableId="8285934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6C"/>
    <w:rsid w:val="00050FF8"/>
    <w:rsid w:val="00477ED8"/>
    <w:rsid w:val="00783733"/>
    <w:rsid w:val="0082115F"/>
    <w:rsid w:val="00A9746C"/>
    <w:rsid w:val="00D93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80D5"/>
  <w15:chartTrackingRefBased/>
  <w15:docId w15:val="{CD820FE6-49B8-4E8E-AC5C-4749E933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746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746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A9746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A974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74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74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74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746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A9746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A9746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A974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74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74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74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7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46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4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746C"/>
    <w:pPr>
      <w:spacing w:before="160"/>
      <w:jc w:val="center"/>
    </w:pPr>
    <w:rPr>
      <w:i/>
      <w:iCs/>
      <w:color w:val="404040" w:themeColor="text1" w:themeTint="BF"/>
    </w:rPr>
  </w:style>
  <w:style w:type="character" w:customStyle="1" w:styleId="QuoteChar">
    <w:name w:val="Quote Char"/>
    <w:basedOn w:val="DefaultParagraphFont"/>
    <w:link w:val="Quote"/>
    <w:uiPriority w:val="29"/>
    <w:rsid w:val="00A9746C"/>
    <w:rPr>
      <w:i/>
      <w:iCs/>
      <w:color w:val="404040" w:themeColor="text1" w:themeTint="BF"/>
    </w:rPr>
  </w:style>
  <w:style w:type="paragraph" w:styleId="ListParagraph">
    <w:name w:val="List Paragraph"/>
    <w:basedOn w:val="Normal"/>
    <w:uiPriority w:val="34"/>
    <w:qFormat/>
    <w:rsid w:val="00A9746C"/>
    <w:pPr>
      <w:ind w:left="720"/>
      <w:contextualSpacing/>
    </w:pPr>
  </w:style>
  <w:style w:type="character" w:styleId="IntenseEmphasis">
    <w:name w:val="Intense Emphasis"/>
    <w:basedOn w:val="DefaultParagraphFont"/>
    <w:uiPriority w:val="21"/>
    <w:qFormat/>
    <w:rsid w:val="00A9746C"/>
    <w:rPr>
      <w:i/>
      <w:iCs/>
      <w:color w:val="0F4761" w:themeColor="accent1" w:themeShade="BF"/>
    </w:rPr>
  </w:style>
  <w:style w:type="paragraph" w:styleId="IntenseQuote">
    <w:name w:val="Intense Quote"/>
    <w:basedOn w:val="Normal"/>
    <w:next w:val="Normal"/>
    <w:link w:val="IntenseQuoteChar"/>
    <w:uiPriority w:val="30"/>
    <w:qFormat/>
    <w:rsid w:val="00A97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46C"/>
    <w:rPr>
      <w:i/>
      <w:iCs/>
      <w:color w:val="0F4761" w:themeColor="accent1" w:themeShade="BF"/>
    </w:rPr>
  </w:style>
  <w:style w:type="character" w:styleId="IntenseReference">
    <w:name w:val="Intense Reference"/>
    <w:basedOn w:val="DefaultParagraphFont"/>
    <w:uiPriority w:val="32"/>
    <w:qFormat/>
    <w:rsid w:val="00A9746C"/>
    <w:rPr>
      <w:b/>
      <w:bCs/>
      <w:smallCaps/>
      <w:color w:val="0F4761" w:themeColor="accent1" w:themeShade="BF"/>
      <w:spacing w:val="5"/>
    </w:rPr>
  </w:style>
  <w:style w:type="paragraph" w:customStyle="1" w:styleId="msonormal0">
    <w:name w:val="msonormal"/>
    <w:basedOn w:val="Normal"/>
    <w:rsid w:val="00050FF8"/>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050FF8"/>
    <w:rPr>
      <w:b/>
      <w:bCs/>
    </w:rPr>
  </w:style>
  <w:style w:type="paragraph" w:styleId="NormalWeb">
    <w:name w:val="Normal (Web)"/>
    <w:basedOn w:val="Normal"/>
    <w:uiPriority w:val="99"/>
    <w:semiHidden/>
    <w:unhideWhenUsed/>
    <w:rsid w:val="00050FF8"/>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050FF8"/>
    <w:rPr>
      <w:i/>
      <w:iCs/>
    </w:rPr>
  </w:style>
  <w:style w:type="character" w:customStyle="1" w:styleId="touchw-10">
    <w:name w:val="touch:w-10"/>
    <w:basedOn w:val="DefaultParagraphFont"/>
    <w:rsid w:val="00050FF8"/>
  </w:style>
  <w:style w:type="paragraph" w:styleId="HTMLPreformatted">
    <w:name w:val="HTML Preformatted"/>
    <w:basedOn w:val="Normal"/>
    <w:link w:val="HTMLPreformattedChar"/>
    <w:uiPriority w:val="99"/>
    <w:semiHidden/>
    <w:unhideWhenUsed/>
    <w:rsid w:val="0005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50FF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50FF8"/>
    <w:rPr>
      <w:rFonts w:ascii="Courier New" w:eastAsia="Times New Roman" w:hAnsi="Courier New" w:cs="Courier New"/>
      <w:sz w:val="20"/>
      <w:szCs w:val="20"/>
    </w:rPr>
  </w:style>
  <w:style w:type="character" w:customStyle="1" w:styleId="hljs-punctuation">
    <w:name w:val="hljs-punctuation"/>
    <w:basedOn w:val="DefaultParagraphFont"/>
    <w:rsid w:val="00050FF8"/>
  </w:style>
  <w:style w:type="character" w:customStyle="1" w:styleId="hljs-attr">
    <w:name w:val="hljs-attr"/>
    <w:basedOn w:val="DefaultParagraphFont"/>
    <w:rsid w:val="00050FF8"/>
  </w:style>
  <w:style w:type="character" w:customStyle="1" w:styleId="hljs-string">
    <w:name w:val="hljs-string"/>
    <w:basedOn w:val="DefaultParagraphFont"/>
    <w:rsid w:val="00050FF8"/>
  </w:style>
  <w:style w:type="character" w:customStyle="1" w:styleId="hljs-number">
    <w:name w:val="hljs-number"/>
    <w:basedOn w:val="DefaultParagraphFont"/>
    <w:rsid w:val="0005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6710">
      <w:bodyDiv w:val="1"/>
      <w:marLeft w:val="0"/>
      <w:marRight w:val="0"/>
      <w:marTop w:val="0"/>
      <w:marBottom w:val="0"/>
      <w:divBdr>
        <w:top w:val="none" w:sz="0" w:space="0" w:color="auto"/>
        <w:left w:val="none" w:sz="0" w:space="0" w:color="auto"/>
        <w:bottom w:val="none" w:sz="0" w:space="0" w:color="auto"/>
        <w:right w:val="none" w:sz="0" w:space="0" w:color="auto"/>
      </w:divBdr>
      <w:divsChild>
        <w:div w:id="2036348055">
          <w:marLeft w:val="0"/>
          <w:marRight w:val="0"/>
          <w:marTop w:val="0"/>
          <w:marBottom w:val="0"/>
          <w:divBdr>
            <w:top w:val="none" w:sz="0" w:space="0" w:color="auto"/>
            <w:left w:val="none" w:sz="0" w:space="0" w:color="auto"/>
            <w:bottom w:val="none" w:sz="0" w:space="0" w:color="auto"/>
            <w:right w:val="none" w:sz="0" w:space="0" w:color="auto"/>
          </w:divBdr>
          <w:divsChild>
            <w:div w:id="1599438646">
              <w:marLeft w:val="0"/>
              <w:marRight w:val="0"/>
              <w:marTop w:val="0"/>
              <w:marBottom w:val="0"/>
              <w:divBdr>
                <w:top w:val="none" w:sz="0" w:space="0" w:color="auto"/>
                <w:left w:val="none" w:sz="0" w:space="0" w:color="auto"/>
                <w:bottom w:val="none" w:sz="0" w:space="0" w:color="auto"/>
                <w:right w:val="none" w:sz="0" w:space="0" w:color="auto"/>
              </w:divBdr>
              <w:divsChild>
                <w:div w:id="815224153">
                  <w:marLeft w:val="0"/>
                  <w:marRight w:val="0"/>
                  <w:marTop w:val="0"/>
                  <w:marBottom w:val="0"/>
                  <w:divBdr>
                    <w:top w:val="none" w:sz="0" w:space="0" w:color="auto"/>
                    <w:left w:val="none" w:sz="0" w:space="0" w:color="auto"/>
                    <w:bottom w:val="none" w:sz="0" w:space="0" w:color="auto"/>
                    <w:right w:val="none" w:sz="0" w:space="0" w:color="auto"/>
                  </w:divBdr>
                  <w:divsChild>
                    <w:div w:id="920942985">
                      <w:marLeft w:val="0"/>
                      <w:marRight w:val="0"/>
                      <w:marTop w:val="0"/>
                      <w:marBottom w:val="0"/>
                      <w:divBdr>
                        <w:top w:val="none" w:sz="0" w:space="0" w:color="auto"/>
                        <w:left w:val="none" w:sz="0" w:space="0" w:color="auto"/>
                        <w:bottom w:val="none" w:sz="0" w:space="0" w:color="auto"/>
                        <w:right w:val="none" w:sz="0" w:space="0" w:color="auto"/>
                      </w:divBdr>
                      <w:divsChild>
                        <w:div w:id="1849128302">
                          <w:marLeft w:val="0"/>
                          <w:marRight w:val="0"/>
                          <w:marTop w:val="0"/>
                          <w:marBottom w:val="0"/>
                          <w:divBdr>
                            <w:top w:val="none" w:sz="0" w:space="0" w:color="auto"/>
                            <w:left w:val="none" w:sz="0" w:space="0" w:color="auto"/>
                            <w:bottom w:val="none" w:sz="0" w:space="0" w:color="auto"/>
                            <w:right w:val="none" w:sz="0" w:space="0" w:color="auto"/>
                          </w:divBdr>
                          <w:divsChild>
                            <w:div w:id="201135338">
                              <w:marLeft w:val="0"/>
                              <w:marRight w:val="0"/>
                              <w:marTop w:val="0"/>
                              <w:marBottom w:val="0"/>
                              <w:divBdr>
                                <w:top w:val="none" w:sz="0" w:space="0" w:color="auto"/>
                                <w:left w:val="none" w:sz="0" w:space="0" w:color="auto"/>
                                <w:bottom w:val="none" w:sz="0" w:space="0" w:color="auto"/>
                                <w:right w:val="none" w:sz="0" w:space="0" w:color="auto"/>
                              </w:divBdr>
                              <w:divsChild>
                                <w:div w:id="2033846163">
                                  <w:marLeft w:val="0"/>
                                  <w:marRight w:val="0"/>
                                  <w:marTop w:val="0"/>
                                  <w:marBottom w:val="0"/>
                                  <w:divBdr>
                                    <w:top w:val="none" w:sz="0" w:space="0" w:color="auto"/>
                                    <w:left w:val="none" w:sz="0" w:space="0" w:color="auto"/>
                                    <w:bottom w:val="none" w:sz="0" w:space="0" w:color="auto"/>
                                    <w:right w:val="none" w:sz="0" w:space="0" w:color="auto"/>
                                  </w:divBdr>
                                  <w:divsChild>
                                    <w:div w:id="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426185">
          <w:marLeft w:val="0"/>
          <w:marRight w:val="0"/>
          <w:marTop w:val="0"/>
          <w:marBottom w:val="0"/>
          <w:divBdr>
            <w:top w:val="none" w:sz="0" w:space="0" w:color="auto"/>
            <w:left w:val="none" w:sz="0" w:space="0" w:color="auto"/>
            <w:bottom w:val="none" w:sz="0" w:space="0" w:color="auto"/>
            <w:right w:val="none" w:sz="0" w:space="0" w:color="auto"/>
          </w:divBdr>
          <w:divsChild>
            <w:div w:id="368261362">
              <w:marLeft w:val="0"/>
              <w:marRight w:val="0"/>
              <w:marTop w:val="0"/>
              <w:marBottom w:val="0"/>
              <w:divBdr>
                <w:top w:val="none" w:sz="0" w:space="0" w:color="auto"/>
                <w:left w:val="none" w:sz="0" w:space="0" w:color="auto"/>
                <w:bottom w:val="none" w:sz="0" w:space="0" w:color="auto"/>
                <w:right w:val="none" w:sz="0" w:space="0" w:color="auto"/>
              </w:divBdr>
              <w:divsChild>
                <w:div w:id="1083339418">
                  <w:marLeft w:val="0"/>
                  <w:marRight w:val="0"/>
                  <w:marTop w:val="0"/>
                  <w:marBottom w:val="0"/>
                  <w:divBdr>
                    <w:top w:val="none" w:sz="0" w:space="0" w:color="auto"/>
                    <w:left w:val="none" w:sz="0" w:space="0" w:color="auto"/>
                    <w:bottom w:val="none" w:sz="0" w:space="0" w:color="auto"/>
                    <w:right w:val="none" w:sz="0" w:space="0" w:color="auto"/>
                  </w:divBdr>
                  <w:divsChild>
                    <w:div w:id="652760559">
                      <w:marLeft w:val="0"/>
                      <w:marRight w:val="0"/>
                      <w:marTop w:val="0"/>
                      <w:marBottom w:val="0"/>
                      <w:divBdr>
                        <w:top w:val="none" w:sz="0" w:space="0" w:color="auto"/>
                        <w:left w:val="none" w:sz="0" w:space="0" w:color="auto"/>
                        <w:bottom w:val="none" w:sz="0" w:space="0" w:color="auto"/>
                        <w:right w:val="none" w:sz="0" w:space="0" w:color="auto"/>
                      </w:divBdr>
                      <w:divsChild>
                        <w:div w:id="204146579">
                          <w:marLeft w:val="0"/>
                          <w:marRight w:val="0"/>
                          <w:marTop w:val="0"/>
                          <w:marBottom w:val="0"/>
                          <w:divBdr>
                            <w:top w:val="none" w:sz="0" w:space="0" w:color="auto"/>
                            <w:left w:val="none" w:sz="0" w:space="0" w:color="auto"/>
                            <w:bottom w:val="none" w:sz="0" w:space="0" w:color="auto"/>
                            <w:right w:val="none" w:sz="0" w:space="0" w:color="auto"/>
                          </w:divBdr>
                          <w:divsChild>
                            <w:div w:id="1130244383">
                              <w:marLeft w:val="0"/>
                              <w:marRight w:val="0"/>
                              <w:marTop w:val="0"/>
                              <w:marBottom w:val="0"/>
                              <w:divBdr>
                                <w:top w:val="none" w:sz="0" w:space="0" w:color="auto"/>
                                <w:left w:val="none" w:sz="0" w:space="0" w:color="auto"/>
                                <w:bottom w:val="none" w:sz="0" w:space="0" w:color="auto"/>
                                <w:right w:val="none" w:sz="0" w:space="0" w:color="auto"/>
                              </w:divBdr>
                              <w:divsChild>
                                <w:div w:id="609551766">
                                  <w:marLeft w:val="0"/>
                                  <w:marRight w:val="0"/>
                                  <w:marTop w:val="0"/>
                                  <w:marBottom w:val="0"/>
                                  <w:divBdr>
                                    <w:top w:val="none" w:sz="0" w:space="0" w:color="auto"/>
                                    <w:left w:val="none" w:sz="0" w:space="0" w:color="auto"/>
                                    <w:bottom w:val="none" w:sz="0" w:space="0" w:color="auto"/>
                                    <w:right w:val="none" w:sz="0" w:space="0" w:color="auto"/>
                                  </w:divBdr>
                                  <w:divsChild>
                                    <w:div w:id="1712879989">
                                      <w:marLeft w:val="0"/>
                                      <w:marRight w:val="0"/>
                                      <w:marTop w:val="0"/>
                                      <w:marBottom w:val="0"/>
                                      <w:divBdr>
                                        <w:top w:val="none" w:sz="0" w:space="0" w:color="auto"/>
                                        <w:left w:val="none" w:sz="0" w:space="0" w:color="auto"/>
                                        <w:bottom w:val="none" w:sz="0" w:space="0" w:color="auto"/>
                                        <w:right w:val="none" w:sz="0" w:space="0" w:color="auto"/>
                                      </w:divBdr>
                                      <w:divsChild>
                                        <w:div w:id="3489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868432">
          <w:marLeft w:val="0"/>
          <w:marRight w:val="0"/>
          <w:marTop w:val="0"/>
          <w:marBottom w:val="0"/>
          <w:divBdr>
            <w:top w:val="none" w:sz="0" w:space="0" w:color="auto"/>
            <w:left w:val="none" w:sz="0" w:space="0" w:color="auto"/>
            <w:bottom w:val="none" w:sz="0" w:space="0" w:color="auto"/>
            <w:right w:val="none" w:sz="0" w:space="0" w:color="auto"/>
          </w:divBdr>
          <w:divsChild>
            <w:div w:id="585461426">
              <w:marLeft w:val="0"/>
              <w:marRight w:val="0"/>
              <w:marTop w:val="0"/>
              <w:marBottom w:val="0"/>
              <w:divBdr>
                <w:top w:val="none" w:sz="0" w:space="0" w:color="auto"/>
                <w:left w:val="none" w:sz="0" w:space="0" w:color="auto"/>
                <w:bottom w:val="none" w:sz="0" w:space="0" w:color="auto"/>
                <w:right w:val="none" w:sz="0" w:space="0" w:color="auto"/>
              </w:divBdr>
              <w:divsChild>
                <w:div w:id="806557672">
                  <w:marLeft w:val="0"/>
                  <w:marRight w:val="0"/>
                  <w:marTop w:val="0"/>
                  <w:marBottom w:val="0"/>
                  <w:divBdr>
                    <w:top w:val="none" w:sz="0" w:space="0" w:color="auto"/>
                    <w:left w:val="none" w:sz="0" w:space="0" w:color="auto"/>
                    <w:bottom w:val="none" w:sz="0" w:space="0" w:color="auto"/>
                    <w:right w:val="none" w:sz="0" w:space="0" w:color="auto"/>
                  </w:divBdr>
                  <w:divsChild>
                    <w:div w:id="1952323663">
                      <w:marLeft w:val="0"/>
                      <w:marRight w:val="0"/>
                      <w:marTop w:val="0"/>
                      <w:marBottom w:val="0"/>
                      <w:divBdr>
                        <w:top w:val="none" w:sz="0" w:space="0" w:color="auto"/>
                        <w:left w:val="none" w:sz="0" w:space="0" w:color="auto"/>
                        <w:bottom w:val="none" w:sz="0" w:space="0" w:color="auto"/>
                        <w:right w:val="none" w:sz="0" w:space="0" w:color="auto"/>
                      </w:divBdr>
                      <w:divsChild>
                        <w:div w:id="1930967400">
                          <w:marLeft w:val="0"/>
                          <w:marRight w:val="0"/>
                          <w:marTop w:val="0"/>
                          <w:marBottom w:val="0"/>
                          <w:divBdr>
                            <w:top w:val="none" w:sz="0" w:space="0" w:color="auto"/>
                            <w:left w:val="none" w:sz="0" w:space="0" w:color="auto"/>
                            <w:bottom w:val="none" w:sz="0" w:space="0" w:color="auto"/>
                            <w:right w:val="none" w:sz="0" w:space="0" w:color="auto"/>
                          </w:divBdr>
                          <w:divsChild>
                            <w:div w:id="150025443">
                              <w:marLeft w:val="0"/>
                              <w:marRight w:val="0"/>
                              <w:marTop w:val="0"/>
                              <w:marBottom w:val="0"/>
                              <w:divBdr>
                                <w:top w:val="none" w:sz="0" w:space="0" w:color="auto"/>
                                <w:left w:val="none" w:sz="0" w:space="0" w:color="auto"/>
                                <w:bottom w:val="none" w:sz="0" w:space="0" w:color="auto"/>
                                <w:right w:val="none" w:sz="0" w:space="0" w:color="auto"/>
                              </w:divBdr>
                              <w:divsChild>
                                <w:div w:id="540359070">
                                  <w:marLeft w:val="0"/>
                                  <w:marRight w:val="0"/>
                                  <w:marTop w:val="0"/>
                                  <w:marBottom w:val="0"/>
                                  <w:divBdr>
                                    <w:top w:val="none" w:sz="0" w:space="0" w:color="auto"/>
                                    <w:left w:val="none" w:sz="0" w:space="0" w:color="auto"/>
                                    <w:bottom w:val="none" w:sz="0" w:space="0" w:color="auto"/>
                                    <w:right w:val="none" w:sz="0" w:space="0" w:color="auto"/>
                                  </w:divBdr>
                                  <w:divsChild>
                                    <w:div w:id="54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714107">
          <w:marLeft w:val="0"/>
          <w:marRight w:val="0"/>
          <w:marTop w:val="0"/>
          <w:marBottom w:val="0"/>
          <w:divBdr>
            <w:top w:val="none" w:sz="0" w:space="0" w:color="auto"/>
            <w:left w:val="none" w:sz="0" w:space="0" w:color="auto"/>
            <w:bottom w:val="none" w:sz="0" w:space="0" w:color="auto"/>
            <w:right w:val="none" w:sz="0" w:space="0" w:color="auto"/>
          </w:divBdr>
          <w:divsChild>
            <w:div w:id="1418595783">
              <w:marLeft w:val="0"/>
              <w:marRight w:val="0"/>
              <w:marTop w:val="0"/>
              <w:marBottom w:val="0"/>
              <w:divBdr>
                <w:top w:val="none" w:sz="0" w:space="0" w:color="auto"/>
                <w:left w:val="none" w:sz="0" w:space="0" w:color="auto"/>
                <w:bottom w:val="none" w:sz="0" w:space="0" w:color="auto"/>
                <w:right w:val="none" w:sz="0" w:space="0" w:color="auto"/>
              </w:divBdr>
              <w:divsChild>
                <w:div w:id="1726492380">
                  <w:marLeft w:val="0"/>
                  <w:marRight w:val="0"/>
                  <w:marTop w:val="0"/>
                  <w:marBottom w:val="0"/>
                  <w:divBdr>
                    <w:top w:val="none" w:sz="0" w:space="0" w:color="auto"/>
                    <w:left w:val="none" w:sz="0" w:space="0" w:color="auto"/>
                    <w:bottom w:val="none" w:sz="0" w:space="0" w:color="auto"/>
                    <w:right w:val="none" w:sz="0" w:space="0" w:color="auto"/>
                  </w:divBdr>
                  <w:divsChild>
                    <w:div w:id="808670774">
                      <w:marLeft w:val="0"/>
                      <w:marRight w:val="0"/>
                      <w:marTop w:val="0"/>
                      <w:marBottom w:val="0"/>
                      <w:divBdr>
                        <w:top w:val="none" w:sz="0" w:space="0" w:color="auto"/>
                        <w:left w:val="none" w:sz="0" w:space="0" w:color="auto"/>
                        <w:bottom w:val="none" w:sz="0" w:space="0" w:color="auto"/>
                        <w:right w:val="none" w:sz="0" w:space="0" w:color="auto"/>
                      </w:divBdr>
                      <w:divsChild>
                        <w:div w:id="185215540">
                          <w:marLeft w:val="0"/>
                          <w:marRight w:val="0"/>
                          <w:marTop w:val="0"/>
                          <w:marBottom w:val="0"/>
                          <w:divBdr>
                            <w:top w:val="none" w:sz="0" w:space="0" w:color="auto"/>
                            <w:left w:val="none" w:sz="0" w:space="0" w:color="auto"/>
                            <w:bottom w:val="none" w:sz="0" w:space="0" w:color="auto"/>
                            <w:right w:val="none" w:sz="0" w:space="0" w:color="auto"/>
                          </w:divBdr>
                          <w:divsChild>
                            <w:div w:id="559948312">
                              <w:marLeft w:val="0"/>
                              <w:marRight w:val="0"/>
                              <w:marTop w:val="0"/>
                              <w:marBottom w:val="0"/>
                              <w:divBdr>
                                <w:top w:val="none" w:sz="0" w:space="0" w:color="auto"/>
                                <w:left w:val="none" w:sz="0" w:space="0" w:color="auto"/>
                                <w:bottom w:val="none" w:sz="0" w:space="0" w:color="auto"/>
                                <w:right w:val="none" w:sz="0" w:space="0" w:color="auto"/>
                              </w:divBdr>
                              <w:divsChild>
                                <w:div w:id="538401692">
                                  <w:marLeft w:val="0"/>
                                  <w:marRight w:val="0"/>
                                  <w:marTop w:val="0"/>
                                  <w:marBottom w:val="0"/>
                                  <w:divBdr>
                                    <w:top w:val="none" w:sz="0" w:space="0" w:color="auto"/>
                                    <w:left w:val="none" w:sz="0" w:space="0" w:color="auto"/>
                                    <w:bottom w:val="none" w:sz="0" w:space="0" w:color="auto"/>
                                    <w:right w:val="none" w:sz="0" w:space="0" w:color="auto"/>
                                  </w:divBdr>
                                  <w:divsChild>
                                    <w:div w:id="1699163864">
                                      <w:marLeft w:val="0"/>
                                      <w:marRight w:val="0"/>
                                      <w:marTop w:val="0"/>
                                      <w:marBottom w:val="0"/>
                                      <w:divBdr>
                                        <w:top w:val="none" w:sz="0" w:space="0" w:color="auto"/>
                                        <w:left w:val="none" w:sz="0" w:space="0" w:color="auto"/>
                                        <w:bottom w:val="none" w:sz="0" w:space="0" w:color="auto"/>
                                        <w:right w:val="none" w:sz="0" w:space="0" w:color="auto"/>
                                      </w:divBdr>
                                      <w:divsChild>
                                        <w:div w:id="9842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034655">
          <w:marLeft w:val="0"/>
          <w:marRight w:val="0"/>
          <w:marTop w:val="0"/>
          <w:marBottom w:val="0"/>
          <w:divBdr>
            <w:top w:val="none" w:sz="0" w:space="0" w:color="auto"/>
            <w:left w:val="none" w:sz="0" w:space="0" w:color="auto"/>
            <w:bottom w:val="none" w:sz="0" w:space="0" w:color="auto"/>
            <w:right w:val="none" w:sz="0" w:space="0" w:color="auto"/>
          </w:divBdr>
          <w:divsChild>
            <w:div w:id="325867237">
              <w:marLeft w:val="0"/>
              <w:marRight w:val="0"/>
              <w:marTop w:val="0"/>
              <w:marBottom w:val="0"/>
              <w:divBdr>
                <w:top w:val="none" w:sz="0" w:space="0" w:color="auto"/>
                <w:left w:val="none" w:sz="0" w:space="0" w:color="auto"/>
                <w:bottom w:val="none" w:sz="0" w:space="0" w:color="auto"/>
                <w:right w:val="none" w:sz="0" w:space="0" w:color="auto"/>
              </w:divBdr>
              <w:divsChild>
                <w:div w:id="156850062">
                  <w:marLeft w:val="0"/>
                  <w:marRight w:val="0"/>
                  <w:marTop w:val="0"/>
                  <w:marBottom w:val="0"/>
                  <w:divBdr>
                    <w:top w:val="none" w:sz="0" w:space="0" w:color="auto"/>
                    <w:left w:val="none" w:sz="0" w:space="0" w:color="auto"/>
                    <w:bottom w:val="none" w:sz="0" w:space="0" w:color="auto"/>
                    <w:right w:val="none" w:sz="0" w:space="0" w:color="auto"/>
                  </w:divBdr>
                  <w:divsChild>
                    <w:div w:id="237598869">
                      <w:marLeft w:val="0"/>
                      <w:marRight w:val="0"/>
                      <w:marTop w:val="0"/>
                      <w:marBottom w:val="0"/>
                      <w:divBdr>
                        <w:top w:val="none" w:sz="0" w:space="0" w:color="auto"/>
                        <w:left w:val="none" w:sz="0" w:space="0" w:color="auto"/>
                        <w:bottom w:val="none" w:sz="0" w:space="0" w:color="auto"/>
                        <w:right w:val="none" w:sz="0" w:space="0" w:color="auto"/>
                      </w:divBdr>
                      <w:divsChild>
                        <w:div w:id="604272305">
                          <w:marLeft w:val="0"/>
                          <w:marRight w:val="0"/>
                          <w:marTop w:val="0"/>
                          <w:marBottom w:val="0"/>
                          <w:divBdr>
                            <w:top w:val="none" w:sz="0" w:space="0" w:color="auto"/>
                            <w:left w:val="none" w:sz="0" w:space="0" w:color="auto"/>
                            <w:bottom w:val="none" w:sz="0" w:space="0" w:color="auto"/>
                            <w:right w:val="none" w:sz="0" w:space="0" w:color="auto"/>
                          </w:divBdr>
                          <w:divsChild>
                            <w:div w:id="840196404">
                              <w:marLeft w:val="0"/>
                              <w:marRight w:val="0"/>
                              <w:marTop w:val="0"/>
                              <w:marBottom w:val="0"/>
                              <w:divBdr>
                                <w:top w:val="none" w:sz="0" w:space="0" w:color="auto"/>
                                <w:left w:val="none" w:sz="0" w:space="0" w:color="auto"/>
                                <w:bottom w:val="none" w:sz="0" w:space="0" w:color="auto"/>
                                <w:right w:val="none" w:sz="0" w:space="0" w:color="auto"/>
                              </w:divBdr>
                              <w:divsChild>
                                <w:div w:id="1844582666">
                                  <w:marLeft w:val="0"/>
                                  <w:marRight w:val="0"/>
                                  <w:marTop w:val="0"/>
                                  <w:marBottom w:val="0"/>
                                  <w:divBdr>
                                    <w:top w:val="none" w:sz="0" w:space="0" w:color="auto"/>
                                    <w:left w:val="none" w:sz="0" w:space="0" w:color="auto"/>
                                    <w:bottom w:val="none" w:sz="0" w:space="0" w:color="auto"/>
                                    <w:right w:val="none" w:sz="0" w:space="0" w:color="auto"/>
                                  </w:divBdr>
                                  <w:divsChild>
                                    <w:div w:id="20699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935131">
          <w:marLeft w:val="0"/>
          <w:marRight w:val="0"/>
          <w:marTop w:val="0"/>
          <w:marBottom w:val="0"/>
          <w:divBdr>
            <w:top w:val="none" w:sz="0" w:space="0" w:color="auto"/>
            <w:left w:val="none" w:sz="0" w:space="0" w:color="auto"/>
            <w:bottom w:val="none" w:sz="0" w:space="0" w:color="auto"/>
            <w:right w:val="none" w:sz="0" w:space="0" w:color="auto"/>
          </w:divBdr>
          <w:divsChild>
            <w:div w:id="1668052464">
              <w:marLeft w:val="0"/>
              <w:marRight w:val="0"/>
              <w:marTop w:val="0"/>
              <w:marBottom w:val="0"/>
              <w:divBdr>
                <w:top w:val="none" w:sz="0" w:space="0" w:color="auto"/>
                <w:left w:val="none" w:sz="0" w:space="0" w:color="auto"/>
                <w:bottom w:val="none" w:sz="0" w:space="0" w:color="auto"/>
                <w:right w:val="none" w:sz="0" w:space="0" w:color="auto"/>
              </w:divBdr>
              <w:divsChild>
                <w:div w:id="321662645">
                  <w:marLeft w:val="0"/>
                  <w:marRight w:val="0"/>
                  <w:marTop w:val="0"/>
                  <w:marBottom w:val="0"/>
                  <w:divBdr>
                    <w:top w:val="none" w:sz="0" w:space="0" w:color="auto"/>
                    <w:left w:val="none" w:sz="0" w:space="0" w:color="auto"/>
                    <w:bottom w:val="none" w:sz="0" w:space="0" w:color="auto"/>
                    <w:right w:val="none" w:sz="0" w:space="0" w:color="auto"/>
                  </w:divBdr>
                  <w:divsChild>
                    <w:div w:id="1115638966">
                      <w:marLeft w:val="0"/>
                      <w:marRight w:val="0"/>
                      <w:marTop w:val="0"/>
                      <w:marBottom w:val="0"/>
                      <w:divBdr>
                        <w:top w:val="none" w:sz="0" w:space="0" w:color="auto"/>
                        <w:left w:val="none" w:sz="0" w:space="0" w:color="auto"/>
                        <w:bottom w:val="none" w:sz="0" w:space="0" w:color="auto"/>
                        <w:right w:val="none" w:sz="0" w:space="0" w:color="auto"/>
                      </w:divBdr>
                      <w:divsChild>
                        <w:div w:id="38018629">
                          <w:marLeft w:val="0"/>
                          <w:marRight w:val="0"/>
                          <w:marTop w:val="0"/>
                          <w:marBottom w:val="0"/>
                          <w:divBdr>
                            <w:top w:val="none" w:sz="0" w:space="0" w:color="auto"/>
                            <w:left w:val="none" w:sz="0" w:space="0" w:color="auto"/>
                            <w:bottom w:val="none" w:sz="0" w:space="0" w:color="auto"/>
                            <w:right w:val="none" w:sz="0" w:space="0" w:color="auto"/>
                          </w:divBdr>
                          <w:divsChild>
                            <w:div w:id="992835796">
                              <w:marLeft w:val="0"/>
                              <w:marRight w:val="0"/>
                              <w:marTop w:val="0"/>
                              <w:marBottom w:val="0"/>
                              <w:divBdr>
                                <w:top w:val="none" w:sz="0" w:space="0" w:color="auto"/>
                                <w:left w:val="none" w:sz="0" w:space="0" w:color="auto"/>
                                <w:bottom w:val="none" w:sz="0" w:space="0" w:color="auto"/>
                                <w:right w:val="none" w:sz="0" w:space="0" w:color="auto"/>
                              </w:divBdr>
                              <w:divsChild>
                                <w:div w:id="791095290">
                                  <w:marLeft w:val="0"/>
                                  <w:marRight w:val="0"/>
                                  <w:marTop w:val="0"/>
                                  <w:marBottom w:val="0"/>
                                  <w:divBdr>
                                    <w:top w:val="none" w:sz="0" w:space="0" w:color="auto"/>
                                    <w:left w:val="none" w:sz="0" w:space="0" w:color="auto"/>
                                    <w:bottom w:val="none" w:sz="0" w:space="0" w:color="auto"/>
                                    <w:right w:val="none" w:sz="0" w:space="0" w:color="auto"/>
                                  </w:divBdr>
                                  <w:divsChild>
                                    <w:div w:id="1810972090">
                                      <w:marLeft w:val="0"/>
                                      <w:marRight w:val="0"/>
                                      <w:marTop w:val="0"/>
                                      <w:marBottom w:val="0"/>
                                      <w:divBdr>
                                        <w:top w:val="none" w:sz="0" w:space="0" w:color="auto"/>
                                        <w:left w:val="none" w:sz="0" w:space="0" w:color="auto"/>
                                        <w:bottom w:val="none" w:sz="0" w:space="0" w:color="auto"/>
                                        <w:right w:val="none" w:sz="0" w:space="0" w:color="auto"/>
                                      </w:divBdr>
                                      <w:divsChild>
                                        <w:div w:id="2381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067392">
          <w:marLeft w:val="0"/>
          <w:marRight w:val="0"/>
          <w:marTop w:val="0"/>
          <w:marBottom w:val="0"/>
          <w:divBdr>
            <w:top w:val="none" w:sz="0" w:space="0" w:color="auto"/>
            <w:left w:val="none" w:sz="0" w:space="0" w:color="auto"/>
            <w:bottom w:val="none" w:sz="0" w:space="0" w:color="auto"/>
            <w:right w:val="none" w:sz="0" w:space="0" w:color="auto"/>
          </w:divBdr>
          <w:divsChild>
            <w:div w:id="1766421404">
              <w:marLeft w:val="0"/>
              <w:marRight w:val="0"/>
              <w:marTop w:val="0"/>
              <w:marBottom w:val="0"/>
              <w:divBdr>
                <w:top w:val="none" w:sz="0" w:space="0" w:color="auto"/>
                <w:left w:val="none" w:sz="0" w:space="0" w:color="auto"/>
                <w:bottom w:val="none" w:sz="0" w:space="0" w:color="auto"/>
                <w:right w:val="none" w:sz="0" w:space="0" w:color="auto"/>
              </w:divBdr>
              <w:divsChild>
                <w:div w:id="128670045">
                  <w:marLeft w:val="0"/>
                  <w:marRight w:val="0"/>
                  <w:marTop w:val="0"/>
                  <w:marBottom w:val="0"/>
                  <w:divBdr>
                    <w:top w:val="none" w:sz="0" w:space="0" w:color="auto"/>
                    <w:left w:val="none" w:sz="0" w:space="0" w:color="auto"/>
                    <w:bottom w:val="none" w:sz="0" w:space="0" w:color="auto"/>
                    <w:right w:val="none" w:sz="0" w:space="0" w:color="auto"/>
                  </w:divBdr>
                  <w:divsChild>
                    <w:div w:id="191503095">
                      <w:marLeft w:val="0"/>
                      <w:marRight w:val="0"/>
                      <w:marTop w:val="0"/>
                      <w:marBottom w:val="0"/>
                      <w:divBdr>
                        <w:top w:val="none" w:sz="0" w:space="0" w:color="auto"/>
                        <w:left w:val="none" w:sz="0" w:space="0" w:color="auto"/>
                        <w:bottom w:val="none" w:sz="0" w:space="0" w:color="auto"/>
                        <w:right w:val="none" w:sz="0" w:space="0" w:color="auto"/>
                      </w:divBdr>
                      <w:divsChild>
                        <w:div w:id="706761374">
                          <w:marLeft w:val="0"/>
                          <w:marRight w:val="0"/>
                          <w:marTop w:val="0"/>
                          <w:marBottom w:val="0"/>
                          <w:divBdr>
                            <w:top w:val="none" w:sz="0" w:space="0" w:color="auto"/>
                            <w:left w:val="none" w:sz="0" w:space="0" w:color="auto"/>
                            <w:bottom w:val="none" w:sz="0" w:space="0" w:color="auto"/>
                            <w:right w:val="none" w:sz="0" w:space="0" w:color="auto"/>
                          </w:divBdr>
                          <w:divsChild>
                            <w:div w:id="452672627">
                              <w:marLeft w:val="0"/>
                              <w:marRight w:val="0"/>
                              <w:marTop w:val="0"/>
                              <w:marBottom w:val="0"/>
                              <w:divBdr>
                                <w:top w:val="none" w:sz="0" w:space="0" w:color="auto"/>
                                <w:left w:val="none" w:sz="0" w:space="0" w:color="auto"/>
                                <w:bottom w:val="none" w:sz="0" w:space="0" w:color="auto"/>
                                <w:right w:val="none" w:sz="0" w:space="0" w:color="auto"/>
                              </w:divBdr>
                              <w:divsChild>
                                <w:div w:id="302470004">
                                  <w:marLeft w:val="0"/>
                                  <w:marRight w:val="0"/>
                                  <w:marTop w:val="0"/>
                                  <w:marBottom w:val="0"/>
                                  <w:divBdr>
                                    <w:top w:val="none" w:sz="0" w:space="0" w:color="auto"/>
                                    <w:left w:val="none" w:sz="0" w:space="0" w:color="auto"/>
                                    <w:bottom w:val="none" w:sz="0" w:space="0" w:color="auto"/>
                                    <w:right w:val="none" w:sz="0" w:space="0" w:color="auto"/>
                                  </w:divBdr>
                                  <w:divsChild>
                                    <w:div w:id="1731071978">
                                      <w:marLeft w:val="0"/>
                                      <w:marRight w:val="0"/>
                                      <w:marTop w:val="0"/>
                                      <w:marBottom w:val="0"/>
                                      <w:divBdr>
                                        <w:top w:val="none" w:sz="0" w:space="0" w:color="auto"/>
                                        <w:left w:val="none" w:sz="0" w:space="0" w:color="auto"/>
                                        <w:bottom w:val="none" w:sz="0" w:space="0" w:color="auto"/>
                                        <w:right w:val="none" w:sz="0" w:space="0" w:color="auto"/>
                                      </w:divBdr>
                                      <w:divsChild>
                                        <w:div w:id="1833060663">
                                          <w:marLeft w:val="0"/>
                                          <w:marRight w:val="0"/>
                                          <w:marTop w:val="0"/>
                                          <w:marBottom w:val="0"/>
                                          <w:divBdr>
                                            <w:top w:val="none" w:sz="0" w:space="0" w:color="auto"/>
                                            <w:left w:val="none" w:sz="0" w:space="0" w:color="auto"/>
                                            <w:bottom w:val="none" w:sz="0" w:space="0" w:color="auto"/>
                                            <w:right w:val="none" w:sz="0" w:space="0" w:color="auto"/>
                                          </w:divBdr>
                                          <w:divsChild>
                                            <w:div w:id="3784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356763">
          <w:marLeft w:val="0"/>
          <w:marRight w:val="0"/>
          <w:marTop w:val="0"/>
          <w:marBottom w:val="0"/>
          <w:divBdr>
            <w:top w:val="none" w:sz="0" w:space="0" w:color="auto"/>
            <w:left w:val="none" w:sz="0" w:space="0" w:color="auto"/>
            <w:bottom w:val="none" w:sz="0" w:space="0" w:color="auto"/>
            <w:right w:val="none" w:sz="0" w:space="0" w:color="auto"/>
          </w:divBdr>
          <w:divsChild>
            <w:div w:id="941836822">
              <w:marLeft w:val="0"/>
              <w:marRight w:val="0"/>
              <w:marTop w:val="0"/>
              <w:marBottom w:val="0"/>
              <w:divBdr>
                <w:top w:val="none" w:sz="0" w:space="0" w:color="auto"/>
                <w:left w:val="none" w:sz="0" w:space="0" w:color="auto"/>
                <w:bottom w:val="none" w:sz="0" w:space="0" w:color="auto"/>
                <w:right w:val="none" w:sz="0" w:space="0" w:color="auto"/>
              </w:divBdr>
              <w:divsChild>
                <w:div w:id="536428323">
                  <w:marLeft w:val="0"/>
                  <w:marRight w:val="0"/>
                  <w:marTop w:val="0"/>
                  <w:marBottom w:val="0"/>
                  <w:divBdr>
                    <w:top w:val="none" w:sz="0" w:space="0" w:color="auto"/>
                    <w:left w:val="none" w:sz="0" w:space="0" w:color="auto"/>
                    <w:bottom w:val="none" w:sz="0" w:space="0" w:color="auto"/>
                    <w:right w:val="none" w:sz="0" w:space="0" w:color="auto"/>
                  </w:divBdr>
                  <w:divsChild>
                    <w:div w:id="1708800458">
                      <w:marLeft w:val="0"/>
                      <w:marRight w:val="0"/>
                      <w:marTop w:val="0"/>
                      <w:marBottom w:val="0"/>
                      <w:divBdr>
                        <w:top w:val="none" w:sz="0" w:space="0" w:color="auto"/>
                        <w:left w:val="none" w:sz="0" w:space="0" w:color="auto"/>
                        <w:bottom w:val="none" w:sz="0" w:space="0" w:color="auto"/>
                        <w:right w:val="none" w:sz="0" w:space="0" w:color="auto"/>
                      </w:divBdr>
                      <w:divsChild>
                        <w:div w:id="1918200498">
                          <w:marLeft w:val="0"/>
                          <w:marRight w:val="0"/>
                          <w:marTop w:val="0"/>
                          <w:marBottom w:val="0"/>
                          <w:divBdr>
                            <w:top w:val="none" w:sz="0" w:space="0" w:color="auto"/>
                            <w:left w:val="none" w:sz="0" w:space="0" w:color="auto"/>
                            <w:bottom w:val="none" w:sz="0" w:space="0" w:color="auto"/>
                            <w:right w:val="none" w:sz="0" w:space="0" w:color="auto"/>
                          </w:divBdr>
                          <w:divsChild>
                            <w:div w:id="707142785">
                              <w:marLeft w:val="0"/>
                              <w:marRight w:val="0"/>
                              <w:marTop w:val="0"/>
                              <w:marBottom w:val="0"/>
                              <w:divBdr>
                                <w:top w:val="none" w:sz="0" w:space="0" w:color="auto"/>
                                <w:left w:val="none" w:sz="0" w:space="0" w:color="auto"/>
                                <w:bottom w:val="none" w:sz="0" w:space="0" w:color="auto"/>
                                <w:right w:val="none" w:sz="0" w:space="0" w:color="auto"/>
                              </w:divBdr>
                              <w:divsChild>
                                <w:div w:id="79835217">
                                  <w:marLeft w:val="0"/>
                                  <w:marRight w:val="0"/>
                                  <w:marTop w:val="0"/>
                                  <w:marBottom w:val="0"/>
                                  <w:divBdr>
                                    <w:top w:val="none" w:sz="0" w:space="0" w:color="auto"/>
                                    <w:left w:val="none" w:sz="0" w:space="0" w:color="auto"/>
                                    <w:bottom w:val="none" w:sz="0" w:space="0" w:color="auto"/>
                                    <w:right w:val="none" w:sz="0" w:space="0" w:color="auto"/>
                                  </w:divBdr>
                                  <w:divsChild>
                                    <w:div w:id="581182730">
                                      <w:marLeft w:val="0"/>
                                      <w:marRight w:val="0"/>
                                      <w:marTop w:val="0"/>
                                      <w:marBottom w:val="0"/>
                                      <w:divBdr>
                                        <w:top w:val="none" w:sz="0" w:space="0" w:color="auto"/>
                                        <w:left w:val="none" w:sz="0" w:space="0" w:color="auto"/>
                                        <w:bottom w:val="none" w:sz="0" w:space="0" w:color="auto"/>
                                        <w:right w:val="none" w:sz="0" w:space="0" w:color="auto"/>
                                      </w:divBdr>
                                      <w:divsChild>
                                        <w:div w:id="18616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5426">
          <w:marLeft w:val="0"/>
          <w:marRight w:val="0"/>
          <w:marTop w:val="0"/>
          <w:marBottom w:val="0"/>
          <w:divBdr>
            <w:top w:val="none" w:sz="0" w:space="0" w:color="auto"/>
            <w:left w:val="none" w:sz="0" w:space="0" w:color="auto"/>
            <w:bottom w:val="none" w:sz="0" w:space="0" w:color="auto"/>
            <w:right w:val="none" w:sz="0" w:space="0" w:color="auto"/>
          </w:divBdr>
          <w:divsChild>
            <w:div w:id="704597057">
              <w:marLeft w:val="0"/>
              <w:marRight w:val="0"/>
              <w:marTop w:val="0"/>
              <w:marBottom w:val="0"/>
              <w:divBdr>
                <w:top w:val="none" w:sz="0" w:space="0" w:color="auto"/>
                <w:left w:val="none" w:sz="0" w:space="0" w:color="auto"/>
                <w:bottom w:val="none" w:sz="0" w:space="0" w:color="auto"/>
                <w:right w:val="none" w:sz="0" w:space="0" w:color="auto"/>
              </w:divBdr>
              <w:divsChild>
                <w:div w:id="1523204812">
                  <w:marLeft w:val="0"/>
                  <w:marRight w:val="0"/>
                  <w:marTop w:val="0"/>
                  <w:marBottom w:val="0"/>
                  <w:divBdr>
                    <w:top w:val="none" w:sz="0" w:space="0" w:color="auto"/>
                    <w:left w:val="none" w:sz="0" w:space="0" w:color="auto"/>
                    <w:bottom w:val="none" w:sz="0" w:space="0" w:color="auto"/>
                    <w:right w:val="none" w:sz="0" w:space="0" w:color="auto"/>
                  </w:divBdr>
                  <w:divsChild>
                    <w:div w:id="1920746760">
                      <w:marLeft w:val="0"/>
                      <w:marRight w:val="0"/>
                      <w:marTop w:val="0"/>
                      <w:marBottom w:val="0"/>
                      <w:divBdr>
                        <w:top w:val="none" w:sz="0" w:space="0" w:color="auto"/>
                        <w:left w:val="none" w:sz="0" w:space="0" w:color="auto"/>
                        <w:bottom w:val="none" w:sz="0" w:space="0" w:color="auto"/>
                        <w:right w:val="none" w:sz="0" w:space="0" w:color="auto"/>
                      </w:divBdr>
                      <w:divsChild>
                        <w:div w:id="66267902">
                          <w:marLeft w:val="0"/>
                          <w:marRight w:val="0"/>
                          <w:marTop w:val="0"/>
                          <w:marBottom w:val="0"/>
                          <w:divBdr>
                            <w:top w:val="none" w:sz="0" w:space="0" w:color="auto"/>
                            <w:left w:val="none" w:sz="0" w:space="0" w:color="auto"/>
                            <w:bottom w:val="none" w:sz="0" w:space="0" w:color="auto"/>
                            <w:right w:val="none" w:sz="0" w:space="0" w:color="auto"/>
                          </w:divBdr>
                          <w:divsChild>
                            <w:div w:id="1843735652">
                              <w:marLeft w:val="0"/>
                              <w:marRight w:val="0"/>
                              <w:marTop w:val="0"/>
                              <w:marBottom w:val="0"/>
                              <w:divBdr>
                                <w:top w:val="none" w:sz="0" w:space="0" w:color="auto"/>
                                <w:left w:val="none" w:sz="0" w:space="0" w:color="auto"/>
                                <w:bottom w:val="none" w:sz="0" w:space="0" w:color="auto"/>
                                <w:right w:val="none" w:sz="0" w:space="0" w:color="auto"/>
                              </w:divBdr>
                              <w:divsChild>
                                <w:div w:id="957416427">
                                  <w:marLeft w:val="0"/>
                                  <w:marRight w:val="0"/>
                                  <w:marTop w:val="0"/>
                                  <w:marBottom w:val="0"/>
                                  <w:divBdr>
                                    <w:top w:val="none" w:sz="0" w:space="0" w:color="auto"/>
                                    <w:left w:val="none" w:sz="0" w:space="0" w:color="auto"/>
                                    <w:bottom w:val="none" w:sz="0" w:space="0" w:color="auto"/>
                                    <w:right w:val="none" w:sz="0" w:space="0" w:color="auto"/>
                                  </w:divBdr>
                                  <w:divsChild>
                                    <w:div w:id="1990672266">
                                      <w:marLeft w:val="0"/>
                                      <w:marRight w:val="0"/>
                                      <w:marTop w:val="0"/>
                                      <w:marBottom w:val="0"/>
                                      <w:divBdr>
                                        <w:top w:val="none" w:sz="0" w:space="0" w:color="auto"/>
                                        <w:left w:val="none" w:sz="0" w:space="0" w:color="auto"/>
                                        <w:bottom w:val="none" w:sz="0" w:space="0" w:color="auto"/>
                                        <w:right w:val="none" w:sz="0" w:space="0" w:color="auto"/>
                                      </w:divBdr>
                                    </w:div>
                                  </w:divsChild>
                                </w:div>
                                <w:div w:id="737283546">
                                  <w:marLeft w:val="0"/>
                                  <w:marRight w:val="0"/>
                                  <w:marTop w:val="0"/>
                                  <w:marBottom w:val="0"/>
                                  <w:divBdr>
                                    <w:top w:val="none" w:sz="0" w:space="0" w:color="auto"/>
                                    <w:left w:val="none" w:sz="0" w:space="0" w:color="auto"/>
                                    <w:bottom w:val="none" w:sz="0" w:space="0" w:color="auto"/>
                                    <w:right w:val="none" w:sz="0" w:space="0" w:color="auto"/>
                                  </w:divBdr>
                                  <w:divsChild>
                                    <w:div w:id="1622346977">
                                      <w:marLeft w:val="0"/>
                                      <w:marRight w:val="0"/>
                                      <w:marTop w:val="0"/>
                                      <w:marBottom w:val="0"/>
                                      <w:divBdr>
                                        <w:top w:val="none" w:sz="0" w:space="0" w:color="auto"/>
                                        <w:left w:val="none" w:sz="0" w:space="0" w:color="auto"/>
                                        <w:bottom w:val="none" w:sz="0" w:space="0" w:color="auto"/>
                                        <w:right w:val="none" w:sz="0" w:space="0" w:color="auto"/>
                                      </w:divBdr>
                                      <w:divsChild>
                                        <w:div w:id="7492616">
                                          <w:marLeft w:val="0"/>
                                          <w:marRight w:val="0"/>
                                          <w:marTop w:val="0"/>
                                          <w:marBottom w:val="0"/>
                                          <w:divBdr>
                                            <w:top w:val="none" w:sz="0" w:space="0" w:color="auto"/>
                                            <w:left w:val="none" w:sz="0" w:space="0" w:color="auto"/>
                                            <w:bottom w:val="none" w:sz="0" w:space="0" w:color="auto"/>
                                            <w:right w:val="none" w:sz="0" w:space="0" w:color="auto"/>
                                          </w:divBdr>
                                          <w:divsChild>
                                            <w:div w:id="1617442780">
                                              <w:marLeft w:val="0"/>
                                              <w:marRight w:val="0"/>
                                              <w:marTop w:val="0"/>
                                              <w:marBottom w:val="0"/>
                                              <w:divBdr>
                                                <w:top w:val="none" w:sz="0" w:space="0" w:color="auto"/>
                                                <w:left w:val="none" w:sz="0" w:space="0" w:color="auto"/>
                                                <w:bottom w:val="none" w:sz="0" w:space="0" w:color="auto"/>
                                                <w:right w:val="none" w:sz="0" w:space="0" w:color="auto"/>
                                              </w:divBdr>
                                              <w:divsChild>
                                                <w:div w:id="14433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577232">
          <w:marLeft w:val="0"/>
          <w:marRight w:val="0"/>
          <w:marTop w:val="0"/>
          <w:marBottom w:val="0"/>
          <w:divBdr>
            <w:top w:val="none" w:sz="0" w:space="0" w:color="auto"/>
            <w:left w:val="none" w:sz="0" w:space="0" w:color="auto"/>
            <w:bottom w:val="none" w:sz="0" w:space="0" w:color="auto"/>
            <w:right w:val="none" w:sz="0" w:space="0" w:color="auto"/>
          </w:divBdr>
          <w:divsChild>
            <w:div w:id="1802570133">
              <w:marLeft w:val="0"/>
              <w:marRight w:val="0"/>
              <w:marTop w:val="0"/>
              <w:marBottom w:val="0"/>
              <w:divBdr>
                <w:top w:val="none" w:sz="0" w:space="0" w:color="auto"/>
                <w:left w:val="none" w:sz="0" w:space="0" w:color="auto"/>
                <w:bottom w:val="none" w:sz="0" w:space="0" w:color="auto"/>
                <w:right w:val="none" w:sz="0" w:space="0" w:color="auto"/>
              </w:divBdr>
              <w:divsChild>
                <w:div w:id="715008940">
                  <w:marLeft w:val="0"/>
                  <w:marRight w:val="0"/>
                  <w:marTop w:val="0"/>
                  <w:marBottom w:val="0"/>
                  <w:divBdr>
                    <w:top w:val="none" w:sz="0" w:space="0" w:color="auto"/>
                    <w:left w:val="none" w:sz="0" w:space="0" w:color="auto"/>
                    <w:bottom w:val="none" w:sz="0" w:space="0" w:color="auto"/>
                    <w:right w:val="none" w:sz="0" w:space="0" w:color="auto"/>
                  </w:divBdr>
                  <w:divsChild>
                    <w:div w:id="117914299">
                      <w:marLeft w:val="0"/>
                      <w:marRight w:val="0"/>
                      <w:marTop w:val="0"/>
                      <w:marBottom w:val="0"/>
                      <w:divBdr>
                        <w:top w:val="none" w:sz="0" w:space="0" w:color="auto"/>
                        <w:left w:val="none" w:sz="0" w:space="0" w:color="auto"/>
                        <w:bottom w:val="none" w:sz="0" w:space="0" w:color="auto"/>
                        <w:right w:val="none" w:sz="0" w:space="0" w:color="auto"/>
                      </w:divBdr>
                      <w:divsChild>
                        <w:div w:id="1718507009">
                          <w:marLeft w:val="0"/>
                          <w:marRight w:val="0"/>
                          <w:marTop w:val="0"/>
                          <w:marBottom w:val="0"/>
                          <w:divBdr>
                            <w:top w:val="none" w:sz="0" w:space="0" w:color="auto"/>
                            <w:left w:val="none" w:sz="0" w:space="0" w:color="auto"/>
                            <w:bottom w:val="none" w:sz="0" w:space="0" w:color="auto"/>
                            <w:right w:val="none" w:sz="0" w:space="0" w:color="auto"/>
                          </w:divBdr>
                          <w:divsChild>
                            <w:div w:id="254554241">
                              <w:marLeft w:val="0"/>
                              <w:marRight w:val="0"/>
                              <w:marTop w:val="0"/>
                              <w:marBottom w:val="0"/>
                              <w:divBdr>
                                <w:top w:val="none" w:sz="0" w:space="0" w:color="auto"/>
                                <w:left w:val="none" w:sz="0" w:space="0" w:color="auto"/>
                                <w:bottom w:val="none" w:sz="0" w:space="0" w:color="auto"/>
                                <w:right w:val="none" w:sz="0" w:space="0" w:color="auto"/>
                              </w:divBdr>
                              <w:divsChild>
                                <w:div w:id="1819683496">
                                  <w:marLeft w:val="0"/>
                                  <w:marRight w:val="0"/>
                                  <w:marTop w:val="0"/>
                                  <w:marBottom w:val="0"/>
                                  <w:divBdr>
                                    <w:top w:val="none" w:sz="0" w:space="0" w:color="auto"/>
                                    <w:left w:val="none" w:sz="0" w:space="0" w:color="auto"/>
                                    <w:bottom w:val="none" w:sz="0" w:space="0" w:color="auto"/>
                                    <w:right w:val="none" w:sz="0" w:space="0" w:color="auto"/>
                                  </w:divBdr>
                                  <w:divsChild>
                                    <w:div w:id="256793582">
                                      <w:marLeft w:val="0"/>
                                      <w:marRight w:val="0"/>
                                      <w:marTop w:val="0"/>
                                      <w:marBottom w:val="0"/>
                                      <w:divBdr>
                                        <w:top w:val="none" w:sz="0" w:space="0" w:color="auto"/>
                                        <w:left w:val="none" w:sz="0" w:space="0" w:color="auto"/>
                                        <w:bottom w:val="none" w:sz="0" w:space="0" w:color="auto"/>
                                        <w:right w:val="none" w:sz="0" w:space="0" w:color="auto"/>
                                      </w:divBdr>
                                      <w:divsChild>
                                        <w:div w:id="20697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398468">
          <w:marLeft w:val="0"/>
          <w:marRight w:val="0"/>
          <w:marTop w:val="0"/>
          <w:marBottom w:val="0"/>
          <w:divBdr>
            <w:top w:val="none" w:sz="0" w:space="0" w:color="auto"/>
            <w:left w:val="none" w:sz="0" w:space="0" w:color="auto"/>
            <w:bottom w:val="none" w:sz="0" w:space="0" w:color="auto"/>
            <w:right w:val="none" w:sz="0" w:space="0" w:color="auto"/>
          </w:divBdr>
          <w:divsChild>
            <w:div w:id="1878081941">
              <w:marLeft w:val="0"/>
              <w:marRight w:val="0"/>
              <w:marTop w:val="0"/>
              <w:marBottom w:val="0"/>
              <w:divBdr>
                <w:top w:val="none" w:sz="0" w:space="0" w:color="auto"/>
                <w:left w:val="none" w:sz="0" w:space="0" w:color="auto"/>
                <w:bottom w:val="none" w:sz="0" w:space="0" w:color="auto"/>
                <w:right w:val="none" w:sz="0" w:space="0" w:color="auto"/>
              </w:divBdr>
              <w:divsChild>
                <w:div w:id="1248420754">
                  <w:marLeft w:val="0"/>
                  <w:marRight w:val="0"/>
                  <w:marTop w:val="0"/>
                  <w:marBottom w:val="0"/>
                  <w:divBdr>
                    <w:top w:val="none" w:sz="0" w:space="0" w:color="auto"/>
                    <w:left w:val="none" w:sz="0" w:space="0" w:color="auto"/>
                    <w:bottom w:val="none" w:sz="0" w:space="0" w:color="auto"/>
                    <w:right w:val="none" w:sz="0" w:space="0" w:color="auto"/>
                  </w:divBdr>
                  <w:divsChild>
                    <w:div w:id="1057358687">
                      <w:marLeft w:val="0"/>
                      <w:marRight w:val="0"/>
                      <w:marTop w:val="0"/>
                      <w:marBottom w:val="0"/>
                      <w:divBdr>
                        <w:top w:val="none" w:sz="0" w:space="0" w:color="auto"/>
                        <w:left w:val="none" w:sz="0" w:space="0" w:color="auto"/>
                        <w:bottom w:val="none" w:sz="0" w:space="0" w:color="auto"/>
                        <w:right w:val="none" w:sz="0" w:space="0" w:color="auto"/>
                      </w:divBdr>
                      <w:divsChild>
                        <w:div w:id="1182663815">
                          <w:marLeft w:val="0"/>
                          <w:marRight w:val="0"/>
                          <w:marTop w:val="0"/>
                          <w:marBottom w:val="0"/>
                          <w:divBdr>
                            <w:top w:val="none" w:sz="0" w:space="0" w:color="auto"/>
                            <w:left w:val="none" w:sz="0" w:space="0" w:color="auto"/>
                            <w:bottom w:val="none" w:sz="0" w:space="0" w:color="auto"/>
                            <w:right w:val="none" w:sz="0" w:space="0" w:color="auto"/>
                          </w:divBdr>
                          <w:divsChild>
                            <w:div w:id="1784491413">
                              <w:marLeft w:val="0"/>
                              <w:marRight w:val="0"/>
                              <w:marTop w:val="0"/>
                              <w:marBottom w:val="0"/>
                              <w:divBdr>
                                <w:top w:val="none" w:sz="0" w:space="0" w:color="auto"/>
                                <w:left w:val="none" w:sz="0" w:space="0" w:color="auto"/>
                                <w:bottom w:val="none" w:sz="0" w:space="0" w:color="auto"/>
                                <w:right w:val="none" w:sz="0" w:space="0" w:color="auto"/>
                              </w:divBdr>
                              <w:divsChild>
                                <w:div w:id="1451322905">
                                  <w:marLeft w:val="0"/>
                                  <w:marRight w:val="0"/>
                                  <w:marTop w:val="0"/>
                                  <w:marBottom w:val="0"/>
                                  <w:divBdr>
                                    <w:top w:val="none" w:sz="0" w:space="0" w:color="auto"/>
                                    <w:left w:val="none" w:sz="0" w:space="0" w:color="auto"/>
                                    <w:bottom w:val="none" w:sz="0" w:space="0" w:color="auto"/>
                                    <w:right w:val="none" w:sz="0" w:space="0" w:color="auto"/>
                                  </w:divBdr>
                                  <w:divsChild>
                                    <w:div w:id="188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361441">
          <w:marLeft w:val="0"/>
          <w:marRight w:val="0"/>
          <w:marTop w:val="0"/>
          <w:marBottom w:val="0"/>
          <w:divBdr>
            <w:top w:val="none" w:sz="0" w:space="0" w:color="auto"/>
            <w:left w:val="none" w:sz="0" w:space="0" w:color="auto"/>
            <w:bottom w:val="none" w:sz="0" w:space="0" w:color="auto"/>
            <w:right w:val="none" w:sz="0" w:space="0" w:color="auto"/>
          </w:divBdr>
          <w:divsChild>
            <w:div w:id="1437017492">
              <w:marLeft w:val="0"/>
              <w:marRight w:val="0"/>
              <w:marTop w:val="0"/>
              <w:marBottom w:val="0"/>
              <w:divBdr>
                <w:top w:val="none" w:sz="0" w:space="0" w:color="auto"/>
                <w:left w:val="none" w:sz="0" w:space="0" w:color="auto"/>
                <w:bottom w:val="none" w:sz="0" w:space="0" w:color="auto"/>
                <w:right w:val="none" w:sz="0" w:space="0" w:color="auto"/>
              </w:divBdr>
              <w:divsChild>
                <w:div w:id="426999205">
                  <w:marLeft w:val="0"/>
                  <w:marRight w:val="0"/>
                  <w:marTop w:val="0"/>
                  <w:marBottom w:val="0"/>
                  <w:divBdr>
                    <w:top w:val="none" w:sz="0" w:space="0" w:color="auto"/>
                    <w:left w:val="none" w:sz="0" w:space="0" w:color="auto"/>
                    <w:bottom w:val="none" w:sz="0" w:space="0" w:color="auto"/>
                    <w:right w:val="none" w:sz="0" w:space="0" w:color="auto"/>
                  </w:divBdr>
                  <w:divsChild>
                    <w:div w:id="777259132">
                      <w:marLeft w:val="0"/>
                      <w:marRight w:val="0"/>
                      <w:marTop w:val="0"/>
                      <w:marBottom w:val="0"/>
                      <w:divBdr>
                        <w:top w:val="none" w:sz="0" w:space="0" w:color="auto"/>
                        <w:left w:val="none" w:sz="0" w:space="0" w:color="auto"/>
                        <w:bottom w:val="none" w:sz="0" w:space="0" w:color="auto"/>
                        <w:right w:val="none" w:sz="0" w:space="0" w:color="auto"/>
                      </w:divBdr>
                      <w:divsChild>
                        <w:div w:id="1200623832">
                          <w:marLeft w:val="0"/>
                          <w:marRight w:val="0"/>
                          <w:marTop w:val="0"/>
                          <w:marBottom w:val="0"/>
                          <w:divBdr>
                            <w:top w:val="none" w:sz="0" w:space="0" w:color="auto"/>
                            <w:left w:val="none" w:sz="0" w:space="0" w:color="auto"/>
                            <w:bottom w:val="none" w:sz="0" w:space="0" w:color="auto"/>
                            <w:right w:val="none" w:sz="0" w:space="0" w:color="auto"/>
                          </w:divBdr>
                          <w:divsChild>
                            <w:div w:id="1325082472">
                              <w:marLeft w:val="0"/>
                              <w:marRight w:val="0"/>
                              <w:marTop w:val="0"/>
                              <w:marBottom w:val="0"/>
                              <w:divBdr>
                                <w:top w:val="none" w:sz="0" w:space="0" w:color="auto"/>
                                <w:left w:val="none" w:sz="0" w:space="0" w:color="auto"/>
                                <w:bottom w:val="none" w:sz="0" w:space="0" w:color="auto"/>
                                <w:right w:val="none" w:sz="0" w:space="0" w:color="auto"/>
                              </w:divBdr>
                              <w:divsChild>
                                <w:div w:id="2027512551">
                                  <w:marLeft w:val="0"/>
                                  <w:marRight w:val="0"/>
                                  <w:marTop w:val="0"/>
                                  <w:marBottom w:val="0"/>
                                  <w:divBdr>
                                    <w:top w:val="none" w:sz="0" w:space="0" w:color="auto"/>
                                    <w:left w:val="none" w:sz="0" w:space="0" w:color="auto"/>
                                    <w:bottom w:val="none" w:sz="0" w:space="0" w:color="auto"/>
                                    <w:right w:val="none" w:sz="0" w:space="0" w:color="auto"/>
                                  </w:divBdr>
                                  <w:divsChild>
                                    <w:div w:id="773213976">
                                      <w:marLeft w:val="0"/>
                                      <w:marRight w:val="0"/>
                                      <w:marTop w:val="0"/>
                                      <w:marBottom w:val="0"/>
                                      <w:divBdr>
                                        <w:top w:val="none" w:sz="0" w:space="0" w:color="auto"/>
                                        <w:left w:val="none" w:sz="0" w:space="0" w:color="auto"/>
                                        <w:bottom w:val="none" w:sz="0" w:space="0" w:color="auto"/>
                                        <w:right w:val="none" w:sz="0" w:space="0" w:color="auto"/>
                                      </w:divBdr>
                                      <w:divsChild>
                                        <w:div w:id="790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162680">
          <w:marLeft w:val="0"/>
          <w:marRight w:val="0"/>
          <w:marTop w:val="0"/>
          <w:marBottom w:val="0"/>
          <w:divBdr>
            <w:top w:val="none" w:sz="0" w:space="0" w:color="auto"/>
            <w:left w:val="none" w:sz="0" w:space="0" w:color="auto"/>
            <w:bottom w:val="none" w:sz="0" w:space="0" w:color="auto"/>
            <w:right w:val="none" w:sz="0" w:space="0" w:color="auto"/>
          </w:divBdr>
          <w:divsChild>
            <w:div w:id="1701009858">
              <w:marLeft w:val="0"/>
              <w:marRight w:val="0"/>
              <w:marTop w:val="0"/>
              <w:marBottom w:val="0"/>
              <w:divBdr>
                <w:top w:val="none" w:sz="0" w:space="0" w:color="auto"/>
                <w:left w:val="none" w:sz="0" w:space="0" w:color="auto"/>
                <w:bottom w:val="none" w:sz="0" w:space="0" w:color="auto"/>
                <w:right w:val="none" w:sz="0" w:space="0" w:color="auto"/>
              </w:divBdr>
              <w:divsChild>
                <w:div w:id="519009664">
                  <w:marLeft w:val="0"/>
                  <w:marRight w:val="0"/>
                  <w:marTop w:val="0"/>
                  <w:marBottom w:val="0"/>
                  <w:divBdr>
                    <w:top w:val="none" w:sz="0" w:space="0" w:color="auto"/>
                    <w:left w:val="none" w:sz="0" w:space="0" w:color="auto"/>
                    <w:bottom w:val="none" w:sz="0" w:space="0" w:color="auto"/>
                    <w:right w:val="none" w:sz="0" w:space="0" w:color="auto"/>
                  </w:divBdr>
                  <w:divsChild>
                    <w:div w:id="300039473">
                      <w:marLeft w:val="0"/>
                      <w:marRight w:val="0"/>
                      <w:marTop w:val="0"/>
                      <w:marBottom w:val="0"/>
                      <w:divBdr>
                        <w:top w:val="none" w:sz="0" w:space="0" w:color="auto"/>
                        <w:left w:val="none" w:sz="0" w:space="0" w:color="auto"/>
                        <w:bottom w:val="none" w:sz="0" w:space="0" w:color="auto"/>
                        <w:right w:val="none" w:sz="0" w:space="0" w:color="auto"/>
                      </w:divBdr>
                      <w:divsChild>
                        <w:div w:id="1534806508">
                          <w:marLeft w:val="0"/>
                          <w:marRight w:val="0"/>
                          <w:marTop w:val="0"/>
                          <w:marBottom w:val="0"/>
                          <w:divBdr>
                            <w:top w:val="none" w:sz="0" w:space="0" w:color="auto"/>
                            <w:left w:val="none" w:sz="0" w:space="0" w:color="auto"/>
                            <w:bottom w:val="none" w:sz="0" w:space="0" w:color="auto"/>
                            <w:right w:val="none" w:sz="0" w:space="0" w:color="auto"/>
                          </w:divBdr>
                          <w:divsChild>
                            <w:div w:id="514271911">
                              <w:marLeft w:val="0"/>
                              <w:marRight w:val="0"/>
                              <w:marTop w:val="0"/>
                              <w:marBottom w:val="0"/>
                              <w:divBdr>
                                <w:top w:val="none" w:sz="0" w:space="0" w:color="auto"/>
                                <w:left w:val="none" w:sz="0" w:space="0" w:color="auto"/>
                                <w:bottom w:val="none" w:sz="0" w:space="0" w:color="auto"/>
                                <w:right w:val="none" w:sz="0" w:space="0" w:color="auto"/>
                              </w:divBdr>
                              <w:divsChild>
                                <w:div w:id="538978988">
                                  <w:marLeft w:val="0"/>
                                  <w:marRight w:val="0"/>
                                  <w:marTop w:val="0"/>
                                  <w:marBottom w:val="0"/>
                                  <w:divBdr>
                                    <w:top w:val="none" w:sz="0" w:space="0" w:color="auto"/>
                                    <w:left w:val="none" w:sz="0" w:space="0" w:color="auto"/>
                                    <w:bottom w:val="none" w:sz="0" w:space="0" w:color="auto"/>
                                    <w:right w:val="none" w:sz="0" w:space="0" w:color="auto"/>
                                  </w:divBdr>
                                  <w:divsChild>
                                    <w:div w:id="13436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88094">
          <w:marLeft w:val="0"/>
          <w:marRight w:val="0"/>
          <w:marTop w:val="0"/>
          <w:marBottom w:val="0"/>
          <w:divBdr>
            <w:top w:val="none" w:sz="0" w:space="0" w:color="auto"/>
            <w:left w:val="none" w:sz="0" w:space="0" w:color="auto"/>
            <w:bottom w:val="none" w:sz="0" w:space="0" w:color="auto"/>
            <w:right w:val="none" w:sz="0" w:space="0" w:color="auto"/>
          </w:divBdr>
          <w:divsChild>
            <w:div w:id="645941136">
              <w:marLeft w:val="0"/>
              <w:marRight w:val="0"/>
              <w:marTop w:val="0"/>
              <w:marBottom w:val="0"/>
              <w:divBdr>
                <w:top w:val="none" w:sz="0" w:space="0" w:color="auto"/>
                <w:left w:val="none" w:sz="0" w:space="0" w:color="auto"/>
                <w:bottom w:val="none" w:sz="0" w:space="0" w:color="auto"/>
                <w:right w:val="none" w:sz="0" w:space="0" w:color="auto"/>
              </w:divBdr>
              <w:divsChild>
                <w:div w:id="172688218">
                  <w:marLeft w:val="0"/>
                  <w:marRight w:val="0"/>
                  <w:marTop w:val="0"/>
                  <w:marBottom w:val="0"/>
                  <w:divBdr>
                    <w:top w:val="none" w:sz="0" w:space="0" w:color="auto"/>
                    <w:left w:val="none" w:sz="0" w:space="0" w:color="auto"/>
                    <w:bottom w:val="none" w:sz="0" w:space="0" w:color="auto"/>
                    <w:right w:val="none" w:sz="0" w:space="0" w:color="auto"/>
                  </w:divBdr>
                  <w:divsChild>
                    <w:div w:id="1271931199">
                      <w:marLeft w:val="0"/>
                      <w:marRight w:val="0"/>
                      <w:marTop w:val="0"/>
                      <w:marBottom w:val="0"/>
                      <w:divBdr>
                        <w:top w:val="none" w:sz="0" w:space="0" w:color="auto"/>
                        <w:left w:val="none" w:sz="0" w:space="0" w:color="auto"/>
                        <w:bottom w:val="none" w:sz="0" w:space="0" w:color="auto"/>
                        <w:right w:val="none" w:sz="0" w:space="0" w:color="auto"/>
                      </w:divBdr>
                      <w:divsChild>
                        <w:div w:id="1955015191">
                          <w:marLeft w:val="0"/>
                          <w:marRight w:val="0"/>
                          <w:marTop w:val="0"/>
                          <w:marBottom w:val="0"/>
                          <w:divBdr>
                            <w:top w:val="none" w:sz="0" w:space="0" w:color="auto"/>
                            <w:left w:val="none" w:sz="0" w:space="0" w:color="auto"/>
                            <w:bottom w:val="none" w:sz="0" w:space="0" w:color="auto"/>
                            <w:right w:val="none" w:sz="0" w:space="0" w:color="auto"/>
                          </w:divBdr>
                          <w:divsChild>
                            <w:div w:id="640236174">
                              <w:marLeft w:val="0"/>
                              <w:marRight w:val="0"/>
                              <w:marTop w:val="0"/>
                              <w:marBottom w:val="0"/>
                              <w:divBdr>
                                <w:top w:val="none" w:sz="0" w:space="0" w:color="auto"/>
                                <w:left w:val="none" w:sz="0" w:space="0" w:color="auto"/>
                                <w:bottom w:val="none" w:sz="0" w:space="0" w:color="auto"/>
                                <w:right w:val="none" w:sz="0" w:space="0" w:color="auto"/>
                              </w:divBdr>
                              <w:divsChild>
                                <w:div w:id="307395437">
                                  <w:marLeft w:val="0"/>
                                  <w:marRight w:val="0"/>
                                  <w:marTop w:val="0"/>
                                  <w:marBottom w:val="0"/>
                                  <w:divBdr>
                                    <w:top w:val="none" w:sz="0" w:space="0" w:color="auto"/>
                                    <w:left w:val="none" w:sz="0" w:space="0" w:color="auto"/>
                                    <w:bottom w:val="none" w:sz="0" w:space="0" w:color="auto"/>
                                    <w:right w:val="none" w:sz="0" w:space="0" w:color="auto"/>
                                  </w:divBdr>
                                  <w:divsChild>
                                    <w:div w:id="2781472">
                                      <w:marLeft w:val="0"/>
                                      <w:marRight w:val="0"/>
                                      <w:marTop w:val="0"/>
                                      <w:marBottom w:val="0"/>
                                      <w:divBdr>
                                        <w:top w:val="none" w:sz="0" w:space="0" w:color="auto"/>
                                        <w:left w:val="none" w:sz="0" w:space="0" w:color="auto"/>
                                        <w:bottom w:val="none" w:sz="0" w:space="0" w:color="auto"/>
                                        <w:right w:val="none" w:sz="0" w:space="0" w:color="auto"/>
                                      </w:divBdr>
                                      <w:divsChild>
                                        <w:div w:id="14907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453196">
          <w:marLeft w:val="0"/>
          <w:marRight w:val="0"/>
          <w:marTop w:val="0"/>
          <w:marBottom w:val="0"/>
          <w:divBdr>
            <w:top w:val="none" w:sz="0" w:space="0" w:color="auto"/>
            <w:left w:val="none" w:sz="0" w:space="0" w:color="auto"/>
            <w:bottom w:val="none" w:sz="0" w:space="0" w:color="auto"/>
            <w:right w:val="none" w:sz="0" w:space="0" w:color="auto"/>
          </w:divBdr>
          <w:divsChild>
            <w:div w:id="1607033912">
              <w:marLeft w:val="0"/>
              <w:marRight w:val="0"/>
              <w:marTop w:val="0"/>
              <w:marBottom w:val="0"/>
              <w:divBdr>
                <w:top w:val="none" w:sz="0" w:space="0" w:color="auto"/>
                <w:left w:val="none" w:sz="0" w:space="0" w:color="auto"/>
                <w:bottom w:val="none" w:sz="0" w:space="0" w:color="auto"/>
                <w:right w:val="none" w:sz="0" w:space="0" w:color="auto"/>
              </w:divBdr>
              <w:divsChild>
                <w:div w:id="302124139">
                  <w:marLeft w:val="0"/>
                  <w:marRight w:val="0"/>
                  <w:marTop w:val="0"/>
                  <w:marBottom w:val="0"/>
                  <w:divBdr>
                    <w:top w:val="none" w:sz="0" w:space="0" w:color="auto"/>
                    <w:left w:val="none" w:sz="0" w:space="0" w:color="auto"/>
                    <w:bottom w:val="none" w:sz="0" w:space="0" w:color="auto"/>
                    <w:right w:val="none" w:sz="0" w:space="0" w:color="auto"/>
                  </w:divBdr>
                  <w:divsChild>
                    <w:div w:id="727722925">
                      <w:marLeft w:val="0"/>
                      <w:marRight w:val="0"/>
                      <w:marTop w:val="0"/>
                      <w:marBottom w:val="0"/>
                      <w:divBdr>
                        <w:top w:val="none" w:sz="0" w:space="0" w:color="auto"/>
                        <w:left w:val="none" w:sz="0" w:space="0" w:color="auto"/>
                        <w:bottom w:val="none" w:sz="0" w:space="0" w:color="auto"/>
                        <w:right w:val="none" w:sz="0" w:space="0" w:color="auto"/>
                      </w:divBdr>
                      <w:divsChild>
                        <w:div w:id="257451543">
                          <w:marLeft w:val="0"/>
                          <w:marRight w:val="0"/>
                          <w:marTop w:val="0"/>
                          <w:marBottom w:val="0"/>
                          <w:divBdr>
                            <w:top w:val="none" w:sz="0" w:space="0" w:color="auto"/>
                            <w:left w:val="none" w:sz="0" w:space="0" w:color="auto"/>
                            <w:bottom w:val="none" w:sz="0" w:space="0" w:color="auto"/>
                            <w:right w:val="none" w:sz="0" w:space="0" w:color="auto"/>
                          </w:divBdr>
                          <w:divsChild>
                            <w:div w:id="89863465">
                              <w:marLeft w:val="0"/>
                              <w:marRight w:val="0"/>
                              <w:marTop w:val="0"/>
                              <w:marBottom w:val="0"/>
                              <w:divBdr>
                                <w:top w:val="none" w:sz="0" w:space="0" w:color="auto"/>
                                <w:left w:val="none" w:sz="0" w:space="0" w:color="auto"/>
                                <w:bottom w:val="none" w:sz="0" w:space="0" w:color="auto"/>
                                <w:right w:val="none" w:sz="0" w:space="0" w:color="auto"/>
                              </w:divBdr>
                              <w:divsChild>
                                <w:div w:id="813566243">
                                  <w:marLeft w:val="0"/>
                                  <w:marRight w:val="0"/>
                                  <w:marTop w:val="0"/>
                                  <w:marBottom w:val="0"/>
                                  <w:divBdr>
                                    <w:top w:val="none" w:sz="0" w:space="0" w:color="auto"/>
                                    <w:left w:val="none" w:sz="0" w:space="0" w:color="auto"/>
                                    <w:bottom w:val="none" w:sz="0" w:space="0" w:color="auto"/>
                                    <w:right w:val="none" w:sz="0" w:space="0" w:color="auto"/>
                                  </w:divBdr>
                                  <w:divsChild>
                                    <w:div w:id="15790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155011">
          <w:marLeft w:val="0"/>
          <w:marRight w:val="0"/>
          <w:marTop w:val="0"/>
          <w:marBottom w:val="0"/>
          <w:divBdr>
            <w:top w:val="none" w:sz="0" w:space="0" w:color="auto"/>
            <w:left w:val="none" w:sz="0" w:space="0" w:color="auto"/>
            <w:bottom w:val="none" w:sz="0" w:space="0" w:color="auto"/>
            <w:right w:val="none" w:sz="0" w:space="0" w:color="auto"/>
          </w:divBdr>
          <w:divsChild>
            <w:div w:id="461850689">
              <w:marLeft w:val="0"/>
              <w:marRight w:val="0"/>
              <w:marTop w:val="0"/>
              <w:marBottom w:val="0"/>
              <w:divBdr>
                <w:top w:val="none" w:sz="0" w:space="0" w:color="auto"/>
                <w:left w:val="none" w:sz="0" w:space="0" w:color="auto"/>
                <w:bottom w:val="none" w:sz="0" w:space="0" w:color="auto"/>
                <w:right w:val="none" w:sz="0" w:space="0" w:color="auto"/>
              </w:divBdr>
              <w:divsChild>
                <w:div w:id="75982352">
                  <w:marLeft w:val="0"/>
                  <w:marRight w:val="0"/>
                  <w:marTop w:val="0"/>
                  <w:marBottom w:val="0"/>
                  <w:divBdr>
                    <w:top w:val="none" w:sz="0" w:space="0" w:color="auto"/>
                    <w:left w:val="none" w:sz="0" w:space="0" w:color="auto"/>
                    <w:bottom w:val="none" w:sz="0" w:space="0" w:color="auto"/>
                    <w:right w:val="none" w:sz="0" w:space="0" w:color="auto"/>
                  </w:divBdr>
                  <w:divsChild>
                    <w:div w:id="1087575248">
                      <w:marLeft w:val="0"/>
                      <w:marRight w:val="0"/>
                      <w:marTop w:val="0"/>
                      <w:marBottom w:val="0"/>
                      <w:divBdr>
                        <w:top w:val="none" w:sz="0" w:space="0" w:color="auto"/>
                        <w:left w:val="none" w:sz="0" w:space="0" w:color="auto"/>
                        <w:bottom w:val="none" w:sz="0" w:space="0" w:color="auto"/>
                        <w:right w:val="none" w:sz="0" w:space="0" w:color="auto"/>
                      </w:divBdr>
                      <w:divsChild>
                        <w:div w:id="183373016">
                          <w:marLeft w:val="0"/>
                          <w:marRight w:val="0"/>
                          <w:marTop w:val="0"/>
                          <w:marBottom w:val="0"/>
                          <w:divBdr>
                            <w:top w:val="none" w:sz="0" w:space="0" w:color="auto"/>
                            <w:left w:val="none" w:sz="0" w:space="0" w:color="auto"/>
                            <w:bottom w:val="none" w:sz="0" w:space="0" w:color="auto"/>
                            <w:right w:val="none" w:sz="0" w:space="0" w:color="auto"/>
                          </w:divBdr>
                          <w:divsChild>
                            <w:div w:id="45227100">
                              <w:marLeft w:val="0"/>
                              <w:marRight w:val="0"/>
                              <w:marTop w:val="0"/>
                              <w:marBottom w:val="0"/>
                              <w:divBdr>
                                <w:top w:val="none" w:sz="0" w:space="0" w:color="auto"/>
                                <w:left w:val="none" w:sz="0" w:space="0" w:color="auto"/>
                                <w:bottom w:val="none" w:sz="0" w:space="0" w:color="auto"/>
                                <w:right w:val="none" w:sz="0" w:space="0" w:color="auto"/>
                              </w:divBdr>
                              <w:divsChild>
                                <w:div w:id="1345786594">
                                  <w:marLeft w:val="0"/>
                                  <w:marRight w:val="0"/>
                                  <w:marTop w:val="0"/>
                                  <w:marBottom w:val="0"/>
                                  <w:divBdr>
                                    <w:top w:val="none" w:sz="0" w:space="0" w:color="auto"/>
                                    <w:left w:val="none" w:sz="0" w:space="0" w:color="auto"/>
                                    <w:bottom w:val="none" w:sz="0" w:space="0" w:color="auto"/>
                                    <w:right w:val="none" w:sz="0" w:space="0" w:color="auto"/>
                                  </w:divBdr>
                                  <w:divsChild>
                                    <w:div w:id="888806701">
                                      <w:marLeft w:val="0"/>
                                      <w:marRight w:val="0"/>
                                      <w:marTop w:val="0"/>
                                      <w:marBottom w:val="0"/>
                                      <w:divBdr>
                                        <w:top w:val="none" w:sz="0" w:space="0" w:color="auto"/>
                                        <w:left w:val="none" w:sz="0" w:space="0" w:color="auto"/>
                                        <w:bottom w:val="none" w:sz="0" w:space="0" w:color="auto"/>
                                        <w:right w:val="none" w:sz="0" w:space="0" w:color="auto"/>
                                      </w:divBdr>
                                      <w:divsChild>
                                        <w:div w:id="21467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953470">
          <w:marLeft w:val="0"/>
          <w:marRight w:val="0"/>
          <w:marTop w:val="0"/>
          <w:marBottom w:val="0"/>
          <w:divBdr>
            <w:top w:val="none" w:sz="0" w:space="0" w:color="auto"/>
            <w:left w:val="none" w:sz="0" w:space="0" w:color="auto"/>
            <w:bottom w:val="none" w:sz="0" w:space="0" w:color="auto"/>
            <w:right w:val="none" w:sz="0" w:space="0" w:color="auto"/>
          </w:divBdr>
          <w:divsChild>
            <w:div w:id="1153714095">
              <w:marLeft w:val="0"/>
              <w:marRight w:val="0"/>
              <w:marTop w:val="0"/>
              <w:marBottom w:val="0"/>
              <w:divBdr>
                <w:top w:val="none" w:sz="0" w:space="0" w:color="auto"/>
                <w:left w:val="none" w:sz="0" w:space="0" w:color="auto"/>
                <w:bottom w:val="none" w:sz="0" w:space="0" w:color="auto"/>
                <w:right w:val="none" w:sz="0" w:space="0" w:color="auto"/>
              </w:divBdr>
              <w:divsChild>
                <w:div w:id="1433012853">
                  <w:marLeft w:val="0"/>
                  <w:marRight w:val="0"/>
                  <w:marTop w:val="0"/>
                  <w:marBottom w:val="0"/>
                  <w:divBdr>
                    <w:top w:val="none" w:sz="0" w:space="0" w:color="auto"/>
                    <w:left w:val="none" w:sz="0" w:space="0" w:color="auto"/>
                    <w:bottom w:val="none" w:sz="0" w:space="0" w:color="auto"/>
                    <w:right w:val="none" w:sz="0" w:space="0" w:color="auto"/>
                  </w:divBdr>
                  <w:divsChild>
                    <w:div w:id="1762143594">
                      <w:marLeft w:val="0"/>
                      <w:marRight w:val="0"/>
                      <w:marTop w:val="0"/>
                      <w:marBottom w:val="0"/>
                      <w:divBdr>
                        <w:top w:val="none" w:sz="0" w:space="0" w:color="auto"/>
                        <w:left w:val="none" w:sz="0" w:space="0" w:color="auto"/>
                        <w:bottom w:val="none" w:sz="0" w:space="0" w:color="auto"/>
                        <w:right w:val="none" w:sz="0" w:space="0" w:color="auto"/>
                      </w:divBdr>
                      <w:divsChild>
                        <w:div w:id="1558933895">
                          <w:marLeft w:val="0"/>
                          <w:marRight w:val="0"/>
                          <w:marTop w:val="0"/>
                          <w:marBottom w:val="0"/>
                          <w:divBdr>
                            <w:top w:val="none" w:sz="0" w:space="0" w:color="auto"/>
                            <w:left w:val="none" w:sz="0" w:space="0" w:color="auto"/>
                            <w:bottom w:val="none" w:sz="0" w:space="0" w:color="auto"/>
                            <w:right w:val="none" w:sz="0" w:space="0" w:color="auto"/>
                          </w:divBdr>
                          <w:divsChild>
                            <w:div w:id="2022197195">
                              <w:marLeft w:val="0"/>
                              <w:marRight w:val="0"/>
                              <w:marTop w:val="0"/>
                              <w:marBottom w:val="0"/>
                              <w:divBdr>
                                <w:top w:val="none" w:sz="0" w:space="0" w:color="auto"/>
                                <w:left w:val="none" w:sz="0" w:space="0" w:color="auto"/>
                                <w:bottom w:val="none" w:sz="0" w:space="0" w:color="auto"/>
                                <w:right w:val="none" w:sz="0" w:space="0" w:color="auto"/>
                              </w:divBdr>
                              <w:divsChild>
                                <w:div w:id="638539251">
                                  <w:marLeft w:val="0"/>
                                  <w:marRight w:val="0"/>
                                  <w:marTop w:val="0"/>
                                  <w:marBottom w:val="0"/>
                                  <w:divBdr>
                                    <w:top w:val="none" w:sz="0" w:space="0" w:color="auto"/>
                                    <w:left w:val="none" w:sz="0" w:space="0" w:color="auto"/>
                                    <w:bottom w:val="none" w:sz="0" w:space="0" w:color="auto"/>
                                    <w:right w:val="none" w:sz="0" w:space="0" w:color="auto"/>
                                  </w:divBdr>
                                  <w:divsChild>
                                    <w:div w:id="561868315">
                                      <w:marLeft w:val="0"/>
                                      <w:marRight w:val="0"/>
                                      <w:marTop w:val="0"/>
                                      <w:marBottom w:val="0"/>
                                      <w:divBdr>
                                        <w:top w:val="none" w:sz="0" w:space="0" w:color="auto"/>
                                        <w:left w:val="none" w:sz="0" w:space="0" w:color="auto"/>
                                        <w:bottom w:val="none" w:sz="0" w:space="0" w:color="auto"/>
                                        <w:right w:val="none" w:sz="0" w:space="0" w:color="auto"/>
                                      </w:divBdr>
                                      <w:divsChild>
                                        <w:div w:id="1613902410">
                                          <w:marLeft w:val="0"/>
                                          <w:marRight w:val="0"/>
                                          <w:marTop w:val="0"/>
                                          <w:marBottom w:val="0"/>
                                          <w:divBdr>
                                            <w:top w:val="none" w:sz="0" w:space="0" w:color="auto"/>
                                            <w:left w:val="none" w:sz="0" w:space="0" w:color="auto"/>
                                            <w:bottom w:val="none" w:sz="0" w:space="0" w:color="auto"/>
                                            <w:right w:val="none" w:sz="0" w:space="0" w:color="auto"/>
                                          </w:divBdr>
                                          <w:divsChild>
                                            <w:div w:id="1164777903">
                                              <w:marLeft w:val="0"/>
                                              <w:marRight w:val="0"/>
                                              <w:marTop w:val="0"/>
                                              <w:marBottom w:val="0"/>
                                              <w:divBdr>
                                                <w:top w:val="none" w:sz="0" w:space="0" w:color="auto"/>
                                                <w:left w:val="none" w:sz="0" w:space="0" w:color="auto"/>
                                                <w:bottom w:val="none" w:sz="0" w:space="0" w:color="auto"/>
                                                <w:right w:val="none" w:sz="0" w:space="0" w:color="auto"/>
                                              </w:divBdr>
                                            </w:div>
                                          </w:divsChild>
                                        </w:div>
                                        <w:div w:id="969286383">
                                          <w:marLeft w:val="0"/>
                                          <w:marRight w:val="0"/>
                                          <w:marTop w:val="0"/>
                                          <w:marBottom w:val="0"/>
                                          <w:divBdr>
                                            <w:top w:val="none" w:sz="0" w:space="0" w:color="auto"/>
                                            <w:left w:val="none" w:sz="0" w:space="0" w:color="auto"/>
                                            <w:bottom w:val="none" w:sz="0" w:space="0" w:color="auto"/>
                                            <w:right w:val="none" w:sz="0" w:space="0" w:color="auto"/>
                                          </w:divBdr>
                                          <w:divsChild>
                                            <w:div w:id="904754582">
                                              <w:marLeft w:val="0"/>
                                              <w:marRight w:val="0"/>
                                              <w:marTop w:val="0"/>
                                              <w:marBottom w:val="0"/>
                                              <w:divBdr>
                                                <w:top w:val="none" w:sz="0" w:space="0" w:color="auto"/>
                                                <w:left w:val="none" w:sz="0" w:space="0" w:color="auto"/>
                                                <w:bottom w:val="none" w:sz="0" w:space="0" w:color="auto"/>
                                                <w:right w:val="none" w:sz="0" w:space="0" w:color="auto"/>
                                              </w:divBdr>
                                            </w:div>
                                          </w:divsChild>
                                        </w:div>
                                        <w:div w:id="710689254">
                                          <w:marLeft w:val="0"/>
                                          <w:marRight w:val="0"/>
                                          <w:marTop w:val="0"/>
                                          <w:marBottom w:val="0"/>
                                          <w:divBdr>
                                            <w:top w:val="none" w:sz="0" w:space="0" w:color="auto"/>
                                            <w:left w:val="none" w:sz="0" w:space="0" w:color="auto"/>
                                            <w:bottom w:val="none" w:sz="0" w:space="0" w:color="auto"/>
                                            <w:right w:val="none" w:sz="0" w:space="0" w:color="auto"/>
                                          </w:divBdr>
                                          <w:divsChild>
                                            <w:div w:id="1161698700">
                                              <w:marLeft w:val="0"/>
                                              <w:marRight w:val="0"/>
                                              <w:marTop w:val="0"/>
                                              <w:marBottom w:val="0"/>
                                              <w:divBdr>
                                                <w:top w:val="none" w:sz="0" w:space="0" w:color="auto"/>
                                                <w:left w:val="none" w:sz="0" w:space="0" w:color="auto"/>
                                                <w:bottom w:val="none" w:sz="0" w:space="0" w:color="auto"/>
                                                <w:right w:val="none" w:sz="0" w:space="0" w:color="auto"/>
                                              </w:divBdr>
                                            </w:div>
                                            <w:div w:id="2076974413">
                                              <w:marLeft w:val="0"/>
                                              <w:marRight w:val="0"/>
                                              <w:marTop w:val="0"/>
                                              <w:marBottom w:val="0"/>
                                              <w:divBdr>
                                                <w:top w:val="none" w:sz="0" w:space="0" w:color="auto"/>
                                                <w:left w:val="none" w:sz="0" w:space="0" w:color="auto"/>
                                                <w:bottom w:val="none" w:sz="0" w:space="0" w:color="auto"/>
                                                <w:right w:val="none" w:sz="0" w:space="0" w:color="auto"/>
                                              </w:divBdr>
                                              <w:divsChild>
                                                <w:div w:id="1277443767">
                                                  <w:marLeft w:val="0"/>
                                                  <w:marRight w:val="0"/>
                                                  <w:marTop w:val="0"/>
                                                  <w:marBottom w:val="0"/>
                                                  <w:divBdr>
                                                    <w:top w:val="none" w:sz="0" w:space="0" w:color="auto"/>
                                                    <w:left w:val="none" w:sz="0" w:space="0" w:color="auto"/>
                                                    <w:bottom w:val="none" w:sz="0" w:space="0" w:color="auto"/>
                                                    <w:right w:val="none" w:sz="0" w:space="0" w:color="auto"/>
                                                  </w:divBdr>
                                                  <w:divsChild>
                                                    <w:div w:id="580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8206">
                                              <w:marLeft w:val="0"/>
                                              <w:marRight w:val="0"/>
                                              <w:marTop w:val="0"/>
                                              <w:marBottom w:val="0"/>
                                              <w:divBdr>
                                                <w:top w:val="none" w:sz="0" w:space="0" w:color="auto"/>
                                                <w:left w:val="none" w:sz="0" w:space="0" w:color="auto"/>
                                                <w:bottom w:val="none" w:sz="0" w:space="0" w:color="auto"/>
                                                <w:right w:val="none" w:sz="0" w:space="0" w:color="auto"/>
                                              </w:divBdr>
                                            </w:div>
                                          </w:divsChild>
                                        </w:div>
                                        <w:div w:id="415441990">
                                          <w:marLeft w:val="0"/>
                                          <w:marRight w:val="0"/>
                                          <w:marTop w:val="0"/>
                                          <w:marBottom w:val="0"/>
                                          <w:divBdr>
                                            <w:top w:val="none" w:sz="0" w:space="0" w:color="auto"/>
                                            <w:left w:val="none" w:sz="0" w:space="0" w:color="auto"/>
                                            <w:bottom w:val="none" w:sz="0" w:space="0" w:color="auto"/>
                                            <w:right w:val="none" w:sz="0" w:space="0" w:color="auto"/>
                                          </w:divBdr>
                                          <w:divsChild>
                                            <w:div w:id="662392139">
                                              <w:marLeft w:val="0"/>
                                              <w:marRight w:val="0"/>
                                              <w:marTop w:val="0"/>
                                              <w:marBottom w:val="0"/>
                                              <w:divBdr>
                                                <w:top w:val="none" w:sz="0" w:space="0" w:color="auto"/>
                                                <w:left w:val="none" w:sz="0" w:space="0" w:color="auto"/>
                                                <w:bottom w:val="none" w:sz="0" w:space="0" w:color="auto"/>
                                                <w:right w:val="none" w:sz="0" w:space="0" w:color="auto"/>
                                              </w:divBdr>
                                            </w:div>
                                            <w:div w:id="335770894">
                                              <w:marLeft w:val="0"/>
                                              <w:marRight w:val="0"/>
                                              <w:marTop w:val="0"/>
                                              <w:marBottom w:val="0"/>
                                              <w:divBdr>
                                                <w:top w:val="none" w:sz="0" w:space="0" w:color="auto"/>
                                                <w:left w:val="none" w:sz="0" w:space="0" w:color="auto"/>
                                                <w:bottom w:val="none" w:sz="0" w:space="0" w:color="auto"/>
                                                <w:right w:val="none" w:sz="0" w:space="0" w:color="auto"/>
                                              </w:divBdr>
                                              <w:divsChild>
                                                <w:div w:id="27875681">
                                                  <w:marLeft w:val="0"/>
                                                  <w:marRight w:val="0"/>
                                                  <w:marTop w:val="0"/>
                                                  <w:marBottom w:val="0"/>
                                                  <w:divBdr>
                                                    <w:top w:val="none" w:sz="0" w:space="0" w:color="auto"/>
                                                    <w:left w:val="none" w:sz="0" w:space="0" w:color="auto"/>
                                                    <w:bottom w:val="none" w:sz="0" w:space="0" w:color="auto"/>
                                                    <w:right w:val="none" w:sz="0" w:space="0" w:color="auto"/>
                                                  </w:divBdr>
                                                  <w:divsChild>
                                                    <w:div w:id="17360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738097">
          <w:marLeft w:val="0"/>
          <w:marRight w:val="0"/>
          <w:marTop w:val="0"/>
          <w:marBottom w:val="0"/>
          <w:divBdr>
            <w:top w:val="none" w:sz="0" w:space="0" w:color="auto"/>
            <w:left w:val="none" w:sz="0" w:space="0" w:color="auto"/>
            <w:bottom w:val="none" w:sz="0" w:space="0" w:color="auto"/>
            <w:right w:val="none" w:sz="0" w:space="0" w:color="auto"/>
          </w:divBdr>
          <w:divsChild>
            <w:div w:id="1984307897">
              <w:marLeft w:val="0"/>
              <w:marRight w:val="0"/>
              <w:marTop w:val="0"/>
              <w:marBottom w:val="0"/>
              <w:divBdr>
                <w:top w:val="none" w:sz="0" w:space="0" w:color="auto"/>
                <w:left w:val="none" w:sz="0" w:space="0" w:color="auto"/>
                <w:bottom w:val="none" w:sz="0" w:space="0" w:color="auto"/>
                <w:right w:val="none" w:sz="0" w:space="0" w:color="auto"/>
              </w:divBdr>
              <w:divsChild>
                <w:div w:id="2045672056">
                  <w:marLeft w:val="0"/>
                  <w:marRight w:val="0"/>
                  <w:marTop w:val="0"/>
                  <w:marBottom w:val="0"/>
                  <w:divBdr>
                    <w:top w:val="none" w:sz="0" w:space="0" w:color="auto"/>
                    <w:left w:val="none" w:sz="0" w:space="0" w:color="auto"/>
                    <w:bottom w:val="none" w:sz="0" w:space="0" w:color="auto"/>
                    <w:right w:val="none" w:sz="0" w:space="0" w:color="auto"/>
                  </w:divBdr>
                  <w:divsChild>
                    <w:div w:id="341588509">
                      <w:marLeft w:val="0"/>
                      <w:marRight w:val="0"/>
                      <w:marTop w:val="0"/>
                      <w:marBottom w:val="0"/>
                      <w:divBdr>
                        <w:top w:val="none" w:sz="0" w:space="0" w:color="auto"/>
                        <w:left w:val="none" w:sz="0" w:space="0" w:color="auto"/>
                        <w:bottom w:val="none" w:sz="0" w:space="0" w:color="auto"/>
                        <w:right w:val="none" w:sz="0" w:space="0" w:color="auto"/>
                      </w:divBdr>
                      <w:divsChild>
                        <w:div w:id="515461747">
                          <w:marLeft w:val="0"/>
                          <w:marRight w:val="0"/>
                          <w:marTop w:val="0"/>
                          <w:marBottom w:val="0"/>
                          <w:divBdr>
                            <w:top w:val="none" w:sz="0" w:space="0" w:color="auto"/>
                            <w:left w:val="none" w:sz="0" w:space="0" w:color="auto"/>
                            <w:bottom w:val="none" w:sz="0" w:space="0" w:color="auto"/>
                            <w:right w:val="none" w:sz="0" w:space="0" w:color="auto"/>
                          </w:divBdr>
                          <w:divsChild>
                            <w:div w:id="1872257579">
                              <w:marLeft w:val="0"/>
                              <w:marRight w:val="0"/>
                              <w:marTop w:val="0"/>
                              <w:marBottom w:val="0"/>
                              <w:divBdr>
                                <w:top w:val="none" w:sz="0" w:space="0" w:color="auto"/>
                                <w:left w:val="none" w:sz="0" w:space="0" w:color="auto"/>
                                <w:bottom w:val="none" w:sz="0" w:space="0" w:color="auto"/>
                                <w:right w:val="none" w:sz="0" w:space="0" w:color="auto"/>
                              </w:divBdr>
                              <w:divsChild>
                                <w:div w:id="1674410479">
                                  <w:marLeft w:val="0"/>
                                  <w:marRight w:val="0"/>
                                  <w:marTop w:val="0"/>
                                  <w:marBottom w:val="0"/>
                                  <w:divBdr>
                                    <w:top w:val="none" w:sz="0" w:space="0" w:color="auto"/>
                                    <w:left w:val="none" w:sz="0" w:space="0" w:color="auto"/>
                                    <w:bottom w:val="none" w:sz="0" w:space="0" w:color="auto"/>
                                    <w:right w:val="none" w:sz="0" w:space="0" w:color="auto"/>
                                  </w:divBdr>
                                  <w:divsChild>
                                    <w:div w:id="1920284208">
                                      <w:marLeft w:val="0"/>
                                      <w:marRight w:val="0"/>
                                      <w:marTop w:val="0"/>
                                      <w:marBottom w:val="0"/>
                                      <w:divBdr>
                                        <w:top w:val="none" w:sz="0" w:space="0" w:color="auto"/>
                                        <w:left w:val="none" w:sz="0" w:space="0" w:color="auto"/>
                                        <w:bottom w:val="none" w:sz="0" w:space="0" w:color="auto"/>
                                        <w:right w:val="none" w:sz="0" w:space="0" w:color="auto"/>
                                      </w:divBdr>
                                      <w:divsChild>
                                        <w:div w:id="14993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447423">
          <w:marLeft w:val="0"/>
          <w:marRight w:val="0"/>
          <w:marTop w:val="0"/>
          <w:marBottom w:val="0"/>
          <w:divBdr>
            <w:top w:val="none" w:sz="0" w:space="0" w:color="auto"/>
            <w:left w:val="none" w:sz="0" w:space="0" w:color="auto"/>
            <w:bottom w:val="none" w:sz="0" w:space="0" w:color="auto"/>
            <w:right w:val="none" w:sz="0" w:space="0" w:color="auto"/>
          </w:divBdr>
          <w:divsChild>
            <w:div w:id="1406099916">
              <w:marLeft w:val="0"/>
              <w:marRight w:val="0"/>
              <w:marTop w:val="0"/>
              <w:marBottom w:val="0"/>
              <w:divBdr>
                <w:top w:val="none" w:sz="0" w:space="0" w:color="auto"/>
                <w:left w:val="none" w:sz="0" w:space="0" w:color="auto"/>
                <w:bottom w:val="none" w:sz="0" w:space="0" w:color="auto"/>
                <w:right w:val="none" w:sz="0" w:space="0" w:color="auto"/>
              </w:divBdr>
              <w:divsChild>
                <w:div w:id="2037925865">
                  <w:marLeft w:val="0"/>
                  <w:marRight w:val="0"/>
                  <w:marTop w:val="0"/>
                  <w:marBottom w:val="0"/>
                  <w:divBdr>
                    <w:top w:val="none" w:sz="0" w:space="0" w:color="auto"/>
                    <w:left w:val="none" w:sz="0" w:space="0" w:color="auto"/>
                    <w:bottom w:val="none" w:sz="0" w:space="0" w:color="auto"/>
                    <w:right w:val="none" w:sz="0" w:space="0" w:color="auto"/>
                  </w:divBdr>
                  <w:divsChild>
                    <w:div w:id="836724089">
                      <w:marLeft w:val="0"/>
                      <w:marRight w:val="0"/>
                      <w:marTop w:val="0"/>
                      <w:marBottom w:val="0"/>
                      <w:divBdr>
                        <w:top w:val="none" w:sz="0" w:space="0" w:color="auto"/>
                        <w:left w:val="none" w:sz="0" w:space="0" w:color="auto"/>
                        <w:bottom w:val="none" w:sz="0" w:space="0" w:color="auto"/>
                        <w:right w:val="none" w:sz="0" w:space="0" w:color="auto"/>
                      </w:divBdr>
                      <w:divsChild>
                        <w:div w:id="1006174966">
                          <w:marLeft w:val="0"/>
                          <w:marRight w:val="0"/>
                          <w:marTop w:val="0"/>
                          <w:marBottom w:val="0"/>
                          <w:divBdr>
                            <w:top w:val="none" w:sz="0" w:space="0" w:color="auto"/>
                            <w:left w:val="none" w:sz="0" w:space="0" w:color="auto"/>
                            <w:bottom w:val="none" w:sz="0" w:space="0" w:color="auto"/>
                            <w:right w:val="none" w:sz="0" w:space="0" w:color="auto"/>
                          </w:divBdr>
                          <w:divsChild>
                            <w:div w:id="201867987">
                              <w:marLeft w:val="0"/>
                              <w:marRight w:val="0"/>
                              <w:marTop w:val="0"/>
                              <w:marBottom w:val="0"/>
                              <w:divBdr>
                                <w:top w:val="none" w:sz="0" w:space="0" w:color="auto"/>
                                <w:left w:val="none" w:sz="0" w:space="0" w:color="auto"/>
                                <w:bottom w:val="none" w:sz="0" w:space="0" w:color="auto"/>
                                <w:right w:val="none" w:sz="0" w:space="0" w:color="auto"/>
                              </w:divBdr>
                              <w:divsChild>
                                <w:div w:id="1708411452">
                                  <w:marLeft w:val="0"/>
                                  <w:marRight w:val="0"/>
                                  <w:marTop w:val="0"/>
                                  <w:marBottom w:val="0"/>
                                  <w:divBdr>
                                    <w:top w:val="none" w:sz="0" w:space="0" w:color="auto"/>
                                    <w:left w:val="none" w:sz="0" w:space="0" w:color="auto"/>
                                    <w:bottom w:val="none" w:sz="0" w:space="0" w:color="auto"/>
                                    <w:right w:val="none" w:sz="0" w:space="0" w:color="auto"/>
                                  </w:divBdr>
                                  <w:divsChild>
                                    <w:div w:id="9696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598000">
      <w:bodyDiv w:val="1"/>
      <w:marLeft w:val="0"/>
      <w:marRight w:val="0"/>
      <w:marTop w:val="0"/>
      <w:marBottom w:val="0"/>
      <w:divBdr>
        <w:top w:val="none" w:sz="0" w:space="0" w:color="auto"/>
        <w:left w:val="none" w:sz="0" w:space="0" w:color="auto"/>
        <w:bottom w:val="none" w:sz="0" w:space="0" w:color="auto"/>
        <w:right w:val="none" w:sz="0" w:space="0" w:color="auto"/>
      </w:divBdr>
      <w:divsChild>
        <w:div w:id="658845300">
          <w:marLeft w:val="0"/>
          <w:marRight w:val="0"/>
          <w:marTop w:val="0"/>
          <w:marBottom w:val="0"/>
          <w:divBdr>
            <w:top w:val="none" w:sz="0" w:space="0" w:color="auto"/>
            <w:left w:val="none" w:sz="0" w:space="0" w:color="auto"/>
            <w:bottom w:val="none" w:sz="0" w:space="0" w:color="auto"/>
            <w:right w:val="none" w:sz="0" w:space="0" w:color="auto"/>
          </w:divBdr>
          <w:divsChild>
            <w:div w:id="678626022">
              <w:marLeft w:val="0"/>
              <w:marRight w:val="0"/>
              <w:marTop w:val="0"/>
              <w:marBottom w:val="0"/>
              <w:divBdr>
                <w:top w:val="none" w:sz="0" w:space="0" w:color="auto"/>
                <w:left w:val="none" w:sz="0" w:space="0" w:color="auto"/>
                <w:bottom w:val="none" w:sz="0" w:space="0" w:color="auto"/>
                <w:right w:val="none" w:sz="0" w:space="0" w:color="auto"/>
              </w:divBdr>
              <w:divsChild>
                <w:div w:id="1399745204">
                  <w:marLeft w:val="0"/>
                  <w:marRight w:val="0"/>
                  <w:marTop w:val="0"/>
                  <w:marBottom w:val="0"/>
                  <w:divBdr>
                    <w:top w:val="none" w:sz="0" w:space="0" w:color="auto"/>
                    <w:left w:val="none" w:sz="0" w:space="0" w:color="auto"/>
                    <w:bottom w:val="none" w:sz="0" w:space="0" w:color="auto"/>
                    <w:right w:val="none" w:sz="0" w:space="0" w:color="auto"/>
                  </w:divBdr>
                  <w:divsChild>
                    <w:div w:id="1294166966">
                      <w:marLeft w:val="0"/>
                      <w:marRight w:val="0"/>
                      <w:marTop w:val="0"/>
                      <w:marBottom w:val="0"/>
                      <w:divBdr>
                        <w:top w:val="none" w:sz="0" w:space="0" w:color="auto"/>
                        <w:left w:val="none" w:sz="0" w:space="0" w:color="auto"/>
                        <w:bottom w:val="none" w:sz="0" w:space="0" w:color="auto"/>
                        <w:right w:val="none" w:sz="0" w:space="0" w:color="auto"/>
                      </w:divBdr>
                      <w:divsChild>
                        <w:div w:id="2059165818">
                          <w:marLeft w:val="0"/>
                          <w:marRight w:val="0"/>
                          <w:marTop w:val="0"/>
                          <w:marBottom w:val="0"/>
                          <w:divBdr>
                            <w:top w:val="none" w:sz="0" w:space="0" w:color="auto"/>
                            <w:left w:val="none" w:sz="0" w:space="0" w:color="auto"/>
                            <w:bottom w:val="none" w:sz="0" w:space="0" w:color="auto"/>
                            <w:right w:val="none" w:sz="0" w:space="0" w:color="auto"/>
                          </w:divBdr>
                          <w:divsChild>
                            <w:div w:id="1969624279">
                              <w:marLeft w:val="0"/>
                              <w:marRight w:val="0"/>
                              <w:marTop w:val="0"/>
                              <w:marBottom w:val="0"/>
                              <w:divBdr>
                                <w:top w:val="none" w:sz="0" w:space="0" w:color="auto"/>
                                <w:left w:val="none" w:sz="0" w:space="0" w:color="auto"/>
                                <w:bottom w:val="none" w:sz="0" w:space="0" w:color="auto"/>
                                <w:right w:val="none" w:sz="0" w:space="0" w:color="auto"/>
                              </w:divBdr>
                              <w:divsChild>
                                <w:div w:id="1158959229">
                                  <w:marLeft w:val="0"/>
                                  <w:marRight w:val="0"/>
                                  <w:marTop w:val="0"/>
                                  <w:marBottom w:val="0"/>
                                  <w:divBdr>
                                    <w:top w:val="none" w:sz="0" w:space="0" w:color="auto"/>
                                    <w:left w:val="none" w:sz="0" w:space="0" w:color="auto"/>
                                    <w:bottom w:val="none" w:sz="0" w:space="0" w:color="auto"/>
                                    <w:right w:val="none" w:sz="0" w:space="0" w:color="auto"/>
                                  </w:divBdr>
                                  <w:divsChild>
                                    <w:div w:id="11746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813776">
          <w:marLeft w:val="0"/>
          <w:marRight w:val="0"/>
          <w:marTop w:val="0"/>
          <w:marBottom w:val="0"/>
          <w:divBdr>
            <w:top w:val="none" w:sz="0" w:space="0" w:color="auto"/>
            <w:left w:val="none" w:sz="0" w:space="0" w:color="auto"/>
            <w:bottom w:val="none" w:sz="0" w:space="0" w:color="auto"/>
            <w:right w:val="none" w:sz="0" w:space="0" w:color="auto"/>
          </w:divBdr>
          <w:divsChild>
            <w:div w:id="1335493379">
              <w:marLeft w:val="0"/>
              <w:marRight w:val="0"/>
              <w:marTop w:val="0"/>
              <w:marBottom w:val="0"/>
              <w:divBdr>
                <w:top w:val="none" w:sz="0" w:space="0" w:color="auto"/>
                <w:left w:val="none" w:sz="0" w:space="0" w:color="auto"/>
                <w:bottom w:val="none" w:sz="0" w:space="0" w:color="auto"/>
                <w:right w:val="none" w:sz="0" w:space="0" w:color="auto"/>
              </w:divBdr>
              <w:divsChild>
                <w:div w:id="1651791747">
                  <w:marLeft w:val="0"/>
                  <w:marRight w:val="0"/>
                  <w:marTop w:val="0"/>
                  <w:marBottom w:val="0"/>
                  <w:divBdr>
                    <w:top w:val="none" w:sz="0" w:space="0" w:color="auto"/>
                    <w:left w:val="none" w:sz="0" w:space="0" w:color="auto"/>
                    <w:bottom w:val="none" w:sz="0" w:space="0" w:color="auto"/>
                    <w:right w:val="none" w:sz="0" w:space="0" w:color="auto"/>
                  </w:divBdr>
                  <w:divsChild>
                    <w:div w:id="1352023804">
                      <w:marLeft w:val="0"/>
                      <w:marRight w:val="0"/>
                      <w:marTop w:val="0"/>
                      <w:marBottom w:val="0"/>
                      <w:divBdr>
                        <w:top w:val="none" w:sz="0" w:space="0" w:color="auto"/>
                        <w:left w:val="none" w:sz="0" w:space="0" w:color="auto"/>
                        <w:bottom w:val="none" w:sz="0" w:space="0" w:color="auto"/>
                        <w:right w:val="none" w:sz="0" w:space="0" w:color="auto"/>
                      </w:divBdr>
                      <w:divsChild>
                        <w:div w:id="1378890381">
                          <w:marLeft w:val="0"/>
                          <w:marRight w:val="0"/>
                          <w:marTop w:val="0"/>
                          <w:marBottom w:val="0"/>
                          <w:divBdr>
                            <w:top w:val="none" w:sz="0" w:space="0" w:color="auto"/>
                            <w:left w:val="none" w:sz="0" w:space="0" w:color="auto"/>
                            <w:bottom w:val="none" w:sz="0" w:space="0" w:color="auto"/>
                            <w:right w:val="none" w:sz="0" w:space="0" w:color="auto"/>
                          </w:divBdr>
                          <w:divsChild>
                            <w:div w:id="860439125">
                              <w:marLeft w:val="0"/>
                              <w:marRight w:val="0"/>
                              <w:marTop w:val="0"/>
                              <w:marBottom w:val="0"/>
                              <w:divBdr>
                                <w:top w:val="none" w:sz="0" w:space="0" w:color="auto"/>
                                <w:left w:val="none" w:sz="0" w:space="0" w:color="auto"/>
                                <w:bottom w:val="none" w:sz="0" w:space="0" w:color="auto"/>
                                <w:right w:val="none" w:sz="0" w:space="0" w:color="auto"/>
                              </w:divBdr>
                              <w:divsChild>
                                <w:div w:id="250897506">
                                  <w:marLeft w:val="0"/>
                                  <w:marRight w:val="0"/>
                                  <w:marTop w:val="0"/>
                                  <w:marBottom w:val="0"/>
                                  <w:divBdr>
                                    <w:top w:val="none" w:sz="0" w:space="0" w:color="auto"/>
                                    <w:left w:val="none" w:sz="0" w:space="0" w:color="auto"/>
                                    <w:bottom w:val="none" w:sz="0" w:space="0" w:color="auto"/>
                                    <w:right w:val="none" w:sz="0" w:space="0" w:color="auto"/>
                                  </w:divBdr>
                                  <w:divsChild>
                                    <w:div w:id="1624650773">
                                      <w:marLeft w:val="0"/>
                                      <w:marRight w:val="0"/>
                                      <w:marTop w:val="0"/>
                                      <w:marBottom w:val="0"/>
                                      <w:divBdr>
                                        <w:top w:val="none" w:sz="0" w:space="0" w:color="auto"/>
                                        <w:left w:val="none" w:sz="0" w:space="0" w:color="auto"/>
                                        <w:bottom w:val="none" w:sz="0" w:space="0" w:color="auto"/>
                                        <w:right w:val="none" w:sz="0" w:space="0" w:color="auto"/>
                                      </w:divBdr>
                                      <w:divsChild>
                                        <w:div w:id="5507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852041">
          <w:marLeft w:val="0"/>
          <w:marRight w:val="0"/>
          <w:marTop w:val="0"/>
          <w:marBottom w:val="0"/>
          <w:divBdr>
            <w:top w:val="none" w:sz="0" w:space="0" w:color="auto"/>
            <w:left w:val="none" w:sz="0" w:space="0" w:color="auto"/>
            <w:bottom w:val="none" w:sz="0" w:space="0" w:color="auto"/>
            <w:right w:val="none" w:sz="0" w:space="0" w:color="auto"/>
          </w:divBdr>
          <w:divsChild>
            <w:div w:id="326908993">
              <w:marLeft w:val="0"/>
              <w:marRight w:val="0"/>
              <w:marTop w:val="0"/>
              <w:marBottom w:val="0"/>
              <w:divBdr>
                <w:top w:val="none" w:sz="0" w:space="0" w:color="auto"/>
                <w:left w:val="none" w:sz="0" w:space="0" w:color="auto"/>
                <w:bottom w:val="none" w:sz="0" w:space="0" w:color="auto"/>
                <w:right w:val="none" w:sz="0" w:space="0" w:color="auto"/>
              </w:divBdr>
              <w:divsChild>
                <w:div w:id="488445230">
                  <w:marLeft w:val="0"/>
                  <w:marRight w:val="0"/>
                  <w:marTop w:val="0"/>
                  <w:marBottom w:val="0"/>
                  <w:divBdr>
                    <w:top w:val="none" w:sz="0" w:space="0" w:color="auto"/>
                    <w:left w:val="none" w:sz="0" w:space="0" w:color="auto"/>
                    <w:bottom w:val="none" w:sz="0" w:space="0" w:color="auto"/>
                    <w:right w:val="none" w:sz="0" w:space="0" w:color="auto"/>
                  </w:divBdr>
                  <w:divsChild>
                    <w:div w:id="2139107432">
                      <w:marLeft w:val="0"/>
                      <w:marRight w:val="0"/>
                      <w:marTop w:val="0"/>
                      <w:marBottom w:val="0"/>
                      <w:divBdr>
                        <w:top w:val="none" w:sz="0" w:space="0" w:color="auto"/>
                        <w:left w:val="none" w:sz="0" w:space="0" w:color="auto"/>
                        <w:bottom w:val="none" w:sz="0" w:space="0" w:color="auto"/>
                        <w:right w:val="none" w:sz="0" w:space="0" w:color="auto"/>
                      </w:divBdr>
                      <w:divsChild>
                        <w:div w:id="1652366521">
                          <w:marLeft w:val="0"/>
                          <w:marRight w:val="0"/>
                          <w:marTop w:val="0"/>
                          <w:marBottom w:val="0"/>
                          <w:divBdr>
                            <w:top w:val="none" w:sz="0" w:space="0" w:color="auto"/>
                            <w:left w:val="none" w:sz="0" w:space="0" w:color="auto"/>
                            <w:bottom w:val="none" w:sz="0" w:space="0" w:color="auto"/>
                            <w:right w:val="none" w:sz="0" w:space="0" w:color="auto"/>
                          </w:divBdr>
                          <w:divsChild>
                            <w:div w:id="261843434">
                              <w:marLeft w:val="0"/>
                              <w:marRight w:val="0"/>
                              <w:marTop w:val="0"/>
                              <w:marBottom w:val="0"/>
                              <w:divBdr>
                                <w:top w:val="none" w:sz="0" w:space="0" w:color="auto"/>
                                <w:left w:val="none" w:sz="0" w:space="0" w:color="auto"/>
                                <w:bottom w:val="none" w:sz="0" w:space="0" w:color="auto"/>
                                <w:right w:val="none" w:sz="0" w:space="0" w:color="auto"/>
                              </w:divBdr>
                              <w:divsChild>
                                <w:div w:id="185994435">
                                  <w:marLeft w:val="0"/>
                                  <w:marRight w:val="0"/>
                                  <w:marTop w:val="0"/>
                                  <w:marBottom w:val="0"/>
                                  <w:divBdr>
                                    <w:top w:val="none" w:sz="0" w:space="0" w:color="auto"/>
                                    <w:left w:val="none" w:sz="0" w:space="0" w:color="auto"/>
                                    <w:bottom w:val="none" w:sz="0" w:space="0" w:color="auto"/>
                                    <w:right w:val="none" w:sz="0" w:space="0" w:color="auto"/>
                                  </w:divBdr>
                                  <w:divsChild>
                                    <w:div w:id="17958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653704">
          <w:marLeft w:val="0"/>
          <w:marRight w:val="0"/>
          <w:marTop w:val="0"/>
          <w:marBottom w:val="0"/>
          <w:divBdr>
            <w:top w:val="none" w:sz="0" w:space="0" w:color="auto"/>
            <w:left w:val="none" w:sz="0" w:space="0" w:color="auto"/>
            <w:bottom w:val="none" w:sz="0" w:space="0" w:color="auto"/>
            <w:right w:val="none" w:sz="0" w:space="0" w:color="auto"/>
          </w:divBdr>
          <w:divsChild>
            <w:div w:id="199360606">
              <w:marLeft w:val="0"/>
              <w:marRight w:val="0"/>
              <w:marTop w:val="0"/>
              <w:marBottom w:val="0"/>
              <w:divBdr>
                <w:top w:val="none" w:sz="0" w:space="0" w:color="auto"/>
                <w:left w:val="none" w:sz="0" w:space="0" w:color="auto"/>
                <w:bottom w:val="none" w:sz="0" w:space="0" w:color="auto"/>
                <w:right w:val="none" w:sz="0" w:space="0" w:color="auto"/>
              </w:divBdr>
              <w:divsChild>
                <w:div w:id="386924648">
                  <w:marLeft w:val="0"/>
                  <w:marRight w:val="0"/>
                  <w:marTop w:val="0"/>
                  <w:marBottom w:val="0"/>
                  <w:divBdr>
                    <w:top w:val="none" w:sz="0" w:space="0" w:color="auto"/>
                    <w:left w:val="none" w:sz="0" w:space="0" w:color="auto"/>
                    <w:bottom w:val="none" w:sz="0" w:space="0" w:color="auto"/>
                    <w:right w:val="none" w:sz="0" w:space="0" w:color="auto"/>
                  </w:divBdr>
                  <w:divsChild>
                    <w:div w:id="708530279">
                      <w:marLeft w:val="0"/>
                      <w:marRight w:val="0"/>
                      <w:marTop w:val="0"/>
                      <w:marBottom w:val="0"/>
                      <w:divBdr>
                        <w:top w:val="none" w:sz="0" w:space="0" w:color="auto"/>
                        <w:left w:val="none" w:sz="0" w:space="0" w:color="auto"/>
                        <w:bottom w:val="none" w:sz="0" w:space="0" w:color="auto"/>
                        <w:right w:val="none" w:sz="0" w:space="0" w:color="auto"/>
                      </w:divBdr>
                      <w:divsChild>
                        <w:div w:id="906695128">
                          <w:marLeft w:val="0"/>
                          <w:marRight w:val="0"/>
                          <w:marTop w:val="0"/>
                          <w:marBottom w:val="0"/>
                          <w:divBdr>
                            <w:top w:val="none" w:sz="0" w:space="0" w:color="auto"/>
                            <w:left w:val="none" w:sz="0" w:space="0" w:color="auto"/>
                            <w:bottom w:val="none" w:sz="0" w:space="0" w:color="auto"/>
                            <w:right w:val="none" w:sz="0" w:space="0" w:color="auto"/>
                          </w:divBdr>
                          <w:divsChild>
                            <w:div w:id="2030255256">
                              <w:marLeft w:val="0"/>
                              <w:marRight w:val="0"/>
                              <w:marTop w:val="0"/>
                              <w:marBottom w:val="0"/>
                              <w:divBdr>
                                <w:top w:val="none" w:sz="0" w:space="0" w:color="auto"/>
                                <w:left w:val="none" w:sz="0" w:space="0" w:color="auto"/>
                                <w:bottom w:val="none" w:sz="0" w:space="0" w:color="auto"/>
                                <w:right w:val="none" w:sz="0" w:space="0" w:color="auto"/>
                              </w:divBdr>
                              <w:divsChild>
                                <w:div w:id="130750759">
                                  <w:marLeft w:val="0"/>
                                  <w:marRight w:val="0"/>
                                  <w:marTop w:val="0"/>
                                  <w:marBottom w:val="0"/>
                                  <w:divBdr>
                                    <w:top w:val="none" w:sz="0" w:space="0" w:color="auto"/>
                                    <w:left w:val="none" w:sz="0" w:space="0" w:color="auto"/>
                                    <w:bottom w:val="none" w:sz="0" w:space="0" w:color="auto"/>
                                    <w:right w:val="none" w:sz="0" w:space="0" w:color="auto"/>
                                  </w:divBdr>
                                  <w:divsChild>
                                    <w:div w:id="782117047">
                                      <w:marLeft w:val="0"/>
                                      <w:marRight w:val="0"/>
                                      <w:marTop w:val="0"/>
                                      <w:marBottom w:val="0"/>
                                      <w:divBdr>
                                        <w:top w:val="none" w:sz="0" w:space="0" w:color="auto"/>
                                        <w:left w:val="none" w:sz="0" w:space="0" w:color="auto"/>
                                        <w:bottom w:val="none" w:sz="0" w:space="0" w:color="auto"/>
                                        <w:right w:val="none" w:sz="0" w:space="0" w:color="auto"/>
                                      </w:divBdr>
                                      <w:divsChild>
                                        <w:div w:id="21254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84005">
          <w:marLeft w:val="0"/>
          <w:marRight w:val="0"/>
          <w:marTop w:val="0"/>
          <w:marBottom w:val="0"/>
          <w:divBdr>
            <w:top w:val="none" w:sz="0" w:space="0" w:color="auto"/>
            <w:left w:val="none" w:sz="0" w:space="0" w:color="auto"/>
            <w:bottom w:val="none" w:sz="0" w:space="0" w:color="auto"/>
            <w:right w:val="none" w:sz="0" w:space="0" w:color="auto"/>
          </w:divBdr>
          <w:divsChild>
            <w:div w:id="375013116">
              <w:marLeft w:val="0"/>
              <w:marRight w:val="0"/>
              <w:marTop w:val="0"/>
              <w:marBottom w:val="0"/>
              <w:divBdr>
                <w:top w:val="none" w:sz="0" w:space="0" w:color="auto"/>
                <w:left w:val="none" w:sz="0" w:space="0" w:color="auto"/>
                <w:bottom w:val="none" w:sz="0" w:space="0" w:color="auto"/>
                <w:right w:val="none" w:sz="0" w:space="0" w:color="auto"/>
              </w:divBdr>
              <w:divsChild>
                <w:div w:id="483201816">
                  <w:marLeft w:val="0"/>
                  <w:marRight w:val="0"/>
                  <w:marTop w:val="0"/>
                  <w:marBottom w:val="0"/>
                  <w:divBdr>
                    <w:top w:val="none" w:sz="0" w:space="0" w:color="auto"/>
                    <w:left w:val="none" w:sz="0" w:space="0" w:color="auto"/>
                    <w:bottom w:val="none" w:sz="0" w:space="0" w:color="auto"/>
                    <w:right w:val="none" w:sz="0" w:space="0" w:color="auto"/>
                  </w:divBdr>
                  <w:divsChild>
                    <w:div w:id="2001958340">
                      <w:marLeft w:val="0"/>
                      <w:marRight w:val="0"/>
                      <w:marTop w:val="0"/>
                      <w:marBottom w:val="0"/>
                      <w:divBdr>
                        <w:top w:val="none" w:sz="0" w:space="0" w:color="auto"/>
                        <w:left w:val="none" w:sz="0" w:space="0" w:color="auto"/>
                        <w:bottom w:val="none" w:sz="0" w:space="0" w:color="auto"/>
                        <w:right w:val="none" w:sz="0" w:space="0" w:color="auto"/>
                      </w:divBdr>
                      <w:divsChild>
                        <w:div w:id="268439649">
                          <w:marLeft w:val="0"/>
                          <w:marRight w:val="0"/>
                          <w:marTop w:val="0"/>
                          <w:marBottom w:val="0"/>
                          <w:divBdr>
                            <w:top w:val="none" w:sz="0" w:space="0" w:color="auto"/>
                            <w:left w:val="none" w:sz="0" w:space="0" w:color="auto"/>
                            <w:bottom w:val="none" w:sz="0" w:space="0" w:color="auto"/>
                            <w:right w:val="none" w:sz="0" w:space="0" w:color="auto"/>
                          </w:divBdr>
                          <w:divsChild>
                            <w:div w:id="2042048873">
                              <w:marLeft w:val="0"/>
                              <w:marRight w:val="0"/>
                              <w:marTop w:val="0"/>
                              <w:marBottom w:val="0"/>
                              <w:divBdr>
                                <w:top w:val="none" w:sz="0" w:space="0" w:color="auto"/>
                                <w:left w:val="none" w:sz="0" w:space="0" w:color="auto"/>
                                <w:bottom w:val="none" w:sz="0" w:space="0" w:color="auto"/>
                                <w:right w:val="none" w:sz="0" w:space="0" w:color="auto"/>
                              </w:divBdr>
                              <w:divsChild>
                                <w:div w:id="1489133424">
                                  <w:marLeft w:val="0"/>
                                  <w:marRight w:val="0"/>
                                  <w:marTop w:val="0"/>
                                  <w:marBottom w:val="0"/>
                                  <w:divBdr>
                                    <w:top w:val="none" w:sz="0" w:space="0" w:color="auto"/>
                                    <w:left w:val="none" w:sz="0" w:space="0" w:color="auto"/>
                                    <w:bottom w:val="none" w:sz="0" w:space="0" w:color="auto"/>
                                    <w:right w:val="none" w:sz="0" w:space="0" w:color="auto"/>
                                  </w:divBdr>
                                  <w:divsChild>
                                    <w:div w:id="12578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118865">
          <w:marLeft w:val="0"/>
          <w:marRight w:val="0"/>
          <w:marTop w:val="0"/>
          <w:marBottom w:val="0"/>
          <w:divBdr>
            <w:top w:val="none" w:sz="0" w:space="0" w:color="auto"/>
            <w:left w:val="none" w:sz="0" w:space="0" w:color="auto"/>
            <w:bottom w:val="none" w:sz="0" w:space="0" w:color="auto"/>
            <w:right w:val="none" w:sz="0" w:space="0" w:color="auto"/>
          </w:divBdr>
          <w:divsChild>
            <w:div w:id="432476580">
              <w:marLeft w:val="0"/>
              <w:marRight w:val="0"/>
              <w:marTop w:val="0"/>
              <w:marBottom w:val="0"/>
              <w:divBdr>
                <w:top w:val="none" w:sz="0" w:space="0" w:color="auto"/>
                <w:left w:val="none" w:sz="0" w:space="0" w:color="auto"/>
                <w:bottom w:val="none" w:sz="0" w:space="0" w:color="auto"/>
                <w:right w:val="none" w:sz="0" w:space="0" w:color="auto"/>
              </w:divBdr>
              <w:divsChild>
                <w:div w:id="389309671">
                  <w:marLeft w:val="0"/>
                  <w:marRight w:val="0"/>
                  <w:marTop w:val="0"/>
                  <w:marBottom w:val="0"/>
                  <w:divBdr>
                    <w:top w:val="none" w:sz="0" w:space="0" w:color="auto"/>
                    <w:left w:val="none" w:sz="0" w:space="0" w:color="auto"/>
                    <w:bottom w:val="none" w:sz="0" w:space="0" w:color="auto"/>
                    <w:right w:val="none" w:sz="0" w:space="0" w:color="auto"/>
                  </w:divBdr>
                  <w:divsChild>
                    <w:div w:id="661589003">
                      <w:marLeft w:val="0"/>
                      <w:marRight w:val="0"/>
                      <w:marTop w:val="0"/>
                      <w:marBottom w:val="0"/>
                      <w:divBdr>
                        <w:top w:val="none" w:sz="0" w:space="0" w:color="auto"/>
                        <w:left w:val="none" w:sz="0" w:space="0" w:color="auto"/>
                        <w:bottom w:val="none" w:sz="0" w:space="0" w:color="auto"/>
                        <w:right w:val="none" w:sz="0" w:space="0" w:color="auto"/>
                      </w:divBdr>
                      <w:divsChild>
                        <w:div w:id="36123853">
                          <w:marLeft w:val="0"/>
                          <w:marRight w:val="0"/>
                          <w:marTop w:val="0"/>
                          <w:marBottom w:val="0"/>
                          <w:divBdr>
                            <w:top w:val="none" w:sz="0" w:space="0" w:color="auto"/>
                            <w:left w:val="none" w:sz="0" w:space="0" w:color="auto"/>
                            <w:bottom w:val="none" w:sz="0" w:space="0" w:color="auto"/>
                            <w:right w:val="none" w:sz="0" w:space="0" w:color="auto"/>
                          </w:divBdr>
                          <w:divsChild>
                            <w:div w:id="444153697">
                              <w:marLeft w:val="0"/>
                              <w:marRight w:val="0"/>
                              <w:marTop w:val="0"/>
                              <w:marBottom w:val="0"/>
                              <w:divBdr>
                                <w:top w:val="none" w:sz="0" w:space="0" w:color="auto"/>
                                <w:left w:val="none" w:sz="0" w:space="0" w:color="auto"/>
                                <w:bottom w:val="none" w:sz="0" w:space="0" w:color="auto"/>
                                <w:right w:val="none" w:sz="0" w:space="0" w:color="auto"/>
                              </w:divBdr>
                              <w:divsChild>
                                <w:div w:id="949317714">
                                  <w:marLeft w:val="0"/>
                                  <w:marRight w:val="0"/>
                                  <w:marTop w:val="0"/>
                                  <w:marBottom w:val="0"/>
                                  <w:divBdr>
                                    <w:top w:val="none" w:sz="0" w:space="0" w:color="auto"/>
                                    <w:left w:val="none" w:sz="0" w:space="0" w:color="auto"/>
                                    <w:bottom w:val="none" w:sz="0" w:space="0" w:color="auto"/>
                                    <w:right w:val="none" w:sz="0" w:space="0" w:color="auto"/>
                                  </w:divBdr>
                                  <w:divsChild>
                                    <w:div w:id="136187489">
                                      <w:marLeft w:val="0"/>
                                      <w:marRight w:val="0"/>
                                      <w:marTop w:val="0"/>
                                      <w:marBottom w:val="0"/>
                                      <w:divBdr>
                                        <w:top w:val="none" w:sz="0" w:space="0" w:color="auto"/>
                                        <w:left w:val="none" w:sz="0" w:space="0" w:color="auto"/>
                                        <w:bottom w:val="none" w:sz="0" w:space="0" w:color="auto"/>
                                        <w:right w:val="none" w:sz="0" w:space="0" w:color="auto"/>
                                      </w:divBdr>
                                      <w:divsChild>
                                        <w:div w:id="1753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0740">
          <w:marLeft w:val="0"/>
          <w:marRight w:val="0"/>
          <w:marTop w:val="0"/>
          <w:marBottom w:val="0"/>
          <w:divBdr>
            <w:top w:val="none" w:sz="0" w:space="0" w:color="auto"/>
            <w:left w:val="none" w:sz="0" w:space="0" w:color="auto"/>
            <w:bottom w:val="none" w:sz="0" w:space="0" w:color="auto"/>
            <w:right w:val="none" w:sz="0" w:space="0" w:color="auto"/>
          </w:divBdr>
          <w:divsChild>
            <w:div w:id="521011874">
              <w:marLeft w:val="0"/>
              <w:marRight w:val="0"/>
              <w:marTop w:val="0"/>
              <w:marBottom w:val="0"/>
              <w:divBdr>
                <w:top w:val="none" w:sz="0" w:space="0" w:color="auto"/>
                <w:left w:val="none" w:sz="0" w:space="0" w:color="auto"/>
                <w:bottom w:val="none" w:sz="0" w:space="0" w:color="auto"/>
                <w:right w:val="none" w:sz="0" w:space="0" w:color="auto"/>
              </w:divBdr>
              <w:divsChild>
                <w:div w:id="1974674465">
                  <w:marLeft w:val="0"/>
                  <w:marRight w:val="0"/>
                  <w:marTop w:val="0"/>
                  <w:marBottom w:val="0"/>
                  <w:divBdr>
                    <w:top w:val="none" w:sz="0" w:space="0" w:color="auto"/>
                    <w:left w:val="none" w:sz="0" w:space="0" w:color="auto"/>
                    <w:bottom w:val="none" w:sz="0" w:space="0" w:color="auto"/>
                    <w:right w:val="none" w:sz="0" w:space="0" w:color="auto"/>
                  </w:divBdr>
                  <w:divsChild>
                    <w:div w:id="361562702">
                      <w:marLeft w:val="0"/>
                      <w:marRight w:val="0"/>
                      <w:marTop w:val="0"/>
                      <w:marBottom w:val="0"/>
                      <w:divBdr>
                        <w:top w:val="none" w:sz="0" w:space="0" w:color="auto"/>
                        <w:left w:val="none" w:sz="0" w:space="0" w:color="auto"/>
                        <w:bottom w:val="none" w:sz="0" w:space="0" w:color="auto"/>
                        <w:right w:val="none" w:sz="0" w:space="0" w:color="auto"/>
                      </w:divBdr>
                      <w:divsChild>
                        <w:div w:id="664627491">
                          <w:marLeft w:val="0"/>
                          <w:marRight w:val="0"/>
                          <w:marTop w:val="0"/>
                          <w:marBottom w:val="0"/>
                          <w:divBdr>
                            <w:top w:val="none" w:sz="0" w:space="0" w:color="auto"/>
                            <w:left w:val="none" w:sz="0" w:space="0" w:color="auto"/>
                            <w:bottom w:val="none" w:sz="0" w:space="0" w:color="auto"/>
                            <w:right w:val="none" w:sz="0" w:space="0" w:color="auto"/>
                          </w:divBdr>
                          <w:divsChild>
                            <w:div w:id="1781023566">
                              <w:marLeft w:val="0"/>
                              <w:marRight w:val="0"/>
                              <w:marTop w:val="0"/>
                              <w:marBottom w:val="0"/>
                              <w:divBdr>
                                <w:top w:val="none" w:sz="0" w:space="0" w:color="auto"/>
                                <w:left w:val="none" w:sz="0" w:space="0" w:color="auto"/>
                                <w:bottom w:val="none" w:sz="0" w:space="0" w:color="auto"/>
                                <w:right w:val="none" w:sz="0" w:space="0" w:color="auto"/>
                              </w:divBdr>
                              <w:divsChild>
                                <w:div w:id="1692342710">
                                  <w:marLeft w:val="0"/>
                                  <w:marRight w:val="0"/>
                                  <w:marTop w:val="0"/>
                                  <w:marBottom w:val="0"/>
                                  <w:divBdr>
                                    <w:top w:val="none" w:sz="0" w:space="0" w:color="auto"/>
                                    <w:left w:val="none" w:sz="0" w:space="0" w:color="auto"/>
                                    <w:bottom w:val="none" w:sz="0" w:space="0" w:color="auto"/>
                                    <w:right w:val="none" w:sz="0" w:space="0" w:color="auto"/>
                                  </w:divBdr>
                                  <w:divsChild>
                                    <w:div w:id="164709463">
                                      <w:marLeft w:val="0"/>
                                      <w:marRight w:val="0"/>
                                      <w:marTop w:val="0"/>
                                      <w:marBottom w:val="0"/>
                                      <w:divBdr>
                                        <w:top w:val="none" w:sz="0" w:space="0" w:color="auto"/>
                                        <w:left w:val="none" w:sz="0" w:space="0" w:color="auto"/>
                                        <w:bottom w:val="none" w:sz="0" w:space="0" w:color="auto"/>
                                        <w:right w:val="none" w:sz="0" w:space="0" w:color="auto"/>
                                      </w:divBdr>
                                      <w:divsChild>
                                        <w:div w:id="655258429">
                                          <w:marLeft w:val="0"/>
                                          <w:marRight w:val="0"/>
                                          <w:marTop w:val="0"/>
                                          <w:marBottom w:val="0"/>
                                          <w:divBdr>
                                            <w:top w:val="none" w:sz="0" w:space="0" w:color="auto"/>
                                            <w:left w:val="none" w:sz="0" w:space="0" w:color="auto"/>
                                            <w:bottom w:val="none" w:sz="0" w:space="0" w:color="auto"/>
                                            <w:right w:val="none" w:sz="0" w:space="0" w:color="auto"/>
                                          </w:divBdr>
                                          <w:divsChild>
                                            <w:div w:id="6604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627182">
          <w:marLeft w:val="0"/>
          <w:marRight w:val="0"/>
          <w:marTop w:val="0"/>
          <w:marBottom w:val="0"/>
          <w:divBdr>
            <w:top w:val="none" w:sz="0" w:space="0" w:color="auto"/>
            <w:left w:val="none" w:sz="0" w:space="0" w:color="auto"/>
            <w:bottom w:val="none" w:sz="0" w:space="0" w:color="auto"/>
            <w:right w:val="none" w:sz="0" w:space="0" w:color="auto"/>
          </w:divBdr>
          <w:divsChild>
            <w:div w:id="1971667456">
              <w:marLeft w:val="0"/>
              <w:marRight w:val="0"/>
              <w:marTop w:val="0"/>
              <w:marBottom w:val="0"/>
              <w:divBdr>
                <w:top w:val="none" w:sz="0" w:space="0" w:color="auto"/>
                <w:left w:val="none" w:sz="0" w:space="0" w:color="auto"/>
                <w:bottom w:val="none" w:sz="0" w:space="0" w:color="auto"/>
                <w:right w:val="none" w:sz="0" w:space="0" w:color="auto"/>
              </w:divBdr>
              <w:divsChild>
                <w:div w:id="735976546">
                  <w:marLeft w:val="0"/>
                  <w:marRight w:val="0"/>
                  <w:marTop w:val="0"/>
                  <w:marBottom w:val="0"/>
                  <w:divBdr>
                    <w:top w:val="none" w:sz="0" w:space="0" w:color="auto"/>
                    <w:left w:val="none" w:sz="0" w:space="0" w:color="auto"/>
                    <w:bottom w:val="none" w:sz="0" w:space="0" w:color="auto"/>
                    <w:right w:val="none" w:sz="0" w:space="0" w:color="auto"/>
                  </w:divBdr>
                  <w:divsChild>
                    <w:div w:id="1600403528">
                      <w:marLeft w:val="0"/>
                      <w:marRight w:val="0"/>
                      <w:marTop w:val="0"/>
                      <w:marBottom w:val="0"/>
                      <w:divBdr>
                        <w:top w:val="none" w:sz="0" w:space="0" w:color="auto"/>
                        <w:left w:val="none" w:sz="0" w:space="0" w:color="auto"/>
                        <w:bottom w:val="none" w:sz="0" w:space="0" w:color="auto"/>
                        <w:right w:val="none" w:sz="0" w:space="0" w:color="auto"/>
                      </w:divBdr>
                      <w:divsChild>
                        <w:div w:id="68433162">
                          <w:marLeft w:val="0"/>
                          <w:marRight w:val="0"/>
                          <w:marTop w:val="0"/>
                          <w:marBottom w:val="0"/>
                          <w:divBdr>
                            <w:top w:val="none" w:sz="0" w:space="0" w:color="auto"/>
                            <w:left w:val="none" w:sz="0" w:space="0" w:color="auto"/>
                            <w:bottom w:val="none" w:sz="0" w:space="0" w:color="auto"/>
                            <w:right w:val="none" w:sz="0" w:space="0" w:color="auto"/>
                          </w:divBdr>
                          <w:divsChild>
                            <w:div w:id="2131970884">
                              <w:marLeft w:val="0"/>
                              <w:marRight w:val="0"/>
                              <w:marTop w:val="0"/>
                              <w:marBottom w:val="0"/>
                              <w:divBdr>
                                <w:top w:val="none" w:sz="0" w:space="0" w:color="auto"/>
                                <w:left w:val="none" w:sz="0" w:space="0" w:color="auto"/>
                                <w:bottom w:val="none" w:sz="0" w:space="0" w:color="auto"/>
                                <w:right w:val="none" w:sz="0" w:space="0" w:color="auto"/>
                              </w:divBdr>
                              <w:divsChild>
                                <w:div w:id="1894536428">
                                  <w:marLeft w:val="0"/>
                                  <w:marRight w:val="0"/>
                                  <w:marTop w:val="0"/>
                                  <w:marBottom w:val="0"/>
                                  <w:divBdr>
                                    <w:top w:val="none" w:sz="0" w:space="0" w:color="auto"/>
                                    <w:left w:val="none" w:sz="0" w:space="0" w:color="auto"/>
                                    <w:bottom w:val="none" w:sz="0" w:space="0" w:color="auto"/>
                                    <w:right w:val="none" w:sz="0" w:space="0" w:color="auto"/>
                                  </w:divBdr>
                                  <w:divsChild>
                                    <w:div w:id="723334544">
                                      <w:marLeft w:val="0"/>
                                      <w:marRight w:val="0"/>
                                      <w:marTop w:val="0"/>
                                      <w:marBottom w:val="0"/>
                                      <w:divBdr>
                                        <w:top w:val="none" w:sz="0" w:space="0" w:color="auto"/>
                                        <w:left w:val="none" w:sz="0" w:space="0" w:color="auto"/>
                                        <w:bottom w:val="none" w:sz="0" w:space="0" w:color="auto"/>
                                        <w:right w:val="none" w:sz="0" w:space="0" w:color="auto"/>
                                      </w:divBdr>
                                      <w:divsChild>
                                        <w:div w:id="21335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533518">
          <w:marLeft w:val="0"/>
          <w:marRight w:val="0"/>
          <w:marTop w:val="0"/>
          <w:marBottom w:val="0"/>
          <w:divBdr>
            <w:top w:val="none" w:sz="0" w:space="0" w:color="auto"/>
            <w:left w:val="none" w:sz="0" w:space="0" w:color="auto"/>
            <w:bottom w:val="none" w:sz="0" w:space="0" w:color="auto"/>
            <w:right w:val="none" w:sz="0" w:space="0" w:color="auto"/>
          </w:divBdr>
          <w:divsChild>
            <w:div w:id="537158141">
              <w:marLeft w:val="0"/>
              <w:marRight w:val="0"/>
              <w:marTop w:val="0"/>
              <w:marBottom w:val="0"/>
              <w:divBdr>
                <w:top w:val="none" w:sz="0" w:space="0" w:color="auto"/>
                <w:left w:val="none" w:sz="0" w:space="0" w:color="auto"/>
                <w:bottom w:val="none" w:sz="0" w:space="0" w:color="auto"/>
                <w:right w:val="none" w:sz="0" w:space="0" w:color="auto"/>
              </w:divBdr>
              <w:divsChild>
                <w:div w:id="1250892566">
                  <w:marLeft w:val="0"/>
                  <w:marRight w:val="0"/>
                  <w:marTop w:val="0"/>
                  <w:marBottom w:val="0"/>
                  <w:divBdr>
                    <w:top w:val="none" w:sz="0" w:space="0" w:color="auto"/>
                    <w:left w:val="none" w:sz="0" w:space="0" w:color="auto"/>
                    <w:bottom w:val="none" w:sz="0" w:space="0" w:color="auto"/>
                    <w:right w:val="none" w:sz="0" w:space="0" w:color="auto"/>
                  </w:divBdr>
                  <w:divsChild>
                    <w:div w:id="808016254">
                      <w:marLeft w:val="0"/>
                      <w:marRight w:val="0"/>
                      <w:marTop w:val="0"/>
                      <w:marBottom w:val="0"/>
                      <w:divBdr>
                        <w:top w:val="none" w:sz="0" w:space="0" w:color="auto"/>
                        <w:left w:val="none" w:sz="0" w:space="0" w:color="auto"/>
                        <w:bottom w:val="none" w:sz="0" w:space="0" w:color="auto"/>
                        <w:right w:val="none" w:sz="0" w:space="0" w:color="auto"/>
                      </w:divBdr>
                      <w:divsChild>
                        <w:div w:id="819540716">
                          <w:marLeft w:val="0"/>
                          <w:marRight w:val="0"/>
                          <w:marTop w:val="0"/>
                          <w:marBottom w:val="0"/>
                          <w:divBdr>
                            <w:top w:val="none" w:sz="0" w:space="0" w:color="auto"/>
                            <w:left w:val="none" w:sz="0" w:space="0" w:color="auto"/>
                            <w:bottom w:val="none" w:sz="0" w:space="0" w:color="auto"/>
                            <w:right w:val="none" w:sz="0" w:space="0" w:color="auto"/>
                          </w:divBdr>
                          <w:divsChild>
                            <w:div w:id="394279458">
                              <w:marLeft w:val="0"/>
                              <w:marRight w:val="0"/>
                              <w:marTop w:val="0"/>
                              <w:marBottom w:val="0"/>
                              <w:divBdr>
                                <w:top w:val="none" w:sz="0" w:space="0" w:color="auto"/>
                                <w:left w:val="none" w:sz="0" w:space="0" w:color="auto"/>
                                <w:bottom w:val="none" w:sz="0" w:space="0" w:color="auto"/>
                                <w:right w:val="none" w:sz="0" w:space="0" w:color="auto"/>
                              </w:divBdr>
                              <w:divsChild>
                                <w:div w:id="1503466062">
                                  <w:marLeft w:val="0"/>
                                  <w:marRight w:val="0"/>
                                  <w:marTop w:val="0"/>
                                  <w:marBottom w:val="0"/>
                                  <w:divBdr>
                                    <w:top w:val="none" w:sz="0" w:space="0" w:color="auto"/>
                                    <w:left w:val="none" w:sz="0" w:space="0" w:color="auto"/>
                                    <w:bottom w:val="none" w:sz="0" w:space="0" w:color="auto"/>
                                    <w:right w:val="none" w:sz="0" w:space="0" w:color="auto"/>
                                  </w:divBdr>
                                  <w:divsChild>
                                    <w:div w:id="2046514741">
                                      <w:marLeft w:val="0"/>
                                      <w:marRight w:val="0"/>
                                      <w:marTop w:val="0"/>
                                      <w:marBottom w:val="0"/>
                                      <w:divBdr>
                                        <w:top w:val="none" w:sz="0" w:space="0" w:color="auto"/>
                                        <w:left w:val="none" w:sz="0" w:space="0" w:color="auto"/>
                                        <w:bottom w:val="none" w:sz="0" w:space="0" w:color="auto"/>
                                        <w:right w:val="none" w:sz="0" w:space="0" w:color="auto"/>
                                      </w:divBdr>
                                    </w:div>
                                  </w:divsChild>
                                </w:div>
                                <w:div w:id="1779789349">
                                  <w:marLeft w:val="0"/>
                                  <w:marRight w:val="0"/>
                                  <w:marTop w:val="0"/>
                                  <w:marBottom w:val="0"/>
                                  <w:divBdr>
                                    <w:top w:val="none" w:sz="0" w:space="0" w:color="auto"/>
                                    <w:left w:val="none" w:sz="0" w:space="0" w:color="auto"/>
                                    <w:bottom w:val="none" w:sz="0" w:space="0" w:color="auto"/>
                                    <w:right w:val="none" w:sz="0" w:space="0" w:color="auto"/>
                                  </w:divBdr>
                                  <w:divsChild>
                                    <w:div w:id="2144886637">
                                      <w:marLeft w:val="0"/>
                                      <w:marRight w:val="0"/>
                                      <w:marTop w:val="0"/>
                                      <w:marBottom w:val="0"/>
                                      <w:divBdr>
                                        <w:top w:val="none" w:sz="0" w:space="0" w:color="auto"/>
                                        <w:left w:val="none" w:sz="0" w:space="0" w:color="auto"/>
                                        <w:bottom w:val="none" w:sz="0" w:space="0" w:color="auto"/>
                                        <w:right w:val="none" w:sz="0" w:space="0" w:color="auto"/>
                                      </w:divBdr>
                                      <w:divsChild>
                                        <w:div w:id="618727621">
                                          <w:marLeft w:val="0"/>
                                          <w:marRight w:val="0"/>
                                          <w:marTop w:val="0"/>
                                          <w:marBottom w:val="0"/>
                                          <w:divBdr>
                                            <w:top w:val="none" w:sz="0" w:space="0" w:color="auto"/>
                                            <w:left w:val="none" w:sz="0" w:space="0" w:color="auto"/>
                                            <w:bottom w:val="none" w:sz="0" w:space="0" w:color="auto"/>
                                            <w:right w:val="none" w:sz="0" w:space="0" w:color="auto"/>
                                          </w:divBdr>
                                          <w:divsChild>
                                            <w:div w:id="1800536388">
                                              <w:marLeft w:val="0"/>
                                              <w:marRight w:val="0"/>
                                              <w:marTop w:val="0"/>
                                              <w:marBottom w:val="0"/>
                                              <w:divBdr>
                                                <w:top w:val="none" w:sz="0" w:space="0" w:color="auto"/>
                                                <w:left w:val="none" w:sz="0" w:space="0" w:color="auto"/>
                                                <w:bottom w:val="none" w:sz="0" w:space="0" w:color="auto"/>
                                                <w:right w:val="none" w:sz="0" w:space="0" w:color="auto"/>
                                              </w:divBdr>
                                              <w:divsChild>
                                                <w:div w:id="10867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227826">
          <w:marLeft w:val="0"/>
          <w:marRight w:val="0"/>
          <w:marTop w:val="0"/>
          <w:marBottom w:val="0"/>
          <w:divBdr>
            <w:top w:val="none" w:sz="0" w:space="0" w:color="auto"/>
            <w:left w:val="none" w:sz="0" w:space="0" w:color="auto"/>
            <w:bottom w:val="none" w:sz="0" w:space="0" w:color="auto"/>
            <w:right w:val="none" w:sz="0" w:space="0" w:color="auto"/>
          </w:divBdr>
          <w:divsChild>
            <w:div w:id="1428192875">
              <w:marLeft w:val="0"/>
              <w:marRight w:val="0"/>
              <w:marTop w:val="0"/>
              <w:marBottom w:val="0"/>
              <w:divBdr>
                <w:top w:val="none" w:sz="0" w:space="0" w:color="auto"/>
                <w:left w:val="none" w:sz="0" w:space="0" w:color="auto"/>
                <w:bottom w:val="none" w:sz="0" w:space="0" w:color="auto"/>
                <w:right w:val="none" w:sz="0" w:space="0" w:color="auto"/>
              </w:divBdr>
              <w:divsChild>
                <w:div w:id="202526421">
                  <w:marLeft w:val="0"/>
                  <w:marRight w:val="0"/>
                  <w:marTop w:val="0"/>
                  <w:marBottom w:val="0"/>
                  <w:divBdr>
                    <w:top w:val="none" w:sz="0" w:space="0" w:color="auto"/>
                    <w:left w:val="none" w:sz="0" w:space="0" w:color="auto"/>
                    <w:bottom w:val="none" w:sz="0" w:space="0" w:color="auto"/>
                    <w:right w:val="none" w:sz="0" w:space="0" w:color="auto"/>
                  </w:divBdr>
                  <w:divsChild>
                    <w:div w:id="1793090884">
                      <w:marLeft w:val="0"/>
                      <w:marRight w:val="0"/>
                      <w:marTop w:val="0"/>
                      <w:marBottom w:val="0"/>
                      <w:divBdr>
                        <w:top w:val="none" w:sz="0" w:space="0" w:color="auto"/>
                        <w:left w:val="none" w:sz="0" w:space="0" w:color="auto"/>
                        <w:bottom w:val="none" w:sz="0" w:space="0" w:color="auto"/>
                        <w:right w:val="none" w:sz="0" w:space="0" w:color="auto"/>
                      </w:divBdr>
                      <w:divsChild>
                        <w:div w:id="258802070">
                          <w:marLeft w:val="0"/>
                          <w:marRight w:val="0"/>
                          <w:marTop w:val="0"/>
                          <w:marBottom w:val="0"/>
                          <w:divBdr>
                            <w:top w:val="none" w:sz="0" w:space="0" w:color="auto"/>
                            <w:left w:val="none" w:sz="0" w:space="0" w:color="auto"/>
                            <w:bottom w:val="none" w:sz="0" w:space="0" w:color="auto"/>
                            <w:right w:val="none" w:sz="0" w:space="0" w:color="auto"/>
                          </w:divBdr>
                          <w:divsChild>
                            <w:div w:id="287473296">
                              <w:marLeft w:val="0"/>
                              <w:marRight w:val="0"/>
                              <w:marTop w:val="0"/>
                              <w:marBottom w:val="0"/>
                              <w:divBdr>
                                <w:top w:val="none" w:sz="0" w:space="0" w:color="auto"/>
                                <w:left w:val="none" w:sz="0" w:space="0" w:color="auto"/>
                                <w:bottom w:val="none" w:sz="0" w:space="0" w:color="auto"/>
                                <w:right w:val="none" w:sz="0" w:space="0" w:color="auto"/>
                              </w:divBdr>
                              <w:divsChild>
                                <w:div w:id="1956474501">
                                  <w:marLeft w:val="0"/>
                                  <w:marRight w:val="0"/>
                                  <w:marTop w:val="0"/>
                                  <w:marBottom w:val="0"/>
                                  <w:divBdr>
                                    <w:top w:val="none" w:sz="0" w:space="0" w:color="auto"/>
                                    <w:left w:val="none" w:sz="0" w:space="0" w:color="auto"/>
                                    <w:bottom w:val="none" w:sz="0" w:space="0" w:color="auto"/>
                                    <w:right w:val="none" w:sz="0" w:space="0" w:color="auto"/>
                                  </w:divBdr>
                                  <w:divsChild>
                                    <w:div w:id="1345941778">
                                      <w:marLeft w:val="0"/>
                                      <w:marRight w:val="0"/>
                                      <w:marTop w:val="0"/>
                                      <w:marBottom w:val="0"/>
                                      <w:divBdr>
                                        <w:top w:val="none" w:sz="0" w:space="0" w:color="auto"/>
                                        <w:left w:val="none" w:sz="0" w:space="0" w:color="auto"/>
                                        <w:bottom w:val="none" w:sz="0" w:space="0" w:color="auto"/>
                                        <w:right w:val="none" w:sz="0" w:space="0" w:color="auto"/>
                                      </w:divBdr>
                                      <w:divsChild>
                                        <w:div w:id="19626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90721">
          <w:marLeft w:val="0"/>
          <w:marRight w:val="0"/>
          <w:marTop w:val="0"/>
          <w:marBottom w:val="0"/>
          <w:divBdr>
            <w:top w:val="none" w:sz="0" w:space="0" w:color="auto"/>
            <w:left w:val="none" w:sz="0" w:space="0" w:color="auto"/>
            <w:bottom w:val="none" w:sz="0" w:space="0" w:color="auto"/>
            <w:right w:val="none" w:sz="0" w:space="0" w:color="auto"/>
          </w:divBdr>
          <w:divsChild>
            <w:div w:id="162287416">
              <w:marLeft w:val="0"/>
              <w:marRight w:val="0"/>
              <w:marTop w:val="0"/>
              <w:marBottom w:val="0"/>
              <w:divBdr>
                <w:top w:val="none" w:sz="0" w:space="0" w:color="auto"/>
                <w:left w:val="none" w:sz="0" w:space="0" w:color="auto"/>
                <w:bottom w:val="none" w:sz="0" w:space="0" w:color="auto"/>
                <w:right w:val="none" w:sz="0" w:space="0" w:color="auto"/>
              </w:divBdr>
              <w:divsChild>
                <w:div w:id="502008686">
                  <w:marLeft w:val="0"/>
                  <w:marRight w:val="0"/>
                  <w:marTop w:val="0"/>
                  <w:marBottom w:val="0"/>
                  <w:divBdr>
                    <w:top w:val="none" w:sz="0" w:space="0" w:color="auto"/>
                    <w:left w:val="none" w:sz="0" w:space="0" w:color="auto"/>
                    <w:bottom w:val="none" w:sz="0" w:space="0" w:color="auto"/>
                    <w:right w:val="none" w:sz="0" w:space="0" w:color="auto"/>
                  </w:divBdr>
                  <w:divsChild>
                    <w:div w:id="830216171">
                      <w:marLeft w:val="0"/>
                      <w:marRight w:val="0"/>
                      <w:marTop w:val="0"/>
                      <w:marBottom w:val="0"/>
                      <w:divBdr>
                        <w:top w:val="none" w:sz="0" w:space="0" w:color="auto"/>
                        <w:left w:val="none" w:sz="0" w:space="0" w:color="auto"/>
                        <w:bottom w:val="none" w:sz="0" w:space="0" w:color="auto"/>
                        <w:right w:val="none" w:sz="0" w:space="0" w:color="auto"/>
                      </w:divBdr>
                      <w:divsChild>
                        <w:div w:id="2037998503">
                          <w:marLeft w:val="0"/>
                          <w:marRight w:val="0"/>
                          <w:marTop w:val="0"/>
                          <w:marBottom w:val="0"/>
                          <w:divBdr>
                            <w:top w:val="none" w:sz="0" w:space="0" w:color="auto"/>
                            <w:left w:val="none" w:sz="0" w:space="0" w:color="auto"/>
                            <w:bottom w:val="none" w:sz="0" w:space="0" w:color="auto"/>
                            <w:right w:val="none" w:sz="0" w:space="0" w:color="auto"/>
                          </w:divBdr>
                          <w:divsChild>
                            <w:div w:id="538006954">
                              <w:marLeft w:val="0"/>
                              <w:marRight w:val="0"/>
                              <w:marTop w:val="0"/>
                              <w:marBottom w:val="0"/>
                              <w:divBdr>
                                <w:top w:val="none" w:sz="0" w:space="0" w:color="auto"/>
                                <w:left w:val="none" w:sz="0" w:space="0" w:color="auto"/>
                                <w:bottom w:val="none" w:sz="0" w:space="0" w:color="auto"/>
                                <w:right w:val="none" w:sz="0" w:space="0" w:color="auto"/>
                              </w:divBdr>
                              <w:divsChild>
                                <w:div w:id="175000512">
                                  <w:marLeft w:val="0"/>
                                  <w:marRight w:val="0"/>
                                  <w:marTop w:val="0"/>
                                  <w:marBottom w:val="0"/>
                                  <w:divBdr>
                                    <w:top w:val="none" w:sz="0" w:space="0" w:color="auto"/>
                                    <w:left w:val="none" w:sz="0" w:space="0" w:color="auto"/>
                                    <w:bottom w:val="none" w:sz="0" w:space="0" w:color="auto"/>
                                    <w:right w:val="none" w:sz="0" w:space="0" w:color="auto"/>
                                  </w:divBdr>
                                  <w:divsChild>
                                    <w:div w:id="19148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523428">
          <w:marLeft w:val="0"/>
          <w:marRight w:val="0"/>
          <w:marTop w:val="0"/>
          <w:marBottom w:val="0"/>
          <w:divBdr>
            <w:top w:val="none" w:sz="0" w:space="0" w:color="auto"/>
            <w:left w:val="none" w:sz="0" w:space="0" w:color="auto"/>
            <w:bottom w:val="none" w:sz="0" w:space="0" w:color="auto"/>
            <w:right w:val="none" w:sz="0" w:space="0" w:color="auto"/>
          </w:divBdr>
          <w:divsChild>
            <w:div w:id="115563828">
              <w:marLeft w:val="0"/>
              <w:marRight w:val="0"/>
              <w:marTop w:val="0"/>
              <w:marBottom w:val="0"/>
              <w:divBdr>
                <w:top w:val="none" w:sz="0" w:space="0" w:color="auto"/>
                <w:left w:val="none" w:sz="0" w:space="0" w:color="auto"/>
                <w:bottom w:val="none" w:sz="0" w:space="0" w:color="auto"/>
                <w:right w:val="none" w:sz="0" w:space="0" w:color="auto"/>
              </w:divBdr>
              <w:divsChild>
                <w:div w:id="1025516366">
                  <w:marLeft w:val="0"/>
                  <w:marRight w:val="0"/>
                  <w:marTop w:val="0"/>
                  <w:marBottom w:val="0"/>
                  <w:divBdr>
                    <w:top w:val="none" w:sz="0" w:space="0" w:color="auto"/>
                    <w:left w:val="none" w:sz="0" w:space="0" w:color="auto"/>
                    <w:bottom w:val="none" w:sz="0" w:space="0" w:color="auto"/>
                    <w:right w:val="none" w:sz="0" w:space="0" w:color="auto"/>
                  </w:divBdr>
                  <w:divsChild>
                    <w:div w:id="933052085">
                      <w:marLeft w:val="0"/>
                      <w:marRight w:val="0"/>
                      <w:marTop w:val="0"/>
                      <w:marBottom w:val="0"/>
                      <w:divBdr>
                        <w:top w:val="none" w:sz="0" w:space="0" w:color="auto"/>
                        <w:left w:val="none" w:sz="0" w:space="0" w:color="auto"/>
                        <w:bottom w:val="none" w:sz="0" w:space="0" w:color="auto"/>
                        <w:right w:val="none" w:sz="0" w:space="0" w:color="auto"/>
                      </w:divBdr>
                      <w:divsChild>
                        <w:div w:id="465004132">
                          <w:marLeft w:val="0"/>
                          <w:marRight w:val="0"/>
                          <w:marTop w:val="0"/>
                          <w:marBottom w:val="0"/>
                          <w:divBdr>
                            <w:top w:val="none" w:sz="0" w:space="0" w:color="auto"/>
                            <w:left w:val="none" w:sz="0" w:space="0" w:color="auto"/>
                            <w:bottom w:val="none" w:sz="0" w:space="0" w:color="auto"/>
                            <w:right w:val="none" w:sz="0" w:space="0" w:color="auto"/>
                          </w:divBdr>
                          <w:divsChild>
                            <w:div w:id="2121485665">
                              <w:marLeft w:val="0"/>
                              <w:marRight w:val="0"/>
                              <w:marTop w:val="0"/>
                              <w:marBottom w:val="0"/>
                              <w:divBdr>
                                <w:top w:val="none" w:sz="0" w:space="0" w:color="auto"/>
                                <w:left w:val="none" w:sz="0" w:space="0" w:color="auto"/>
                                <w:bottom w:val="none" w:sz="0" w:space="0" w:color="auto"/>
                                <w:right w:val="none" w:sz="0" w:space="0" w:color="auto"/>
                              </w:divBdr>
                              <w:divsChild>
                                <w:div w:id="2134784624">
                                  <w:marLeft w:val="0"/>
                                  <w:marRight w:val="0"/>
                                  <w:marTop w:val="0"/>
                                  <w:marBottom w:val="0"/>
                                  <w:divBdr>
                                    <w:top w:val="none" w:sz="0" w:space="0" w:color="auto"/>
                                    <w:left w:val="none" w:sz="0" w:space="0" w:color="auto"/>
                                    <w:bottom w:val="none" w:sz="0" w:space="0" w:color="auto"/>
                                    <w:right w:val="none" w:sz="0" w:space="0" w:color="auto"/>
                                  </w:divBdr>
                                  <w:divsChild>
                                    <w:div w:id="1791973379">
                                      <w:marLeft w:val="0"/>
                                      <w:marRight w:val="0"/>
                                      <w:marTop w:val="0"/>
                                      <w:marBottom w:val="0"/>
                                      <w:divBdr>
                                        <w:top w:val="none" w:sz="0" w:space="0" w:color="auto"/>
                                        <w:left w:val="none" w:sz="0" w:space="0" w:color="auto"/>
                                        <w:bottom w:val="none" w:sz="0" w:space="0" w:color="auto"/>
                                        <w:right w:val="none" w:sz="0" w:space="0" w:color="auto"/>
                                      </w:divBdr>
                                      <w:divsChild>
                                        <w:div w:id="17768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158975">
          <w:marLeft w:val="0"/>
          <w:marRight w:val="0"/>
          <w:marTop w:val="0"/>
          <w:marBottom w:val="0"/>
          <w:divBdr>
            <w:top w:val="none" w:sz="0" w:space="0" w:color="auto"/>
            <w:left w:val="none" w:sz="0" w:space="0" w:color="auto"/>
            <w:bottom w:val="none" w:sz="0" w:space="0" w:color="auto"/>
            <w:right w:val="none" w:sz="0" w:space="0" w:color="auto"/>
          </w:divBdr>
          <w:divsChild>
            <w:div w:id="1561207295">
              <w:marLeft w:val="0"/>
              <w:marRight w:val="0"/>
              <w:marTop w:val="0"/>
              <w:marBottom w:val="0"/>
              <w:divBdr>
                <w:top w:val="none" w:sz="0" w:space="0" w:color="auto"/>
                <w:left w:val="none" w:sz="0" w:space="0" w:color="auto"/>
                <w:bottom w:val="none" w:sz="0" w:space="0" w:color="auto"/>
                <w:right w:val="none" w:sz="0" w:space="0" w:color="auto"/>
              </w:divBdr>
              <w:divsChild>
                <w:div w:id="916088545">
                  <w:marLeft w:val="0"/>
                  <w:marRight w:val="0"/>
                  <w:marTop w:val="0"/>
                  <w:marBottom w:val="0"/>
                  <w:divBdr>
                    <w:top w:val="none" w:sz="0" w:space="0" w:color="auto"/>
                    <w:left w:val="none" w:sz="0" w:space="0" w:color="auto"/>
                    <w:bottom w:val="none" w:sz="0" w:space="0" w:color="auto"/>
                    <w:right w:val="none" w:sz="0" w:space="0" w:color="auto"/>
                  </w:divBdr>
                  <w:divsChild>
                    <w:div w:id="6442878">
                      <w:marLeft w:val="0"/>
                      <w:marRight w:val="0"/>
                      <w:marTop w:val="0"/>
                      <w:marBottom w:val="0"/>
                      <w:divBdr>
                        <w:top w:val="none" w:sz="0" w:space="0" w:color="auto"/>
                        <w:left w:val="none" w:sz="0" w:space="0" w:color="auto"/>
                        <w:bottom w:val="none" w:sz="0" w:space="0" w:color="auto"/>
                        <w:right w:val="none" w:sz="0" w:space="0" w:color="auto"/>
                      </w:divBdr>
                      <w:divsChild>
                        <w:div w:id="1211578011">
                          <w:marLeft w:val="0"/>
                          <w:marRight w:val="0"/>
                          <w:marTop w:val="0"/>
                          <w:marBottom w:val="0"/>
                          <w:divBdr>
                            <w:top w:val="none" w:sz="0" w:space="0" w:color="auto"/>
                            <w:left w:val="none" w:sz="0" w:space="0" w:color="auto"/>
                            <w:bottom w:val="none" w:sz="0" w:space="0" w:color="auto"/>
                            <w:right w:val="none" w:sz="0" w:space="0" w:color="auto"/>
                          </w:divBdr>
                          <w:divsChild>
                            <w:div w:id="2014262060">
                              <w:marLeft w:val="0"/>
                              <w:marRight w:val="0"/>
                              <w:marTop w:val="0"/>
                              <w:marBottom w:val="0"/>
                              <w:divBdr>
                                <w:top w:val="none" w:sz="0" w:space="0" w:color="auto"/>
                                <w:left w:val="none" w:sz="0" w:space="0" w:color="auto"/>
                                <w:bottom w:val="none" w:sz="0" w:space="0" w:color="auto"/>
                                <w:right w:val="none" w:sz="0" w:space="0" w:color="auto"/>
                              </w:divBdr>
                              <w:divsChild>
                                <w:div w:id="501091352">
                                  <w:marLeft w:val="0"/>
                                  <w:marRight w:val="0"/>
                                  <w:marTop w:val="0"/>
                                  <w:marBottom w:val="0"/>
                                  <w:divBdr>
                                    <w:top w:val="none" w:sz="0" w:space="0" w:color="auto"/>
                                    <w:left w:val="none" w:sz="0" w:space="0" w:color="auto"/>
                                    <w:bottom w:val="none" w:sz="0" w:space="0" w:color="auto"/>
                                    <w:right w:val="none" w:sz="0" w:space="0" w:color="auto"/>
                                  </w:divBdr>
                                  <w:divsChild>
                                    <w:div w:id="10842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20930">
          <w:marLeft w:val="0"/>
          <w:marRight w:val="0"/>
          <w:marTop w:val="0"/>
          <w:marBottom w:val="0"/>
          <w:divBdr>
            <w:top w:val="none" w:sz="0" w:space="0" w:color="auto"/>
            <w:left w:val="none" w:sz="0" w:space="0" w:color="auto"/>
            <w:bottom w:val="none" w:sz="0" w:space="0" w:color="auto"/>
            <w:right w:val="none" w:sz="0" w:space="0" w:color="auto"/>
          </w:divBdr>
          <w:divsChild>
            <w:div w:id="1920094417">
              <w:marLeft w:val="0"/>
              <w:marRight w:val="0"/>
              <w:marTop w:val="0"/>
              <w:marBottom w:val="0"/>
              <w:divBdr>
                <w:top w:val="none" w:sz="0" w:space="0" w:color="auto"/>
                <w:left w:val="none" w:sz="0" w:space="0" w:color="auto"/>
                <w:bottom w:val="none" w:sz="0" w:space="0" w:color="auto"/>
                <w:right w:val="none" w:sz="0" w:space="0" w:color="auto"/>
              </w:divBdr>
              <w:divsChild>
                <w:div w:id="1910114541">
                  <w:marLeft w:val="0"/>
                  <w:marRight w:val="0"/>
                  <w:marTop w:val="0"/>
                  <w:marBottom w:val="0"/>
                  <w:divBdr>
                    <w:top w:val="none" w:sz="0" w:space="0" w:color="auto"/>
                    <w:left w:val="none" w:sz="0" w:space="0" w:color="auto"/>
                    <w:bottom w:val="none" w:sz="0" w:space="0" w:color="auto"/>
                    <w:right w:val="none" w:sz="0" w:space="0" w:color="auto"/>
                  </w:divBdr>
                  <w:divsChild>
                    <w:div w:id="1453283177">
                      <w:marLeft w:val="0"/>
                      <w:marRight w:val="0"/>
                      <w:marTop w:val="0"/>
                      <w:marBottom w:val="0"/>
                      <w:divBdr>
                        <w:top w:val="none" w:sz="0" w:space="0" w:color="auto"/>
                        <w:left w:val="none" w:sz="0" w:space="0" w:color="auto"/>
                        <w:bottom w:val="none" w:sz="0" w:space="0" w:color="auto"/>
                        <w:right w:val="none" w:sz="0" w:space="0" w:color="auto"/>
                      </w:divBdr>
                      <w:divsChild>
                        <w:div w:id="1645164480">
                          <w:marLeft w:val="0"/>
                          <w:marRight w:val="0"/>
                          <w:marTop w:val="0"/>
                          <w:marBottom w:val="0"/>
                          <w:divBdr>
                            <w:top w:val="none" w:sz="0" w:space="0" w:color="auto"/>
                            <w:left w:val="none" w:sz="0" w:space="0" w:color="auto"/>
                            <w:bottom w:val="none" w:sz="0" w:space="0" w:color="auto"/>
                            <w:right w:val="none" w:sz="0" w:space="0" w:color="auto"/>
                          </w:divBdr>
                          <w:divsChild>
                            <w:div w:id="1715039179">
                              <w:marLeft w:val="0"/>
                              <w:marRight w:val="0"/>
                              <w:marTop w:val="0"/>
                              <w:marBottom w:val="0"/>
                              <w:divBdr>
                                <w:top w:val="none" w:sz="0" w:space="0" w:color="auto"/>
                                <w:left w:val="none" w:sz="0" w:space="0" w:color="auto"/>
                                <w:bottom w:val="none" w:sz="0" w:space="0" w:color="auto"/>
                                <w:right w:val="none" w:sz="0" w:space="0" w:color="auto"/>
                              </w:divBdr>
                              <w:divsChild>
                                <w:div w:id="2094273907">
                                  <w:marLeft w:val="0"/>
                                  <w:marRight w:val="0"/>
                                  <w:marTop w:val="0"/>
                                  <w:marBottom w:val="0"/>
                                  <w:divBdr>
                                    <w:top w:val="none" w:sz="0" w:space="0" w:color="auto"/>
                                    <w:left w:val="none" w:sz="0" w:space="0" w:color="auto"/>
                                    <w:bottom w:val="none" w:sz="0" w:space="0" w:color="auto"/>
                                    <w:right w:val="none" w:sz="0" w:space="0" w:color="auto"/>
                                  </w:divBdr>
                                  <w:divsChild>
                                    <w:div w:id="1751612424">
                                      <w:marLeft w:val="0"/>
                                      <w:marRight w:val="0"/>
                                      <w:marTop w:val="0"/>
                                      <w:marBottom w:val="0"/>
                                      <w:divBdr>
                                        <w:top w:val="none" w:sz="0" w:space="0" w:color="auto"/>
                                        <w:left w:val="none" w:sz="0" w:space="0" w:color="auto"/>
                                        <w:bottom w:val="none" w:sz="0" w:space="0" w:color="auto"/>
                                        <w:right w:val="none" w:sz="0" w:space="0" w:color="auto"/>
                                      </w:divBdr>
                                      <w:divsChild>
                                        <w:div w:id="18120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299992">
          <w:marLeft w:val="0"/>
          <w:marRight w:val="0"/>
          <w:marTop w:val="0"/>
          <w:marBottom w:val="0"/>
          <w:divBdr>
            <w:top w:val="none" w:sz="0" w:space="0" w:color="auto"/>
            <w:left w:val="none" w:sz="0" w:space="0" w:color="auto"/>
            <w:bottom w:val="none" w:sz="0" w:space="0" w:color="auto"/>
            <w:right w:val="none" w:sz="0" w:space="0" w:color="auto"/>
          </w:divBdr>
          <w:divsChild>
            <w:div w:id="873269377">
              <w:marLeft w:val="0"/>
              <w:marRight w:val="0"/>
              <w:marTop w:val="0"/>
              <w:marBottom w:val="0"/>
              <w:divBdr>
                <w:top w:val="none" w:sz="0" w:space="0" w:color="auto"/>
                <w:left w:val="none" w:sz="0" w:space="0" w:color="auto"/>
                <w:bottom w:val="none" w:sz="0" w:space="0" w:color="auto"/>
                <w:right w:val="none" w:sz="0" w:space="0" w:color="auto"/>
              </w:divBdr>
              <w:divsChild>
                <w:div w:id="1195843911">
                  <w:marLeft w:val="0"/>
                  <w:marRight w:val="0"/>
                  <w:marTop w:val="0"/>
                  <w:marBottom w:val="0"/>
                  <w:divBdr>
                    <w:top w:val="none" w:sz="0" w:space="0" w:color="auto"/>
                    <w:left w:val="none" w:sz="0" w:space="0" w:color="auto"/>
                    <w:bottom w:val="none" w:sz="0" w:space="0" w:color="auto"/>
                    <w:right w:val="none" w:sz="0" w:space="0" w:color="auto"/>
                  </w:divBdr>
                  <w:divsChild>
                    <w:div w:id="201478321">
                      <w:marLeft w:val="0"/>
                      <w:marRight w:val="0"/>
                      <w:marTop w:val="0"/>
                      <w:marBottom w:val="0"/>
                      <w:divBdr>
                        <w:top w:val="none" w:sz="0" w:space="0" w:color="auto"/>
                        <w:left w:val="none" w:sz="0" w:space="0" w:color="auto"/>
                        <w:bottom w:val="none" w:sz="0" w:space="0" w:color="auto"/>
                        <w:right w:val="none" w:sz="0" w:space="0" w:color="auto"/>
                      </w:divBdr>
                      <w:divsChild>
                        <w:div w:id="2006782490">
                          <w:marLeft w:val="0"/>
                          <w:marRight w:val="0"/>
                          <w:marTop w:val="0"/>
                          <w:marBottom w:val="0"/>
                          <w:divBdr>
                            <w:top w:val="none" w:sz="0" w:space="0" w:color="auto"/>
                            <w:left w:val="none" w:sz="0" w:space="0" w:color="auto"/>
                            <w:bottom w:val="none" w:sz="0" w:space="0" w:color="auto"/>
                            <w:right w:val="none" w:sz="0" w:space="0" w:color="auto"/>
                          </w:divBdr>
                          <w:divsChild>
                            <w:div w:id="1753312387">
                              <w:marLeft w:val="0"/>
                              <w:marRight w:val="0"/>
                              <w:marTop w:val="0"/>
                              <w:marBottom w:val="0"/>
                              <w:divBdr>
                                <w:top w:val="none" w:sz="0" w:space="0" w:color="auto"/>
                                <w:left w:val="none" w:sz="0" w:space="0" w:color="auto"/>
                                <w:bottom w:val="none" w:sz="0" w:space="0" w:color="auto"/>
                                <w:right w:val="none" w:sz="0" w:space="0" w:color="auto"/>
                              </w:divBdr>
                              <w:divsChild>
                                <w:div w:id="1479422572">
                                  <w:marLeft w:val="0"/>
                                  <w:marRight w:val="0"/>
                                  <w:marTop w:val="0"/>
                                  <w:marBottom w:val="0"/>
                                  <w:divBdr>
                                    <w:top w:val="none" w:sz="0" w:space="0" w:color="auto"/>
                                    <w:left w:val="none" w:sz="0" w:space="0" w:color="auto"/>
                                    <w:bottom w:val="none" w:sz="0" w:space="0" w:color="auto"/>
                                    <w:right w:val="none" w:sz="0" w:space="0" w:color="auto"/>
                                  </w:divBdr>
                                  <w:divsChild>
                                    <w:div w:id="3877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005048">
          <w:marLeft w:val="0"/>
          <w:marRight w:val="0"/>
          <w:marTop w:val="0"/>
          <w:marBottom w:val="0"/>
          <w:divBdr>
            <w:top w:val="none" w:sz="0" w:space="0" w:color="auto"/>
            <w:left w:val="none" w:sz="0" w:space="0" w:color="auto"/>
            <w:bottom w:val="none" w:sz="0" w:space="0" w:color="auto"/>
            <w:right w:val="none" w:sz="0" w:space="0" w:color="auto"/>
          </w:divBdr>
          <w:divsChild>
            <w:div w:id="960693890">
              <w:marLeft w:val="0"/>
              <w:marRight w:val="0"/>
              <w:marTop w:val="0"/>
              <w:marBottom w:val="0"/>
              <w:divBdr>
                <w:top w:val="none" w:sz="0" w:space="0" w:color="auto"/>
                <w:left w:val="none" w:sz="0" w:space="0" w:color="auto"/>
                <w:bottom w:val="none" w:sz="0" w:space="0" w:color="auto"/>
                <w:right w:val="none" w:sz="0" w:space="0" w:color="auto"/>
              </w:divBdr>
              <w:divsChild>
                <w:div w:id="1525824788">
                  <w:marLeft w:val="0"/>
                  <w:marRight w:val="0"/>
                  <w:marTop w:val="0"/>
                  <w:marBottom w:val="0"/>
                  <w:divBdr>
                    <w:top w:val="none" w:sz="0" w:space="0" w:color="auto"/>
                    <w:left w:val="none" w:sz="0" w:space="0" w:color="auto"/>
                    <w:bottom w:val="none" w:sz="0" w:space="0" w:color="auto"/>
                    <w:right w:val="none" w:sz="0" w:space="0" w:color="auto"/>
                  </w:divBdr>
                  <w:divsChild>
                    <w:div w:id="412552112">
                      <w:marLeft w:val="0"/>
                      <w:marRight w:val="0"/>
                      <w:marTop w:val="0"/>
                      <w:marBottom w:val="0"/>
                      <w:divBdr>
                        <w:top w:val="none" w:sz="0" w:space="0" w:color="auto"/>
                        <w:left w:val="none" w:sz="0" w:space="0" w:color="auto"/>
                        <w:bottom w:val="none" w:sz="0" w:space="0" w:color="auto"/>
                        <w:right w:val="none" w:sz="0" w:space="0" w:color="auto"/>
                      </w:divBdr>
                      <w:divsChild>
                        <w:div w:id="645627353">
                          <w:marLeft w:val="0"/>
                          <w:marRight w:val="0"/>
                          <w:marTop w:val="0"/>
                          <w:marBottom w:val="0"/>
                          <w:divBdr>
                            <w:top w:val="none" w:sz="0" w:space="0" w:color="auto"/>
                            <w:left w:val="none" w:sz="0" w:space="0" w:color="auto"/>
                            <w:bottom w:val="none" w:sz="0" w:space="0" w:color="auto"/>
                            <w:right w:val="none" w:sz="0" w:space="0" w:color="auto"/>
                          </w:divBdr>
                          <w:divsChild>
                            <w:div w:id="1612129750">
                              <w:marLeft w:val="0"/>
                              <w:marRight w:val="0"/>
                              <w:marTop w:val="0"/>
                              <w:marBottom w:val="0"/>
                              <w:divBdr>
                                <w:top w:val="none" w:sz="0" w:space="0" w:color="auto"/>
                                <w:left w:val="none" w:sz="0" w:space="0" w:color="auto"/>
                                <w:bottom w:val="none" w:sz="0" w:space="0" w:color="auto"/>
                                <w:right w:val="none" w:sz="0" w:space="0" w:color="auto"/>
                              </w:divBdr>
                              <w:divsChild>
                                <w:div w:id="1755323897">
                                  <w:marLeft w:val="0"/>
                                  <w:marRight w:val="0"/>
                                  <w:marTop w:val="0"/>
                                  <w:marBottom w:val="0"/>
                                  <w:divBdr>
                                    <w:top w:val="none" w:sz="0" w:space="0" w:color="auto"/>
                                    <w:left w:val="none" w:sz="0" w:space="0" w:color="auto"/>
                                    <w:bottom w:val="none" w:sz="0" w:space="0" w:color="auto"/>
                                    <w:right w:val="none" w:sz="0" w:space="0" w:color="auto"/>
                                  </w:divBdr>
                                  <w:divsChild>
                                    <w:div w:id="1419596051">
                                      <w:marLeft w:val="0"/>
                                      <w:marRight w:val="0"/>
                                      <w:marTop w:val="0"/>
                                      <w:marBottom w:val="0"/>
                                      <w:divBdr>
                                        <w:top w:val="none" w:sz="0" w:space="0" w:color="auto"/>
                                        <w:left w:val="none" w:sz="0" w:space="0" w:color="auto"/>
                                        <w:bottom w:val="none" w:sz="0" w:space="0" w:color="auto"/>
                                        <w:right w:val="none" w:sz="0" w:space="0" w:color="auto"/>
                                      </w:divBdr>
                                      <w:divsChild>
                                        <w:div w:id="2901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118374">
          <w:marLeft w:val="0"/>
          <w:marRight w:val="0"/>
          <w:marTop w:val="0"/>
          <w:marBottom w:val="0"/>
          <w:divBdr>
            <w:top w:val="none" w:sz="0" w:space="0" w:color="auto"/>
            <w:left w:val="none" w:sz="0" w:space="0" w:color="auto"/>
            <w:bottom w:val="none" w:sz="0" w:space="0" w:color="auto"/>
            <w:right w:val="none" w:sz="0" w:space="0" w:color="auto"/>
          </w:divBdr>
          <w:divsChild>
            <w:div w:id="820776225">
              <w:marLeft w:val="0"/>
              <w:marRight w:val="0"/>
              <w:marTop w:val="0"/>
              <w:marBottom w:val="0"/>
              <w:divBdr>
                <w:top w:val="none" w:sz="0" w:space="0" w:color="auto"/>
                <w:left w:val="none" w:sz="0" w:space="0" w:color="auto"/>
                <w:bottom w:val="none" w:sz="0" w:space="0" w:color="auto"/>
                <w:right w:val="none" w:sz="0" w:space="0" w:color="auto"/>
              </w:divBdr>
              <w:divsChild>
                <w:div w:id="1346711523">
                  <w:marLeft w:val="0"/>
                  <w:marRight w:val="0"/>
                  <w:marTop w:val="0"/>
                  <w:marBottom w:val="0"/>
                  <w:divBdr>
                    <w:top w:val="none" w:sz="0" w:space="0" w:color="auto"/>
                    <w:left w:val="none" w:sz="0" w:space="0" w:color="auto"/>
                    <w:bottom w:val="none" w:sz="0" w:space="0" w:color="auto"/>
                    <w:right w:val="none" w:sz="0" w:space="0" w:color="auto"/>
                  </w:divBdr>
                  <w:divsChild>
                    <w:div w:id="1148329161">
                      <w:marLeft w:val="0"/>
                      <w:marRight w:val="0"/>
                      <w:marTop w:val="0"/>
                      <w:marBottom w:val="0"/>
                      <w:divBdr>
                        <w:top w:val="none" w:sz="0" w:space="0" w:color="auto"/>
                        <w:left w:val="none" w:sz="0" w:space="0" w:color="auto"/>
                        <w:bottom w:val="none" w:sz="0" w:space="0" w:color="auto"/>
                        <w:right w:val="none" w:sz="0" w:space="0" w:color="auto"/>
                      </w:divBdr>
                      <w:divsChild>
                        <w:div w:id="702897717">
                          <w:marLeft w:val="0"/>
                          <w:marRight w:val="0"/>
                          <w:marTop w:val="0"/>
                          <w:marBottom w:val="0"/>
                          <w:divBdr>
                            <w:top w:val="none" w:sz="0" w:space="0" w:color="auto"/>
                            <w:left w:val="none" w:sz="0" w:space="0" w:color="auto"/>
                            <w:bottom w:val="none" w:sz="0" w:space="0" w:color="auto"/>
                            <w:right w:val="none" w:sz="0" w:space="0" w:color="auto"/>
                          </w:divBdr>
                          <w:divsChild>
                            <w:div w:id="1550140909">
                              <w:marLeft w:val="0"/>
                              <w:marRight w:val="0"/>
                              <w:marTop w:val="0"/>
                              <w:marBottom w:val="0"/>
                              <w:divBdr>
                                <w:top w:val="none" w:sz="0" w:space="0" w:color="auto"/>
                                <w:left w:val="none" w:sz="0" w:space="0" w:color="auto"/>
                                <w:bottom w:val="none" w:sz="0" w:space="0" w:color="auto"/>
                                <w:right w:val="none" w:sz="0" w:space="0" w:color="auto"/>
                              </w:divBdr>
                              <w:divsChild>
                                <w:div w:id="882400381">
                                  <w:marLeft w:val="0"/>
                                  <w:marRight w:val="0"/>
                                  <w:marTop w:val="0"/>
                                  <w:marBottom w:val="0"/>
                                  <w:divBdr>
                                    <w:top w:val="none" w:sz="0" w:space="0" w:color="auto"/>
                                    <w:left w:val="none" w:sz="0" w:space="0" w:color="auto"/>
                                    <w:bottom w:val="none" w:sz="0" w:space="0" w:color="auto"/>
                                    <w:right w:val="none" w:sz="0" w:space="0" w:color="auto"/>
                                  </w:divBdr>
                                  <w:divsChild>
                                    <w:div w:id="886911207">
                                      <w:marLeft w:val="0"/>
                                      <w:marRight w:val="0"/>
                                      <w:marTop w:val="0"/>
                                      <w:marBottom w:val="0"/>
                                      <w:divBdr>
                                        <w:top w:val="none" w:sz="0" w:space="0" w:color="auto"/>
                                        <w:left w:val="none" w:sz="0" w:space="0" w:color="auto"/>
                                        <w:bottom w:val="none" w:sz="0" w:space="0" w:color="auto"/>
                                        <w:right w:val="none" w:sz="0" w:space="0" w:color="auto"/>
                                      </w:divBdr>
                                      <w:divsChild>
                                        <w:div w:id="1759718703">
                                          <w:marLeft w:val="0"/>
                                          <w:marRight w:val="0"/>
                                          <w:marTop w:val="0"/>
                                          <w:marBottom w:val="0"/>
                                          <w:divBdr>
                                            <w:top w:val="none" w:sz="0" w:space="0" w:color="auto"/>
                                            <w:left w:val="none" w:sz="0" w:space="0" w:color="auto"/>
                                            <w:bottom w:val="none" w:sz="0" w:space="0" w:color="auto"/>
                                            <w:right w:val="none" w:sz="0" w:space="0" w:color="auto"/>
                                          </w:divBdr>
                                          <w:divsChild>
                                            <w:div w:id="383068442">
                                              <w:marLeft w:val="0"/>
                                              <w:marRight w:val="0"/>
                                              <w:marTop w:val="0"/>
                                              <w:marBottom w:val="0"/>
                                              <w:divBdr>
                                                <w:top w:val="none" w:sz="0" w:space="0" w:color="auto"/>
                                                <w:left w:val="none" w:sz="0" w:space="0" w:color="auto"/>
                                                <w:bottom w:val="none" w:sz="0" w:space="0" w:color="auto"/>
                                                <w:right w:val="none" w:sz="0" w:space="0" w:color="auto"/>
                                              </w:divBdr>
                                            </w:div>
                                          </w:divsChild>
                                        </w:div>
                                        <w:div w:id="587152586">
                                          <w:marLeft w:val="0"/>
                                          <w:marRight w:val="0"/>
                                          <w:marTop w:val="0"/>
                                          <w:marBottom w:val="0"/>
                                          <w:divBdr>
                                            <w:top w:val="none" w:sz="0" w:space="0" w:color="auto"/>
                                            <w:left w:val="none" w:sz="0" w:space="0" w:color="auto"/>
                                            <w:bottom w:val="none" w:sz="0" w:space="0" w:color="auto"/>
                                            <w:right w:val="none" w:sz="0" w:space="0" w:color="auto"/>
                                          </w:divBdr>
                                          <w:divsChild>
                                            <w:div w:id="56980579">
                                              <w:marLeft w:val="0"/>
                                              <w:marRight w:val="0"/>
                                              <w:marTop w:val="0"/>
                                              <w:marBottom w:val="0"/>
                                              <w:divBdr>
                                                <w:top w:val="none" w:sz="0" w:space="0" w:color="auto"/>
                                                <w:left w:val="none" w:sz="0" w:space="0" w:color="auto"/>
                                                <w:bottom w:val="none" w:sz="0" w:space="0" w:color="auto"/>
                                                <w:right w:val="none" w:sz="0" w:space="0" w:color="auto"/>
                                              </w:divBdr>
                                            </w:div>
                                          </w:divsChild>
                                        </w:div>
                                        <w:div w:id="1340812785">
                                          <w:marLeft w:val="0"/>
                                          <w:marRight w:val="0"/>
                                          <w:marTop w:val="0"/>
                                          <w:marBottom w:val="0"/>
                                          <w:divBdr>
                                            <w:top w:val="none" w:sz="0" w:space="0" w:color="auto"/>
                                            <w:left w:val="none" w:sz="0" w:space="0" w:color="auto"/>
                                            <w:bottom w:val="none" w:sz="0" w:space="0" w:color="auto"/>
                                            <w:right w:val="none" w:sz="0" w:space="0" w:color="auto"/>
                                          </w:divBdr>
                                          <w:divsChild>
                                            <w:div w:id="669022809">
                                              <w:marLeft w:val="0"/>
                                              <w:marRight w:val="0"/>
                                              <w:marTop w:val="0"/>
                                              <w:marBottom w:val="0"/>
                                              <w:divBdr>
                                                <w:top w:val="none" w:sz="0" w:space="0" w:color="auto"/>
                                                <w:left w:val="none" w:sz="0" w:space="0" w:color="auto"/>
                                                <w:bottom w:val="none" w:sz="0" w:space="0" w:color="auto"/>
                                                <w:right w:val="none" w:sz="0" w:space="0" w:color="auto"/>
                                              </w:divBdr>
                                            </w:div>
                                            <w:div w:id="172962165">
                                              <w:marLeft w:val="0"/>
                                              <w:marRight w:val="0"/>
                                              <w:marTop w:val="0"/>
                                              <w:marBottom w:val="0"/>
                                              <w:divBdr>
                                                <w:top w:val="none" w:sz="0" w:space="0" w:color="auto"/>
                                                <w:left w:val="none" w:sz="0" w:space="0" w:color="auto"/>
                                                <w:bottom w:val="none" w:sz="0" w:space="0" w:color="auto"/>
                                                <w:right w:val="none" w:sz="0" w:space="0" w:color="auto"/>
                                              </w:divBdr>
                                              <w:divsChild>
                                                <w:div w:id="758212439">
                                                  <w:marLeft w:val="0"/>
                                                  <w:marRight w:val="0"/>
                                                  <w:marTop w:val="0"/>
                                                  <w:marBottom w:val="0"/>
                                                  <w:divBdr>
                                                    <w:top w:val="none" w:sz="0" w:space="0" w:color="auto"/>
                                                    <w:left w:val="none" w:sz="0" w:space="0" w:color="auto"/>
                                                    <w:bottom w:val="none" w:sz="0" w:space="0" w:color="auto"/>
                                                    <w:right w:val="none" w:sz="0" w:space="0" w:color="auto"/>
                                                  </w:divBdr>
                                                  <w:divsChild>
                                                    <w:div w:id="13899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50233">
                                              <w:marLeft w:val="0"/>
                                              <w:marRight w:val="0"/>
                                              <w:marTop w:val="0"/>
                                              <w:marBottom w:val="0"/>
                                              <w:divBdr>
                                                <w:top w:val="none" w:sz="0" w:space="0" w:color="auto"/>
                                                <w:left w:val="none" w:sz="0" w:space="0" w:color="auto"/>
                                                <w:bottom w:val="none" w:sz="0" w:space="0" w:color="auto"/>
                                                <w:right w:val="none" w:sz="0" w:space="0" w:color="auto"/>
                                              </w:divBdr>
                                            </w:div>
                                          </w:divsChild>
                                        </w:div>
                                        <w:div w:id="277175948">
                                          <w:marLeft w:val="0"/>
                                          <w:marRight w:val="0"/>
                                          <w:marTop w:val="0"/>
                                          <w:marBottom w:val="0"/>
                                          <w:divBdr>
                                            <w:top w:val="none" w:sz="0" w:space="0" w:color="auto"/>
                                            <w:left w:val="none" w:sz="0" w:space="0" w:color="auto"/>
                                            <w:bottom w:val="none" w:sz="0" w:space="0" w:color="auto"/>
                                            <w:right w:val="none" w:sz="0" w:space="0" w:color="auto"/>
                                          </w:divBdr>
                                          <w:divsChild>
                                            <w:div w:id="23870968">
                                              <w:marLeft w:val="0"/>
                                              <w:marRight w:val="0"/>
                                              <w:marTop w:val="0"/>
                                              <w:marBottom w:val="0"/>
                                              <w:divBdr>
                                                <w:top w:val="none" w:sz="0" w:space="0" w:color="auto"/>
                                                <w:left w:val="none" w:sz="0" w:space="0" w:color="auto"/>
                                                <w:bottom w:val="none" w:sz="0" w:space="0" w:color="auto"/>
                                                <w:right w:val="none" w:sz="0" w:space="0" w:color="auto"/>
                                              </w:divBdr>
                                            </w:div>
                                            <w:div w:id="414086439">
                                              <w:marLeft w:val="0"/>
                                              <w:marRight w:val="0"/>
                                              <w:marTop w:val="0"/>
                                              <w:marBottom w:val="0"/>
                                              <w:divBdr>
                                                <w:top w:val="none" w:sz="0" w:space="0" w:color="auto"/>
                                                <w:left w:val="none" w:sz="0" w:space="0" w:color="auto"/>
                                                <w:bottom w:val="none" w:sz="0" w:space="0" w:color="auto"/>
                                                <w:right w:val="none" w:sz="0" w:space="0" w:color="auto"/>
                                              </w:divBdr>
                                              <w:divsChild>
                                                <w:div w:id="788815702">
                                                  <w:marLeft w:val="0"/>
                                                  <w:marRight w:val="0"/>
                                                  <w:marTop w:val="0"/>
                                                  <w:marBottom w:val="0"/>
                                                  <w:divBdr>
                                                    <w:top w:val="none" w:sz="0" w:space="0" w:color="auto"/>
                                                    <w:left w:val="none" w:sz="0" w:space="0" w:color="auto"/>
                                                    <w:bottom w:val="none" w:sz="0" w:space="0" w:color="auto"/>
                                                    <w:right w:val="none" w:sz="0" w:space="0" w:color="auto"/>
                                                  </w:divBdr>
                                                  <w:divsChild>
                                                    <w:div w:id="20344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947746">
          <w:marLeft w:val="0"/>
          <w:marRight w:val="0"/>
          <w:marTop w:val="0"/>
          <w:marBottom w:val="0"/>
          <w:divBdr>
            <w:top w:val="none" w:sz="0" w:space="0" w:color="auto"/>
            <w:left w:val="none" w:sz="0" w:space="0" w:color="auto"/>
            <w:bottom w:val="none" w:sz="0" w:space="0" w:color="auto"/>
            <w:right w:val="none" w:sz="0" w:space="0" w:color="auto"/>
          </w:divBdr>
          <w:divsChild>
            <w:div w:id="428625921">
              <w:marLeft w:val="0"/>
              <w:marRight w:val="0"/>
              <w:marTop w:val="0"/>
              <w:marBottom w:val="0"/>
              <w:divBdr>
                <w:top w:val="none" w:sz="0" w:space="0" w:color="auto"/>
                <w:left w:val="none" w:sz="0" w:space="0" w:color="auto"/>
                <w:bottom w:val="none" w:sz="0" w:space="0" w:color="auto"/>
                <w:right w:val="none" w:sz="0" w:space="0" w:color="auto"/>
              </w:divBdr>
              <w:divsChild>
                <w:div w:id="1787307838">
                  <w:marLeft w:val="0"/>
                  <w:marRight w:val="0"/>
                  <w:marTop w:val="0"/>
                  <w:marBottom w:val="0"/>
                  <w:divBdr>
                    <w:top w:val="none" w:sz="0" w:space="0" w:color="auto"/>
                    <w:left w:val="none" w:sz="0" w:space="0" w:color="auto"/>
                    <w:bottom w:val="none" w:sz="0" w:space="0" w:color="auto"/>
                    <w:right w:val="none" w:sz="0" w:space="0" w:color="auto"/>
                  </w:divBdr>
                  <w:divsChild>
                    <w:div w:id="1503738727">
                      <w:marLeft w:val="0"/>
                      <w:marRight w:val="0"/>
                      <w:marTop w:val="0"/>
                      <w:marBottom w:val="0"/>
                      <w:divBdr>
                        <w:top w:val="none" w:sz="0" w:space="0" w:color="auto"/>
                        <w:left w:val="none" w:sz="0" w:space="0" w:color="auto"/>
                        <w:bottom w:val="none" w:sz="0" w:space="0" w:color="auto"/>
                        <w:right w:val="none" w:sz="0" w:space="0" w:color="auto"/>
                      </w:divBdr>
                      <w:divsChild>
                        <w:div w:id="1824926655">
                          <w:marLeft w:val="0"/>
                          <w:marRight w:val="0"/>
                          <w:marTop w:val="0"/>
                          <w:marBottom w:val="0"/>
                          <w:divBdr>
                            <w:top w:val="none" w:sz="0" w:space="0" w:color="auto"/>
                            <w:left w:val="none" w:sz="0" w:space="0" w:color="auto"/>
                            <w:bottom w:val="none" w:sz="0" w:space="0" w:color="auto"/>
                            <w:right w:val="none" w:sz="0" w:space="0" w:color="auto"/>
                          </w:divBdr>
                          <w:divsChild>
                            <w:div w:id="363166942">
                              <w:marLeft w:val="0"/>
                              <w:marRight w:val="0"/>
                              <w:marTop w:val="0"/>
                              <w:marBottom w:val="0"/>
                              <w:divBdr>
                                <w:top w:val="none" w:sz="0" w:space="0" w:color="auto"/>
                                <w:left w:val="none" w:sz="0" w:space="0" w:color="auto"/>
                                <w:bottom w:val="none" w:sz="0" w:space="0" w:color="auto"/>
                                <w:right w:val="none" w:sz="0" w:space="0" w:color="auto"/>
                              </w:divBdr>
                              <w:divsChild>
                                <w:div w:id="1207328912">
                                  <w:marLeft w:val="0"/>
                                  <w:marRight w:val="0"/>
                                  <w:marTop w:val="0"/>
                                  <w:marBottom w:val="0"/>
                                  <w:divBdr>
                                    <w:top w:val="none" w:sz="0" w:space="0" w:color="auto"/>
                                    <w:left w:val="none" w:sz="0" w:space="0" w:color="auto"/>
                                    <w:bottom w:val="none" w:sz="0" w:space="0" w:color="auto"/>
                                    <w:right w:val="none" w:sz="0" w:space="0" w:color="auto"/>
                                  </w:divBdr>
                                  <w:divsChild>
                                    <w:div w:id="1806922141">
                                      <w:marLeft w:val="0"/>
                                      <w:marRight w:val="0"/>
                                      <w:marTop w:val="0"/>
                                      <w:marBottom w:val="0"/>
                                      <w:divBdr>
                                        <w:top w:val="none" w:sz="0" w:space="0" w:color="auto"/>
                                        <w:left w:val="none" w:sz="0" w:space="0" w:color="auto"/>
                                        <w:bottom w:val="none" w:sz="0" w:space="0" w:color="auto"/>
                                        <w:right w:val="none" w:sz="0" w:space="0" w:color="auto"/>
                                      </w:divBdr>
                                      <w:divsChild>
                                        <w:div w:id="13833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608646">
          <w:marLeft w:val="0"/>
          <w:marRight w:val="0"/>
          <w:marTop w:val="0"/>
          <w:marBottom w:val="0"/>
          <w:divBdr>
            <w:top w:val="none" w:sz="0" w:space="0" w:color="auto"/>
            <w:left w:val="none" w:sz="0" w:space="0" w:color="auto"/>
            <w:bottom w:val="none" w:sz="0" w:space="0" w:color="auto"/>
            <w:right w:val="none" w:sz="0" w:space="0" w:color="auto"/>
          </w:divBdr>
          <w:divsChild>
            <w:div w:id="1773666814">
              <w:marLeft w:val="0"/>
              <w:marRight w:val="0"/>
              <w:marTop w:val="0"/>
              <w:marBottom w:val="0"/>
              <w:divBdr>
                <w:top w:val="none" w:sz="0" w:space="0" w:color="auto"/>
                <w:left w:val="none" w:sz="0" w:space="0" w:color="auto"/>
                <w:bottom w:val="none" w:sz="0" w:space="0" w:color="auto"/>
                <w:right w:val="none" w:sz="0" w:space="0" w:color="auto"/>
              </w:divBdr>
              <w:divsChild>
                <w:div w:id="489757984">
                  <w:marLeft w:val="0"/>
                  <w:marRight w:val="0"/>
                  <w:marTop w:val="0"/>
                  <w:marBottom w:val="0"/>
                  <w:divBdr>
                    <w:top w:val="none" w:sz="0" w:space="0" w:color="auto"/>
                    <w:left w:val="none" w:sz="0" w:space="0" w:color="auto"/>
                    <w:bottom w:val="none" w:sz="0" w:space="0" w:color="auto"/>
                    <w:right w:val="none" w:sz="0" w:space="0" w:color="auto"/>
                  </w:divBdr>
                  <w:divsChild>
                    <w:div w:id="387341836">
                      <w:marLeft w:val="0"/>
                      <w:marRight w:val="0"/>
                      <w:marTop w:val="0"/>
                      <w:marBottom w:val="0"/>
                      <w:divBdr>
                        <w:top w:val="none" w:sz="0" w:space="0" w:color="auto"/>
                        <w:left w:val="none" w:sz="0" w:space="0" w:color="auto"/>
                        <w:bottom w:val="none" w:sz="0" w:space="0" w:color="auto"/>
                        <w:right w:val="none" w:sz="0" w:space="0" w:color="auto"/>
                      </w:divBdr>
                      <w:divsChild>
                        <w:div w:id="2110201575">
                          <w:marLeft w:val="0"/>
                          <w:marRight w:val="0"/>
                          <w:marTop w:val="0"/>
                          <w:marBottom w:val="0"/>
                          <w:divBdr>
                            <w:top w:val="none" w:sz="0" w:space="0" w:color="auto"/>
                            <w:left w:val="none" w:sz="0" w:space="0" w:color="auto"/>
                            <w:bottom w:val="none" w:sz="0" w:space="0" w:color="auto"/>
                            <w:right w:val="none" w:sz="0" w:space="0" w:color="auto"/>
                          </w:divBdr>
                          <w:divsChild>
                            <w:div w:id="1879005327">
                              <w:marLeft w:val="0"/>
                              <w:marRight w:val="0"/>
                              <w:marTop w:val="0"/>
                              <w:marBottom w:val="0"/>
                              <w:divBdr>
                                <w:top w:val="none" w:sz="0" w:space="0" w:color="auto"/>
                                <w:left w:val="none" w:sz="0" w:space="0" w:color="auto"/>
                                <w:bottom w:val="none" w:sz="0" w:space="0" w:color="auto"/>
                                <w:right w:val="none" w:sz="0" w:space="0" w:color="auto"/>
                              </w:divBdr>
                              <w:divsChild>
                                <w:div w:id="537856360">
                                  <w:marLeft w:val="0"/>
                                  <w:marRight w:val="0"/>
                                  <w:marTop w:val="0"/>
                                  <w:marBottom w:val="0"/>
                                  <w:divBdr>
                                    <w:top w:val="none" w:sz="0" w:space="0" w:color="auto"/>
                                    <w:left w:val="none" w:sz="0" w:space="0" w:color="auto"/>
                                    <w:bottom w:val="none" w:sz="0" w:space="0" w:color="auto"/>
                                    <w:right w:val="none" w:sz="0" w:space="0" w:color="auto"/>
                                  </w:divBdr>
                                  <w:divsChild>
                                    <w:div w:id="6219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2025-06-23T11:05:00Z</dcterms:created>
  <dcterms:modified xsi:type="dcterms:W3CDTF">2025-06-23T11:17:00Z</dcterms:modified>
</cp:coreProperties>
</file>