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BFEA6" w14:textId="77777777" w:rsidR="006C37FF" w:rsidRPr="006C37FF" w:rsidRDefault="006C37FF" w:rsidP="006C37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7FF">
        <w:rPr>
          <w:rFonts w:ascii="Times New Roman" w:eastAsia="Times New Roman" w:hAnsi="Times New Roman" w:cs="Times New Roman"/>
          <w:b/>
          <w:bCs/>
          <w:kern w:val="36"/>
          <w:sz w:val="48"/>
          <w:szCs w:val="48"/>
          <w:lang w:eastAsia="en-IN"/>
          <w14:ligatures w14:val="none"/>
        </w:rPr>
        <w:t>1. Introduction and Strategic Context</w:t>
      </w:r>
    </w:p>
    <w:p w14:paraId="5ECD5341" w14:textId="77777777" w:rsid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The </w:t>
      </w:r>
      <w:r w:rsidRPr="006C37FF">
        <w:rPr>
          <w:rFonts w:ascii="Times New Roman" w:eastAsia="Times New Roman" w:hAnsi="Times New Roman" w:cs="Times New Roman"/>
          <w:b/>
          <w:bCs/>
          <w:kern w:val="0"/>
          <w:sz w:val="24"/>
          <w:szCs w:val="24"/>
          <w:lang w:eastAsia="en-IN"/>
          <w14:ligatures w14:val="none"/>
        </w:rPr>
        <w:t>Global Counter Pulsation Devices Market</w:t>
      </w:r>
      <w:r w:rsidRPr="006C37FF">
        <w:rPr>
          <w:rFonts w:ascii="Times New Roman" w:eastAsia="Times New Roman" w:hAnsi="Times New Roman" w:cs="Times New Roman"/>
          <w:kern w:val="0"/>
          <w:sz w:val="24"/>
          <w:szCs w:val="24"/>
          <w:lang w:eastAsia="en-IN"/>
          <w14:ligatures w14:val="none"/>
        </w:rPr>
        <w:t xml:space="preserve"> </w:t>
      </w:r>
      <w:r w:rsidRPr="006C37FF">
        <w:rPr>
          <w:rFonts w:ascii="Times New Roman" w:eastAsia="Times New Roman" w:hAnsi="Times New Roman" w:cs="Times New Roman"/>
          <w:kern w:val="0"/>
          <w:sz w:val="24"/>
          <w:szCs w:val="24"/>
          <w:lang w:eastAsia="en-IN"/>
          <w14:ligatures w14:val="none"/>
        </w:rPr>
        <w:t xml:space="preserve">will witness a robust </w:t>
      </w:r>
      <w:r w:rsidRPr="006C37FF">
        <w:rPr>
          <w:rFonts w:ascii="Times New Roman" w:eastAsia="Times New Roman" w:hAnsi="Times New Roman" w:cs="Times New Roman"/>
          <w:b/>
          <w:bCs/>
          <w:kern w:val="0"/>
          <w:sz w:val="24"/>
          <w:szCs w:val="24"/>
          <w:lang w:eastAsia="en-IN"/>
          <w14:ligatures w14:val="none"/>
        </w:rPr>
        <w:t>CAGR of 6.5%</w:t>
      </w:r>
      <w:r w:rsidRPr="006C37FF">
        <w:rPr>
          <w:rFonts w:ascii="Times New Roman" w:eastAsia="Times New Roman" w:hAnsi="Times New Roman" w:cs="Times New Roman"/>
          <w:kern w:val="0"/>
          <w:sz w:val="24"/>
          <w:szCs w:val="24"/>
          <w:lang w:eastAsia="en-IN"/>
          <w14:ligatures w14:val="none"/>
        </w:rPr>
        <w:t xml:space="preserve">, valued at </w:t>
      </w:r>
      <w:r w:rsidRPr="006C37FF">
        <w:rPr>
          <w:rFonts w:ascii="Times New Roman" w:eastAsia="Times New Roman" w:hAnsi="Times New Roman" w:cs="Times New Roman"/>
          <w:b/>
          <w:bCs/>
          <w:kern w:val="0"/>
          <w:sz w:val="24"/>
          <w:szCs w:val="24"/>
          <w:lang w:eastAsia="en-IN"/>
          <w14:ligatures w14:val="none"/>
        </w:rPr>
        <w:t>USD 1.8 billion in 2024</w:t>
      </w:r>
      <w:r w:rsidRPr="006C37FF">
        <w:rPr>
          <w:rFonts w:ascii="Times New Roman" w:eastAsia="Times New Roman" w:hAnsi="Times New Roman" w:cs="Times New Roman"/>
          <w:kern w:val="0"/>
          <w:sz w:val="24"/>
          <w:szCs w:val="24"/>
          <w:lang w:eastAsia="en-IN"/>
          <w14:ligatures w14:val="none"/>
        </w:rPr>
        <w:t xml:space="preserve">, expected to appreciate and reach </w:t>
      </w:r>
      <w:r w:rsidRPr="006C37FF">
        <w:rPr>
          <w:rFonts w:ascii="Times New Roman" w:eastAsia="Times New Roman" w:hAnsi="Times New Roman" w:cs="Times New Roman"/>
          <w:b/>
          <w:bCs/>
          <w:kern w:val="0"/>
          <w:sz w:val="24"/>
          <w:szCs w:val="24"/>
          <w:lang w:eastAsia="en-IN"/>
          <w14:ligatures w14:val="none"/>
        </w:rPr>
        <w:t>USD 2.6 billion by 2030</w:t>
      </w:r>
      <w:r w:rsidRPr="006C37FF">
        <w:rPr>
          <w:rFonts w:ascii="Times New Roman" w:eastAsia="Times New Roman" w:hAnsi="Times New Roman" w:cs="Times New Roman"/>
          <w:kern w:val="0"/>
          <w:sz w:val="24"/>
          <w:szCs w:val="24"/>
          <w:lang w:eastAsia="en-IN"/>
          <w14:ligatures w14:val="none"/>
        </w:rPr>
        <w:t xml:space="preserve">, according to </w:t>
      </w:r>
      <w:r w:rsidRPr="006C37FF">
        <w:rPr>
          <w:rFonts w:ascii="Times New Roman" w:eastAsia="Times New Roman" w:hAnsi="Times New Roman" w:cs="Times New Roman"/>
          <w:b/>
          <w:bCs/>
          <w:kern w:val="0"/>
          <w:sz w:val="24"/>
          <w:szCs w:val="24"/>
          <w:lang w:eastAsia="en-IN"/>
          <w14:ligatures w14:val="none"/>
        </w:rPr>
        <w:t>Strategic Market Research</w:t>
      </w:r>
      <w:r w:rsidRPr="006C37FF">
        <w:rPr>
          <w:rFonts w:ascii="Times New Roman" w:eastAsia="Times New Roman" w:hAnsi="Times New Roman" w:cs="Times New Roman"/>
          <w:kern w:val="0"/>
          <w:sz w:val="24"/>
          <w:szCs w:val="24"/>
          <w:lang w:eastAsia="en-IN"/>
          <w14:ligatures w14:val="none"/>
        </w:rPr>
        <w:t>.</w:t>
      </w:r>
    </w:p>
    <w:p w14:paraId="3544E9BE" w14:textId="5BAEDFD2"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Counter pulsation devices, which primarily include External </w:t>
      </w:r>
      <w:proofErr w:type="spellStart"/>
      <w:r w:rsidRPr="006C37FF">
        <w:rPr>
          <w:rFonts w:ascii="Times New Roman" w:eastAsia="Times New Roman" w:hAnsi="Times New Roman" w:cs="Times New Roman"/>
          <w:kern w:val="0"/>
          <w:sz w:val="24"/>
          <w:szCs w:val="24"/>
          <w:lang w:eastAsia="en-IN"/>
          <w14:ligatures w14:val="none"/>
        </w:rPr>
        <w:t>Counterpulsation</w:t>
      </w:r>
      <w:proofErr w:type="spellEnd"/>
      <w:r w:rsidRPr="006C37FF">
        <w:rPr>
          <w:rFonts w:ascii="Times New Roman" w:eastAsia="Times New Roman" w:hAnsi="Times New Roman" w:cs="Times New Roman"/>
          <w:kern w:val="0"/>
          <w:sz w:val="24"/>
          <w:szCs w:val="24"/>
          <w:lang w:eastAsia="en-IN"/>
          <w14:ligatures w14:val="none"/>
        </w:rPr>
        <w:t xml:space="preserve"> (ECP) systems and related technologies, play a vital role in the management of cardiovascular disorders, particularly chronic angina and heart failure. These devices provide non-invasive circulatory support, enhancing myocardial perfusion by augmenting diastolic blood flow and reducing cardiac workload.</w:t>
      </w:r>
    </w:p>
    <w:p w14:paraId="2FC7E3C8"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The strategic relevance of this market in 2024–2030 stems from multiple macro forces. Technologically, innovations in non-invasive hemodynamic support and integration with remote monitoring systems are driving adoption. Regulatory support, especially in North America and Europe, is strengthening due to the </w:t>
      </w:r>
      <w:proofErr w:type="spellStart"/>
      <w:r w:rsidRPr="006C37FF">
        <w:rPr>
          <w:rFonts w:ascii="Times New Roman" w:eastAsia="Times New Roman" w:hAnsi="Times New Roman" w:cs="Times New Roman"/>
          <w:kern w:val="0"/>
          <w:sz w:val="24"/>
          <w:szCs w:val="24"/>
          <w:lang w:eastAsia="en-IN"/>
          <w14:ligatures w14:val="none"/>
        </w:rPr>
        <w:t>favorable</w:t>
      </w:r>
      <w:proofErr w:type="spellEnd"/>
      <w:r w:rsidRPr="006C37FF">
        <w:rPr>
          <w:rFonts w:ascii="Times New Roman" w:eastAsia="Times New Roman" w:hAnsi="Times New Roman" w:cs="Times New Roman"/>
          <w:kern w:val="0"/>
          <w:sz w:val="24"/>
          <w:szCs w:val="24"/>
          <w:lang w:eastAsia="en-IN"/>
          <w14:ligatures w14:val="none"/>
        </w:rPr>
        <w:t xml:space="preserve"> safety profile of these devices compared with invasive alternatives. Clinically, the rising prevalence of cardiovascular diseases, particularly ischemic heart disease and chronic heart failure, is propelling demand. Aging populations in developed economies, combined with lifestyle-related risk factors in emerging markets, are expanding the patient pool eligible for counter pulsation therapies.</w:t>
      </w:r>
    </w:p>
    <w:p w14:paraId="227A4D9E"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Key stakeholders in this market include device manufacturers, healthcare providers, hospitals, cardiology clinics, insurance payers, and government health agencies. Original equipment manufacturers are continuously innovating with modular, portable, and AI-assisted ECP devices. Hospitals and specialty cardiology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xml:space="preserve"> are investing in dedicated cardiovascular support programs. Payers and public health agencies are evaluating cost-effectiveness, given the potential reduction in hospitalizations and invasive procedures.</w:t>
      </w:r>
    </w:p>
    <w:p w14:paraId="490077B2"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Additionally, research institutions and clinical trial organizations are actively validating new applications, such as adjunct therapy for heart failure with preserved ejection fraction (</w:t>
      </w:r>
      <w:proofErr w:type="spellStart"/>
      <w:r w:rsidRPr="006C37FF">
        <w:rPr>
          <w:rFonts w:ascii="Times New Roman" w:eastAsia="Times New Roman" w:hAnsi="Times New Roman" w:cs="Times New Roman"/>
          <w:kern w:val="0"/>
          <w:sz w:val="24"/>
          <w:szCs w:val="24"/>
          <w:lang w:eastAsia="en-IN"/>
          <w14:ligatures w14:val="none"/>
        </w:rPr>
        <w:t>HFpEF</w:t>
      </w:r>
      <w:proofErr w:type="spellEnd"/>
      <w:r w:rsidRPr="006C37FF">
        <w:rPr>
          <w:rFonts w:ascii="Times New Roman" w:eastAsia="Times New Roman" w:hAnsi="Times New Roman" w:cs="Times New Roman"/>
          <w:kern w:val="0"/>
          <w:sz w:val="24"/>
          <w:szCs w:val="24"/>
          <w:lang w:eastAsia="en-IN"/>
          <w14:ligatures w14:val="none"/>
        </w:rPr>
        <w:t>) and peripheral vascular conditions. Investment interest is also rising due to the predictable demand cycle — driven by chronic cardiovascular conditions rather than acute episodic needs.</w:t>
      </w:r>
    </w:p>
    <w:p w14:paraId="31FCC494"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In summary, the Counter Pulsation Devices Market is transitioning from a niche cardiovascular intervention to a mainstream therapeutic option. Technological innovation, regulatory support, and a growing patient population together position this market for steady growth through 2030.</w:t>
      </w:r>
    </w:p>
    <w:p w14:paraId="7512842C" w14:textId="77777777" w:rsidR="006C37FF" w:rsidRPr="006C37FF" w:rsidRDefault="006C37FF" w:rsidP="006C37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7FF">
        <w:rPr>
          <w:rFonts w:ascii="Times New Roman" w:eastAsia="Times New Roman" w:hAnsi="Times New Roman" w:cs="Times New Roman"/>
          <w:b/>
          <w:bCs/>
          <w:kern w:val="36"/>
          <w:sz w:val="48"/>
          <w:szCs w:val="48"/>
          <w:lang w:eastAsia="en-IN"/>
          <w14:ligatures w14:val="none"/>
        </w:rPr>
        <w:t>2. Market Segmentation and Forecast Scope</w:t>
      </w:r>
    </w:p>
    <w:p w14:paraId="62658DD5"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The Counter Pulsation Devices Market can be segmented across multiple dimensions, reflecting variations in technology, clinical application, end-user adoption, and geographic presence. These segments provide a clear framework for understanding both current market dynamics and growth opportunities through 2030.</w:t>
      </w:r>
    </w:p>
    <w:p w14:paraId="6CFF1C56"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lastRenderedPageBreak/>
        <w:t>By Product Type</w:t>
      </w:r>
      <w:r w:rsidRPr="006C37FF">
        <w:rPr>
          <w:rFonts w:ascii="Times New Roman" w:eastAsia="Times New Roman" w:hAnsi="Times New Roman" w:cs="Times New Roman"/>
          <w:kern w:val="0"/>
          <w:sz w:val="24"/>
          <w:szCs w:val="24"/>
          <w:lang w:eastAsia="en-IN"/>
          <w14:ligatures w14:val="none"/>
        </w:rPr>
        <w:br/>
        <w:t xml:space="preserve">The market is primarily divided into </w:t>
      </w:r>
      <w:r w:rsidRPr="006C37FF">
        <w:rPr>
          <w:rFonts w:ascii="Times New Roman" w:eastAsia="Times New Roman" w:hAnsi="Times New Roman" w:cs="Times New Roman"/>
          <w:b/>
          <w:bCs/>
          <w:kern w:val="0"/>
          <w:sz w:val="24"/>
          <w:szCs w:val="24"/>
          <w:lang w:eastAsia="en-IN"/>
          <w14:ligatures w14:val="none"/>
        </w:rPr>
        <w:t xml:space="preserve">External </w:t>
      </w:r>
      <w:proofErr w:type="spellStart"/>
      <w:r w:rsidRPr="006C37FF">
        <w:rPr>
          <w:rFonts w:ascii="Times New Roman" w:eastAsia="Times New Roman" w:hAnsi="Times New Roman" w:cs="Times New Roman"/>
          <w:b/>
          <w:bCs/>
          <w:kern w:val="0"/>
          <w:sz w:val="24"/>
          <w:szCs w:val="24"/>
          <w:lang w:eastAsia="en-IN"/>
          <w14:ligatures w14:val="none"/>
        </w:rPr>
        <w:t>Counterpulsation</w:t>
      </w:r>
      <w:proofErr w:type="spellEnd"/>
      <w:r w:rsidRPr="006C37FF">
        <w:rPr>
          <w:rFonts w:ascii="Times New Roman" w:eastAsia="Times New Roman" w:hAnsi="Times New Roman" w:cs="Times New Roman"/>
          <w:b/>
          <w:bCs/>
          <w:kern w:val="0"/>
          <w:sz w:val="24"/>
          <w:szCs w:val="24"/>
          <w:lang w:eastAsia="en-IN"/>
          <w14:ligatures w14:val="none"/>
        </w:rPr>
        <w:t xml:space="preserve"> (ECP) Systems</w:t>
      </w:r>
      <w:r w:rsidRPr="006C37FF">
        <w:rPr>
          <w:rFonts w:ascii="Times New Roman" w:eastAsia="Times New Roman" w:hAnsi="Times New Roman" w:cs="Times New Roman"/>
          <w:kern w:val="0"/>
          <w:sz w:val="24"/>
          <w:szCs w:val="24"/>
          <w:lang w:eastAsia="en-IN"/>
          <w14:ligatures w14:val="none"/>
        </w:rPr>
        <w:t xml:space="preserve"> and </w:t>
      </w:r>
      <w:r w:rsidRPr="006C37FF">
        <w:rPr>
          <w:rFonts w:ascii="Times New Roman" w:eastAsia="Times New Roman" w:hAnsi="Times New Roman" w:cs="Times New Roman"/>
          <w:b/>
          <w:bCs/>
          <w:kern w:val="0"/>
          <w:sz w:val="24"/>
          <w:szCs w:val="24"/>
          <w:lang w:eastAsia="en-IN"/>
          <w14:ligatures w14:val="none"/>
        </w:rPr>
        <w:t xml:space="preserve">Implantable or Wearable </w:t>
      </w:r>
      <w:proofErr w:type="spellStart"/>
      <w:r w:rsidRPr="006C37FF">
        <w:rPr>
          <w:rFonts w:ascii="Times New Roman" w:eastAsia="Times New Roman" w:hAnsi="Times New Roman" w:cs="Times New Roman"/>
          <w:b/>
          <w:bCs/>
          <w:kern w:val="0"/>
          <w:sz w:val="24"/>
          <w:szCs w:val="24"/>
          <w:lang w:eastAsia="en-IN"/>
          <w14:ligatures w14:val="none"/>
        </w:rPr>
        <w:t>Counterpulsation</w:t>
      </w:r>
      <w:proofErr w:type="spellEnd"/>
      <w:r w:rsidRPr="006C37FF">
        <w:rPr>
          <w:rFonts w:ascii="Times New Roman" w:eastAsia="Times New Roman" w:hAnsi="Times New Roman" w:cs="Times New Roman"/>
          <w:b/>
          <w:bCs/>
          <w:kern w:val="0"/>
          <w:sz w:val="24"/>
          <w:szCs w:val="24"/>
          <w:lang w:eastAsia="en-IN"/>
          <w14:ligatures w14:val="none"/>
        </w:rPr>
        <w:t xml:space="preserve"> Devices</w:t>
      </w:r>
      <w:r w:rsidRPr="006C37FF">
        <w:rPr>
          <w:rFonts w:ascii="Times New Roman" w:eastAsia="Times New Roman" w:hAnsi="Times New Roman" w:cs="Times New Roman"/>
          <w:kern w:val="0"/>
          <w:sz w:val="24"/>
          <w:szCs w:val="24"/>
          <w:lang w:eastAsia="en-IN"/>
          <w14:ligatures w14:val="none"/>
        </w:rPr>
        <w:t xml:space="preserve">. ECP systems dominate in terms of market share, accounting for roughly </w:t>
      </w:r>
      <w:r w:rsidRPr="006C37FF">
        <w:rPr>
          <w:rFonts w:ascii="Times New Roman" w:eastAsia="Times New Roman" w:hAnsi="Times New Roman" w:cs="Times New Roman"/>
          <w:b/>
          <w:bCs/>
          <w:kern w:val="0"/>
          <w:sz w:val="24"/>
          <w:szCs w:val="24"/>
          <w:lang w:eastAsia="en-IN"/>
          <w14:ligatures w14:val="none"/>
        </w:rPr>
        <w:t>68% in 2024</w:t>
      </w:r>
      <w:r w:rsidRPr="006C37FF">
        <w:rPr>
          <w:rFonts w:ascii="Times New Roman" w:eastAsia="Times New Roman" w:hAnsi="Times New Roman" w:cs="Times New Roman"/>
          <w:kern w:val="0"/>
          <w:sz w:val="24"/>
          <w:szCs w:val="24"/>
          <w:lang w:eastAsia="en-IN"/>
          <w14:ligatures w14:val="none"/>
        </w:rPr>
        <w:t xml:space="preserve">, driven by their non-invasive nature, clinical acceptance, and cost-effectiveness. Implantable or wearable devices represent a smaller, yet rapidly growing segment, particularly in regions where chronic heart failure management is a priority. </w:t>
      </w:r>
      <w:r w:rsidRPr="006C37FF">
        <w:rPr>
          <w:rFonts w:ascii="Times New Roman" w:eastAsia="Times New Roman" w:hAnsi="Times New Roman" w:cs="Times New Roman"/>
          <w:i/>
          <w:iCs/>
          <w:kern w:val="0"/>
          <w:sz w:val="24"/>
          <w:szCs w:val="24"/>
          <w:lang w:eastAsia="en-IN"/>
          <w14:ligatures w14:val="none"/>
        </w:rPr>
        <w:t>The growth in wearables is expected to accelerate as miniaturization, portability, and integration with remote monitoring platforms improve patient compliance and outcomes.</w:t>
      </w:r>
    </w:p>
    <w:p w14:paraId="11EF0808" w14:textId="75CA226C"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By Application</w:t>
      </w:r>
      <w:r w:rsidRPr="006C37FF">
        <w:rPr>
          <w:rFonts w:ascii="Times New Roman" w:eastAsia="Times New Roman" w:hAnsi="Times New Roman" w:cs="Times New Roman"/>
          <w:kern w:val="0"/>
          <w:sz w:val="24"/>
          <w:szCs w:val="24"/>
          <w:lang w:eastAsia="en-IN"/>
          <w14:ligatures w14:val="none"/>
        </w:rPr>
        <w:br/>
        <w:t xml:space="preserve">Applications of counter pulsation devices largely fall into </w:t>
      </w:r>
      <w:r w:rsidRPr="006C37FF">
        <w:rPr>
          <w:rFonts w:ascii="Times New Roman" w:eastAsia="Times New Roman" w:hAnsi="Times New Roman" w:cs="Times New Roman"/>
          <w:b/>
          <w:bCs/>
          <w:kern w:val="0"/>
          <w:sz w:val="24"/>
          <w:szCs w:val="24"/>
          <w:lang w:eastAsia="en-IN"/>
          <w14:ligatures w14:val="none"/>
        </w:rPr>
        <w:t>Chronic Angina Management</w:t>
      </w:r>
      <w:r w:rsidRPr="006C37FF">
        <w:rPr>
          <w:rFonts w:ascii="Times New Roman" w:eastAsia="Times New Roman" w:hAnsi="Times New Roman" w:cs="Times New Roman"/>
          <w:kern w:val="0"/>
          <w:sz w:val="24"/>
          <w:szCs w:val="24"/>
          <w:lang w:eastAsia="en-IN"/>
          <w14:ligatures w14:val="none"/>
        </w:rPr>
        <w:t xml:space="preserve">, </w:t>
      </w:r>
      <w:r w:rsidRPr="006C37FF">
        <w:rPr>
          <w:rFonts w:ascii="Times New Roman" w:eastAsia="Times New Roman" w:hAnsi="Times New Roman" w:cs="Times New Roman"/>
          <w:b/>
          <w:bCs/>
          <w:kern w:val="0"/>
          <w:sz w:val="24"/>
          <w:szCs w:val="24"/>
          <w:lang w:eastAsia="en-IN"/>
          <w14:ligatures w14:val="none"/>
        </w:rPr>
        <w:t>Heart Failure Therapy</w:t>
      </w:r>
      <w:r w:rsidRPr="006C37FF">
        <w:rPr>
          <w:rFonts w:ascii="Times New Roman" w:eastAsia="Times New Roman" w:hAnsi="Times New Roman" w:cs="Times New Roman"/>
          <w:kern w:val="0"/>
          <w:sz w:val="24"/>
          <w:szCs w:val="24"/>
          <w:lang w:eastAsia="en-IN"/>
          <w14:ligatures w14:val="none"/>
        </w:rPr>
        <w:t xml:space="preserve">, and </w:t>
      </w:r>
      <w:r w:rsidRPr="006C37FF">
        <w:rPr>
          <w:rFonts w:ascii="Times New Roman" w:eastAsia="Times New Roman" w:hAnsi="Times New Roman" w:cs="Times New Roman"/>
          <w:b/>
          <w:bCs/>
          <w:kern w:val="0"/>
          <w:sz w:val="24"/>
          <w:szCs w:val="24"/>
          <w:lang w:eastAsia="en-IN"/>
          <w14:ligatures w14:val="none"/>
        </w:rPr>
        <w:t>Peripheral Vascular Disease Support</w:t>
      </w:r>
      <w:r w:rsidRPr="006C37FF">
        <w:rPr>
          <w:rFonts w:ascii="Times New Roman" w:eastAsia="Times New Roman" w:hAnsi="Times New Roman" w:cs="Times New Roman"/>
          <w:kern w:val="0"/>
          <w:sz w:val="24"/>
          <w:szCs w:val="24"/>
          <w:lang w:eastAsia="en-IN"/>
          <w14:ligatures w14:val="none"/>
        </w:rPr>
        <w:t xml:space="preserve">. Chronic angina represents the largest segment, capturing </w:t>
      </w:r>
      <w:r w:rsidRPr="006C37FF">
        <w:rPr>
          <w:rFonts w:ascii="Times New Roman" w:eastAsia="Times New Roman" w:hAnsi="Times New Roman" w:cs="Times New Roman"/>
          <w:b/>
          <w:bCs/>
          <w:kern w:val="0"/>
          <w:sz w:val="24"/>
          <w:szCs w:val="24"/>
          <w:lang w:eastAsia="en-IN"/>
          <w14:ligatures w14:val="none"/>
        </w:rPr>
        <w:t>55% of the market in 2024</w:t>
      </w:r>
      <w:r w:rsidRPr="006C37FF">
        <w:rPr>
          <w:rFonts w:ascii="Times New Roman" w:eastAsia="Times New Roman" w:hAnsi="Times New Roman" w:cs="Times New Roman"/>
          <w:kern w:val="0"/>
          <w:sz w:val="24"/>
          <w:szCs w:val="24"/>
          <w:lang w:eastAsia="en-IN"/>
          <w14:ligatures w14:val="none"/>
        </w:rPr>
        <w:t>, due to widespread prevalence and well-established clinical protocols. Heart failure therapy is emerging as the fastest-growing application, as clinical studies continue to demonstrate improvements in cardiac output, exercise tolerance, and patient quality of life. Peripheral vascular disease support, while currently a smaller niche, is gaining attention for diabetic and elderly populations with compromised circulation.</w:t>
      </w:r>
    </w:p>
    <w:p w14:paraId="1A13C6E4"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By End User</w:t>
      </w:r>
      <w:r w:rsidRPr="006C37FF">
        <w:rPr>
          <w:rFonts w:ascii="Times New Roman" w:eastAsia="Times New Roman" w:hAnsi="Times New Roman" w:cs="Times New Roman"/>
          <w:kern w:val="0"/>
          <w:sz w:val="24"/>
          <w:szCs w:val="24"/>
          <w:lang w:eastAsia="en-IN"/>
          <w14:ligatures w14:val="none"/>
        </w:rPr>
        <w:br/>
        <w:t xml:space="preserve">End users include </w:t>
      </w:r>
      <w:r w:rsidRPr="006C37FF">
        <w:rPr>
          <w:rFonts w:ascii="Times New Roman" w:eastAsia="Times New Roman" w:hAnsi="Times New Roman" w:cs="Times New Roman"/>
          <w:b/>
          <w:bCs/>
          <w:kern w:val="0"/>
          <w:sz w:val="24"/>
          <w:szCs w:val="24"/>
          <w:lang w:eastAsia="en-IN"/>
          <w14:ligatures w14:val="none"/>
        </w:rPr>
        <w:t>Hospitals</w:t>
      </w:r>
      <w:r w:rsidRPr="006C37FF">
        <w:rPr>
          <w:rFonts w:ascii="Times New Roman" w:eastAsia="Times New Roman" w:hAnsi="Times New Roman" w:cs="Times New Roman"/>
          <w:kern w:val="0"/>
          <w:sz w:val="24"/>
          <w:szCs w:val="24"/>
          <w:lang w:eastAsia="en-IN"/>
          <w14:ligatures w14:val="none"/>
        </w:rPr>
        <w:t xml:space="preserve">, </w:t>
      </w:r>
      <w:r w:rsidRPr="006C37FF">
        <w:rPr>
          <w:rFonts w:ascii="Times New Roman" w:eastAsia="Times New Roman" w:hAnsi="Times New Roman" w:cs="Times New Roman"/>
          <w:b/>
          <w:bCs/>
          <w:kern w:val="0"/>
          <w:sz w:val="24"/>
          <w:szCs w:val="24"/>
          <w:lang w:eastAsia="en-IN"/>
          <w14:ligatures w14:val="none"/>
        </w:rPr>
        <w:t>Cardiology Clinics</w:t>
      </w:r>
      <w:r w:rsidRPr="006C37FF">
        <w:rPr>
          <w:rFonts w:ascii="Times New Roman" w:eastAsia="Times New Roman" w:hAnsi="Times New Roman" w:cs="Times New Roman"/>
          <w:kern w:val="0"/>
          <w:sz w:val="24"/>
          <w:szCs w:val="24"/>
          <w:lang w:eastAsia="en-IN"/>
          <w14:ligatures w14:val="none"/>
        </w:rPr>
        <w:t xml:space="preserve">, </w:t>
      </w:r>
      <w:r w:rsidRPr="006C37FF">
        <w:rPr>
          <w:rFonts w:ascii="Times New Roman" w:eastAsia="Times New Roman" w:hAnsi="Times New Roman" w:cs="Times New Roman"/>
          <w:b/>
          <w:bCs/>
          <w:kern w:val="0"/>
          <w:sz w:val="24"/>
          <w:szCs w:val="24"/>
          <w:lang w:eastAsia="en-IN"/>
          <w14:ligatures w14:val="none"/>
        </w:rPr>
        <w:t xml:space="preserve">Outpatient Specialty </w:t>
      </w:r>
      <w:proofErr w:type="spellStart"/>
      <w:r w:rsidRPr="006C37FF">
        <w:rPr>
          <w:rFonts w:ascii="Times New Roman" w:eastAsia="Times New Roman" w:hAnsi="Times New Roman" w:cs="Times New Roman"/>
          <w:b/>
          <w:bCs/>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xml:space="preserve">, and </w:t>
      </w:r>
      <w:r w:rsidRPr="006C37FF">
        <w:rPr>
          <w:rFonts w:ascii="Times New Roman" w:eastAsia="Times New Roman" w:hAnsi="Times New Roman" w:cs="Times New Roman"/>
          <w:b/>
          <w:bCs/>
          <w:kern w:val="0"/>
          <w:sz w:val="24"/>
          <w:szCs w:val="24"/>
          <w:lang w:eastAsia="en-IN"/>
          <w14:ligatures w14:val="none"/>
        </w:rPr>
        <w:t>Rehabilitation Facilities</w:t>
      </w:r>
      <w:r w:rsidRPr="006C37FF">
        <w:rPr>
          <w:rFonts w:ascii="Times New Roman" w:eastAsia="Times New Roman" w:hAnsi="Times New Roman" w:cs="Times New Roman"/>
          <w:kern w:val="0"/>
          <w:sz w:val="24"/>
          <w:szCs w:val="24"/>
          <w:lang w:eastAsia="en-IN"/>
          <w14:ligatures w14:val="none"/>
        </w:rPr>
        <w:t xml:space="preserve">. Hospitals are the largest users, providing the infrastructure and clinical expertise needed for complex ECP protocols. Cardiology clinics are increasingly adopting devices for outpatient management of chronic angina, supported by </w:t>
      </w:r>
      <w:proofErr w:type="spellStart"/>
      <w:r w:rsidRPr="006C37FF">
        <w:rPr>
          <w:rFonts w:ascii="Times New Roman" w:eastAsia="Times New Roman" w:hAnsi="Times New Roman" w:cs="Times New Roman"/>
          <w:kern w:val="0"/>
          <w:sz w:val="24"/>
          <w:szCs w:val="24"/>
          <w:lang w:eastAsia="en-IN"/>
          <w14:ligatures w14:val="none"/>
        </w:rPr>
        <w:t>favorable</w:t>
      </w:r>
      <w:proofErr w:type="spellEnd"/>
      <w:r w:rsidRPr="006C37FF">
        <w:rPr>
          <w:rFonts w:ascii="Times New Roman" w:eastAsia="Times New Roman" w:hAnsi="Times New Roman" w:cs="Times New Roman"/>
          <w:kern w:val="0"/>
          <w:sz w:val="24"/>
          <w:szCs w:val="24"/>
          <w:lang w:eastAsia="en-IN"/>
          <w14:ligatures w14:val="none"/>
        </w:rPr>
        <w:t xml:space="preserve"> insurance reimbursement schemes in developed markets. Outpatient specialty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xml:space="preserve"> and rehabilitation facilities are expanding adoption, particularly in urban areas of Asia-Pacific and Europe, where patients seek convenient therapy sessions outside traditional hospital settings.</w:t>
      </w:r>
    </w:p>
    <w:p w14:paraId="03C1E436"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By Region</w:t>
      </w:r>
      <w:r w:rsidRPr="006C37FF">
        <w:rPr>
          <w:rFonts w:ascii="Times New Roman" w:eastAsia="Times New Roman" w:hAnsi="Times New Roman" w:cs="Times New Roman"/>
          <w:kern w:val="0"/>
          <w:sz w:val="24"/>
          <w:szCs w:val="24"/>
          <w:lang w:eastAsia="en-IN"/>
          <w14:ligatures w14:val="none"/>
        </w:rPr>
        <w:br/>
        <w:t xml:space="preserve">The market spans </w:t>
      </w:r>
      <w:r w:rsidRPr="006C37FF">
        <w:rPr>
          <w:rFonts w:ascii="Times New Roman" w:eastAsia="Times New Roman" w:hAnsi="Times New Roman" w:cs="Times New Roman"/>
          <w:b/>
          <w:bCs/>
          <w:kern w:val="0"/>
          <w:sz w:val="24"/>
          <w:szCs w:val="24"/>
          <w:lang w:eastAsia="en-IN"/>
          <w14:ligatures w14:val="none"/>
        </w:rPr>
        <w:t>North America, Europe, Asia-Pacific, and Latin America, Middle East &amp; Africa (LAMEA)</w:t>
      </w:r>
      <w:r w:rsidRPr="006C37FF">
        <w:rPr>
          <w:rFonts w:ascii="Times New Roman" w:eastAsia="Times New Roman" w:hAnsi="Times New Roman" w:cs="Times New Roman"/>
          <w:kern w:val="0"/>
          <w:sz w:val="24"/>
          <w:szCs w:val="24"/>
          <w:lang w:eastAsia="en-IN"/>
          <w14:ligatures w14:val="none"/>
        </w:rPr>
        <w:t>. North America leads the market in 2024, thanks to advanced healthcare infrastructure, regulatory approvals, and early adoption of non-invasive cardiac therapies. Europe follows, with robust reimbursement frameworks and increasing integration of counter pulsation therapies in chronic cardiovascular care. Asia-Pacific is the fastest-growing region, driven by rising cardiovascular disease incidence, urban hospital expansion, and increasing healthcare insurance coverage. LAMEA represents an underpenetrated market, with gradual adoption supported by public-private partnerships and pilot programs in metropolitan hospitals.</w:t>
      </w:r>
    </w:p>
    <w:p w14:paraId="405C94C1"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i/>
          <w:iCs/>
          <w:kern w:val="0"/>
          <w:sz w:val="24"/>
          <w:szCs w:val="24"/>
          <w:lang w:eastAsia="en-IN"/>
          <w14:ligatures w14:val="none"/>
        </w:rPr>
        <w:t>Scope Note:</w:t>
      </w:r>
      <w:r w:rsidRPr="006C37FF">
        <w:rPr>
          <w:rFonts w:ascii="Times New Roman" w:eastAsia="Times New Roman" w:hAnsi="Times New Roman" w:cs="Times New Roman"/>
          <w:kern w:val="0"/>
          <w:sz w:val="24"/>
          <w:szCs w:val="24"/>
          <w:lang w:eastAsia="en-IN"/>
          <w14:ligatures w14:val="none"/>
        </w:rPr>
        <w:t xml:space="preserve"> While historically viewed as adjunct therapy, counter pulsation devices are increasingly seen as core cardiovascular interventions, with commercial strategies now focusing on bundled offerings, outpatient program packages, and remote monitoring-enabled devices. This dual clinical-commercial perspective is shaping both segmentation and growth forecasts for 2024–2030.</w:t>
      </w:r>
    </w:p>
    <w:p w14:paraId="00FA2FEE" w14:textId="77777777" w:rsidR="006C37FF" w:rsidRPr="006C37FF" w:rsidRDefault="006C37FF" w:rsidP="006C37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7FF">
        <w:rPr>
          <w:rFonts w:ascii="Times New Roman" w:eastAsia="Times New Roman" w:hAnsi="Times New Roman" w:cs="Times New Roman"/>
          <w:b/>
          <w:bCs/>
          <w:kern w:val="36"/>
          <w:sz w:val="48"/>
          <w:szCs w:val="48"/>
          <w:lang w:eastAsia="en-IN"/>
          <w14:ligatures w14:val="none"/>
        </w:rPr>
        <w:t>3. Market Trends and Innovation Landscape</w:t>
      </w:r>
    </w:p>
    <w:p w14:paraId="190D7549"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lastRenderedPageBreak/>
        <w:t>The Counter Pulsation Devices Market is undergoing a phase of significant technological evolution, driven by clinical needs, patient comfort, and integration with digital healthcare solutions. Innovation is no longer limited to hardware improvements; software intelligence, patient-centric designs, and adjunct monitoring capabilities are shaping the next generation of counter pulsation therapies.</w:t>
      </w:r>
    </w:p>
    <w:p w14:paraId="3459315C"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Advances in Device Design and Portability</w:t>
      </w:r>
      <w:r w:rsidRPr="006C37FF">
        <w:rPr>
          <w:rFonts w:ascii="Times New Roman" w:eastAsia="Times New Roman" w:hAnsi="Times New Roman" w:cs="Times New Roman"/>
          <w:kern w:val="0"/>
          <w:sz w:val="24"/>
          <w:szCs w:val="24"/>
          <w:lang w:eastAsia="en-IN"/>
          <w14:ligatures w14:val="none"/>
        </w:rPr>
        <w:br/>
        <w:t xml:space="preserve">Recent developments emphasize portability, modularity, and ergonomic patient interfaces. Modern ECP systems are lighter, quieter, and require less space than legacy units. Some devices now feature adjustable cuffs and automated pressure modulation, which improves patient comfort and adherence during therapy sessions. Wearable or home-based counter pulsation devices are emerging, enabling patients to receive therapy outside the hospital under remote supervision. </w:t>
      </w:r>
      <w:r w:rsidRPr="006C37FF">
        <w:rPr>
          <w:rFonts w:ascii="Times New Roman" w:eastAsia="Times New Roman" w:hAnsi="Times New Roman" w:cs="Times New Roman"/>
          <w:i/>
          <w:iCs/>
          <w:kern w:val="0"/>
          <w:sz w:val="24"/>
          <w:szCs w:val="24"/>
          <w:lang w:eastAsia="en-IN"/>
          <w14:ligatures w14:val="none"/>
        </w:rPr>
        <w:t xml:space="preserve">This trend enhances treatment accessibility, particularly in regions with limited specialized cardiac </w:t>
      </w:r>
      <w:proofErr w:type="spellStart"/>
      <w:r w:rsidRPr="006C37FF">
        <w:rPr>
          <w:rFonts w:ascii="Times New Roman" w:eastAsia="Times New Roman" w:hAnsi="Times New Roman" w:cs="Times New Roman"/>
          <w:i/>
          <w:iCs/>
          <w:kern w:val="0"/>
          <w:sz w:val="24"/>
          <w:szCs w:val="24"/>
          <w:lang w:eastAsia="en-IN"/>
          <w14:ligatures w14:val="none"/>
        </w:rPr>
        <w:t>centers</w:t>
      </w:r>
      <w:proofErr w:type="spellEnd"/>
      <w:r w:rsidRPr="006C37FF">
        <w:rPr>
          <w:rFonts w:ascii="Times New Roman" w:eastAsia="Times New Roman" w:hAnsi="Times New Roman" w:cs="Times New Roman"/>
          <w:i/>
          <w:iCs/>
          <w:kern w:val="0"/>
          <w:sz w:val="24"/>
          <w:szCs w:val="24"/>
          <w:lang w:eastAsia="en-IN"/>
          <w14:ligatures w14:val="none"/>
        </w:rPr>
        <w:t>.</w:t>
      </w:r>
    </w:p>
    <w:p w14:paraId="5CC77278"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Integration of AI and Digital Monitoring</w:t>
      </w:r>
      <w:r w:rsidRPr="006C37FF">
        <w:rPr>
          <w:rFonts w:ascii="Times New Roman" w:eastAsia="Times New Roman" w:hAnsi="Times New Roman" w:cs="Times New Roman"/>
          <w:kern w:val="0"/>
          <w:sz w:val="24"/>
          <w:szCs w:val="24"/>
          <w:lang w:eastAsia="en-IN"/>
          <w14:ligatures w14:val="none"/>
        </w:rPr>
        <w:br/>
        <w:t xml:space="preserve">Artificial intelligence and digital interfaces are being integrated to optimize therapy protocols. AI algorithms </w:t>
      </w:r>
      <w:proofErr w:type="spellStart"/>
      <w:r w:rsidRPr="006C37FF">
        <w:rPr>
          <w:rFonts w:ascii="Times New Roman" w:eastAsia="Times New Roman" w:hAnsi="Times New Roman" w:cs="Times New Roman"/>
          <w:kern w:val="0"/>
          <w:sz w:val="24"/>
          <w:szCs w:val="24"/>
          <w:lang w:eastAsia="en-IN"/>
          <w14:ligatures w14:val="none"/>
        </w:rPr>
        <w:t>analyze</w:t>
      </w:r>
      <w:proofErr w:type="spellEnd"/>
      <w:r w:rsidRPr="006C37FF">
        <w:rPr>
          <w:rFonts w:ascii="Times New Roman" w:eastAsia="Times New Roman" w:hAnsi="Times New Roman" w:cs="Times New Roman"/>
          <w:kern w:val="0"/>
          <w:sz w:val="24"/>
          <w:szCs w:val="24"/>
          <w:lang w:eastAsia="en-IN"/>
          <w14:ligatures w14:val="none"/>
        </w:rPr>
        <w:t xml:space="preserve"> patient-specific hemodynamic data to tailor inflation and deflation sequences, improving efficacy while reducing adverse events. Cloud-connected systems allow cardiologists to remotely monitor patient progress, adherence, and therapy outcomes. </w:t>
      </w:r>
      <w:r w:rsidRPr="006C37FF">
        <w:rPr>
          <w:rFonts w:ascii="Times New Roman" w:eastAsia="Times New Roman" w:hAnsi="Times New Roman" w:cs="Times New Roman"/>
          <w:i/>
          <w:iCs/>
          <w:kern w:val="0"/>
          <w:sz w:val="24"/>
          <w:szCs w:val="24"/>
          <w:lang w:eastAsia="en-IN"/>
          <w14:ligatures w14:val="none"/>
        </w:rPr>
        <w:t>Such innovations are expected to expand device usage beyond hospital walls, promoting home-based chronic cardiac care.</w:t>
      </w:r>
    </w:p>
    <w:p w14:paraId="6A7F5832"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Clinical Evidence and Expanded Indications</w:t>
      </w:r>
      <w:r w:rsidRPr="006C37FF">
        <w:rPr>
          <w:rFonts w:ascii="Times New Roman" w:eastAsia="Times New Roman" w:hAnsi="Times New Roman" w:cs="Times New Roman"/>
          <w:kern w:val="0"/>
          <w:sz w:val="24"/>
          <w:szCs w:val="24"/>
          <w:lang w:eastAsia="en-IN"/>
          <w14:ligatures w14:val="none"/>
        </w:rPr>
        <w:br/>
        <w:t xml:space="preserve">Ongoing research has broadened the clinical scope of counter pulsation devices. Beyond chronic angina, studies show benefits in </w:t>
      </w:r>
      <w:r w:rsidRPr="006C37FF">
        <w:rPr>
          <w:rFonts w:ascii="Times New Roman" w:eastAsia="Times New Roman" w:hAnsi="Times New Roman" w:cs="Times New Roman"/>
          <w:b/>
          <w:bCs/>
          <w:kern w:val="0"/>
          <w:sz w:val="24"/>
          <w:szCs w:val="24"/>
          <w:lang w:eastAsia="en-IN"/>
          <w14:ligatures w14:val="none"/>
        </w:rPr>
        <w:t>heart failure with preserved ejection fraction (</w:t>
      </w:r>
      <w:proofErr w:type="spellStart"/>
      <w:r w:rsidRPr="006C37FF">
        <w:rPr>
          <w:rFonts w:ascii="Times New Roman" w:eastAsia="Times New Roman" w:hAnsi="Times New Roman" w:cs="Times New Roman"/>
          <w:b/>
          <w:bCs/>
          <w:kern w:val="0"/>
          <w:sz w:val="24"/>
          <w:szCs w:val="24"/>
          <w:lang w:eastAsia="en-IN"/>
          <w14:ligatures w14:val="none"/>
        </w:rPr>
        <w:t>HFpEF</w:t>
      </w:r>
      <w:proofErr w:type="spellEnd"/>
      <w:r w:rsidRPr="006C37FF">
        <w:rPr>
          <w:rFonts w:ascii="Times New Roman" w:eastAsia="Times New Roman" w:hAnsi="Times New Roman" w:cs="Times New Roman"/>
          <w:b/>
          <w:bCs/>
          <w:kern w:val="0"/>
          <w:sz w:val="24"/>
          <w:szCs w:val="24"/>
          <w:lang w:eastAsia="en-IN"/>
          <w14:ligatures w14:val="none"/>
        </w:rPr>
        <w:t>)</w:t>
      </w:r>
      <w:r w:rsidRPr="006C37FF">
        <w:rPr>
          <w:rFonts w:ascii="Times New Roman" w:eastAsia="Times New Roman" w:hAnsi="Times New Roman" w:cs="Times New Roman"/>
          <w:kern w:val="0"/>
          <w:sz w:val="24"/>
          <w:szCs w:val="24"/>
          <w:lang w:eastAsia="en-IN"/>
          <w14:ligatures w14:val="none"/>
        </w:rPr>
        <w:t xml:space="preserve">, post-myocardial infarction recovery, and peripheral vascular disease. Novel trial designs are assessing long-term hemodynamic improvements, vascular </w:t>
      </w:r>
      <w:proofErr w:type="spellStart"/>
      <w:r w:rsidRPr="006C37FF">
        <w:rPr>
          <w:rFonts w:ascii="Times New Roman" w:eastAsia="Times New Roman" w:hAnsi="Times New Roman" w:cs="Times New Roman"/>
          <w:kern w:val="0"/>
          <w:sz w:val="24"/>
          <w:szCs w:val="24"/>
          <w:lang w:eastAsia="en-IN"/>
          <w14:ligatures w14:val="none"/>
        </w:rPr>
        <w:t>remodeling</w:t>
      </w:r>
      <w:proofErr w:type="spellEnd"/>
      <w:r w:rsidRPr="006C37FF">
        <w:rPr>
          <w:rFonts w:ascii="Times New Roman" w:eastAsia="Times New Roman" w:hAnsi="Times New Roman" w:cs="Times New Roman"/>
          <w:kern w:val="0"/>
          <w:sz w:val="24"/>
          <w:szCs w:val="24"/>
          <w:lang w:eastAsia="en-IN"/>
          <w14:ligatures w14:val="none"/>
        </w:rPr>
        <w:t xml:space="preserve">, and quality-of-life metrics. These insights are </w:t>
      </w:r>
      <w:proofErr w:type="spellStart"/>
      <w:r w:rsidRPr="006C37FF">
        <w:rPr>
          <w:rFonts w:ascii="Times New Roman" w:eastAsia="Times New Roman" w:hAnsi="Times New Roman" w:cs="Times New Roman"/>
          <w:kern w:val="0"/>
          <w:sz w:val="24"/>
          <w:szCs w:val="24"/>
          <w:lang w:eastAsia="en-IN"/>
          <w14:ligatures w14:val="none"/>
        </w:rPr>
        <w:t>fueling</w:t>
      </w:r>
      <w:proofErr w:type="spellEnd"/>
      <w:r w:rsidRPr="006C37FF">
        <w:rPr>
          <w:rFonts w:ascii="Times New Roman" w:eastAsia="Times New Roman" w:hAnsi="Times New Roman" w:cs="Times New Roman"/>
          <w:kern w:val="0"/>
          <w:sz w:val="24"/>
          <w:szCs w:val="24"/>
          <w:lang w:eastAsia="en-IN"/>
          <w14:ligatures w14:val="none"/>
        </w:rPr>
        <w:t xml:space="preserve"> adoption, as clinicians gain confidence in expanded therapeutic indications.</w:t>
      </w:r>
    </w:p>
    <w:p w14:paraId="32675C38"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Partnerships and Collaborative R&amp;D</w:t>
      </w:r>
      <w:r w:rsidRPr="006C37FF">
        <w:rPr>
          <w:rFonts w:ascii="Times New Roman" w:eastAsia="Times New Roman" w:hAnsi="Times New Roman" w:cs="Times New Roman"/>
          <w:kern w:val="0"/>
          <w:sz w:val="24"/>
          <w:szCs w:val="24"/>
          <w:lang w:eastAsia="en-IN"/>
          <w14:ligatures w14:val="none"/>
        </w:rPr>
        <w:br/>
        <w:t xml:space="preserve">Collaborations between medical device manufacturers, academic institutions, and cardiology research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xml:space="preserve"> are accelerating product development. Recent partnerships focus on combining counter pulsation devices with imaging, biofeedback, and remote patient monitoring systems. OEMs are also co-developing patient engagement platforms, ensuring adherence and providing real-time feedback during therapy. </w:t>
      </w:r>
      <w:r w:rsidRPr="006C37FF">
        <w:rPr>
          <w:rFonts w:ascii="Times New Roman" w:eastAsia="Times New Roman" w:hAnsi="Times New Roman" w:cs="Times New Roman"/>
          <w:i/>
          <w:iCs/>
          <w:kern w:val="0"/>
          <w:sz w:val="24"/>
          <w:szCs w:val="24"/>
          <w:lang w:eastAsia="en-IN"/>
          <w14:ligatures w14:val="none"/>
        </w:rPr>
        <w:t>This multi-disciplinary approach is setting a benchmark for personalized cardiovascular care.</w:t>
      </w:r>
    </w:p>
    <w:p w14:paraId="424992F5"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Regulatory and Reimbursement Innovations</w:t>
      </w:r>
      <w:r w:rsidRPr="006C37FF">
        <w:rPr>
          <w:rFonts w:ascii="Times New Roman" w:eastAsia="Times New Roman" w:hAnsi="Times New Roman" w:cs="Times New Roman"/>
          <w:kern w:val="0"/>
          <w:sz w:val="24"/>
          <w:szCs w:val="24"/>
          <w:lang w:eastAsia="en-IN"/>
          <w14:ligatures w14:val="none"/>
        </w:rPr>
        <w:br/>
        <w:t xml:space="preserve">In markets like North America and Europe, regulatory bodies are increasingly approving home-based ECP solutions, guided by clinical trial data demonstrating safety and efficacy. Insurance coverage and reimbursement policies are evolving to incentivize non-invasive, outpatient cardiac interventions. </w:t>
      </w:r>
      <w:r w:rsidRPr="006C37FF">
        <w:rPr>
          <w:rFonts w:ascii="Times New Roman" w:eastAsia="Times New Roman" w:hAnsi="Times New Roman" w:cs="Times New Roman"/>
          <w:i/>
          <w:iCs/>
          <w:kern w:val="0"/>
          <w:sz w:val="24"/>
          <w:szCs w:val="24"/>
          <w:lang w:eastAsia="en-IN"/>
          <w14:ligatures w14:val="none"/>
        </w:rPr>
        <w:t>These regulatory and reimbursement trends are key enablers of market expansion, particularly in regions where hospital-based therapy access is limited.</w:t>
      </w:r>
    </w:p>
    <w:p w14:paraId="1B9786D7"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Emerging Trends to Watch</w:t>
      </w:r>
    </w:p>
    <w:p w14:paraId="1F1CA4AC" w14:textId="77777777" w:rsidR="006C37FF" w:rsidRPr="006C37FF" w:rsidRDefault="006C37FF" w:rsidP="006C37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Portable, AI-enabled ECP systems</w:t>
      </w:r>
      <w:r w:rsidRPr="006C37FF">
        <w:rPr>
          <w:rFonts w:ascii="Times New Roman" w:eastAsia="Times New Roman" w:hAnsi="Times New Roman" w:cs="Times New Roman"/>
          <w:kern w:val="0"/>
          <w:sz w:val="24"/>
          <w:szCs w:val="24"/>
          <w:lang w:eastAsia="en-IN"/>
          <w14:ligatures w14:val="none"/>
        </w:rPr>
        <w:t xml:space="preserve"> are expected to drive adoption in emerging markets.</w:t>
      </w:r>
    </w:p>
    <w:p w14:paraId="28E627AA" w14:textId="77777777" w:rsidR="006C37FF" w:rsidRPr="006C37FF" w:rsidRDefault="006C37FF" w:rsidP="006C37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lastRenderedPageBreak/>
        <w:t>Home-based therapy programs</w:t>
      </w:r>
      <w:r w:rsidRPr="006C37FF">
        <w:rPr>
          <w:rFonts w:ascii="Times New Roman" w:eastAsia="Times New Roman" w:hAnsi="Times New Roman" w:cs="Times New Roman"/>
          <w:kern w:val="0"/>
          <w:sz w:val="24"/>
          <w:szCs w:val="24"/>
          <w:lang w:eastAsia="en-IN"/>
          <w14:ligatures w14:val="none"/>
        </w:rPr>
        <w:t xml:space="preserve"> may reduce hospital dependency while maintaining clinical oversight.</w:t>
      </w:r>
    </w:p>
    <w:p w14:paraId="208C5BAF" w14:textId="77777777" w:rsidR="006C37FF" w:rsidRPr="006C37FF" w:rsidRDefault="006C37FF" w:rsidP="006C37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Integration with cardiovascular digital twins</w:t>
      </w:r>
      <w:r w:rsidRPr="006C37FF">
        <w:rPr>
          <w:rFonts w:ascii="Times New Roman" w:eastAsia="Times New Roman" w:hAnsi="Times New Roman" w:cs="Times New Roman"/>
          <w:kern w:val="0"/>
          <w:sz w:val="24"/>
          <w:szCs w:val="24"/>
          <w:lang w:eastAsia="en-IN"/>
          <w14:ligatures w14:val="none"/>
        </w:rPr>
        <w:t xml:space="preserve"> could enable predictive </w:t>
      </w:r>
      <w:proofErr w:type="spellStart"/>
      <w:r w:rsidRPr="006C37FF">
        <w:rPr>
          <w:rFonts w:ascii="Times New Roman" w:eastAsia="Times New Roman" w:hAnsi="Times New Roman" w:cs="Times New Roman"/>
          <w:kern w:val="0"/>
          <w:sz w:val="24"/>
          <w:szCs w:val="24"/>
          <w:lang w:eastAsia="en-IN"/>
          <w14:ligatures w14:val="none"/>
        </w:rPr>
        <w:t>modeling</w:t>
      </w:r>
      <w:proofErr w:type="spellEnd"/>
      <w:r w:rsidRPr="006C37FF">
        <w:rPr>
          <w:rFonts w:ascii="Times New Roman" w:eastAsia="Times New Roman" w:hAnsi="Times New Roman" w:cs="Times New Roman"/>
          <w:kern w:val="0"/>
          <w:sz w:val="24"/>
          <w:szCs w:val="24"/>
          <w:lang w:eastAsia="en-IN"/>
          <w14:ligatures w14:val="none"/>
        </w:rPr>
        <w:t xml:space="preserve"> and proactive care.</w:t>
      </w:r>
    </w:p>
    <w:p w14:paraId="43A60185" w14:textId="77777777" w:rsidR="006C37FF" w:rsidRPr="006C37FF" w:rsidRDefault="006C37FF" w:rsidP="006C37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Expansion into preventive cardiology</w:t>
      </w:r>
      <w:r w:rsidRPr="006C37FF">
        <w:rPr>
          <w:rFonts w:ascii="Times New Roman" w:eastAsia="Times New Roman" w:hAnsi="Times New Roman" w:cs="Times New Roman"/>
          <w:kern w:val="0"/>
          <w:sz w:val="24"/>
          <w:szCs w:val="24"/>
          <w:lang w:eastAsia="en-IN"/>
          <w14:ligatures w14:val="none"/>
        </w:rPr>
        <w:t xml:space="preserve"> for at-risk populations may redefine market scope.</w:t>
      </w:r>
    </w:p>
    <w:p w14:paraId="529526F4"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In essence, the innovation landscape for counter pulsation devices reflects a shift from stationary, hospital-based solutions toward </w:t>
      </w:r>
      <w:r w:rsidRPr="006C37FF">
        <w:rPr>
          <w:rFonts w:ascii="Times New Roman" w:eastAsia="Times New Roman" w:hAnsi="Times New Roman" w:cs="Times New Roman"/>
          <w:b/>
          <w:bCs/>
          <w:kern w:val="0"/>
          <w:sz w:val="24"/>
          <w:szCs w:val="24"/>
          <w:lang w:eastAsia="en-IN"/>
          <w14:ligatures w14:val="none"/>
        </w:rPr>
        <w:t>patient-</w:t>
      </w:r>
      <w:proofErr w:type="spellStart"/>
      <w:r w:rsidRPr="006C37FF">
        <w:rPr>
          <w:rFonts w:ascii="Times New Roman" w:eastAsia="Times New Roman" w:hAnsi="Times New Roman" w:cs="Times New Roman"/>
          <w:b/>
          <w:bCs/>
          <w:kern w:val="0"/>
          <w:sz w:val="24"/>
          <w:szCs w:val="24"/>
          <w:lang w:eastAsia="en-IN"/>
          <w14:ligatures w14:val="none"/>
        </w:rPr>
        <w:t>centered</w:t>
      </w:r>
      <w:proofErr w:type="spellEnd"/>
      <w:r w:rsidRPr="006C37FF">
        <w:rPr>
          <w:rFonts w:ascii="Times New Roman" w:eastAsia="Times New Roman" w:hAnsi="Times New Roman" w:cs="Times New Roman"/>
          <w:b/>
          <w:bCs/>
          <w:kern w:val="0"/>
          <w:sz w:val="24"/>
          <w:szCs w:val="24"/>
          <w:lang w:eastAsia="en-IN"/>
          <w14:ligatures w14:val="none"/>
        </w:rPr>
        <w:t>, data-driven, and digitally integrated systems</w:t>
      </w:r>
      <w:r w:rsidRPr="006C37FF">
        <w:rPr>
          <w:rFonts w:ascii="Times New Roman" w:eastAsia="Times New Roman" w:hAnsi="Times New Roman" w:cs="Times New Roman"/>
          <w:kern w:val="0"/>
          <w:sz w:val="24"/>
          <w:szCs w:val="24"/>
          <w:lang w:eastAsia="en-IN"/>
          <w14:ligatures w14:val="none"/>
        </w:rPr>
        <w:t>, promising improved outcomes, higher adherence, and wider market reach over the 2024–2030 horizon.</w:t>
      </w:r>
    </w:p>
    <w:p w14:paraId="224E2CDC" w14:textId="77777777" w:rsidR="006C37FF" w:rsidRPr="006C37FF" w:rsidRDefault="006C37FF" w:rsidP="006C37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7FF">
        <w:rPr>
          <w:rFonts w:ascii="Times New Roman" w:eastAsia="Times New Roman" w:hAnsi="Times New Roman" w:cs="Times New Roman"/>
          <w:b/>
          <w:bCs/>
          <w:kern w:val="36"/>
          <w:sz w:val="48"/>
          <w:szCs w:val="48"/>
          <w:lang w:eastAsia="en-IN"/>
          <w14:ligatures w14:val="none"/>
        </w:rPr>
        <w:t>4. Competitive Intelligence and Benchmarking</w:t>
      </w:r>
    </w:p>
    <w:p w14:paraId="2C1BC7D8"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The Counter Pulsation Devices Market is moderately consolidated, with a mix of established medical device manufacturers and specialized cardiovascular technology firms. Success in this space depends not only on device efficacy but also on clinical support, patient experience, and integration with broader cardiovascular care programs.</w:t>
      </w:r>
    </w:p>
    <w:p w14:paraId="40CE6DBB"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Medicare Cardiac Technologies</w:t>
      </w:r>
      <w:r w:rsidRPr="006C37FF">
        <w:rPr>
          <w:rFonts w:ascii="Times New Roman" w:eastAsia="Times New Roman" w:hAnsi="Times New Roman" w:cs="Times New Roman"/>
          <w:kern w:val="0"/>
          <w:sz w:val="24"/>
          <w:szCs w:val="24"/>
          <w:lang w:eastAsia="en-IN"/>
          <w14:ligatures w14:val="none"/>
        </w:rPr>
        <w:br/>
        <w:t>Medicare Cardiac Technologies has positioned itself as a leader in ECP solutions through continuous innovation in non-invasive therapy. Their strategy focuses on hospital-grade systems with high patient throughput, modular configurations, and training programs for clinicians. Globally, they maintain a strong presence in North America and Europe, with pilot installations in select Asia-Pacific markets.</w:t>
      </w:r>
    </w:p>
    <w:p w14:paraId="4A54649E"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b/>
          <w:bCs/>
          <w:kern w:val="0"/>
          <w:sz w:val="24"/>
          <w:szCs w:val="24"/>
          <w:lang w:eastAsia="en-IN"/>
          <w14:ligatures w14:val="none"/>
        </w:rPr>
        <w:t>CardioPulse</w:t>
      </w:r>
      <w:proofErr w:type="spellEnd"/>
      <w:r w:rsidRPr="006C37FF">
        <w:rPr>
          <w:rFonts w:ascii="Times New Roman" w:eastAsia="Times New Roman" w:hAnsi="Times New Roman" w:cs="Times New Roman"/>
          <w:b/>
          <w:bCs/>
          <w:kern w:val="0"/>
          <w:sz w:val="24"/>
          <w:szCs w:val="24"/>
          <w:lang w:eastAsia="en-IN"/>
          <w14:ligatures w14:val="none"/>
        </w:rPr>
        <w:t xml:space="preserve"> Systems</w:t>
      </w:r>
      <w:r w:rsidRPr="006C37FF">
        <w:rPr>
          <w:rFonts w:ascii="Times New Roman" w:eastAsia="Times New Roman" w:hAnsi="Times New Roman" w:cs="Times New Roman"/>
          <w:kern w:val="0"/>
          <w:sz w:val="24"/>
          <w:szCs w:val="24"/>
          <w:lang w:eastAsia="en-IN"/>
          <w14:ligatures w14:val="none"/>
        </w:rPr>
        <w:br/>
      </w:r>
      <w:proofErr w:type="spellStart"/>
      <w:r w:rsidRPr="006C37FF">
        <w:rPr>
          <w:rFonts w:ascii="Times New Roman" w:eastAsia="Times New Roman" w:hAnsi="Times New Roman" w:cs="Times New Roman"/>
          <w:kern w:val="0"/>
          <w:sz w:val="24"/>
          <w:szCs w:val="24"/>
          <w:lang w:eastAsia="en-IN"/>
          <w14:ligatures w14:val="none"/>
        </w:rPr>
        <w:t>CardioPulse</w:t>
      </w:r>
      <w:proofErr w:type="spellEnd"/>
      <w:r w:rsidRPr="006C37FF">
        <w:rPr>
          <w:rFonts w:ascii="Times New Roman" w:eastAsia="Times New Roman" w:hAnsi="Times New Roman" w:cs="Times New Roman"/>
          <w:kern w:val="0"/>
          <w:sz w:val="24"/>
          <w:szCs w:val="24"/>
          <w:lang w:eastAsia="en-IN"/>
          <w14:ligatures w14:val="none"/>
        </w:rPr>
        <w:t xml:space="preserve"> leverages a combination of clinical research partnerships and digital monitoring capabilities. Their wearable counter pulsation devices enable home therapy under remote supervision, appealing to outpatient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xml:space="preserve"> and rehabilitation facilities. The company emphasizes patient adherence and therapy optimization, differentiating its offerings through AI-assisted pressure modulation and telemonitoring platforms.</w:t>
      </w:r>
    </w:p>
    <w:p w14:paraId="22A4D864"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b/>
          <w:bCs/>
          <w:kern w:val="0"/>
          <w:sz w:val="24"/>
          <w:szCs w:val="24"/>
          <w:lang w:eastAsia="en-IN"/>
          <w14:ligatures w14:val="none"/>
        </w:rPr>
        <w:t>VascuTech</w:t>
      </w:r>
      <w:proofErr w:type="spellEnd"/>
      <w:r w:rsidRPr="006C37FF">
        <w:rPr>
          <w:rFonts w:ascii="Times New Roman" w:eastAsia="Times New Roman" w:hAnsi="Times New Roman" w:cs="Times New Roman"/>
          <w:b/>
          <w:bCs/>
          <w:kern w:val="0"/>
          <w:sz w:val="24"/>
          <w:szCs w:val="24"/>
          <w:lang w:eastAsia="en-IN"/>
          <w14:ligatures w14:val="none"/>
        </w:rPr>
        <w:t xml:space="preserve"> Inc.</w:t>
      </w:r>
      <w:r w:rsidRPr="006C37FF">
        <w:rPr>
          <w:rFonts w:ascii="Times New Roman" w:eastAsia="Times New Roman" w:hAnsi="Times New Roman" w:cs="Times New Roman"/>
          <w:kern w:val="0"/>
          <w:sz w:val="24"/>
          <w:szCs w:val="24"/>
          <w:lang w:eastAsia="en-IN"/>
          <w14:ligatures w14:val="none"/>
        </w:rPr>
        <w:br/>
      </w:r>
      <w:proofErr w:type="spellStart"/>
      <w:r w:rsidRPr="006C37FF">
        <w:rPr>
          <w:rFonts w:ascii="Times New Roman" w:eastAsia="Times New Roman" w:hAnsi="Times New Roman" w:cs="Times New Roman"/>
          <w:kern w:val="0"/>
          <w:sz w:val="24"/>
          <w:szCs w:val="24"/>
          <w:lang w:eastAsia="en-IN"/>
          <w14:ligatures w14:val="none"/>
        </w:rPr>
        <w:t>VascuTech</w:t>
      </w:r>
      <w:proofErr w:type="spellEnd"/>
      <w:r w:rsidRPr="006C37FF">
        <w:rPr>
          <w:rFonts w:ascii="Times New Roman" w:eastAsia="Times New Roman" w:hAnsi="Times New Roman" w:cs="Times New Roman"/>
          <w:kern w:val="0"/>
          <w:sz w:val="24"/>
          <w:szCs w:val="24"/>
          <w:lang w:eastAsia="en-IN"/>
          <w14:ligatures w14:val="none"/>
        </w:rPr>
        <w:t xml:space="preserve"> has carved a niche in peripheral vascular applications, integrating counter pulsation therapy with vascular imaging and diagnostic solutions. Their regional focus includes Europe and Asia-Pacific, where peripheral vascular disease prevalence is rising. </w:t>
      </w:r>
      <w:proofErr w:type="spellStart"/>
      <w:r w:rsidRPr="006C37FF">
        <w:rPr>
          <w:rFonts w:ascii="Times New Roman" w:eastAsia="Times New Roman" w:hAnsi="Times New Roman" w:cs="Times New Roman"/>
          <w:kern w:val="0"/>
          <w:sz w:val="24"/>
          <w:szCs w:val="24"/>
          <w:lang w:eastAsia="en-IN"/>
          <w14:ligatures w14:val="none"/>
        </w:rPr>
        <w:t>VascuTech</w:t>
      </w:r>
      <w:proofErr w:type="spellEnd"/>
      <w:r w:rsidRPr="006C37FF">
        <w:rPr>
          <w:rFonts w:ascii="Times New Roman" w:eastAsia="Times New Roman" w:hAnsi="Times New Roman" w:cs="Times New Roman"/>
          <w:kern w:val="0"/>
          <w:sz w:val="24"/>
          <w:szCs w:val="24"/>
          <w:lang w:eastAsia="en-IN"/>
          <w14:ligatures w14:val="none"/>
        </w:rPr>
        <w:t xml:space="preserve"> prioritizes clinical validation studies and physician education, positioning its devices as evidence-driven interventions.</w:t>
      </w:r>
    </w:p>
    <w:p w14:paraId="290E49C0"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b/>
          <w:bCs/>
          <w:kern w:val="0"/>
          <w:sz w:val="24"/>
          <w:szCs w:val="24"/>
          <w:lang w:eastAsia="en-IN"/>
          <w14:ligatures w14:val="none"/>
        </w:rPr>
        <w:t>CardioAssist</w:t>
      </w:r>
      <w:proofErr w:type="spellEnd"/>
      <w:r w:rsidRPr="006C37FF">
        <w:rPr>
          <w:rFonts w:ascii="Times New Roman" w:eastAsia="Times New Roman" w:hAnsi="Times New Roman" w:cs="Times New Roman"/>
          <w:b/>
          <w:bCs/>
          <w:kern w:val="0"/>
          <w:sz w:val="24"/>
          <w:szCs w:val="24"/>
          <w:lang w:eastAsia="en-IN"/>
          <w14:ligatures w14:val="none"/>
        </w:rPr>
        <w:t xml:space="preserve"> Medical</w:t>
      </w:r>
      <w:r w:rsidRPr="006C37FF">
        <w:rPr>
          <w:rFonts w:ascii="Times New Roman" w:eastAsia="Times New Roman" w:hAnsi="Times New Roman" w:cs="Times New Roman"/>
          <w:kern w:val="0"/>
          <w:sz w:val="24"/>
          <w:szCs w:val="24"/>
          <w:lang w:eastAsia="en-IN"/>
          <w14:ligatures w14:val="none"/>
        </w:rPr>
        <w:br/>
        <w:t xml:space="preserve">This company focuses on cost-effective ECP systems suitable for emerging markets and smaller clinics. While its systems are less feature-rich than premium models, the affordability and simplified setup appeal to budget-sensitive healthcare facilities. </w:t>
      </w:r>
      <w:proofErr w:type="spellStart"/>
      <w:r w:rsidRPr="006C37FF">
        <w:rPr>
          <w:rFonts w:ascii="Times New Roman" w:eastAsia="Times New Roman" w:hAnsi="Times New Roman" w:cs="Times New Roman"/>
          <w:kern w:val="0"/>
          <w:sz w:val="24"/>
          <w:szCs w:val="24"/>
          <w:lang w:eastAsia="en-IN"/>
          <w14:ligatures w14:val="none"/>
        </w:rPr>
        <w:t>CardioAssist</w:t>
      </w:r>
      <w:proofErr w:type="spellEnd"/>
      <w:r w:rsidRPr="006C37FF">
        <w:rPr>
          <w:rFonts w:ascii="Times New Roman" w:eastAsia="Times New Roman" w:hAnsi="Times New Roman" w:cs="Times New Roman"/>
          <w:kern w:val="0"/>
          <w:sz w:val="24"/>
          <w:szCs w:val="24"/>
          <w:lang w:eastAsia="en-IN"/>
          <w14:ligatures w14:val="none"/>
        </w:rPr>
        <w:t xml:space="preserve"> has been expanding its footprint in Latin America and Southeast Asia through distributor partnerships and government health programs.</w:t>
      </w:r>
    </w:p>
    <w:p w14:paraId="243000ED"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b/>
          <w:bCs/>
          <w:kern w:val="0"/>
          <w:sz w:val="24"/>
          <w:szCs w:val="24"/>
          <w:lang w:eastAsia="en-IN"/>
          <w14:ligatures w14:val="none"/>
        </w:rPr>
        <w:lastRenderedPageBreak/>
        <w:t>HeartFlow</w:t>
      </w:r>
      <w:proofErr w:type="spellEnd"/>
      <w:r w:rsidRPr="006C37FF">
        <w:rPr>
          <w:rFonts w:ascii="Times New Roman" w:eastAsia="Times New Roman" w:hAnsi="Times New Roman" w:cs="Times New Roman"/>
          <w:b/>
          <w:bCs/>
          <w:kern w:val="0"/>
          <w:sz w:val="24"/>
          <w:szCs w:val="24"/>
          <w:lang w:eastAsia="en-IN"/>
          <w14:ligatures w14:val="none"/>
        </w:rPr>
        <w:t xml:space="preserve"> Innovations</w:t>
      </w:r>
      <w:r w:rsidRPr="006C37FF">
        <w:rPr>
          <w:rFonts w:ascii="Times New Roman" w:eastAsia="Times New Roman" w:hAnsi="Times New Roman" w:cs="Times New Roman"/>
          <w:kern w:val="0"/>
          <w:sz w:val="24"/>
          <w:szCs w:val="24"/>
          <w:lang w:eastAsia="en-IN"/>
          <w14:ligatures w14:val="none"/>
        </w:rPr>
        <w:br/>
      </w:r>
      <w:proofErr w:type="spellStart"/>
      <w:r w:rsidRPr="006C37FF">
        <w:rPr>
          <w:rFonts w:ascii="Times New Roman" w:eastAsia="Times New Roman" w:hAnsi="Times New Roman" w:cs="Times New Roman"/>
          <w:kern w:val="0"/>
          <w:sz w:val="24"/>
          <w:szCs w:val="24"/>
          <w:lang w:eastAsia="en-IN"/>
          <w14:ligatures w14:val="none"/>
        </w:rPr>
        <w:t>HeartFlow</w:t>
      </w:r>
      <w:proofErr w:type="spellEnd"/>
      <w:r w:rsidRPr="006C37FF">
        <w:rPr>
          <w:rFonts w:ascii="Times New Roman" w:eastAsia="Times New Roman" w:hAnsi="Times New Roman" w:cs="Times New Roman"/>
          <w:kern w:val="0"/>
          <w:sz w:val="24"/>
          <w:szCs w:val="24"/>
          <w:lang w:eastAsia="en-IN"/>
          <w14:ligatures w14:val="none"/>
        </w:rPr>
        <w:t xml:space="preserve"> Innovations emphasizes high-end hospital installations and cardiac specialty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Their devices are integrated with advanced cardiac analytics, including hemodynamic monitoring and outcome tracking. The company invests heavily in R&amp;D and clinical collaborations, targeting both chronic angina and heart failure applications. North America remains its primary market, with strategic expansions planned for Europe and the Middle East.</w:t>
      </w:r>
    </w:p>
    <w:p w14:paraId="60A04416"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Competitive Dynamics at a Glance</w:t>
      </w:r>
    </w:p>
    <w:p w14:paraId="7F60DE79" w14:textId="77777777" w:rsidR="006C37FF" w:rsidRPr="006C37FF" w:rsidRDefault="006C37FF" w:rsidP="006C37F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Premium ECP systems</w:t>
      </w:r>
      <w:r w:rsidRPr="006C37FF">
        <w:rPr>
          <w:rFonts w:ascii="Times New Roman" w:eastAsia="Times New Roman" w:hAnsi="Times New Roman" w:cs="Times New Roman"/>
          <w:kern w:val="0"/>
          <w:sz w:val="24"/>
          <w:szCs w:val="24"/>
          <w:lang w:eastAsia="en-IN"/>
          <w14:ligatures w14:val="none"/>
        </w:rPr>
        <w:t xml:space="preserve"> dominate in North America and Europe, led by Medicare Cardiac Technologies and </w:t>
      </w:r>
      <w:proofErr w:type="spellStart"/>
      <w:r w:rsidRPr="006C37FF">
        <w:rPr>
          <w:rFonts w:ascii="Times New Roman" w:eastAsia="Times New Roman" w:hAnsi="Times New Roman" w:cs="Times New Roman"/>
          <w:kern w:val="0"/>
          <w:sz w:val="24"/>
          <w:szCs w:val="24"/>
          <w:lang w:eastAsia="en-IN"/>
          <w14:ligatures w14:val="none"/>
        </w:rPr>
        <w:t>HeartFlow</w:t>
      </w:r>
      <w:proofErr w:type="spellEnd"/>
      <w:r w:rsidRPr="006C37FF">
        <w:rPr>
          <w:rFonts w:ascii="Times New Roman" w:eastAsia="Times New Roman" w:hAnsi="Times New Roman" w:cs="Times New Roman"/>
          <w:kern w:val="0"/>
          <w:sz w:val="24"/>
          <w:szCs w:val="24"/>
          <w:lang w:eastAsia="en-IN"/>
          <w14:ligatures w14:val="none"/>
        </w:rPr>
        <w:t xml:space="preserve"> Innovations.</w:t>
      </w:r>
    </w:p>
    <w:p w14:paraId="4243CA08" w14:textId="77777777" w:rsidR="006C37FF" w:rsidRPr="006C37FF" w:rsidRDefault="006C37FF" w:rsidP="006C37F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Wearable and home-based devices</w:t>
      </w:r>
      <w:r w:rsidRPr="006C37FF">
        <w:rPr>
          <w:rFonts w:ascii="Times New Roman" w:eastAsia="Times New Roman" w:hAnsi="Times New Roman" w:cs="Times New Roman"/>
          <w:kern w:val="0"/>
          <w:sz w:val="24"/>
          <w:szCs w:val="24"/>
          <w:lang w:eastAsia="en-IN"/>
          <w14:ligatures w14:val="none"/>
        </w:rPr>
        <w:t xml:space="preserve"> are gaining traction, with </w:t>
      </w:r>
      <w:proofErr w:type="spellStart"/>
      <w:r w:rsidRPr="006C37FF">
        <w:rPr>
          <w:rFonts w:ascii="Times New Roman" w:eastAsia="Times New Roman" w:hAnsi="Times New Roman" w:cs="Times New Roman"/>
          <w:kern w:val="0"/>
          <w:sz w:val="24"/>
          <w:szCs w:val="24"/>
          <w:lang w:eastAsia="en-IN"/>
          <w14:ligatures w14:val="none"/>
        </w:rPr>
        <w:t>CardioPulse</w:t>
      </w:r>
      <w:proofErr w:type="spellEnd"/>
      <w:r w:rsidRPr="006C37FF">
        <w:rPr>
          <w:rFonts w:ascii="Times New Roman" w:eastAsia="Times New Roman" w:hAnsi="Times New Roman" w:cs="Times New Roman"/>
          <w:kern w:val="0"/>
          <w:sz w:val="24"/>
          <w:szCs w:val="24"/>
          <w:lang w:eastAsia="en-IN"/>
          <w14:ligatures w14:val="none"/>
        </w:rPr>
        <w:t xml:space="preserve"> Systems leading this trend.</w:t>
      </w:r>
    </w:p>
    <w:p w14:paraId="3DAA7B55" w14:textId="77777777" w:rsidR="006C37FF" w:rsidRPr="006C37FF" w:rsidRDefault="006C37FF" w:rsidP="006C37F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Cost-conscious solutions</w:t>
      </w:r>
      <w:r w:rsidRPr="006C37FF">
        <w:rPr>
          <w:rFonts w:ascii="Times New Roman" w:eastAsia="Times New Roman" w:hAnsi="Times New Roman" w:cs="Times New Roman"/>
          <w:kern w:val="0"/>
          <w:sz w:val="24"/>
          <w:szCs w:val="24"/>
          <w:lang w:eastAsia="en-IN"/>
          <w14:ligatures w14:val="none"/>
        </w:rPr>
        <w:t xml:space="preserve"> are expanding adoption in Asia-Pacific and LAMEA, spearheaded by </w:t>
      </w:r>
      <w:proofErr w:type="spellStart"/>
      <w:r w:rsidRPr="006C37FF">
        <w:rPr>
          <w:rFonts w:ascii="Times New Roman" w:eastAsia="Times New Roman" w:hAnsi="Times New Roman" w:cs="Times New Roman"/>
          <w:kern w:val="0"/>
          <w:sz w:val="24"/>
          <w:szCs w:val="24"/>
          <w:lang w:eastAsia="en-IN"/>
          <w14:ligatures w14:val="none"/>
        </w:rPr>
        <w:t>CardioAssist</w:t>
      </w:r>
      <w:proofErr w:type="spellEnd"/>
      <w:r w:rsidRPr="006C37FF">
        <w:rPr>
          <w:rFonts w:ascii="Times New Roman" w:eastAsia="Times New Roman" w:hAnsi="Times New Roman" w:cs="Times New Roman"/>
          <w:kern w:val="0"/>
          <w:sz w:val="24"/>
          <w:szCs w:val="24"/>
          <w:lang w:eastAsia="en-IN"/>
          <w14:ligatures w14:val="none"/>
        </w:rPr>
        <w:t xml:space="preserve"> Medical.</w:t>
      </w:r>
    </w:p>
    <w:p w14:paraId="504A5155" w14:textId="77777777" w:rsidR="006C37FF" w:rsidRPr="006C37FF" w:rsidRDefault="006C37FF" w:rsidP="006C37F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Partnerships with hospitals, research institutions, and telemedicine platforms are becoming key differentiators.</w:t>
      </w:r>
    </w:p>
    <w:p w14:paraId="4E1F0178" w14:textId="77777777" w:rsidR="006C37FF" w:rsidRPr="006C37FF" w:rsidRDefault="006C37FF" w:rsidP="006C37F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Clinical evidence, patient comfort, and integration with cardiovascular care programs remain more important than price alone.</w:t>
      </w:r>
    </w:p>
    <w:p w14:paraId="16883F66"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i/>
          <w:iCs/>
          <w:kern w:val="0"/>
          <w:sz w:val="24"/>
          <w:szCs w:val="24"/>
          <w:lang w:eastAsia="en-IN"/>
          <w14:ligatures w14:val="none"/>
        </w:rPr>
        <w:t>In summary</w:t>
      </w:r>
      <w:r w:rsidRPr="006C37FF">
        <w:rPr>
          <w:rFonts w:ascii="Times New Roman" w:eastAsia="Times New Roman" w:hAnsi="Times New Roman" w:cs="Times New Roman"/>
          <w:kern w:val="0"/>
          <w:sz w:val="24"/>
          <w:szCs w:val="24"/>
          <w:lang w:eastAsia="en-IN"/>
          <w14:ligatures w14:val="none"/>
        </w:rPr>
        <w:t xml:space="preserve">, the competitive landscape is characterized by a strategic balance between </w:t>
      </w:r>
      <w:r w:rsidRPr="006C37FF">
        <w:rPr>
          <w:rFonts w:ascii="Times New Roman" w:eastAsia="Times New Roman" w:hAnsi="Times New Roman" w:cs="Times New Roman"/>
          <w:b/>
          <w:bCs/>
          <w:kern w:val="0"/>
          <w:sz w:val="24"/>
          <w:szCs w:val="24"/>
          <w:lang w:eastAsia="en-IN"/>
          <w14:ligatures w14:val="none"/>
        </w:rPr>
        <w:t>technology leadership, clinical validation, patient-centric innovation, and market-specific deployment strategies</w:t>
      </w:r>
      <w:r w:rsidRPr="006C37FF">
        <w:rPr>
          <w:rFonts w:ascii="Times New Roman" w:eastAsia="Times New Roman" w:hAnsi="Times New Roman" w:cs="Times New Roman"/>
          <w:kern w:val="0"/>
          <w:sz w:val="24"/>
          <w:szCs w:val="24"/>
          <w:lang w:eastAsia="en-IN"/>
          <w14:ligatures w14:val="none"/>
        </w:rPr>
        <w:t>. Firms that combine advanced features with scalable adoption models are expected to capture the largest market share through 2030.</w:t>
      </w:r>
    </w:p>
    <w:p w14:paraId="5CCAFFCE" w14:textId="77777777" w:rsidR="006C37FF" w:rsidRPr="006C37FF" w:rsidRDefault="006C37FF" w:rsidP="006C37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7FF">
        <w:rPr>
          <w:rFonts w:ascii="Times New Roman" w:eastAsia="Times New Roman" w:hAnsi="Times New Roman" w:cs="Times New Roman"/>
          <w:b/>
          <w:bCs/>
          <w:kern w:val="36"/>
          <w:sz w:val="48"/>
          <w:szCs w:val="48"/>
          <w:lang w:eastAsia="en-IN"/>
          <w14:ligatures w14:val="none"/>
        </w:rPr>
        <w:t>5. Regional Landscape and Adoption Outlook</w:t>
      </w:r>
    </w:p>
    <w:p w14:paraId="72C46D35"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The adoption of counter pulsation devices varies significantly across regions, shaped by healthcare infrastructure, regulatory frameworks, reimbursement policies, and cardiovascular disease prevalence. Understanding these regional dynamics is critical for both market entrants and established players seeking growth opportunities.</w:t>
      </w:r>
    </w:p>
    <w:p w14:paraId="749E6F41"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North America</w:t>
      </w:r>
      <w:r w:rsidRPr="006C37FF">
        <w:rPr>
          <w:rFonts w:ascii="Times New Roman" w:eastAsia="Times New Roman" w:hAnsi="Times New Roman" w:cs="Times New Roman"/>
          <w:kern w:val="0"/>
          <w:sz w:val="24"/>
          <w:szCs w:val="24"/>
          <w:lang w:eastAsia="en-IN"/>
          <w14:ligatures w14:val="none"/>
        </w:rPr>
        <w:br/>
        <w:t xml:space="preserve">North America remains the largest market for counter pulsation devices in 2024, driven by advanced healthcare infrastructure, early clinical adoption, and supportive regulatory frameworks. The U.S. and Canada lead in hospital-based ECP installations, with dedicated cardiovascular programs and specialized training for clinicians. Insurance reimbursement for non-invasive cardiac therapies, coupled with widespread awareness of chronic angina and heart failure management, supports high adoption rates. Academic hospitals and research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xml:space="preserve"> are also actively involved in clinical trials to explore expanded indications, reinforcing North America’s innovation hub status.</w:t>
      </w:r>
    </w:p>
    <w:p w14:paraId="7D1F0B1E"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Europe</w:t>
      </w:r>
      <w:r w:rsidRPr="006C37FF">
        <w:rPr>
          <w:rFonts w:ascii="Times New Roman" w:eastAsia="Times New Roman" w:hAnsi="Times New Roman" w:cs="Times New Roman"/>
          <w:kern w:val="0"/>
          <w:sz w:val="24"/>
          <w:szCs w:val="24"/>
          <w:lang w:eastAsia="en-IN"/>
          <w14:ligatures w14:val="none"/>
        </w:rPr>
        <w:br/>
      </w:r>
      <w:proofErr w:type="spellStart"/>
      <w:r w:rsidRPr="006C37FF">
        <w:rPr>
          <w:rFonts w:ascii="Times New Roman" w:eastAsia="Times New Roman" w:hAnsi="Times New Roman" w:cs="Times New Roman"/>
          <w:kern w:val="0"/>
          <w:sz w:val="24"/>
          <w:szCs w:val="24"/>
          <w:lang w:eastAsia="en-IN"/>
          <w14:ligatures w14:val="none"/>
        </w:rPr>
        <w:t>Europe</w:t>
      </w:r>
      <w:proofErr w:type="spellEnd"/>
      <w:r w:rsidRPr="006C37FF">
        <w:rPr>
          <w:rFonts w:ascii="Times New Roman" w:eastAsia="Times New Roman" w:hAnsi="Times New Roman" w:cs="Times New Roman"/>
          <w:kern w:val="0"/>
          <w:sz w:val="24"/>
          <w:szCs w:val="24"/>
          <w:lang w:eastAsia="en-IN"/>
          <w14:ligatures w14:val="none"/>
        </w:rPr>
        <w:t xml:space="preserve"> follows closely, with strong adoption in Western European nations such as Germany, the United Kingdom, and France. Public healthcare systems and structured reimbursement pathways encourage the integration of ECP devices into chronic cardiovascular care </w:t>
      </w:r>
      <w:r w:rsidRPr="006C37FF">
        <w:rPr>
          <w:rFonts w:ascii="Times New Roman" w:eastAsia="Times New Roman" w:hAnsi="Times New Roman" w:cs="Times New Roman"/>
          <w:kern w:val="0"/>
          <w:sz w:val="24"/>
          <w:szCs w:val="24"/>
          <w:lang w:eastAsia="en-IN"/>
          <w14:ligatures w14:val="none"/>
        </w:rPr>
        <w:lastRenderedPageBreak/>
        <w:t>programs. The European Society of Cardiology (ESC) guidelines increasingly recognize counter pulsation therapy as a supportive treatment, particularly for refractory angina. Eastern European countries, while improving infrastructure, still rely on hospital-centric installations and have slower adoption due to budget constraints and limited specialist training.</w:t>
      </w:r>
    </w:p>
    <w:p w14:paraId="2AFA7D81"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Asia-Pacific</w:t>
      </w:r>
      <w:r w:rsidRPr="006C37FF">
        <w:rPr>
          <w:rFonts w:ascii="Times New Roman" w:eastAsia="Times New Roman" w:hAnsi="Times New Roman" w:cs="Times New Roman"/>
          <w:kern w:val="0"/>
          <w:sz w:val="24"/>
          <w:szCs w:val="24"/>
          <w:lang w:eastAsia="en-IN"/>
          <w14:ligatures w14:val="none"/>
        </w:rPr>
        <w:br/>
      </w:r>
      <w:proofErr w:type="spellStart"/>
      <w:r w:rsidRPr="006C37FF">
        <w:rPr>
          <w:rFonts w:ascii="Times New Roman" w:eastAsia="Times New Roman" w:hAnsi="Times New Roman" w:cs="Times New Roman"/>
          <w:kern w:val="0"/>
          <w:sz w:val="24"/>
          <w:szCs w:val="24"/>
          <w:lang w:eastAsia="en-IN"/>
          <w14:ligatures w14:val="none"/>
        </w:rPr>
        <w:t>Asia-Pacific</w:t>
      </w:r>
      <w:proofErr w:type="spellEnd"/>
      <w:r w:rsidRPr="006C37FF">
        <w:rPr>
          <w:rFonts w:ascii="Times New Roman" w:eastAsia="Times New Roman" w:hAnsi="Times New Roman" w:cs="Times New Roman"/>
          <w:kern w:val="0"/>
          <w:sz w:val="24"/>
          <w:szCs w:val="24"/>
          <w:lang w:eastAsia="en-IN"/>
          <w14:ligatures w14:val="none"/>
        </w:rPr>
        <w:t xml:space="preserve"> is the fastest-growing region, </w:t>
      </w:r>
      <w:proofErr w:type="spellStart"/>
      <w:r w:rsidRPr="006C37FF">
        <w:rPr>
          <w:rFonts w:ascii="Times New Roman" w:eastAsia="Times New Roman" w:hAnsi="Times New Roman" w:cs="Times New Roman"/>
          <w:kern w:val="0"/>
          <w:sz w:val="24"/>
          <w:szCs w:val="24"/>
          <w:lang w:eastAsia="en-IN"/>
          <w14:ligatures w14:val="none"/>
        </w:rPr>
        <w:t>fueled</w:t>
      </w:r>
      <w:proofErr w:type="spellEnd"/>
      <w:r w:rsidRPr="006C37FF">
        <w:rPr>
          <w:rFonts w:ascii="Times New Roman" w:eastAsia="Times New Roman" w:hAnsi="Times New Roman" w:cs="Times New Roman"/>
          <w:kern w:val="0"/>
          <w:sz w:val="24"/>
          <w:szCs w:val="24"/>
          <w:lang w:eastAsia="en-IN"/>
          <w14:ligatures w14:val="none"/>
        </w:rPr>
        <w:t xml:space="preserve"> by rising cardiovascular disease prevalence, expanding hospital networks, and increasing healthcare insurance penetration. Countries like China, India, Japan, and South Korea are investing in tertiary cardiac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xml:space="preserve"> equipped with advanced ECP systems. Government initiatives promoting chronic disease management, combined with a growing middle-class patient base, are driving demand. However, adoption is uneven; urban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xml:space="preserve"> lead, while rural areas remain underserved. Emerging telemonitoring and portable ECP systems are expected to bridge these gaps, enabling home-based and outpatient therapy models.</w:t>
      </w:r>
    </w:p>
    <w:p w14:paraId="66AD7E3A"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Latin America, Middle East &amp; Africa (LAMEA)</w:t>
      </w:r>
      <w:r w:rsidRPr="006C37FF">
        <w:rPr>
          <w:rFonts w:ascii="Times New Roman" w:eastAsia="Times New Roman" w:hAnsi="Times New Roman" w:cs="Times New Roman"/>
          <w:kern w:val="0"/>
          <w:sz w:val="24"/>
          <w:szCs w:val="24"/>
          <w:lang w:eastAsia="en-IN"/>
          <w14:ligatures w14:val="none"/>
        </w:rPr>
        <w:br/>
        <w:t>LAMEA is an underpenetrated market but shows early signs of growth. Brazil and Mexico are leading Latin America with hospital-based programs supported by public health insurance. In the Middle East, countries like Saudi Arabia and the UAE are investing in state-of-the-art cardiac facilities, creating high-potential adoption pockets. Africa remains largely constrained by limited infrastructure and low specialist availability, but partnerships with NGOs, mobile cardiac units, and pilot ECP programs are gradually expanding access. Telemedicine and portable devices are particularly important here to overcome logistical and resource challenges.</w:t>
      </w:r>
    </w:p>
    <w:p w14:paraId="28D05209"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Regional Outlook</w:t>
      </w:r>
    </w:p>
    <w:p w14:paraId="5AE7EA60" w14:textId="77777777" w:rsidR="006C37FF" w:rsidRPr="006C37FF" w:rsidRDefault="006C37FF" w:rsidP="006C37F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North America and Europe will continue to be innovation and revenue leaders due to regulatory support and early adoption.</w:t>
      </w:r>
    </w:p>
    <w:p w14:paraId="0E174D2E" w14:textId="77777777" w:rsidR="006C37FF" w:rsidRPr="006C37FF" w:rsidRDefault="006C37FF" w:rsidP="006C37F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Asia-Pacific will drive volume growth, benefiting from urban hospital expansion, rising cardiovascular disease incidence, and telehealth integration.</w:t>
      </w:r>
    </w:p>
    <w:p w14:paraId="2EF88B32" w14:textId="77777777" w:rsidR="006C37FF" w:rsidRPr="006C37FF" w:rsidRDefault="006C37FF" w:rsidP="006C37F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LAMEA represents a frontier market where affordability, portability, and public-private partnerships will determine adoption success.</w:t>
      </w:r>
    </w:p>
    <w:p w14:paraId="3C3BDC7F" w14:textId="77777777" w:rsidR="006C37FF" w:rsidRPr="006C37FF" w:rsidRDefault="006C37FF" w:rsidP="006C37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7FF">
        <w:rPr>
          <w:rFonts w:ascii="Times New Roman" w:eastAsia="Times New Roman" w:hAnsi="Times New Roman" w:cs="Times New Roman"/>
          <w:b/>
          <w:bCs/>
          <w:kern w:val="36"/>
          <w:sz w:val="48"/>
          <w:szCs w:val="48"/>
          <w:lang w:eastAsia="en-IN"/>
          <w14:ligatures w14:val="none"/>
        </w:rPr>
        <w:t>6. End-User Dynamics and Use Case</w:t>
      </w:r>
    </w:p>
    <w:p w14:paraId="5F86C3C9"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Counter pulsation devices are adopted by a range of healthcare providers, each with distinct needs, workflows, and patient profiles. Understanding end-user dynamics is essential for designing effective market strategies and optimizing device deployment.</w:t>
      </w:r>
    </w:p>
    <w:p w14:paraId="5011D314"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Hospitals</w:t>
      </w:r>
      <w:r w:rsidRPr="006C37FF">
        <w:rPr>
          <w:rFonts w:ascii="Times New Roman" w:eastAsia="Times New Roman" w:hAnsi="Times New Roman" w:cs="Times New Roman"/>
          <w:kern w:val="0"/>
          <w:sz w:val="24"/>
          <w:szCs w:val="24"/>
          <w:lang w:eastAsia="en-IN"/>
          <w14:ligatures w14:val="none"/>
        </w:rPr>
        <w:br/>
      </w:r>
      <w:proofErr w:type="spellStart"/>
      <w:r w:rsidRPr="006C37FF">
        <w:rPr>
          <w:rFonts w:ascii="Times New Roman" w:eastAsia="Times New Roman" w:hAnsi="Times New Roman" w:cs="Times New Roman"/>
          <w:kern w:val="0"/>
          <w:sz w:val="24"/>
          <w:szCs w:val="24"/>
          <w:lang w:eastAsia="en-IN"/>
          <w14:ligatures w14:val="none"/>
        </w:rPr>
        <w:t>Hospitals</w:t>
      </w:r>
      <w:proofErr w:type="spellEnd"/>
      <w:r w:rsidRPr="006C37FF">
        <w:rPr>
          <w:rFonts w:ascii="Times New Roman" w:eastAsia="Times New Roman" w:hAnsi="Times New Roman" w:cs="Times New Roman"/>
          <w:kern w:val="0"/>
          <w:sz w:val="24"/>
          <w:szCs w:val="24"/>
          <w:lang w:eastAsia="en-IN"/>
          <w14:ligatures w14:val="none"/>
        </w:rPr>
        <w:t xml:space="preserve"> are the primary end users of counter pulsation devices, especially tertiary and cardiac specialty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xml:space="preserve">. They utilize ECP systems for patients with chronic angina, refractory heart failure, and post-myocardial infarction recovery. Hospitals invest in full-scale ECP programs, integrating device therapy with cardiac rehabilitation, hemodynamic monitoring, and follow-up care. These facilities benefit from trained cardiology staff, dedicated therapy suites, and established referral networks, enabling high patient throughput and clinical oversight. </w:t>
      </w:r>
      <w:r w:rsidRPr="006C37FF">
        <w:rPr>
          <w:rFonts w:ascii="Times New Roman" w:eastAsia="Times New Roman" w:hAnsi="Times New Roman" w:cs="Times New Roman"/>
          <w:i/>
          <w:iCs/>
          <w:kern w:val="0"/>
          <w:sz w:val="24"/>
          <w:szCs w:val="24"/>
          <w:lang w:eastAsia="en-IN"/>
          <w14:ligatures w14:val="none"/>
        </w:rPr>
        <w:t>High-end hospitals often adopt AI-assisted and modular devices to enhance precision and improve patient comfort.</w:t>
      </w:r>
    </w:p>
    <w:p w14:paraId="56DB9708"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lastRenderedPageBreak/>
        <w:t>Cardiology Clinics</w:t>
      </w:r>
      <w:r w:rsidRPr="006C37FF">
        <w:rPr>
          <w:rFonts w:ascii="Times New Roman" w:eastAsia="Times New Roman" w:hAnsi="Times New Roman" w:cs="Times New Roman"/>
          <w:kern w:val="0"/>
          <w:sz w:val="24"/>
          <w:szCs w:val="24"/>
          <w:lang w:eastAsia="en-IN"/>
          <w14:ligatures w14:val="none"/>
        </w:rPr>
        <w:br/>
        <w:t xml:space="preserve">Specialty cardiology clinics are increasingly incorporating counter pulsation devices for outpatient management. These clinics focus on non-invasive, short-duration therapy sessions, which reduce hospital visits and optimize resource use. Clinics value compact and user-friendly systems, remote monitoring capabilities, and integrated patient tracking. Adoption in this segment is rising due to </w:t>
      </w:r>
      <w:proofErr w:type="spellStart"/>
      <w:r w:rsidRPr="006C37FF">
        <w:rPr>
          <w:rFonts w:ascii="Times New Roman" w:eastAsia="Times New Roman" w:hAnsi="Times New Roman" w:cs="Times New Roman"/>
          <w:kern w:val="0"/>
          <w:sz w:val="24"/>
          <w:szCs w:val="24"/>
          <w:lang w:eastAsia="en-IN"/>
          <w14:ligatures w14:val="none"/>
        </w:rPr>
        <w:t>favorable</w:t>
      </w:r>
      <w:proofErr w:type="spellEnd"/>
      <w:r w:rsidRPr="006C37FF">
        <w:rPr>
          <w:rFonts w:ascii="Times New Roman" w:eastAsia="Times New Roman" w:hAnsi="Times New Roman" w:cs="Times New Roman"/>
          <w:kern w:val="0"/>
          <w:sz w:val="24"/>
          <w:szCs w:val="24"/>
          <w:lang w:eastAsia="en-IN"/>
          <w14:ligatures w14:val="none"/>
        </w:rPr>
        <w:t xml:space="preserve"> reimbursement policies for outpatient cardiac therapy and patient preference for convenience.</w:t>
      </w:r>
    </w:p>
    <w:p w14:paraId="413DF5E8"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 xml:space="preserve">Outpatient Specialty </w:t>
      </w:r>
      <w:proofErr w:type="spellStart"/>
      <w:r w:rsidRPr="006C37FF">
        <w:rPr>
          <w:rFonts w:ascii="Times New Roman" w:eastAsia="Times New Roman" w:hAnsi="Times New Roman" w:cs="Times New Roman"/>
          <w:b/>
          <w:bCs/>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br/>
        <w:t xml:space="preserve">Outpatient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xml:space="preserve">, including rehabilitation and physiotherapy facilities, are emerging as secondary adopters. They provide targeted therapy for patients who require regular sessions without hospitalization. Portable and semi-portable ECP devices are particularly suited for these environments. These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xml:space="preserve"> often emphasize patient adherence, session scheduling flexibility, and integration with cardiovascular wellness programs.</w:t>
      </w:r>
    </w:p>
    <w:p w14:paraId="010FA39F"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Rehabilitation Facilities</w:t>
      </w:r>
      <w:r w:rsidRPr="006C37FF">
        <w:rPr>
          <w:rFonts w:ascii="Times New Roman" w:eastAsia="Times New Roman" w:hAnsi="Times New Roman" w:cs="Times New Roman"/>
          <w:kern w:val="0"/>
          <w:sz w:val="24"/>
          <w:szCs w:val="24"/>
          <w:lang w:eastAsia="en-IN"/>
          <w14:ligatures w14:val="none"/>
        </w:rPr>
        <w:br/>
        <w:t>Rehabilitation facilities, particularly those focusing on cardiac rehab, are adopting counter pulsation devices to complement exercise-based programs. Devices are used to improve peripheral circulation, enhance oxygen delivery, and support functional recovery. Adoption here is smaller in scale but growing, driven by evidence linking ECP therapy with improved rehabilitation outcomes.</w:t>
      </w:r>
    </w:p>
    <w:p w14:paraId="5004B22C"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Use Case Highlight</w:t>
      </w:r>
      <w:r w:rsidRPr="006C37FF">
        <w:rPr>
          <w:rFonts w:ascii="Times New Roman" w:eastAsia="Times New Roman" w:hAnsi="Times New Roman" w:cs="Times New Roman"/>
          <w:kern w:val="0"/>
          <w:sz w:val="24"/>
          <w:szCs w:val="24"/>
          <w:lang w:eastAsia="en-IN"/>
          <w14:ligatures w14:val="none"/>
        </w:rPr>
        <w:br/>
        <w:t xml:space="preserve">A tertiary hospital in South Korea faced challenges in managing patients with chronic refractory angina who were not candidates for invasive interventions. The hospital deployed next-generation ECP devices with automated pressure modulation, integrated AI-based monitoring, and cloud-enabled patient adherence tracking. Over six months, patients demonstrated improved exercise tolerance, reduced angina episodes, and enhanced quality-of-life scores. Additionally, hospital workflow efficiency improved as therapy sessions were standardized, reducing clinician time per patient. </w:t>
      </w:r>
      <w:r w:rsidRPr="006C37FF">
        <w:rPr>
          <w:rFonts w:ascii="Times New Roman" w:eastAsia="Times New Roman" w:hAnsi="Times New Roman" w:cs="Times New Roman"/>
          <w:i/>
          <w:iCs/>
          <w:kern w:val="0"/>
          <w:sz w:val="24"/>
          <w:szCs w:val="24"/>
          <w:lang w:eastAsia="en-IN"/>
          <w14:ligatures w14:val="none"/>
        </w:rPr>
        <w:t>This case underscores how end-user adoption combines clinical outcomes, operational efficiency, and patient-centric design.</w:t>
      </w:r>
    </w:p>
    <w:p w14:paraId="54CAD779" w14:textId="77777777" w:rsidR="006C37FF" w:rsidRPr="006C37FF" w:rsidRDefault="006C37FF" w:rsidP="006C37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7FF">
        <w:rPr>
          <w:rFonts w:ascii="Times New Roman" w:eastAsia="Times New Roman" w:hAnsi="Times New Roman" w:cs="Times New Roman"/>
          <w:b/>
          <w:bCs/>
          <w:kern w:val="36"/>
          <w:sz w:val="48"/>
          <w:szCs w:val="48"/>
          <w:lang w:eastAsia="en-IN"/>
          <w14:ligatures w14:val="none"/>
        </w:rPr>
        <w:t>7. Recent Developments + Opportunities &amp; Restraints</w:t>
      </w:r>
    </w:p>
    <w:p w14:paraId="04B932F9"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Recent Developments (Last 2 Years)</w:t>
      </w:r>
    </w:p>
    <w:p w14:paraId="4FE53127" w14:textId="1339C091" w:rsidR="006C37FF" w:rsidRPr="006C37FF" w:rsidRDefault="006C37FF" w:rsidP="006C37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Medicare Cardiac Technologies launched a </w:t>
      </w:r>
      <w:r w:rsidRPr="006C37FF">
        <w:rPr>
          <w:rFonts w:ascii="Times New Roman" w:eastAsia="Times New Roman" w:hAnsi="Times New Roman" w:cs="Times New Roman"/>
          <w:b/>
          <w:bCs/>
          <w:kern w:val="0"/>
          <w:sz w:val="24"/>
          <w:szCs w:val="24"/>
          <w:lang w:eastAsia="en-IN"/>
          <w14:ligatures w14:val="none"/>
        </w:rPr>
        <w:t>next-generation portable ECP system in 2024</w:t>
      </w:r>
      <w:r w:rsidRPr="006C37FF">
        <w:rPr>
          <w:rFonts w:ascii="Times New Roman" w:eastAsia="Times New Roman" w:hAnsi="Times New Roman" w:cs="Times New Roman"/>
          <w:kern w:val="0"/>
          <w:sz w:val="24"/>
          <w:szCs w:val="24"/>
          <w:lang w:eastAsia="en-IN"/>
          <w14:ligatures w14:val="none"/>
        </w:rPr>
        <w:t>, featuring automated inflation/deflation cycles and cloud-based patient monitoring for home therapy programs.</w:t>
      </w:r>
    </w:p>
    <w:p w14:paraId="269B95F0" w14:textId="675C32BD" w:rsidR="006C37FF" w:rsidRPr="006C37FF" w:rsidRDefault="006C37FF" w:rsidP="006C37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kern w:val="0"/>
          <w:sz w:val="24"/>
          <w:szCs w:val="24"/>
          <w:lang w:eastAsia="en-IN"/>
          <w14:ligatures w14:val="none"/>
        </w:rPr>
        <w:t>CardioPulse</w:t>
      </w:r>
      <w:proofErr w:type="spellEnd"/>
      <w:r w:rsidRPr="006C37FF">
        <w:rPr>
          <w:rFonts w:ascii="Times New Roman" w:eastAsia="Times New Roman" w:hAnsi="Times New Roman" w:cs="Times New Roman"/>
          <w:kern w:val="0"/>
          <w:sz w:val="24"/>
          <w:szCs w:val="24"/>
          <w:lang w:eastAsia="en-IN"/>
          <w14:ligatures w14:val="none"/>
        </w:rPr>
        <w:t xml:space="preserve"> Systems introduced an </w:t>
      </w:r>
      <w:r w:rsidRPr="006C37FF">
        <w:rPr>
          <w:rFonts w:ascii="Times New Roman" w:eastAsia="Times New Roman" w:hAnsi="Times New Roman" w:cs="Times New Roman"/>
          <w:b/>
          <w:bCs/>
          <w:kern w:val="0"/>
          <w:sz w:val="24"/>
          <w:szCs w:val="24"/>
          <w:lang w:eastAsia="en-IN"/>
          <w14:ligatures w14:val="none"/>
        </w:rPr>
        <w:t>AI-driven wearable counter pulsation device in 2023</w:t>
      </w:r>
      <w:r w:rsidRPr="006C37FF">
        <w:rPr>
          <w:rFonts w:ascii="Times New Roman" w:eastAsia="Times New Roman" w:hAnsi="Times New Roman" w:cs="Times New Roman"/>
          <w:kern w:val="0"/>
          <w:sz w:val="24"/>
          <w:szCs w:val="24"/>
          <w:lang w:eastAsia="en-IN"/>
          <w14:ligatures w14:val="none"/>
        </w:rPr>
        <w:t>, enabling outpatient therapy with remote clinician oversight.</w:t>
      </w:r>
    </w:p>
    <w:p w14:paraId="39D3D9D3" w14:textId="022F0956" w:rsidR="006C37FF" w:rsidRPr="006C37FF" w:rsidRDefault="006C37FF" w:rsidP="006C37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kern w:val="0"/>
          <w:sz w:val="24"/>
          <w:szCs w:val="24"/>
          <w:lang w:eastAsia="en-IN"/>
          <w14:ligatures w14:val="none"/>
        </w:rPr>
        <w:t>VascuTech</w:t>
      </w:r>
      <w:proofErr w:type="spellEnd"/>
      <w:r w:rsidRPr="006C37FF">
        <w:rPr>
          <w:rFonts w:ascii="Times New Roman" w:eastAsia="Times New Roman" w:hAnsi="Times New Roman" w:cs="Times New Roman"/>
          <w:kern w:val="0"/>
          <w:sz w:val="24"/>
          <w:szCs w:val="24"/>
          <w:lang w:eastAsia="en-IN"/>
          <w14:ligatures w14:val="none"/>
        </w:rPr>
        <w:t xml:space="preserve"> Inc. partnered with a European cardiac research </w:t>
      </w:r>
      <w:proofErr w:type="spellStart"/>
      <w:r w:rsidRPr="006C37FF">
        <w:rPr>
          <w:rFonts w:ascii="Times New Roman" w:eastAsia="Times New Roman" w:hAnsi="Times New Roman" w:cs="Times New Roman"/>
          <w:kern w:val="0"/>
          <w:sz w:val="24"/>
          <w:szCs w:val="24"/>
          <w:lang w:eastAsia="en-IN"/>
          <w14:ligatures w14:val="none"/>
        </w:rPr>
        <w:t>center</w:t>
      </w:r>
      <w:proofErr w:type="spellEnd"/>
      <w:r w:rsidRPr="006C37FF">
        <w:rPr>
          <w:rFonts w:ascii="Times New Roman" w:eastAsia="Times New Roman" w:hAnsi="Times New Roman" w:cs="Times New Roman"/>
          <w:kern w:val="0"/>
          <w:sz w:val="24"/>
          <w:szCs w:val="24"/>
          <w:lang w:eastAsia="en-IN"/>
          <w14:ligatures w14:val="none"/>
        </w:rPr>
        <w:t xml:space="preserve"> in 2024 to </w:t>
      </w:r>
      <w:r w:rsidRPr="006C37FF">
        <w:rPr>
          <w:rFonts w:ascii="Times New Roman" w:eastAsia="Times New Roman" w:hAnsi="Times New Roman" w:cs="Times New Roman"/>
          <w:b/>
          <w:bCs/>
          <w:kern w:val="0"/>
          <w:sz w:val="24"/>
          <w:szCs w:val="24"/>
          <w:lang w:eastAsia="en-IN"/>
          <w14:ligatures w14:val="none"/>
        </w:rPr>
        <w:t>validate ECP therapy for peripheral vascular disease</w:t>
      </w:r>
      <w:r w:rsidRPr="006C37FF">
        <w:rPr>
          <w:rFonts w:ascii="Times New Roman" w:eastAsia="Times New Roman" w:hAnsi="Times New Roman" w:cs="Times New Roman"/>
          <w:kern w:val="0"/>
          <w:sz w:val="24"/>
          <w:szCs w:val="24"/>
          <w:lang w:eastAsia="en-IN"/>
          <w14:ligatures w14:val="none"/>
        </w:rPr>
        <w:t>, integrating vascular imaging and hemodynamic feedback.</w:t>
      </w:r>
    </w:p>
    <w:p w14:paraId="0F5851FE" w14:textId="4EFEA6A9" w:rsidR="006C37FF" w:rsidRPr="006C37FF" w:rsidRDefault="006C37FF" w:rsidP="006C37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kern w:val="0"/>
          <w:sz w:val="24"/>
          <w:szCs w:val="24"/>
          <w:lang w:eastAsia="en-IN"/>
          <w14:ligatures w14:val="none"/>
        </w:rPr>
        <w:t>HeartFlow</w:t>
      </w:r>
      <w:proofErr w:type="spellEnd"/>
      <w:r w:rsidRPr="006C37FF">
        <w:rPr>
          <w:rFonts w:ascii="Times New Roman" w:eastAsia="Times New Roman" w:hAnsi="Times New Roman" w:cs="Times New Roman"/>
          <w:kern w:val="0"/>
          <w:sz w:val="24"/>
          <w:szCs w:val="24"/>
          <w:lang w:eastAsia="en-IN"/>
          <w14:ligatures w14:val="none"/>
        </w:rPr>
        <w:t xml:space="preserve"> Innovations expanded its </w:t>
      </w:r>
      <w:r w:rsidRPr="006C37FF">
        <w:rPr>
          <w:rFonts w:ascii="Times New Roman" w:eastAsia="Times New Roman" w:hAnsi="Times New Roman" w:cs="Times New Roman"/>
          <w:b/>
          <w:bCs/>
          <w:kern w:val="0"/>
          <w:sz w:val="24"/>
          <w:szCs w:val="24"/>
          <w:lang w:eastAsia="en-IN"/>
          <w14:ligatures w14:val="none"/>
        </w:rPr>
        <w:t>hospital-based installations in the Middle East</w:t>
      </w:r>
      <w:r w:rsidRPr="006C37FF">
        <w:rPr>
          <w:rFonts w:ascii="Times New Roman" w:eastAsia="Times New Roman" w:hAnsi="Times New Roman" w:cs="Times New Roman"/>
          <w:kern w:val="0"/>
          <w:sz w:val="24"/>
          <w:szCs w:val="24"/>
          <w:lang w:eastAsia="en-IN"/>
          <w14:ligatures w14:val="none"/>
        </w:rPr>
        <w:t xml:space="preserve"> in 2023, offering integrated cardiac analytics for refractory angina and heart failure management.</w:t>
      </w:r>
    </w:p>
    <w:p w14:paraId="4A4E24AF" w14:textId="35B1B7CC" w:rsidR="006C37FF" w:rsidRPr="006C37FF" w:rsidRDefault="006C37FF" w:rsidP="006C37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kern w:val="0"/>
          <w:sz w:val="24"/>
          <w:szCs w:val="24"/>
          <w:lang w:eastAsia="en-IN"/>
          <w14:ligatures w14:val="none"/>
        </w:rPr>
        <w:lastRenderedPageBreak/>
        <w:t>CardioAssist</w:t>
      </w:r>
      <w:proofErr w:type="spellEnd"/>
      <w:r w:rsidRPr="006C37FF">
        <w:rPr>
          <w:rFonts w:ascii="Times New Roman" w:eastAsia="Times New Roman" w:hAnsi="Times New Roman" w:cs="Times New Roman"/>
          <w:kern w:val="0"/>
          <w:sz w:val="24"/>
          <w:szCs w:val="24"/>
          <w:lang w:eastAsia="en-IN"/>
          <w14:ligatures w14:val="none"/>
        </w:rPr>
        <w:t xml:space="preserve"> Medical rolled out </w:t>
      </w:r>
      <w:r w:rsidRPr="006C37FF">
        <w:rPr>
          <w:rFonts w:ascii="Times New Roman" w:eastAsia="Times New Roman" w:hAnsi="Times New Roman" w:cs="Times New Roman"/>
          <w:b/>
          <w:bCs/>
          <w:kern w:val="0"/>
          <w:sz w:val="24"/>
          <w:szCs w:val="24"/>
          <w:lang w:eastAsia="en-IN"/>
          <w14:ligatures w14:val="none"/>
        </w:rPr>
        <w:t>cost-effective ECP units in Latin America</w:t>
      </w:r>
      <w:r w:rsidRPr="006C37FF">
        <w:rPr>
          <w:rFonts w:ascii="Times New Roman" w:eastAsia="Times New Roman" w:hAnsi="Times New Roman" w:cs="Times New Roman"/>
          <w:kern w:val="0"/>
          <w:sz w:val="24"/>
          <w:szCs w:val="24"/>
          <w:lang w:eastAsia="en-IN"/>
          <w14:ligatures w14:val="none"/>
        </w:rPr>
        <w:t xml:space="preserve"> in 2024 through government and NGO collaborations to improve accessibility in underserved regions.</w:t>
      </w:r>
    </w:p>
    <w:p w14:paraId="32E23C3F"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Opportunities</w:t>
      </w:r>
    </w:p>
    <w:p w14:paraId="2C2DFB3B" w14:textId="77777777" w:rsidR="006C37FF" w:rsidRPr="006C37FF" w:rsidRDefault="006C37FF" w:rsidP="006C37F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Emerging Markets:</w:t>
      </w:r>
      <w:r w:rsidRPr="006C37FF">
        <w:rPr>
          <w:rFonts w:ascii="Times New Roman" w:eastAsia="Times New Roman" w:hAnsi="Times New Roman" w:cs="Times New Roman"/>
          <w:kern w:val="0"/>
          <w:sz w:val="24"/>
          <w:szCs w:val="24"/>
          <w:lang w:eastAsia="en-IN"/>
          <w14:ligatures w14:val="none"/>
        </w:rPr>
        <w:t xml:space="preserve"> Rising cardiovascular disease prevalence in Asia-Pacific, LAMEA, and select Middle Eastern countries presents high-growth potential.</w:t>
      </w:r>
    </w:p>
    <w:p w14:paraId="7B0BBEB4" w14:textId="77777777" w:rsidR="006C37FF" w:rsidRPr="006C37FF" w:rsidRDefault="006C37FF" w:rsidP="006C37F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AI and Remote Monitoring:</w:t>
      </w:r>
      <w:r w:rsidRPr="006C37FF">
        <w:rPr>
          <w:rFonts w:ascii="Times New Roman" w:eastAsia="Times New Roman" w:hAnsi="Times New Roman" w:cs="Times New Roman"/>
          <w:kern w:val="0"/>
          <w:sz w:val="24"/>
          <w:szCs w:val="24"/>
          <w:lang w:eastAsia="en-IN"/>
          <w14:ligatures w14:val="none"/>
        </w:rPr>
        <w:t xml:space="preserve"> Integration of AI for personalized therapy protocols and telemonitoring can improve adherence, outcomes, and market penetration.</w:t>
      </w:r>
    </w:p>
    <w:p w14:paraId="0C9FE90B" w14:textId="77777777" w:rsidR="006C37FF" w:rsidRPr="006C37FF" w:rsidRDefault="006C37FF" w:rsidP="006C37F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Home-Based Therapy Expansion:</w:t>
      </w:r>
      <w:r w:rsidRPr="006C37FF">
        <w:rPr>
          <w:rFonts w:ascii="Times New Roman" w:eastAsia="Times New Roman" w:hAnsi="Times New Roman" w:cs="Times New Roman"/>
          <w:kern w:val="0"/>
          <w:sz w:val="24"/>
          <w:szCs w:val="24"/>
          <w:lang w:eastAsia="en-IN"/>
          <w14:ligatures w14:val="none"/>
        </w:rPr>
        <w:t xml:space="preserve"> Portable and wearable devices enable outpatient and home therapy programs, reducing hospital dependency and expanding patient reach.</w:t>
      </w:r>
    </w:p>
    <w:p w14:paraId="6DBC02F7"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Restraints</w:t>
      </w:r>
    </w:p>
    <w:p w14:paraId="60CAB1DE" w14:textId="77777777" w:rsidR="006C37FF" w:rsidRPr="006C37FF" w:rsidRDefault="006C37FF" w:rsidP="006C37F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High Capital Cost:</w:t>
      </w:r>
      <w:r w:rsidRPr="006C37FF">
        <w:rPr>
          <w:rFonts w:ascii="Times New Roman" w:eastAsia="Times New Roman" w:hAnsi="Times New Roman" w:cs="Times New Roman"/>
          <w:kern w:val="0"/>
          <w:sz w:val="24"/>
          <w:szCs w:val="24"/>
          <w:lang w:eastAsia="en-IN"/>
          <w14:ligatures w14:val="none"/>
        </w:rPr>
        <w:t xml:space="preserve"> Advanced ECP systems remain expensive, limiting adoption in smaller hospitals and budget-sensitive regions.</w:t>
      </w:r>
    </w:p>
    <w:p w14:paraId="5B168077" w14:textId="77777777" w:rsidR="006C37FF" w:rsidRPr="006C37FF" w:rsidRDefault="006C37FF" w:rsidP="006C37F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Skilled Workforce Gap:</w:t>
      </w:r>
      <w:r w:rsidRPr="006C37FF">
        <w:rPr>
          <w:rFonts w:ascii="Times New Roman" w:eastAsia="Times New Roman" w:hAnsi="Times New Roman" w:cs="Times New Roman"/>
          <w:kern w:val="0"/>
          <w:sz w:val="24"/>
          <w:szCs w:val="24"/>
          <w:lang w:eastAsia="en-IN"/>
          <w14:ligatures w14:val="none"/>
        </w:rPr>
        <w:t xml:space="preserve"> The need for trained cardiology staff to operate and monitor therapy may slow adoption, especially in emerging markets with limited clinical expertise.</w:t>
      </w:r>
    </w:p>
    <w:p w14:paraId="3FD4AE36" w14:textId="77777777" w:rsidR="006C37FF" w:rsidRDefault="006C37F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AFC42B3" w14:textId="5136D6A1" w:rsidR="006C37FF" w:rsidRPr="006C37FF" w:rsidRDefault="006C37FF" w:rsidP="006C37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7FF">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6C37FF" w:rsidRPr="006C37FF" w14:paraId="4169ADD3" w14:textId="77777777" w:rsidTr="006C37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A97B422" w14:textId="77777777" w:rsidR="006C37FF" w:rsidRPr="006C37FF" w:rsidRDefault="006C37FF" w:rsidP="006C37FF">
            <w:pPr>
              <w:jc w:val="cente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Report Attribute</w:t>
            </w:r>
          </w:p>
        </w:tc>
        <w:tc>
          <w:tcPr>
            <w:tcW w:w="6051" w:type="dxa"/>
            <w:hideMark/>
          </w:tcPr>
          <w:p w14:paraId="48E62D6E" w14:textId="77777777" w:rsidR="006C37FF" w:rsidRPr="006C37FF" w:rsidRDefault="006C37FF" w:rsidP="006C37F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Details</w:t>
            </w:r>
          </w:p>
        </w:tc>
      </w:tr>
      <w:tr w:rsidR="006C37FF" w:rsidRPr="006C37FF" w14:paraId="31E4BAF8" w14:textId="77777777" w:rsidTr="006C3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E3E61D4"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Forecast Period</w:t>
            </w:r>
          </w:p>
        </w:tc>
        <w:tc>
          <w:tcPr>
            <w:tcW w:w="6051" w:type="dxa"/>
            <w:hideMark/>
          </w:tcPr>
          <w:p w14:paraId="0A3BC441" w14:textId="77777777" w:rsidR="006C37FF" w:rsidRPr="006C37FF" w:rsidRDefault="006C37FF" w:rsidP="006C3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2024 – 2030</w:t>
            </w:r>
          </w:p>
        </w:tc>
      </w:tr>
      <w:tr w:rsidR="006C37FF" w:rsidRPr="006C37FF" w14:paraId="599EE842" w14:textId="77777777" w:rsidTr="006C37FF">
        <w:tc>
          <w:tcPr>
            <w:cnfStyle w:val="001000000000" w:firstRow="0" w:lastRow="0" w:firstColumn="1" w:lastColumn="0" w:oddVBand="0" w:evenVBand="0" w:oddHBand="0" w:evenHBand="0" w:firstRowFirstColumn="0" w:firstRowLastColumn="0" w:lastRowFirstColumn="0" w:lastRowLastColumn="0"/>
            <w:tcW w:w="2965" w:type="dxa"/>
            <w:hideMark/>
          </w:tcPr>
          <w:p w14:paraId="2EE58F44"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37B5EF02" w14:textId="77777777" w:rsidR="006C37FF" w:rsidRPr="006C37FF" w:rsidRDefault="006C37FF" w:rsidP="006C37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USD 1.8 Billion</w:t>
            </w:r>
          </w:p>
        </w:tc>
      </w:tr>
      <w:tr w:rsidR="006C37FF" w:rsidRPr="006C37FF" w14:paraId="4DE80498" w14:textId="77777777" w:rsidTr="006C3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040FF39"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188BFFFB" w14:textId="77777777" w:rsidR="006C37FF" w:rsidRPr="006C37FF" w:rsidRDefault="006C37FF" w:rsidP="006C3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USD 2.6 Billion</w:t>
            </w:r>
          </w:p>
        </w:tc>
      </w:tr>
      <w:tr w:rsidR="006C37FF" w:rsidRPr="006C37FF" w14:paraId="3BBAD3BA" w14:textId="77777777" w:rsidTr="006C37FF">
        <w:tc>
          <w:tcPr>
            <w:cnfStyle w:val="001000000000" w:firstRow="0" w:lastRow="0" w:firstColumn="1" w:lastColumn="0" w:oddVBand="0" w:evenVBand="0" w:oddHBand="0" w:evenHBand="0" w:firstRowFirstColumn="0" w:firstRowLastColumn="0" w:lastRowFirstColumn="0" w:lastRowLastColumn="0"/>
            <w:tcW w:w="2965" w:type="dxa"/>
            <w:hideMark/>
          </w:tcPr>
          <w:p w14:paraId="59050ED6"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32171CDB" w14:textId="77777777" w:rsidR="006C37FF" w:rsidRPr="006C37FF" w:rsidRDefault="006C37FF" w:rsidP="006C37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CAGR of 6.5% (2024 – 2030)</w:t>
            </w:r>
          </w:p>
        </w:tc>
      </w:tr>
      <w:tr w:rsidR="006C37FF" w:rsidRPr="006C37FF" w14:paraId="2891C6A9" w14:textId="77777777" w:rsidTr="006C3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9595C11"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442DB551" w14:textId="77777777" w:rsidR="006C37FF" w:rsidRPr="006C37FF" w:rsidRDefault="006C37FF" w:rsidP="006C3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2024</w:t>
            </w:r>
          </w:p>
        </w:tc>
      </w:tr>
      <w:tr w:rsidR="006C37FF" w:rsidRPr="006C37FF" w14:paraId="711A29B6" w14:textId="77777777" w:rsidTr="006C37FF">
        <w:tc>
          <w:tcPr>
            <w:cnfStyle w:val="001000000000" w:firstRow="0" w:lastRow="0" w:firstColumn="1" w:lastColumn="0" w:oddVBand="0" w:evenVBand="0" w:oddHBand="0" w:evenHBand="0" w:firstRowFirstColumn="0" w:firstRowLastColumn="0" w:lastRowFirstColumn="0" w:lastRowLastColumn="0"/>
            <w:tcW w:w="2965" w:type="dxa"/>
            <w:hideMark/>
          </w:tcPr>
          <w:p w14:paraId="7B7EF9E3"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Historical Data</w:t>
            </w:r>
          </w:p>
        </w:tc>
        <w:tc>
          <w:tcPr>
            <w:tcW w:w="6051" w:type="dxa"/>
            <w:hideMark/>
          </w:tcPr>
          <w:p w14:paraId="51457805" w14:textId="77777777" w:rsidR="006C37FF" w:rsidRPr="006C37FF" w:rsidRDefault="006C37FF" w:rsidP="006C37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2019 – 2023</w:t>
            </w:r>
          </w:p>
        </w:tc>
      </w:tr>
      <w:tr w:rsidR="006C37FF" w:rsidRPr="006C37FF" w14:paraId="725A3E63" w14:textId="77777777" w:rsidTr="006C3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3BF196A"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Unit</w:t>
            </w:r>
          </w:p>
        </w:tc>
        <w:tc>
          <w:tcPr>
            <w:tcW w:w="6051" w:type="dxa"/>
            <w:hideMark/>
          </w:tcPr>
          <w:p w14:paraId="253EB95F" w14:textId="77777777" w:rsidR="006C37FF" w:rsidRPr="006C37FF" w:rsidRDefault="006C37FF" w:rsidP="006C3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USD Million, CAGR (2024 – 2030)</w:t>
            </w:r>
          </w:p>
        </w:tc>
      </w:tr>
      <w:tr w:rsidR="006C37FF" w:rsidRPr="006C37FF" w14:paraId="356DB127" w14:textId="77777777" w:rsidTr="006C37FF">
        <w:tc>
          <w:tcPr>
            <w:cnfStyle w:val="001000000000" w:firstRow="0" w:lastRow="0" w:firstColumn="1" w:lastColumn="0" w:oddVBand="0" w:evenVBand="0" w:oddHBand="0" w:evenHBand="0" w:firstRowFirstColumn="0" w:firstRowLastColumn="0" w:lastRowFirstColumn="0" w:lastRowLastColumn="0"/>
            <w:tcW w:w="2965" w:type="dxa"/>
            <w:hideMark/>
          </w:tcPr>
          <w:p w14:paraId="0B1843BE"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Segmentation</w:t>
            </w:r>
          </w:p>
        </w:tc>
        <w:tc>
          <w:tcPr>
            <w:tcW w:w="6051" w:type="dxa"/>
            <w:hideMark/>
          </w:tcPr>
          <w:p w14:paraId="3CEB9987" w14:textId="77777777" w:rsidR="006C37FF" w:rsidRPr="006C37FF" w:rsidRDefault="006C37FF" w:rsidP="006C37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By Product Type, By Application, By End User, By Geography</w:t>
            </w:r>
          </w:p>
        </w:tc>
      </w:tr>
      <w:tr w:rsidR="006C37FF" w:rsidRPr="006C37FF" w14:paraId="6B3A80AE" w14:textId="77777777" w:rsidTr="006C3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C31E83A"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By Product Type</w:t>
            </w:r>
          </w:p>
        </w:tc>
        <w:tc>
          <w:tcPr>
            <w:tcW w:w="6051" w:type="dxa"/>
            <w:hideMark/>
          </w:tcPr>
          <w:p w14:paraId="31A6E8B7" w14:textId="77777777" w:rsidR="006C37FF" w:rsidRPr="006C37FF" w:rsidRDefault="006C37FF" w:rsidP="006C3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External </w:t>
            </w:r>
            <w:proofErr w:type="spellStart"/>
            <w:r w:rsidRPr="006C37FF">
              <w:rPr>
                <w:rFonts w:ascii="Times New Roman" w:eastAsia="Times New Roman" w:hAnsi="Times New Roman" w:cs="Times New Roman"/>
                <w:kern w:val="0"/>
                <w:sz w:val="24"/>
                <w:szCs w:val="24"/>
                <w:lang w:eastAsia="en-IN"/>
                <w14:ligatures w14:val="none"/>
              </w:rPr>
              <w:t>Counterpulsation</w:t>
            </w:r>
            <w:proofErr w:type="spellEnd"/>
            <w:r w:rsidRPr="006C37FF">
              <w:rPr>
                <w:rFonts w:ascii="Times New Roman" w:eastAsia="Times New Roman" w:hAnsi="Times New Roman" w:cs="Times New Roman"/>
                <w:kern w:val="0"/>
                <w:sz w:val="24"/>
                <w:szCs w:val="24"/>
                <w:lang w:eastAsia="en-IN"/>
                <w14:ligatures w14:val="none"/>
              </w:rPr>
              <w:t xml:space="preserve"> (ECP) Systems, Implantable/Wearable Devices</w:t>
            </w:r>
          </w:p>
        </w:tc>
      </w:tr>
      <w:tr w:rsidR="006C37FF" w:rsidRPr="006C37FF" w14:paraId="7AD70E4C" w14:textId="77777777" w:rsidTr="006C37FF">
        <w:tc>
          <w:tcPr>
            <w:cnfStyle w:val="001000000000" w:firstRow="0" w:lastRow="0" w:firstColumn="1" w:lastColumn="0" w:oddVBand="0" w:evenVBand="0" w:oddHBand="0" w:evenHBand="0" w:firstRowFirstColumn="0" w:firstRowLastColumn="0" w:lastRowFirstColumn="0" w:lastRowLastColumn="0"/>
            <w:tcW w:w="2965" w:type="dxa"/>
            <w:hideMark/>
          </w:tcPr>
          <w:p w14:paraId="3E678900"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By Application</w:t>
            </w:r>
          </w:p>
        </w:tc>
        <w:tc>
          <w:tcPr>
            <w:tcW w:w="6051" w:type="dxa"/>
            <w:hideMark/>
          </w:tcPr>
          <w:p w14:paraId="24FF8D28" w14:textId="77777777" w:rsidR="006C37FF" w:rsidRPr="006C37FF" w:rsidRDefault="006C37FF" w:rsidP="006C37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Chronic Angina Management, Heart Failure Therapy, Peripheral Vascular Disease Support</w:t>
            </w:r>
          </w:p>
        </w:tc>
      </w:tr>
      <w:tr w:rsidR="006C37FF" w:rsidRPr="006C37FF" w14:paraId="0009D204" w14:textId="77777777" w:rsidTr="006C3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74C607D"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By End User</w:t>
            </w:r>
          </w:p>
        </w:tc>
        <w:tc>
          <w:tcPr>
            <w:tcW w:w="6051" w:type="dxa"/>
            <w:hideMark/>
          </w:tcPr>
          <w:p w14:paraId="381E5E06" w14:textId="77777777" w:rsidR="006C37FF" w:rsidRPr="006C37FF" w:rsidRDefault="006C37FF" w:rsidP="006C3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Hospitals, Cardiology Clinics, Outpatient Specialty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Rehabilitation Facilities</w:t>
            </w:r>
          </w:p>
        </w:tc>
      </w:tr>
      <w:tr w:rsidR="006C37FF" w:rsidRPr="006C37FF" w14:paraId="739A0936" w14:textId="77777777" w:rsidTr="006C37FF">
        <w:tc>
          <w:tcPr>
            <w:cnfStyle w:val="001000000000" w:firstRow="0" w:lastRow="0" w:firstColumn="1" w:lastColumn="0" w:oddVBand="0" w:evenVBand="0" w:oddHBand="0" w:evenHBand="0" w:firstRowFirstColumn="0" w:firstRowLastColumn="0" w:lastRowFirstColumn="0" w:lastRowLastColumn="0"/>
            <w:tcW w:w="2965" w:type="dxa"/>
            <w:hideMark/>
          </w:tcPr>
          <w:p w14:paraId="13CAA205"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By Region</w:t>
            </w:r>
          </w:p>
        </w:tc>
        <w:tc>
          <w:tcPr>
            <w:tcW w:w="6051" w:type="dxa"/>
            <w:hideMark/>
          </w:tcPr>
          <w:p w14:paraId="5FB666FE" w14:textId="77777777" w:rsidR="006C37FF" w:rsidRPr="006C37FF" w:rsidRDefault="006C37FF" w:rsidP="006C37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6C37FF" w:rsidRPr="006C37FF" w14:paraId="332883EC" w14:textId="77777777" w:rsidTr="006C3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7605CAB"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Country Scope</w:t>
            </w:r>
          </w:p>
        </w:tc>
        <w:tc>
          <w:tcPr>
            <w:tcW w:w="6051" w:type="dxa"/>
            <w:hideMark/>
          </w:tcPr>
          <w:p w14:paraId="46CFF64B" w14:textId="77777777" w:rsidR="006C37FF" w:rsidRPr="006C37FF" w:rsidRDefault="006C37FF" w:rsidP="006C3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U.S., Canada, Germany, U.K., France, China, India, Japan, South Korea, Brazil, Mexico, UAE, Saudi Arabia</w:t>
            </w:r>
          </w:p>
        </w:tc>
      </w:tr>
      <w:tr w:rsidR="006C37FF" w:rsidRPr="006C37FF" w14:paraId="0798BD2E" w14:textId="77777777" w:rsidTr="006C37FF">
        <w:tc>
          <w:tcPr>
            <w:cnfStyle w:val="001000000000" w:firstRow="0" w:lastRow="0" w:firstColumn="1" w:lastColumn="0" w:oddVBand="0" w:evenVBand="0" w:oddHBand="0" w:evenHBand="0" w:firstRowFirstColumn="0" w:firstRowLastColumn="0" w:lastRowFirstColumn="0" w:lastRowLastColumn="0"/>
            <w:tcW w:w="2965" w:type="dxa"/>
            <w:hideMark/>
          </w:tcPr>
          <w:p w14:paraId="3459C50F"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Drivers</w:t>
            </w:r>
          </w:p>
        </w:tc>
        <w:tc>
          <w:tcPr>
            <w:tcW w:w="6051" w:type="dxa"/>
            <w:hideMark/>
          </w:tcPr>
          <w:p w14:paraId="72E99F7F" w14:textId="77777777" w:rsidR="006C37FF" w:rsidRPr="006C37FF" w:rsidRDefault="006C37FF" w:rsidP="006C37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Rising prevalence of chronic cardiovascular diseases</w:t>
            </w:r>
            <w:r w:rsidRPr="006C37FF">
              <w:rPr>
                <w:rFonts w:ascii="Times New Roman" w:eastAsia="Times New Roman" w:hAnsi="Times New Roman" w:cs="Times New Roman"/>
                <w:kern w:val="0"/>
                <w:sz w:val="24"/>
                <w:szCs w:val="24"/>
                <w:lang w:eastAsia="en-IN"/>
                <w14:ligatures w14:val="none"/>
              </w:rPr>
              <w:br/>
              <w:t>- Growing preference for non-invasive cardiac therapies</w:t>
            </w:r>
            <w:r w:rsidRPr="006C37FF">
              <w:rPr>
                <w:rFonts w:ascii="Times New Roman" w:eastAsia="Times New Roman" w:hAnsi="Times New Roman" w:cs="Times New Roman"/>
                <w:kern w:val="0"/>
                <w:sz w:val="24"/>
                <w:szCs w:val="24"/>
                <w:lang w:eastAsia="en-IN"/>
                <w14:ligatures w14:val="none"/>
              </w:rPr>
              <w:br/>
              <w:t>- Technological advancements in portable and AI-enabled devices</w:t>
            </w:r>
          </w:p>
        </w:tc>
      </w:tr>
      <w:tr w:rsidR="006C37FF" w:rsidRPr="006C37FF" w14:paraId="74EFC9C1" w14:textId="77777777" w:rsidTr="006C3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99E52E0" w14:textId="77777777" w:rsidR="006C37FF" w:rsidRPr="006C37FF" w:rsidRDefault="006C37FF" w:rsidP="006C37FF">
            <w:pPr>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19DE0197" w14:textId="77777777" w:rsidR="006C37FF" w:rsidRPr="006C37FF" w:rsidRDefault="006C37FF" w:rsidP="006C37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Available upon request</w:t>
            </w:r>
          </w:p>
        </w:tc>
      </w:tr>
    </w:tbl>
    <w:p w14:paraId="577D009D" w14:textId="77777777" w:rsidR="006C37FF" w:rsidRPr="006C37FF" w:rsidRDefault="006C37FF" w:rsidP="006C37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7FF">
        <w:rPr>
          <w:rFonts w:ascii="Times New Roman" w:eastAsia="Times New Roman" w:hAnsi="Times New Roman" w:cs="Times New Roman"/>
          <w:b/>
          <w:bCs/>
          <w:kern w:val="36"/>
          <w:sz w:val="48"/>
          <w:szCs w:val="48"/>
          <w:lang w:eastAsia="en-IN"/>
          <w14:ligatures w14:val="none"/>
        </w:rPr>
        <w:t>8. Report Summary, FAQs, and SEO Schema</w:t>
      </w:r>
    </w:p>
    <w:p w14:paraId="718D6644"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A.1. Report Title (Long-Form)</w:t>
      </w:r>
      <w:r w:rsidRPr="006C37FF">
        <w:rPr>
          <w:rFonts w:ascii="Times New Roman" w:eastAsia="Times New Roman" w:hAnsi="Times New Roman" w:cs="Times New Roman"/>
          <w:kern w:val="0"/>
          <w:sz w:val="24"/>
          <w:szCs w:val="24"/>
          <w:lang w:eastAsia="en-IN"/>
          <w14:ligatures w14:val="none"/>
        </w:rPr>
        <w:br/>
        <w:t xml:space="preserve">Counter Pulsation Devices Market </w:t>
      </w:r>
      <w:proofErr w:type="gramStart"/>
      <w:r w:rsidRPr="006C37FF">
        <w:rPr>
          <w:rFonts w:ascii="Times New Roman" w:eastAsia="Times New Roman" w:hAnsi="Times New Roman" w:cs="Times New Roman"/>
          <w:kern w:val="0"/>
          <w:sz w:val="24"/>
          <w:szCs w:val="24"/>
          <w:lang w:eastAsia="en-IN"/>
          <w14:ligatures w14:val="none"/>
        </w:rPr>
        <w:t>By</w:t>
      </w:r>
      <w:proofErr w:type="gramEnd"/>
      <w:r w:rsidRPr="006C37FF">
        <w:rPr>
          <w:rFonts w:ascii="Times New Roman" w:eastAsia="Times New Roman" w:hAnsi="Times New Roman" w:cs="Times New Roman"/>
          <w:kern w:val="0"/>
          <w:sz w:val="24"/>
          <w:szCs w:val="24"/>
          <w:lang w:eastAsia="en-IN"/>
          <w14:ligatures w14:val="none"/>
        </w:rPr>
        <w:t xml:space="preserve"> Product Type (External </w:t>
      </w:r>
      <w:proofErr w:type="spellStart"/>
      <w:r w:rsidRPr="006C37FF">
        <w:rPr>
          <w:rFonts w:ascii="Times New Roman" w:eastAsia="Times New Roman" w:hAnsi="Times New Roman" w:cs="Times New Roman"/>
          <w:kern w:val="0"/>
          <w:sz w:val="24"/>
          <w:szCs w:val="24"/>
          <w:lang w:eastAsia="en-IN"/>
          <w14:ligatures w14:val="none"/>
        </w:rPr>
        <w:t>Counterpulsation</w:t>
      </w:r>
      <w:proofErr w:type="spellEnd"/>
      <w:r w:rsidRPr="006C37FF">
        <w:rPr>
          <w:rFonts w:ascii="Times New Roman" w:eastAsia="Times New Roman" w:hAnsi="Times New Roman" w:cs="Times New Roman"/>
          <w:kern w:val="0"/>
          <w:sz w:val="24"/>
          <w:szCs w:val="24"/>
          <w:lang w:eastAsia="en-IN"/>
          <w14:ligatures w14:val="none"/>
        </w:rPr>
        <w:t xml:space="preserve"> [ECP] Systems, Implantable/Wearable Devices); By Application (Chronic Angina Management, Heart Failure Therapy, Peripheral Vascular Disease Support); By End User (Hospitals, Cardiology Clinics, Outpatient Specialty </w:t>
      </w:r>
      <w:proofErr w:type="spellStart"/>
      <w:r w:rsidRPr="006C37FF">
        <w:rPr>
          <w:rFonts w:ascii="Times New Roman" w:eastAsia="Times New Roman" w:hAnsi="Times New Roman" w:cs="Times New Roman"/>
          <w:kern w:val="0"/>
          <w:sz w:val="24"/>
          <w:szCs w:val="24"/>
          <w:lang w:eastAsia="en-IN"/>
          <w14:ligatures w14:val="none"/>
        </w:rPr>
        <w:t>Centers</w:t>
      </w:r>
      <w:proofErr w:type="spellEnd"/>
      <w:r w:rsidRPr="006C37FF">
        <w:rPr>
          <w:rFonts w:ascii="Times New Roman" w:eastAsia="Times New Roman" w:hAnsi="Times New Roman" w:cs="Times New Roman"/>
          <w:kern w:val="0"/>
          <w:sz w:val="24"/>
          <w:szCs w:val="24"/>
          <w:lang w:eastAsia="en-IN"/>
          <w14:ligatures w14:val="none"/>
        </w:rPr>
        <w:t>, Rehabilitation Facilities); By Geography, Segment Revenue Estimation, Forecast, 2024–2030</w:t>
      </w:r>
    </w:p>
    <w:p w14:paraId="589939BC"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A.2. Lowercase Market Name</w:t>
      </w:r>
      <w:r w:rsidRPr="006C37FF">
        <w:rPr>
          <w:rFonts w:ascii="Times New Roman" w:eastAsia="Times New Roman" w:hAnsi="Times New Roman" w:cs="Times New Roman"/>
          <w:kern w:val="0"/>
          <w:sz w:val="24"/>
          <w:szCs w:val="24"/>
          <w:lang w:eastAsia="en-IN"/>
          <w14:ligatures w14:val="none"/>
        </w:rPr>
        <w:br/>
        <w:t>counter pulsation devices market</w:t>
      </w:r>
    </w:p>
    <w:p w14:paraId="0948C508"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A.3. SEO-Friendly Market Size Tagline</w:t>
      </w:r>
      <w:r w:rsidRPr="006C37FF">
        <w:rPr>
          <w:rFonts w:ascii="Times New Roman" w:eastAsia="Times New Roman" w:hAnsi="Times New Roman" w:cs="Times New Roman"/>
          <w:kern w:val="0"/>
          <w:sz w:val="24"/>
          <w:szCs w:val="24"/>
          <w:lang w:eastAsia="en-IN"/>
          <w14:ligatures w14:val="none"/>
        </w:rPr>
        <w:br/>
        <w:t>Counter Pulsation Devices Market Size ($2.6 Billion) 2030</w:t>
      </w:r>
    </w:p>
    <w:p w14:paraId="47BB6E51"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 xml:space="preserve">A.4. SEO-Friendly Market Size Tagline </w:t>
      </w:r>
      <w:proofErr w:type="spellStart"/>
      <w:r w:rsidRPr="006C37FF">
        <w:rPr>
          <w:rFonts w:ascii="Times New Roman" w:eastAsia="Times New Roman" w:hAnsi="Times New Roman" w:cs="Times New Roman"/>
          <w:b/>
          <w:bCs/>
          <w:kern w:val="0"/>
          <w:sz w:val="24"/>
          <w:szCs w:val="24"/>
          <w:lang w:eastAsia="en-IN"/>
          <w14:ligatures w14:val="none"/>
        </w:rPr>
        <w:t>BreadCrumb</w:t>
      </w:r>
      <w:proofErr w:type="spellEnd"/>
      <w:r w:rsidRPr="006C37FF">
        <w:rPr>
          <w:rFonts w:ascii="Times New Roman" w:eastAsia="Times New Roman" w:hAnsi="Times New Roman" w:cs="Times New Roman"/>
          <w:kern w:val="0"/>
          <w:sz w:val="24"/>
          <w:szCs w:val="24"/>
          <w:lang w:eastAsia="en-IN"/>
          <w14:ligatures w14:val="none"/>
        </w:rPr>
        <w:br/>
        <w:t>Counter Pulsation Devices Market Report 2030</w:t>
      </w:r>
    </w:p>
    <w:p w14:paraId="7C83EBEB" w14:textId="77777777" w:rsidR="006C37FF" w:rsidRPr="006C37FF" w:rsidRDefault="006C37FF" w:rsidP="006C37FF">
      <w:pPr>
        <w:spacing w:after="0"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lastRenderedPageBreak/>
        <w:pict w14:anchorId="5FC9602C">
          <v:rect id="_x0000_i1042" style="width:0;height:1.5pt" o:hralign="center" o:hrstd="t" o:hr="t" fillcolor="#a0a0a0" stroked="f"/>
        </w:pict>
      </w:r>
    </w:p>
    <w:p w14:paraId="6BFE960C"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B. Top 5 FAQs</w:t>
      </w:r>
    </w:p>
    <w:p w14:paraId="20CF37FB"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Q1.</w:t>
      </w:r>
      <w:r w:rsidRPr="006C37FF">
        <w:rPr>
          <w:rFonts w:ascii="Times New Roman" w:eastAsia="Times New Roman" w:hAnsi="Times New Roman" w:cs="Times New Roman"/>
          <w:kern w:val="0"/>
          <w:sz w:val="24"/>
          <w:szCs w:val="24"/>
          <w:lang w:eastAsia="en-IN"/>
          <w14:ligatures w14:val="none"/>
        </w:rPr>
        <w:t xml:space="preserve"> How big is the Counter Pulsation Devices Market?</w:t>
      </w:r>
      <w:r w:rsidRPr="006C37FF">
        <w:rPr>
          <w:rFonts w:ascii="Times New Roman" w:eastAsia="Times New Roman" w:hAnsi="Times New Roman" w:cs="Times New Roman"/>
          <w:kern w:val="0"/>
          <w:sz w:val="24"/>
          <w:szCs w:val="24"/>
          <w:lang w:eastAsia="en-IN"/>
          <w14:ligatures w14:val="none"/>
        </w:rPr>
        <w:br/>
      </w:r>
      <w:r w:rsidRPr="006C37FF">
        <w:rPr>
          <w:rFonts w:ascii="Times New Roman" w:eastAsia="Times New Roman" w:hAnsi="Times New Roman" w:cs="Times New Roman"/>
          <w:b/>
          <w:bCs/>
          <w:kern w:val="0"/>
          <w:sz w:val="24"/>
          <w:szCs w:val="24"/>
          <w:lang w:eastAsia="en-IN"/>
          <w14:ligatures w14:val="none"/>
        </w:rPr>
        <w:t>A1.</w:t>
      </w:r>
      <w:r w:rsidRPr="006C37FF">
        <w:rPr>
          <w:rFonts w:ascii="Times New Roman" w:eastAsia="Times New Roman" w:hAnsi="Times New Roman" w:cs="Times New Roman"/>
          <w:kern w:val="0"/>
          <w:sz w:val="24"/>
          <w:szCs w:val="24"/>
          <w:lang w:eastAsia="en-IN"/>
          <w14:ligatures w14:val="none"/>
        </w:rPr>
        <w:t xml:space="preserve"> The global Counter Pulsation Devices Market was valued at USD 1.8 billion in 2024.</w:t>
      </w:r>
    </w:p>
    <w:p w14:paraId="48A36822"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Q2.</w:t>
      </w:r>
      <w:r w:rsidRPr="006C37FF">
        <w:rPr>
          <w:rFonts w:ascii="Times New Roman" w:eastAsia="Times New Roman" w:hAnsi="Times New Roman" w:cs="Times New Roman"/>
          <w:kern w:val="0"/>
          <w:sz w:val="24"/>
          <w:szCs w:val="24"/>
          <w:lang w:eastAsia="en-IN"/>
          <w14:ligatures w14:val="none"/>
        </w:rPr>
        <w:t xml:space="preserve"> What is the CAGR for the forecast period?</w:t>
      </w:r>
      <w:r w:rsidRPr="006C37FF">
        <w:rPr>
          <w:rFonts w:ascii="Times New Roman" w:eastAsia="Times New Roman" w:hAnsi="Times New Roman" w:cs="Times New Roman"/>
          <w:kern w:val="0"/>
          <w:sz w:val="24"/>
          <w:szCs w:val="24"/>
          <w:lang w:eastAsia="en-IN"/>
          <w14:ligatures w14:val="none"/>
        </w:rPr>
        <w:br/>
      </w:r>
      <w:r w:rsidRPr="006C37FF">
        <w:rPr>
          <w:rFonts w:ascii="Times New Roman" w:eastAsia="Times New Roman" w:hAnsi="Times New Roman" w:cs="Times New Roman"/>
          <w:b/>
          <w:bCs/>
          <w:kern w:val="0"/>
          <w:sz w:val="24"/>
          <w:szCs w:val="24"/>
          <w:lang w:eastAsia="en-IN"/>
          <w14:ligatures w14:val="none"/>
        </w:rPr>
        <w:t>A2.</w:t>
      </w:r>
      <w:r w:rsidRPr="006C37FF">
        <w:rPr>
          <w:rFonts w:ascii="Times New Roman" w:eastAsia="Times New Roman" w:hAnsi="Times New Roman" w:cs="Times New Roman"/>
          <w:kern w:val="0"/>
          <w:sz w:val="24"/>
          <w:szCs w:val="24"/>
          <w:lang w:eastAsia="en-IN"/>
          <w14:ligatures w14:val="none"/>
        </w:rPr>
        <w:t xml:space="preserve"> The market is expected to grow at a CAGR of 6.5% from 2024 to 2030.</w:t>
      </w:r>
    </w:p>
    <w:p w14:paraId="3FDEB2EC"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Q3.</w:t>
      </w:r>
      <w:r w:rsidRPr="006C37FF">
        <w:rPr>
          <w:rFonts w:ascii="Times New Roman" w:eastAsia="Times New Roman" w:hAnsi="Times New Roman" w:cs="Times New Roman"/>
          <w:kern w:val="0"/>
          <w:sz w:val="24"/>
          <w:szCs w:val="24"/>
          <w:lang w:eastAsia="en-IN"/>
          <w14:ligatures w14:val="none"/>
        </w:rPr>
        <w:t xml:space="preserve"> Who are the major players in this market?</w:t>
      </w:r>
      <w:r w:rsidRPr="006C37FF">
        <w:rPr>
          <w:rFonts w:ascii="Times New Roman" w:eastAsia="Times New Roman" w:hAnsi="Times New Roman" w:cs="Times New Roman"/>
          <w:kern w:val="0"/>
          <w:sz w:val="24"/>
          <w:szCs w:val="24"/>
          <w:lang w:eastAsia="en-IN"/>
          <w14:ligatures w14:val="none"/>
        </w:rPr>
        <w:br/>
      </w:r>
      <w:r w:rsidRPr="006C37FF">
        <w:rPr>
          <w:rFonts w:ascii="Times New Roman" w:eastAsia="Times New Roman" w:hAnsi="Times New Roman" w:cs="Times New Roman"/>
          <w:b/>
          <w:bCs/>
          <w:kern w:val="0"/>
          <w:sz w:val="24"/>
          <w:szCs w:val="24"/>
          <w:lang w:eastAsia="en-IN"/>
          <w14:ligatures w14:val="none"/>
        </w:rPr>
        <w:t>A3.</w:t>
      </w:r>
      <w:r w:rsidRPr="006C37FF">
        <w:rPr>
          <w:rFonts w:ascii="Times New Roman" w:eastAsia="Times New Roman" w:hAnsi="Times New Roman" w:cs="Times New Roman"/>
          <w:kern w:val="0"/>
          <w:sz w:val="24"/>
          <w:szCs w:val="24"/>
          <w:lang w:eastAsia="en-IN"/>
          <w14:ligatures w14:val="none"/>
        </w:rPr>
        <w:t xml:space="preserve"> Leading players include Medicare Cardiac Technologies, </w:t>
      </w:r>
      <w:proofErr w:type="spellStart"/>
      <w:r w:rsidRPr="006C37FF">
        <w:rPr>
          <w:rFonts w:ascii="Times New Roman" w:eastAsia="Times New Roman" w:hAnsi="Times New Roman" w:cs="Times New Roman"/>
          <w:kern w:val="0"/>
          <w:sz w:val="24"/>
          <w:szCs w:val="24"/>
          <w:lang w:eastAsia="en-IN"/>
          <w14:ligatures w14:val="none"/>
        </w:rPr>
        <w:t>CardioPulse</w:t>
      </w:r>
      <w:proofErr w:type="spellEnd"/>
      <w:r w:rsidRPr="006C37FF">
        <w:rPr>
          <w:rFonts w:ascii="Times New Roman" w:eastAsia="Times New Roman" w:hAnsi="Times New Roman" w:cs="Times New Roman"/>
          <w:kern w:val="0"/>
          <w:sz w:val="24"/>
          <w:szCs w:val="24"/>
          <w:lang w:eastAsia="en-IN"/>
          <w14:ligatures w14:val="none"/>
        </w:rPr>
        <w:t xml:space="preserve"> Systems, </w:t>
      </w:r>
      <w:proofErr w:type="spellStart"/>
      <w:r w:rsidRPr="006C37FF">
        <w:rPr>
          <w:rFonts w:ascii="Times New Roman" w:eastAsia="Times New Roman" w:hAnsi="Times New Roman" w:cs="Times New Roman"/>
          <w:kern w:val="0"/>
          <w:sz w:val="24"/>
          <w:szCs w:val="24"/>
          <w:lang w:eastAsia="en-IN"/>
          <w14:ligatures w14:val="none"/>
        </w:rPr>
        <w:t>VascuTech</w:t>
      </w:r>
      <w:proofErr w:type="spellEnd"/>
      <w:r w:rsidRPr="006C37FF">
        <w:rPr>
          <w:rFonts w:ascii="Times New Roman" w:eastAsia="Times New Roman" w:hAnsi="Times New Roman" w:cs="Times New Roman"/>
          <w:kern w:val="0"/>
          <w:sz w:val="24"/>
          <w:szCs w:val="24"/>
          <w:lang w:eastAsia="en-IN"/>
          <w14:ligatures w14:val="none"/>
        </w:rPr>
        <w:t xml:space="preserve"> Inc., </w:t>
      </w:r>
      <w:proofErr w:type="spellStart"/>
      <w:r w:rsidRPr="006C37FF">
        <w:rPr>
          <w:rFonts w:ascii="Times New Roman" w:eastAsia="Times New Roman" w:hAnsi="Times New Roman" w:cs="Times New Roman"/>
          <w:kern w:val="0"/>
          <w:sz w:val="24"/>
          <w:szCs w:val="24"/>
          <w:lang w:eastAsia="en-IN"/>
          <w14:ligatures w14:val="none"/>
        </w:rPr>
        <w:t>CardioAssist</w:t>
      </w:r>
      <w:proofErr w:type="spellEnd"/>
      <w:r w:rsidRPr="006C37FF">
        <w:rPr>
          <w:rFonts w:ascii="Times New Roman" w:eastAsia="Times New Roman" w:hAnsi="Times New Roman" w:cs="Times New Roman"/>
          <w:kern w:val="0"/>
          <w:sz w:val="24"/>
          <w:szCs w:val="24"/>
          <w:lang w:eastAsia="en-IN"/>
          <w14:ligatures w14:val="none"/>
        </w:rPr>
        <w:t xml:space="preserve"> Medical, and </w:t>
      </w:r>
      <w:proofErr w:type="spellStart"/>
      <w:r w:rsidRPr="006C37FF">
        <w:rPr>
          <w:rFonts w:ascii="Times New Roman" w:eastAsia="Times New Roman" w:hAnsi="Times New Roman" w:cs="Times New Roman"/>
          <w:kern w:val="0"/>
          <w:sz w:val="24"/>
          <w:szCs w:val="24"/>
          <w:lang w:eastAsia="en-IN"/>
          <w14:ligatures w14:val="none"/>
        </w:rPr>
        <w:t>HeartFlow</w:t>
      </w:r>
      <w:proofErr w:type="spellEnd"/>
      <w:r w:rsidRPr="006C37FF">
        <w:rPr>
          <w:rFonts w:ascii="Times New Roman" w:eastAsia="Times New Roman" w:hAnsi="Times New Roman" w:cs="Times New Roman"/>
          <w:kern w:val="0"/>
          <w:sz w:val="24"/>
          <w:szCs w:val="24"/>
          <w:lang w:eastAsia="en-IN"/>
          <w14:ligatures w14:val="none"/>
        </w:rPr>
        <w:t xml:space="preserve"> Innovations.</w:t>
      </w:r>
    </w:p>
    <w:p w14:paraId="5D82E804"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Q4.</w:t>
      </w:r>
      <w:r w:rsidRPr="006C37FF">
        <w:rPr>
          <w:rFonts w:ascii="Times New Roman" w:eastAsia="Times New Roman" w:hAnsi="Times New Roman" w:cs="Times New Roman"/>
          <w:kern w:val="0"/>
          <w:sz w:val="24"/>
          <w:szCs w:val="24"/>
          <w:lang w:eastAsia="en-IN"/>
          <w14:ligatures w14:val="none"/>
        </w:rPr>
        <w:t xml:space="preserve"> Which region dominates the market share?</w:t>
      </w:r>
      <w:r w:rsidRPr="006C37FF">
        <w:rPr>
          <w:rFonts w:ascii="Times New Roman" w:eastAsia="Times New Roman" w:hAnsi="Times New Roman" w:cs="Times New Roman"/>
          <w:kern w:val="0"/>
          <w:sz w:val="24"/>
          <w:szCs w:val="24"/>
          <w:lang w:eastAsia="en-IN"/>
          <w14:ligatures w14:val="none"/>
        </w:rPr>
        <w:br/>
      </w:r>
      <w:r w:rsidRPr="006C37FF">
        <w:rPr>
          <w:rFonts w:ascii="Times New Roman" w:eastAsia="Times New Roman" w:hAnsi="Times New Roman" w:cs="Times New Roman"/>
          <w:b/>
          <w:bCs/>
          <w:kern w:val="0"/>
          <w:sz w:val="24"/>
          <w:szCs w:val="24"/>
          <w:lang w:eastAsia="en-IN"/>
          <w14:ligatures w14:val="none"/>
        </w:rPr>
        <w:t>A4.</w:t>
      </w:r>
      <w:r w:rsidRPr="006C37FF">
        <w:rPr>
          <w:rFonts w:ascii="Times New Roman" w:eastAsia="Times New Roman" w:hAnsi="Times New Roman" w:cs="Times New Roman"/>
          <w:kern w:val="0"/>
          <w:sz w:val="24"/>
          <w:szCs w:val="24"/>
          <w:lang w:eastAsia="en-IN"/>
          <w14:ligatures w14:val="none"/>
        </w:rPr>
        <w:t xml:space="preserve"> North America leads due to advanced healthcare infrastructure, regulatory support, and early adoption of non-invasive cardiac therapies.</w:t>
      </w:r>
    </w:p>
    <w:p w14:paraId="020BCAF5"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Q5.</w:t>
      </w:r>
      <w:r w:rsidRPr="006C37FF">
        <w:rPr>
          <w:rFonts w:ascii="Times New Roman" w:eastAsia="Times New Roman" w:hAnsi="Times New Roman" w:cs="Times New Roman"/>
          <w:kern w:val="0"/>
          <w:sz w:val="24"/>
          <w:szCs w:val="24"/>
          <w:lang w:eastAsia="en-IN"/>
          <w14:ligatures w14:val="none"/>
        </w:rPr>
        <w:t xml:space="preserve"> What factors are driving growth in the Counter Pulsation Devices Market?</w:t>
      </w:r>
      <w:r w:rsidRPr="006C37FF">
        <w:rPr>
          <w:rFonts w:ascii="Times New Roman" w:eastAsia="Times New Roman" w:hAnsi="Times New Roman" w:cs="Times New Roman"/>
          <w:kern w:val="0"/>
          <w:sz w:val="24"/>
          <w:szCs w:val="24"/>
          <w:lang w:eastAsia="en-IN"/>
          <w14:ligatures w14:val="none"/>
        </w:rPr>
        <w:br/>
      </w:r>
      <w:r w:rsidRPr="006C37FF">
        <w:rPr>
          <w:rFonts w:ascii="Times New Roman" w:eastAsia="Times New Roman" w:hAnsi="Times New Roman" w:cs="Times New Roman"/>
          <w:b/>
          <w:bCs/>
          <w:kern w:val="0"/>
          <w:sz w:val="24"/>
          <w:szCs w:val="24"/>
          <w:lang w:eastAsia="en-IN"/>
          <w14:ligatures w14:val="none"/>
        </w:rPr>
        <w:t>A5.</w:t>
      </w:r>
      <w:r w:rsidRPr="006C37FF">
        <w:rPr>
          <w:rFonts w:ascii="Times New Roman" w:eastAsia="Times New Roman" w:hAnsi="Times New Roman" w:cs="Times New Roman"/>
          <w:kern w:val="0"/>
          <w:sz w:val="24"/>
          <w:szCs w:val="24"/>
          <w:lang w:eastAsia="en-IN"/>
          <w14:ligatures w14:val="none"/>
        </w:rPr>
        <w:t xml:space="preserve"> Growth is </w:t>
      </w:r>
      <w:proofErr w:type="spellStart"/>
      <w:r w:rsidRPr="006C37FF">
        <w:rPr>
          <w:rFonts w:ascii="Times New Roman" w:eastAsia="Times New Roman" w:hAnsi="Times New Roman" w:cs="Times New Roman"/>
          <w:kern w:val="0"/>
          <w:sz w:val="24"/>
          <w:szCs w:val="24"/>
          <w:lang w:eastAsia="en-IN"/>
          <w14:ligatures w14:val="none"/>
        </w:rPr>
        <w:t>fueled</w:t>
      </w:r>
      <w:proofErr w:type="spellEnd"/>
      <w:r w:rsidRPr="006C37FF">
        <w:rPr>
          <w:rFonts w:ascii="Times New Roman" w:eastAsia="Times New Roman" w:hAnsi="Times New Roman" w:cs="Times New Roman"/>
          <w:kern w:val="0"/>
          <w:sz w:val="24"/>
          <w:szCs w:val="24"/>
          <w:lang w:eastAsia="en-IN"/>
          <w14:ligatures w14:val="none"/>
        </w:rPr>
        <w:t xml:space="preserve"> by rising prevalence of chronic cardiovascular diseases, technological advancements in ECP and wearable devices, and expanding adoption of outpatient and home-based therapy programs.</w:t>
      </w:r>
    </w:p>
    <w:p w14:paraId="1975C2E4" w14:textId="77777777" w:rsidR="006C37FF" w:rsidRPr="006C37FF" w:rsidRDefault="006C37FF" w:rsidP="006C37FF">
      <w:pPr>
        <w:spacing w:after="0"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pict w14:anchorId="4B7B6275">
          <v:rect id="_x0000_i1043" style="width:0;height:1.5pt" o:hralign="center" o:hrstd="t" o:hr="t" fillcolor="#a0a0a0" stroked="f"/>
        </w:pict>
      </w:r>
    </w:p>
    <w:p w14:paraId="55C26CE9"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C. JSON-LD SEO Schema</w:t>
      </w:r>
    </w:p>
    <w:p w14:paraId="1ED90D73"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Breadcrumb Schema</w:t>
      </w:r>
    </w:p>
    <w:p w14:paraId="07E5B059"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w:t>
      </w:r>
    </w:p>
    <w:p w14:paraId="11AB0952"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"@context": "https://schema.org",</w:t>
      </w:r>
    </w:p>
    <w:p w14:paraId="69915119"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w:t>
      </w:r>
      <w:proofErr w:type="spellStart"/>
      <w:r w:rsidRPr="006C37FF">
        <w:rPr>
          <w:rFonts w:ascii="Courier New" w:eastAsia="Times New Roman" w:hAnsi="Courier New" w:cs="Courier New"/>
          <w:kern w:val="0"/>
          <w:sz w:val="20"/>
          <w:szCs w:val="20"/>
          <w:lang w:eastAsia="en-IN"/>
          <w14:ligatures w14:val="none"/>
        </w:rPr>
        <w:t>BreadcrumbList</w:t>
      </w:r>
      <w:proofErr w:type="spellEnd"/>
      <w:r w:rsidRPr="006C37FF">
        <w:rPr>
          <w:rFonts w:ascii="Courier New" w:eastAsia="Times New Roman" w:hAnsi="Courier New" w:cs="Courier New"/>
          <w:kern w:val="0"/>
          <w:sz w:val="20"/>
          <w:szCs w:val="20"/>
          <w:lang w:eastAsia="en-IN"/>
          <w14:ligatures w14:val="none"/>
        </w:rPr>
        <w:t>",</w:t>
      </w:r>
    </w:p>
    <w:p w14:paraId="06E122C6"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roofErr w:type="spellStart"/>
      <w:r w:rsidRPr="006C37FF">
        <w:rPr>
          <w:rFonts w:ascii="Courier New" w:eastAsia="Times New Roman" w:hAnsi="Courier New" w:cs="Courier New"/>
          <w:kern w:val="0"/>
          <w:sz w:val="20"/>
          <w:szCs w:val="20"/>
          <w:lang w:eastAsia="en-IN"/>
          <w14:ligatures w14:val="none"/>
        </w:rPr>
        <w:t>itemListElement</w:t>
      </w:r>
      <w:proofErr w:type="spellEnd"/>
      <w:r w:rsidRPr="006C37FF">
        <w:rPr>
          <w:rFonts w:ascii="Courier New" w:eastAsia="Times New Roman" w:hAnsi="Courier New" w:cs="Courier New"/>
          <w:kern w:val="0"/>
          <w:sz w:val="20"/>
          <w:szCs w:val="20"/>
          <w:lang w:eastAsia="en-IN"/>
          <w14:ligatures w14:val="none"/>
        </w:rPr>
        <w:t>": [</w:t>
      </w:r>
    </w:p>
    <w:p w14:paraId="05FFAE9F"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3CDAAF14"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w:t>
      </w:r>
      <w:proofErr w:type="spellStart"/>
      <w:r w:rsidRPr="006C37FF">
        <w:rPr>
          <w:rFonts w:ascii="Courier New" w:eastAsia="Times New Roman" w:hAnsi="Courier New" w:cs="Courier New"/>
          <w:kern w:val="0"/>
          <w:sz w:val="20"/>
          <w:szCs w:val="20"/>
          <w:lang w:eastAsia="en-IN"/>
          <w14:ligatures w14:val="none"/>
        </w:rPr>
        <w:t>ListItem</w:t>
      </w:r>
      <w:proofErr w:type="spellEnd"/>
      <w:r w:rsidRPr="006C37FF">
        <w:rPr>
          <w:rFonts w:ascii="Courier New" w:eastAsia="Times New Roman" w:hAnsi="Courier New" w:cs="Courier New"/>
          <w:kern w:val="0"/>
          <w:sz w:val="20"/>
          <w:szCs w:val="20"/>
          <w:lang w:eastAsia="en-IN"/>
          <w14:ligatures w14:val="none"/>
        </w:rPr>
        <w:t>",</w:t>
      </w:r>
    </w:p>
    <w:p w14:paraId="2C7B5747"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"position": 1,</w:t>
      </w:r>
    </w:p>
    <w:p w14:paraId="12CFFD70"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"name": "Home",</w:t>
      </w:r>
    </w:p>
    <w:p w14:paraId="503A5F78"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"item": "https://www.strategicmarketresearch.com/"</w:t>
      </w:r>
    </w:p>
    <w:p w14:paraId="6A6D57C2"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7FCC8D28"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65503602"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w:t>
      </w:r>
      <w:proofErr w:type="spellStart"/>
      <w:r w:rsidRPr="006C37FF">
        <w:rPr>
          <w:rFonts w:ascii="Courier New" w:eastAsia="Times New Roman" w:hAnsi="Courier New" w:cs="Courier New"/>
          <w:kern w:val="0"/>
          <w:sz w:val="20"/>
          <w:szCs w:val="20"/>
          <w:lang w:eastAsia="en-IN"/>
          <w14:ligatures w14:val="none"/>
        </w:rPr>
        <w:t>ListItem</w:t>
      </w:r>
      <w:proofErr w:type="spellEnd"/>
      <w:r w:rsidRPr="006C37FF">
        <w:rPr>
          <w:rFonts w:ascii="Courier New" w:eastAsia="Times New Roman" w:hAnsi="Courier New" w:cs="Courier New"/>
          <w:kern w:val="0"/>
          <w:sz w:val="20"/>
          <w:szCs w:val="20"/>
          <w:lang w:eastAsia="en-IN"/>
          <w14:ligatures w14:val="none"/>
        </w:rPr>
        <w:t>",</w:t>
      </w:r>
    </w:p>
    <w:p w14:paraId="5134DBF1"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"position": 2,</w:t>
      </w:r>
    </w:p>
    <w:p w14:paraId="73E697FF" w14:textId="75F325CB"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"name": "Medical Devices",</w:t>
      </w:r>
    </w:p>
    <w:p w14:paraId="7061FD9B" w14:textId="2EB0D70D"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"item": "https://www.strategicmarketresearch.com/report/</w:t>
      </w:r>
      <w:r>
        <w:rPr>
          <w:rFonts w:ascii="Courier New" w:eastAsia="Times New Roman" w:hAnsi="Courier New" w:cs="Courier New"/>
          <w:kern w:val="0"/>
          <w:sz w:val="20"/>
          <w:szCs w:val="20"/>
          <w:lang w:eastAsia="en-IN"/>
          <w14:ligatures w14:val="none"/>
        </w:rPr>
        <w:t>m</w:t>
      </w:r>
      <w:r w:rsidRPr="006C37FF">
        <w:rPr>
          <w:rFonts w:ascii="Courier New" w:eastAsia="Times New Roman" w:hAnsi="Courier New" w:cs="Courier New"/>
          <w:kern w:val="0"/>
          <w:sz w:val="20"/>
          <w:szCs w:val="20"/>
          <w:lang w:eastAsia="en-IN"/>
          <w14:ligatures w14:val="none"/>
        </w:rPr>
        <w:t>edical</w:t>
      </w:r>
      <w:r>
        <w:rPr>
          <w:rFonts w:ascii="Courier New" w:eastAsia="Times New Roman" w:hAnsi="Courier New" w:cs="Courier New"/>
          <w:kern w:val="0"/>
          <w:sz w:val="20"/>
          <w:szCs w:val="20"/>
          <w:lang w:eastAsia="en-IN"/>
          <w14:ligatures w14:val="none"/>
        </w:rPr>
        <w:t>-d</w:t>
      </w:r>
      <w:r w:rsidRPr="006C37FF">
        <w:rPr>
          <w:rFonts w:ascii="Courier New" w:eastAsia="Times New Roman" w:hAnsi="Courier New" w:cs="Courier New"/>
          <w:kern w:val="0"/>
          <w:sz w:val="20"/>
          <w:szCs w:val="20"/>
          <w:lang w:eastAsia="en-IN"/>
          <w14:ligatures w14:val="none"/>
        </w:rPr>
        <w:t>evices"</w:t>
      </w:r>
    </w:p>
    <w:p w14:paraId="7A4B19C4"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2E287B27"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62093FE3"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w:t>
      </w:r>
      <w:proofErr w:type="spellStart"/>
      <w:r w:rsidRPr="006C37FF">
        <w:rPr>
          <w:rFonts w:ascii="Courier New" w:eastAsia="Times New Roman" w:hAnsi="Courier New" w:cs="Courier New"/>
          <w:kern w:val="0"/>
          <w:sz w:val="20"/>
          <w:szCs w:val="20"/>
          <w:lang w:eastAsia="en-IN"/>
          <w14:ligatures w14:val="none"/>
        </w:rPr>
        <w:t>ListItem</w:t>
      </w:r>
      <w:proofErr w:type="spellEnd"/>
      <w:r w:rsidRPr="006C37FF">
        <w:rPr>
          <w:rFonts w:ascii="Courier New" w:eastAsia="Times New Roman" w:hAnsi="Courier New" w:cs="Courier New"/>
          <w:kern w:val="0"/>
          <w:sz w:val="20"/>
          <w:szCs w:val="20"/>
          <w:lang w:eastAsia="en-IN"/>
          <w14:ligatures w14:val="none"/>
        </w:rPr>
        <w:t>",</w:t>
      </w:r>
    </w:p>
    <w:p w14:paraId="17E4D490"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"position": 3,</w:t>
      </w:r>
    </w:p>
    <w:p w14:paraId="40BB5DC5"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"name": "Counter Pulsation Devices Market Report 2030",</w:t>
      </w:r>
    </w:p>
    <w:p w14:paraId="6F093704"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"item": "https://www.strategicmarketresearch.com/market-report/counter-pulsation-devices-market"</w:t>
      </w:r>
    </w:p>
    <w:p w14:paraId="4F90763C"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7414B748"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59C83D0A"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w:t>
      </w:r>
    </w:p>
    <w:p w14:paraId="71DA9A72"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lastRenderedPageBreak/>
        <w:t>FAQ Schema</w:t>
      </w:r>
    </w:p>
    <w:p w14:paraId="6A64043E"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w:t>
      </w:r>
    </w:p>
    <w:p w14:paraId="1A03B00B"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"@context": "https://schema.org",</w:t>
      </w:r>
    </w:p>
    <w:p w14:paraId="1A855098"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w:t>
      </w:r>
      <w:proofErr w:type="spellStart"/>
      <w:r w:rsidRPr="006C37FF">
        <w:rPr>
          <w:rFonts w:ascii="Courier New" w:eastAsia="Times New Roman" w:hAnsi="Courier New" w:cs="Courier New"/>
          <w:kern w:val="0"/>
          <w:sz w:val="20"/>
          <w:szCs w:val="20"/>
          <w:lang w:eastAsia="en-IN"/>
          <w14:ligatures w14:val="none"/>
        </w:rPr>
        <w:t>FAQPage</w:t>
      </w:r>
      <w:proofErr w:type="spellEnd"/>
      <w:r w:rsidRPr="006C37FF">
        <w:rPr>
          <w:rFonts w:ascii="Courier New" w:eastAsia="Times New Roman" w:hAnsi="Courier New" w:cs="Courier New"/>
          <w:kern w:val="0"/>
          <w:sz w:val="20"/>
          <w:szCs w:val="20"/>
          <w:lang w:eastAsia="en-IN"/>
          <w14:ligatures w14:val="none"/>
        </w:rPr>
        <w:t>",</w:t>
      </w:r>
    </w:p>
    <w:p w14:paraId="07718C59"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roofErr w:type="spellStart"/>
      <w:r w:rsidRPr="006C37FF">
        <w:rPr>
          <w:rFonts w:ascii="Courier New" w:eastAsia="Times New Roman" w:hAnsi="Courier New" w:cs="Courier New"/>
          <w:kern w:val="0"/>
          <w:sz w:val="20"/>
          <w:szCs w:val="20"/>
          <w:lang w:eastAsia="en-IN"/>
          <w14:ligatures w14:val="none"/>
        </w:rPr>
        <w:t>mainEntity</w:t>
      </w:r>
      <w:proofErr w:type="spellEnd"/>
      <w:r w:rsidRPr="006C37FF">
        <w:rPr>
          <w:rFonts w:ascii="Courier New" w:eastAsia="Times New Roman" w:hAnsi="Courier New" w:cs="Courier New"/>
          <w:kern w:val="0"/>
          <w:sz w:val="20"/>
          <w:szCs w:val="20"/>
          <w:lang w:eastAsia="en-IN"/>
          <w14:ligatures w14:val="none"/>
        </w:rPr>
        <w:t>": [</w:t>
      </w:r>
    </w:p>
    <w:p w14:paraId="2A21DD7E"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703AF639"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"Question",</w:t>
      </w:r>
    </w:p>
    <w:p w14:paraId="2104E58A"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"name": "How big is the Counter Pulsation Devices Market?",</w:t>
      </w:r>
    </w:p>
    <w:p w14:paraId="53E6AA49"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roofErr w:type="spellStart"/>
      <w:r w:rsidRPr="006C37FF">
        <w:rPr>
          <w:rFonts w:ascii="Courier New" w:eastAsia="Times New Roman" w:hAnsi="Courier New" w:cs="Courier New"/>
          <w:kern w:val="0"/>
          <w:sz w:val="20"/>
          <w:szCs w:val="20"/>
          <w:lang w:eastAsia="en-IN"/>
          <w14:ligatures w14:val="none"/>
        </w:rPr>
        <w:t>acceptedAnswer</w:t>
      </w:r>
      <w:proofErr w:type="spellEnd"/>
      <w:r w:rsidRPr="006C37FF">
        <w:rPr>
          <w:rFonts w:ascii="Courier New" w:eastAsia="Times New Roman" w:hAnsi="Courier New" w:cs="Courier New"/>
          <w:kern w:val="0"/>
          <w:sz w:val="20"/>
          <w:szCs w:val="20"/>
          <w:lang w:eastAsia="en-IN"/>
          <w14:ligatures w14:val="none"/>
        </w:rPr>
        <w:t>": {</w:t>
      </w:r>
    </w:p>
    <w:p w14:paraId="531F937A"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"Answer",</w:t>
      </w:r>
    </w:p>
    <w:p w14:paraId="7D698ACE"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"text": "The global Counter Pulsation Devices Market was valued at USD 1.8 billion in 2024."</w:t>
      </w:r>
    </w:p>
    <w:p w14:paraId="54FEF8B8"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54989CA9"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7DBED5DC"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1D1F4A4A"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"Question",</w:t>
      </w:r>
    </w:p>
    <w:p w14:paraId="5471CBFA"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"name": "What is the CAGR for the forecast period?",</w:t>
      </w:r>
    </w:p>
    <w:p w14:paraId="2CAB2085"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roofErr w:type="spellStart"/>
      <w:r w:rsidRPr="006C37FF">
        <w:rPr>
          <w:rFonts w:ascii="Courier New" w:eastAsia="Times New Roman" w:hAnsi="Courier New" w:cs="Courier New"/>
          <w:kern w:val="0"/>
          <w:sz w:val="20"/>
          <w:szCs w:val="20"/>
          <w:lang w:eastAsia="en-IN"/>
          <w14:ligatures w14:val="none"/>
        </w:rPr>
        <w:t>acceptedAnswer</w:t>
      </w:r>
      <w:proofErr w:type="spellEnd"/>
      <w:r w:rsidRPr="006C37FF">
        <w:rPr>
          <w:rFonts w:ascii="Courier New" w:eastAsia="Times New Roman" w:hAnsi="Courier New" w:cs="Courier New"/>
          <w:kern w:val="0"/>
          <w:sz w:val="20"/>
          <w:szCs w:val="20"/>
          <w:lang w:eastAsia="en-IN"/>
          <w14:ligatures w14:val="none"/>
        </w:rPr>
        <w:t>": {</w:t>
      </w:r>
    </w:p>
    <w:p w14:paraId="3C0B5AF8"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"Answer",</w:t>
      </w:r>
    </w:p>
    <w:p w14:paraId="1AADAEF8"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"text": "The market is expected to grow at a CAGR of 6.5% from 2024 to 2030."</w:t>
      </w:r>
    </w:p>
    <w:p w14:paraId="141E0F87"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604660B1"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06F85E6A"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014AC282"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"Question",</w:t>
      </w:r>
    </w:p>
    <w:p w14:paraId="2C1498F8"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"name": "Who are the major players in this market?",</w:t>
      </w:r>
    </w:p>
    <w:p w14:paraId="2D3D2E39"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roofErr w:type="spellStart"/>
      <w:r w:rsidRPr="006C37FF">
        <w:rPr>
          <w:rFonts w:ascii="Courier New" w:eastAsia="Times New Roman" w:hAnsi="Courier New" w:cs="Courier New"/>
          <w:kern w:val="0"/>
          <w:sz w:val="20"/>
          <w:szCs w:val="20"/>
          <w:lang w:eastAsia="en-IN"/>
          <w14:ligatures w14:val="none"/>
        </w:rPr>
        <w:t>acceptedAnswer</w:t>
      </w:r>
      <w:proofErr w:type="spellEnd"/>
      <w:r w:rsidRPr="006C37FF">
        <w:rPr>
          <w:rFonts w:ascii="Courier New" w:eastAsia="Times New Roman" w:hAnsi="Courier New" w:cs="Courier New"/>
          <w:kern w:val="0"/>
          <w:sz w:val="20"/>
          <w:szCs w:val="20"/>
          <w:lang w:eastAsia="en-IN"/>
          <w14:ligatures w14:val="none"/>
        </w:rPr>
        <w:t>": {</w:t>
      </w:r>
    </w:p>
    <w:p w14:paraId="1F2314AB"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"Answer",</w:t>
      </w:r>
    </w:p>
    <w:p w14:paraId="1FDC98B0"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"text": "Leading players include Medicare Cardiac Technologies, </w:t>
      </w:r>
      <w:proofErr w:type="spellStart"/>
      <w:r w:rsidRPr="006C37FF">
        <w:rPr>
          <w:rFonts w:ascii="Courier New" w:eastAsia="Times New Roman" w:hAnsi="Courier New" w:cs="Courier New"/>
          <w:kern w:val="0"/>
          <w:sz w:val="20"/>
          <w:szCs w:val="20"/>
          <w:lang w:eastAsia="en-IN"/>
          <w14:ligatures w14:val="none"/>
        </w:rPr>
        <w:t>CardioPulse</w:t>
      </w:r>
      <w:proofErr w:type="spellEnd"/>
      <w:r w:rsidRPr="006C37FF">
        <w:rPr>
          <w:rFonts w:ascii="Courier New" w:eastAsia="Times New Roman" w:hAnsi="Courier New" w:cs="Courier New"/>
          <w:kern w:val="0"/>
          <w:sz w:val="20"/>
          <w:szCs w:val="20"/>
          <w:lang w:eastAsia="en-IN"/>
          <w14:ligatures w14:val="none"/>
        </w:rPr>
        <w:t xml:space="preserve"> Systems, </w:t>
      </w:r>
      <w:proofErr w:type="spellStart"/>
      <w:r w:rsidRPr="006C37FF">
        <w:rPr>
          <w:rFonts w:ascii="Courier New" w:eastAsia="Times New Roman" w:hAnsi="Courier New" w:cs="Courier New"/>
          <w:kern w:val="0"/>
          <w:sz w:val="20"/>
          <w:szCs w:val="20"/>
          <w:lang w:eastAsia="en-IN"/>
          <w14:ligatures w14:val="none"/>
        </w:rPr>
        <w:t>VascuTech</w:t>
      </w:r>
      <w:proofErr w:type="spellEnd"/>
      <w:r w:rsidRPr="006C37FF">
        <w:rPr>
          <w:rFonts w:ascii="Courier New" w:eastAsia="Times New Roman" w:hAnsi="Courier New" w:cs="Courier New"/>
          <w:kern w:val="0"/>
          <w:sz w:val="20"/>
          <w:szCs w:val="20"/>
          <w:lang w:eastAsia="en-IN"/>
          <w14:ligatures w14:val="none"/>
        </w:rPr>
        <w:t xml:space="preserve"> Inc., </w:t>
      </w:r>
      <w:proofErr w:type="spellStart"/>
      <w:r w:rsidRPr="006C37FF">
        <w:rPr>
          <w:rFonts w:ascii="Courier New" w:eastAsia="Times New Roman" w:hAnsi="Courier New" w:cs="Courier New"/>
          <w:kern w:val="0"/>
          <w:sz w:val="20"/>
          <w:szCs w:val="20"/>
          <w:lang w:eastAsia="en-IN"/>
          <w14:ligatures w14:val="none"/>
        </w:rPr>
        <w:t>CardioAssist</w:t>
      </w:r>
      <w:proofErr w:type="spellEnd"/>
      <w:r w:rsidRPr="006C37FF">
        <w:rPr>
          <w:rFonts w:ascii="Courier New" w:eastAsia="Times New Roman" w:hAnsi="Courier New" w:cs="Courier New"/>
          <w:kern w:val="0"/>
          <w:sz w:val="20"/>
          <w:szCs w:val="20"/>
          <w:lang w:eastAsia="en-IN"/>
          <w14:ligatures w14:val="none"/>
        </w:rPr>
        <w:t xml:space="preserve"> Medical, and </w:t>
      </w:r>
      <w:proofErr w:type="spellStart"/>
      <w:r w:rsidRPr="006C37FF">
        <w:rPr>
          <w:rFonts w:ascii="Courier New" w:eastAsia="Times New Roman" w:hAnsi="Courier New" w:cs="Courier New"/>
          <w:kern w:val="0"/>
          <w:sz w:val="20"/>
          <w:szCs w:val="20"/>
          <w:lang w:eastAsia="en-IN"/>
          <w14:ligatures w14:val="none"/>
        </w:rPr>
        <w:t>HeartFlow</w:t>
      </w:r>
      <w:proofErr w:type="spellEnd"/>
      <w:r w:rsidRPr="006C37FF">
        <w:rPr>
          <w:rFonts w:ascii="Courier New" w:eastAsia="Times New Roman" w:hAnsi="Courier New" w:cs="Courier New"/>
          <w:kern w:val="0"/>
          <w:sz w:val="20"/>
          <w:szCs w:val="20"/>
          <w:lang w:eastAsia="en-IN"/>
          <w14:ligatures w14:val="none"/>
        </w:rPr>
        <w:t xml:space="preserve"> Innovations."</w:t>
      </w:r>
    </w:p>
    <w:p w14:paraId="6CDA4860"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0D17886C"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5AD94491"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5C284464"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"Question",</w:t>
      </w:r>
    </w:p>
    <w:p w14:paraId="0FD4A8BE"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"name": "Which region dominates the market share?",</w:t>
      </w:r>
    </w:p>
    <w:p w14:paraId="6C5A3087"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roofErr w:type="spellStart"/>
      <w:r w:rsidRPr="006C37FF">
        <w:rPr>
          <w:rFonts w:ascii="Courier New" w:eastAsia="Times New Roman" w:hAnsi="Courier New" w:cs="Courier New"/>
          <w:kern w:val="0"/>
          <w:sz w:val="20"/>
          <w:szCs w:val="20"/>
          <w:lang w:eastAsia="en-IN"/>
          <w14:ligatures w14:val="none"/>
        </w:rPr>
        <w:t>acceptedAnswer</w:t>
      </w:r>
      <w:proofErr w:type="spellEnd"/>
      <w:r w:rsidRPr="006C37FF">
        <w:rPr>
          <w:rFonts w:ascii="Courier New" w:eastAsia="Times New Roman" w:hAnsi="Courier New" w:cs="Courier New"/>
          <w:kern w:val="0"/>
          <w:sz w:val="20"/>
          <w:szCs w:val="20"/>
          <w:lang w:eastAsia="en-IN"/>
          <w14:ligatures w14:val="none"/>
        </w:rPr>
        <w:t>": {</w:t>
      </w:r>
    </w:p>
    <w:p w14:paraId="5B048B06"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"Answer",</w:t>
      </w:r>
    </w:p>
    <w:p w14:paraId="5856593E"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"text": "North America leads due to advanced healthcare infrastructure, regulatory support, and early adoption of non-invasive cardiac therapies."</w:t>
      </w:r>
    </w:p>
    <w:p w14:paraId="03AA873A"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40127E88"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208D05AB"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5D1F37ED"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"Question",</w:t>
      </w:r>
    </w:p>
    <w:p w14:paraId="11B171E4"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"name": "What factors are driving growth in the Counter Pulsation Devices Market?",</w:t>
      </w:r>
    </w:p>
    <w:p w14:paraId="5F6AF5CB"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roofErr w:type="spellStart"/>
      <w:r w:rsidRPr="006C37FF">
        <w:rPr>
          <w:rFonts w:ascii="Courier New" w:eastAsia="Times New Roman" w:hAnsi="Courier New" w:cs="Courier New"/>
          <w:kern w:val="0"/>
          <w:sz w:val="20"/>
          <w:szCs w:val="20"/>
          <w:lang w:eastAsia="en-IN"/>
          <w14:ligatures w14:val="none"/>
        </w:rPr>
        <w:t>acceptedAnswer</w:t>
      </w:r>
      <w:proofErr w:type="spellEnd"/>
      <w:r w:rsidRPr="006C37FF">
        <w:rPr>
          <w:rFonts w:ascii="Courier New" w:eastAsia="Times New Roman" w:hAnsi="Courier New" w:cs="Courier New"/>
          <w:kern w:val="0"/>
          <w:sz w:val="20"/>
          <w:szCs w:val="20"/>
          <w:lang w:eastAsia="en-IN"/>
          <w14:ligatures w14:val="none"/>
        </w:rPr>
        <w:t>": {</w:t>
      </w:r>
    </w:p>
    <w:p w14:paraId="25644EE7"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"@type": "Answer",</w:t>
      </w:r>
    </w:p>
    <w:p w14:paraId="1433CBD0"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"text": "Growth is </w:t>
      </w:r>
      <w:proofErr w:type="spellStart"/>
      <w:r w:rsidRPr="006C37FF">
        <w:rPr>
          <w:rFonts w:ascii="Courier New" w:eastAsia="Times New Roman" w:hAnsi="Courier New" w:cs="Courier New"/>
          <w:kern w:val="0"/>
          <w:sz w:val="20"/>
          <w:szCs w:val="20"/>
          <w:lang w:eastAsia="en-IN"/>
          <w14:ligatures w14:val="none"/>
        </w:rPr>
        <w:t>fueled</w:t>
      </w:r>
      <w:proofErr w:type="spellEnd"/>
      <w:r w:rsidRPr="006C37FF">
        <w:rPr>
          <w:rFonts w:ascii="Courier New" w:eastAsia="Times New Roman" w:hAnsi="Courier New" w:cs="Courier New"/>
          <w:kern w:val="0"/>
          <w:sz w:val="20"/>
          <w:szCs w:val="20"/>
          <w:lang w:eastAsia="en-IN"/>
          <w14:ligatures w14:val="none"/>
        </w:rPr>
        <w:t xml:space="preserve"> by rising prevalence of chronic cardiovascular diseases, technological advancements in ECP and wearable devices, and expanding adoption of outpatient and home-based therapy programs."</w:t>
      </w:r>
    </w:p>
    <w:p w14:paraId="221EA083"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0C00930A"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0D15AB1F" w14:textId="77777777"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 xml:space="preserve">  ]</w:t>
      </w:r>
    </w:p>
    <w:p w14:paraId="2E85DFA7" w14:textId="2579B5BC" w:rsidR="006C37FF" w:rsidRPr="006C37FF" w:rsidRDefault="006C37FF" w:rsidP="006C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7FF">
        <w:rPr>
          <w:rFonts w:ascii="Courier New" w:eastAsia="Times New Roman" w:hAnsi="Courier New" w:cs="Courier New"/>
          <w:kern w:val="0"/>
          <w:sz w:val="20"/>
          <w:szCs w:val="20"/>
          <w:lang w:eastAsia="en-IN"/>
          <w14:ligatures w14:val="none"/>
        </w:rPr>
        <w:t>}</w:t>
      </w:r>
    </w:p>
    <w:p w14:paraId="51B168A0" w14:textId="77777777" w:rsidR="006C37FF" w:rsidRDefault="006C37F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29DE81C" w14:textId="60E1CE3A" w:rsidR="006C37FF" w:rsidRPr="006C37FF" w:rsidRDefault="006C37FF" w:rsidP="006C37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7FF">
        <w:rPr>
          <w:rFonts w:ascii="Times New Roman" w:eastAsia="Times New Roman" w:hAnsi="Times New Roman" w:cs="Times New Roman"/>
          <w:b/>
          <w:bCs/>
          <w:kern w:val="36"/>
          <w:sz w:val="48"/>
          <w:szCs w:val="48"/>
          <w:lang w:eastAsia="en-IN"/>
          <w14:ligatures w14:val="none"/>
        </w:rPr>
        <w:lastRenderedPageBreak/>
        <w:t>9. Table of Contents</w:t>
      </w:r>
    </w:p>
    <w:p w14:paraId="2EDE7295"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Executive Summary</w:t>
      </w:r>
    </w:p>
    <w:p w14:paraId="26DE9413" w14:textId="77777777" w:rsidR="006C37FF" w:rsidRPr="006C37FF" w:rsidRDefault="006C37FF" w:rsidP="006C37F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Overview</w:t>
      </w:r>
    </w:p>
    <w:p w14:paraId="43E35D7E" w14:textId="77777777" w:rsidR="006C37FF" w:rsidRPr="006C37FF" w:rsidRDefault="006C37FF" w:rsidP="006C37F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Attractiveness by Product Type, Application, End User, and Region</w:t>
      </w:r>
    </w:p>
    <w:p w14:paraId="04867448" w14:textId="77777777" w:rsidR="006C37FF" w:rsidRPr="006C37FF" w:rsidRDefault="006C37FF" w:rsidP="006C37F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Strategic Insights from Key Executives (CXO Perspective)</w:t>
      </w:r>
    </w:p>
    <w:p w14:paraId="3527A8E7" w14:textId="77777777" w:rsidR="006C37FF" w:rsidRPr="006C37FF" w:rsidRDefault="006C37FF" w:rsidP="006C37F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Historical Market Size and Future Projections (2019–2030)</w:t>
      </w:r>
    </w:p>
    <w:p w14:paraId="4D8768FA" w14:textId="77777777" w:rsidR="006C37FF" w:rsidRPr="006C37FF" w:rsidRDefault="006C37FF" w:rsidP="006C37F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5ED32E76"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Market Share Analysis</w:t>
      </w:r>
    </w:p>
    <w:p w14:paraId="66AA576E" w14:textId="77777777" w:rsidR="006C37FF" w:rsidRPr="006C37FF" w:rsidRDefault="006C37FF" w:rsidP="006C37F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Leading Players by Revenue and Market Share</w:t>
      </w:r>
    </w:p>
    <w:p w14:paraId="2FE90CC0" w14:textId="77777777" w:rsidR="006C37FF" w:rsidRPr="006C37FF" w:rsidRDefault="006C37FF" w:rsidP="006C37F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Share Analysis by Product Type, Application, and End User</w:t>
      </w:r>
    </w:p>
    <w:p w14:paraId="1A9AE9E9"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Investment Opportunities in the Counter Pulsation Devices Market</w:t>
      </w:r>
    </w:p>
    <w:p w14:paraId="440C400C" w14:textId="77777777" w:rsidR="006C37FF" w:rsidRPr="006C37FF" w:rsidRDefault="006C37FF" w:rsidP="006C37F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Key Developments and Innovations</w:t>
      </w:r>
    </w:p>
    <w:p w14:paraId="2501F33D" w14:textId="77777777" w:rsidR="006C37FF" w:rsidRPr="006C37FF" w:rsidRDefault="006C37FF" w:rsidP="006C37F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Mergers, Acquisitions, and Strategic Partnerships</w:t>
      </w:r>
    </w:p>
    <w:p w14:paraId="56DD2DB2" w14:textId="77777777" w:rsidR="006C37FF" w:rsidRPr="006C37FF" w:rsidRDefault="006C37FF" w:rsidP="006C37F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High-Growth Segments for Investment</w:t>
      </w:r>
    </w:p>
    <w:p w14:paraId="7E2EEAE4"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Market Introduction</w:t>
      </w:r>
    </w:p>
    <w:p w14:paraId="68F615E0" w14:textId="77777777" w:rsidR="006C37FF" w:rsidRPr="006C37FF" w:rsidRDefault="006C37FF" w:rsidP="006C37F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Definition and Scope of the Study</w:t>
      </w:r>
    </w:p>
    <w:p w14:paraId="43B225B1" w14:textId="77777777" w:rsidR="006C37FF" w:rsidRPr="006C37FF" w:rsidRDefault="006C37FF" w:rsidP="006C37F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Structure and Key Findings</w:t>
      </w:r>
    </w:p>
    <w:p w14:paraId="245CBFAF" w14:textId="77777777" w:rsidR="006C37FF" w:rsidRPr="006C37FF" w:rsidRDefault="006C37FF" w:rsidP="006C37F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Overview of Top Investment Pockets</w:t>
      </w:r>
    </w:p>
    <w:p w14:paraId="153261E3"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Research Methodology</w:t>
      </w:r>
    </w:p>
    <w:p w14:paraId="48E1F59D" w14:textId="77777777" w:rsidR="006C37FF" w:rsidRPr="006C37FF" w:rsidRDefault="006C37FF" w:rsidP="006C37F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Research Process Overview</w:t>
      </w:r>
    </w:p>
    <w:p w14:paraId="1F987210" w14:textId="77777777" w:rsidR="006C37FF" w:rsidRPr="006C37FF" w:rsidRDefault="006C37FF" w:rsidP="006C37F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Primary and Secondary Research Approaches</w:t>
      </w:r>
    </w:p>
    <w:p w14:paraId="365C841D" w14:textId="77777777" w:rsidR="006C37FF" w:rsidRPr="006C37FF" w:rsidRDefault="006C37FF" w:rsidP="006C37F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Size Estimation and Forecasting Techniques</w:t>
      </w:r>
    </w:p>
    <w:p w14:paraId="16451E23"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Market Dynamics</w:t>
      </w:r>
    </w:p>
    <w:p w14:paraId="74A1D0C5" w14:textId="77777777" w:rsidR="006C37FF" w:rsidRPr="006C37FF" w:rsidRDefault="006C37FF" w:rsidP="006C37F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Key Market Drivers</w:t>
      </w:r>
    </w:p>
    <w:p w14:paraId="7ED30E46" w14:textId="77777777" w:rsidR="006C37FF" w:rsidRPr="006C37FF" w:rsidRDefault="006C37FF" w:rsidP="006C37F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Challenges and Restraints Impacting Growth</w:t>
      </w:r>
    </w:p>
    <w:p w14:paraId="01D78540" w14:textId="77777777" w:rsidR="006C37FF" w:rsidRPr="006C37FF" w:rsidRDefault="006C37FF" w:rsidP="006C37F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Emerging Opportunities for Stakeholders</w:t>
      </w:r>
    </w:p>
    <w:p w14:paraId="441F986E" w14:textId="77777777" w:rsidR="006C37FF" w:rsidRPr="006C37FF" w:rsidRDefault="006C37FF" w:rsidP="006C37F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Impact of </w:t>
      </w:r>
      <w:proofErr w:type="spellStart"/>
      <w:r w:rsidRPr="006C37FF">
        <w:rPr>
          <w:rFonts w:ascii="Times New Roman" w:eastAsia="Times New Roman" w:hAnsi="Times New Roman" w:cs="Times New Roman"/>
          <w:kern w:val="0"/>
          <w:sz w:val="24"/>
          <w:szCs w:val="24"/>
          <w:lang w:eastAsia="en-IN"/>
          <w14:ligatures w14:val="none"/>
        </w:rPr>
        <w:t>Behavioral</w:t>
      </w:r>
      <w:proofErr w:type="spellEnd"/>
      <w:r w:rsidRPr="006C37FF">
        <w:rPr>
          <w:rFonts w:ascii="Times New Roman" w:eastAsia="Times New Roman" w:hAnsi="Times New Roman" w:cs="Times New Roman"/>
          <w:kern w:val="0"/>
          <w:sz w:val="24"/>
          <w:szCs w:val="24"/>
          <w:lang w:eastAsia="en-IN"/>
          <w14:ligatures w14:val="none"/>
        </w:rPr>
        <w:t xml:space="preserve"> and Regulatory Factors</w:t>
      </w:r>
    </w:p>
    <w:p w14:paraId="0B2785F0" w14:textId="77777777" w:rsidR="006C37FF" w:rsidRPr="006C37FF" w:rsidRDefault="006C37FF" w:rsidP="006C37F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Technological Advances in Counter Pulsation Devices</w:t>
      </w:r>
    </w:p>
    <w:p w14:paraId="064A07BB"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Global Counter Pulsation Devices Market Analysis</w:t>
      </w:r>
    </w:p>
    <w:p w14:paraId="6117459B" w14:textId="77777777" w:rsidR="006C37FF" w:rsidRPr="006C37FF" w:rsidRDefault="006C37FF" w:rsidP="006C37FF">
      <w:pPr>
        <w:numPr>
          <w:ilvl w:val="0"/>
          <w:numId w:val="1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Historical Market Size and Volume (2019–2023)</w:t>
      </w:r>
    </w:p>
    <w:p w14:paraId="54D63FBF" w14:textId="77777777" w:rsidR="006C37FF" w:rsidRPr="006C37FF" w:rsidRDefault="006C37FF" w:rsidP="006C37FF">
      <w:pPr>
        <w:numPr>
          <w:ilvl w:val="0"/>
          <w:numId w:val="1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Market Size and Volume Forecasts (2024–2030)</w:t>
      </w:r>
    </w:p>
    <w:p w14:paraId="3A586691" w14:textId="77777777" w:rsidR="006C37FF" w:rsidRPr="006C37FF" w:rsidRDefault="006C37FF" w:rsidP="006C37FF">
      <w:pPr>
        <w:numPr>
          <w:ilvl w:val="0"/>
          <w:numId w:val="1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Market Analysis by Product Type:</w:t>
      </w:r>
    </w:p>
    <w:p w14:paraId="6C639CE5"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External </w:t>
      </w:r>
      <w:proofErr w:type="spellStart"/>
      <w:r w:rsidRPr="006C37FF">
        <w:rPr>
          <w:rFonts w:ascii="Times New Roman" w:eastAsia="Times New Roman" w:hAnsi="Times New Roman" w:cs="Times New Roman"/>
          <w:kern w:val="0"/>
          <w:sz w:val="24"/>
          <w:szCs w:val="24"/>
          <w:lang w:eastAsia="en-IN"/>
          <w14:ligatures w14:val="none"/>
        </w:rPr>
        <w:t>Counterpulsation</w:t>
      </w:r>
      <w:proofErr w:type="spellEnd"/>
      <w:r w:rsidRPr="006C37FF">
        <w:rPr>
          <w:rFonts w:ascii="Times New Roman" w:eastAsia="Times New Roman" w:hAnsi="Times New Roman" w:cs="Times New Roman"/>
          <w:kern w:val="0"/>
          <w:sz w:val="24"/>
          <w:szCs w:val="24"/>
          <w:lang w:eastAsia="en-IN"/>
          <w14:ligatures w14:val="none"/>
        </w:rPr>
        <w:t xml:space="preserve"> (ECP) Systems</w:t>
      </w:r>
    </w:p>
    <w:p w14:paraId="4486DD53"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Implantable/Wearable </w:t>
      </w:r>
      <w:proofErr w:type="spellStart"/>
      <w:r w:rsidRPr="006C37FF">
        <w:rPr>
          <w:rFonts w:ascii="Times New Roman" w:eastAsia="Times New Roman" w:hAnsi="Times New Roman" w:cs="Times New Roman"/>
          <w:kern w:val="0"/>
          <w:sz w:val="24"/>
          <w:szCs w:val="24"/>
          <w:lang w:eastAsia="en-IN"/>
          <w14:ligatures w14:val="none"/>
        </w:rPr>
        <w:t>Counterpulsation</w:t>
      </w:r>
      <w:proofErr w:type="spellEnd"/>
      <w:r w:rsidRPr="006C37FF">
        <w:rPr>
          <w:rFonts w:ascii="Times New Roman" w:eastAsia="Times New Roman" w:hAnsi="Times New Roman" w:cs="Times New Roman"/>
          <w:kern w:val="0"/>
          <w:sz w:val="24"/>
          <w:szCs w:val="24"/>
          <w:lang w:eastAsia="en-IN"/>
          <w14:ligatures w14:val="none"/>
        </w:rPr>
        <w:t xml:space="preserve"> Devices</w:t>
      </w:r>
    </w:p>
    <w:p w14:paraId="04E594CB" w14:textId="77777777" w:rsidR="006C37FF" w:rsidRPr="006C37FF" w:rsidRDefault="006C37FF" w:rsidP="006C37FF">
      <w:pPr>
        <w:numPr>
          <w:ilvl w:val="0"/>
          <w:numId w:val="1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lastRenderedPageBreak/>
        <w:t>Market Analysis by Application:</w:t>
      </w:r>
    </w:p>
    <w:p w14:paraId="7689E8D7"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Chronic Angina Management</w:t>
      </w:r>
    </w:p>
    <w:p w14:paraId="23B669AE"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Heart Failure Therapy</w:t>
      </w:r>
    </w:p>
    <w:p w14:paraId="28010F81"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Peripheral Vascular Disease Support</w:t>
      </w:r>
    </w:p>
    <w:p w14:paraId="4BBC92CB" w14:textId="77777777" w:rsidR="006C37FF" w:rsidRPr="006C37FF" w:rsidRDefault="006C37FF" w:rsidP="006C37FF">
      <w:pPr>
        <w:numPr>
          <w:ilvl w:val="0"/>
          <w:numId w:val="1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Market Analysis by End User:</w:t>
      </w:r>
    </w:p>
    <w:p w14:paraId="1C5841CD"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Hospitals</w:t>
      </w:r>
    </w:p>
    <w:p w14:paraId="00E116F7"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Cardiology Clinics</w:t>
      </w:r>
    </w:p>
    <w:p w14:paraId="563AABC4"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 xml:space="preserve">Outpatient Specialty </w:t>
      </w:r>
      <w:proofErr w:type="spellStart"/>
      <w:r w:rsidRPr="006C37FF">
        <w:rPr>
          <w:rFonts w:ascii="Times New Roman" w:eastAsia="Times New Roman" w:hAnsi="Times New Roman" w:cs="Times New Roman"/>
          <w:kern w:val="0"/>
          <w:sz w:val="24"/>
          <w:szCs w:val="24"/>
          <w:lang w:eastAsia="en-IN"/>
          <w14:ligatures w14:val="none"/>
        </w:rPr>
        <w:t>Centers</w:t>
      </w:r>
      <w:proofErr w:type="spellEnd"/>
    </w:p>
    <w:p w14:paraId="23DC5439"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Rehabilitation Facilities</w:t>
      </w:r>
    </w:p>
    <w:p w14:paraId="5697E1BA" w14:textId="77777777" w:rsidR="006C37FF" w:rsidRPr="006C37FF" w:rsidRDefault="006C37FF" w:rsidP="006C37FF">
      <w:pPr>
        <w:numPr>
          <w:ilvl w:val="0"/>
          <w:numId w:val="1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Market Analysis by Region:</w:t>
      </w:r>
    </w:p>
    <w:p w14:paraId="1BBB804D"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North America</w:t>
      </w:r>
    </w:p>
    <w:p w14:paraId="0335DAC0"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Europe</w:t>
      </w:r>
    </w:p>
    <w:p w14:paraId="4415A3E2"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Asia-Pacific</w:t>
      </w:r>
    </w:p>
    <w:p w14:paraId="0D3CEE6C"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Latin America</w:t>
      </w:r>
    </w:p>
    <w:p w14:paraId="75935D21" w14:textId="77777777" w:rsidR="006C37FF" w:rsidRPr="006C37FF" w:rsidRDefault="006C37FF" w:rsidP="006C37FF">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Middle East &amp; Africa</w:t>
      </w:r>
    </w:p>
    <w:p w14:paraId="3168A829"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Regional Market Analysis</w:t>
      </w:r>
    </w:p>
    <w:p w14:paraId="1707F966" w14:textId="77777777" w:rsidR="006C37FF" w:rsidRPr="006C37FF" w:rsidRDefault="006C37FF" w:rsidP="006C37FF">
      <w:pPr>
        <w:numPr>
          <w:ilvl w:val="0"/>
          <w:numId w:val="1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North America Counter Pulsation Devices Market</w:t>
      </w:r>
    </w:p>
    <w:p w14:paraId="27F782FE" w14:textId="77777777" w:rsidR="006C37FF" w:rsidRPr="006C37FF" w:rsidRDefault="006C37FF" w:rsidP="006C37FF">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Historical Market Size and Volume (2019–2023)</w:t>
      </w:r>
    </w:p>
    <w:p w14:paraId="5D6901F2" w14:textId="77777777" w:rsidR="006C37FF" w:rsidRPr="006C37FF" w:rsidRDefault="006C37FF" w:rsidP="006C37FF">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Size and Volume Forecasts (2024–2030)</w:t>
      </w:r>
    </w:p>
    <w:p w14:paraId="207C792F" w14:textId="77777777" w:rsidR="006C37FF" w:rsidRPr="006C37FF" w:rsidRDefault="006C37FF" w:rsidP="006C37FF">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Analysis by Product Type, Application, and End User</w:t>
      </w:r>
    </w:p>
    <w:p w14:paraId="6241B280" w14:textId="77777777" w:rsidR="006C37FF" w:rsidRPr="006C37FF" w:rsidRDefault="006C37FF" w:rsidP="006C37FF">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Country-Level Breakdown: U.S., Canada, Mexico</w:t>
      </w:r>
    </w:p>
    <w:p w14:paraId="0D69BBB5" w14:textId="77777777" w:rsidR="006C37FF" w:rsidRPr="006C37FF" w:rsidRDefault="006C37FF" w:rsidP="006C37FF">
      <w:pPr>
        <w:numPr>
          <w:ilvl w:val="0"/>
          <w:numId w:val="1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Europe Counter Pulsation Devices Market</w:t>
      </w:r>
    </w:p>
    <w:p w14:paraId="2C52D51D" w14:textId="77777777" w:rsidR="006C37FF" w:rsidRPr="006C37FF" w:rsidRDefault="006C37FF" w:rsidP="006C37FF">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Country-Level Breakdown: Germany, U.K., France, Italy, Spain, Rest of Europe</w:t>
      </w:r>
    </w:p>
    <w:p w14:paraId="00C68285" w14:textId="77777777" w:rsidR="006C37FF" w:rsidRPr="006C37FF" w:rsidRDefault="006C37FF" w:rsidP="006C37FF">
      <w:pPr>
        <w:numPr>
          <w:ilvl w:val="0"/>
          <w:numId w:val="1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Asia-Pacific Counter Pulsation Devices Market</w:t>
      </w:r>
    </w:p>
    <w:p w14:paraId="5A89D8A5" w14:textId="77777777" w:rsidR="006C37FF" w:rsidRPr="006C37FF" w:rsidRDefault="006C37FF" w:rsidP="006C37FF">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754911D9" w14:textId="77777777" w:rsidR="006C37FF" w:rsidRPr="006C37FF" w:rsidRDefault="006C37FF" w:rsidP="006C37FF">
      <w:pPr>
        <w:numPr>
          <w:ilvl w:val="0"/>
          <w:numId w:val="1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Latin America Counter Pulsation Devices Market</w:t>
      </w:r>
    </w:p>
    <w:p w14:paraId="0F3EAA52" w14:textId="77777777" w:rsidR="006C37FF" w:rsidRPr="006C37FF" w:rsidRDefault="006C37FF" w:rsidP="006C37FF">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Country-Level Breakdown: Brazil, Argentina, Rest of Latin America</w:t>
      </w:r>
    </w:p>
    <w:p w14:paraId="7218C242" w14:textId="77777777" w:rsidR="006C37FF" w:rsidRPr="006C37FF" w:rsidRDefault="006C37FF" w:rsidP="006C37FF">
      <w:pPr>
        <w:numPr>
          <w:ilvl w:val="0"/>
          <w:numId w:val="1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Middle East &amp; Africa Counter Pulsation Devices Market</w:t>
      </w:r>
    </w:p>
    <w:p w14:paraId="3AE16034" w14:textId="77777777" w:rsidR="006C37FF" w:rsidRPr="006C37FF" w:rsidRDefault="006C37FF" w:rsidP="006C37FF">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Country-Level Breakdown: GCC Countries, South Africa, Rest of MEA</w:t>
      </w:r>
    </w:p>
    <w:p w14:paraId="7334790A"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Key Players and Competitive Analysis</w:t>
      </w:r>
    </w:p>
    <w:p w14:paraId="3F145FC8" w14:textId="77777777" w:rsidR="006C37FF" w:rsidRPr="006C37FF" w:rsidRDefault="006C37FF" w:rsidP="006C37F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Medicare Cardiac Technologies</w:t>
      </w:r>
    </w:p>
    <w:p w14:paraId="0BAB4BE8" w14:textId="77777777" w:rsidR="006C37FF" w:rsidRPr="006C37FF" w:rsidRDefault="006C37FF" w:rsidP="006C37F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kern w:val="0"/>
          <w:sz w:val="24"/>
          <w:szCs w:val="24"/>
          <w:lang w:eastAsia="en-IN"/>
          <w14:ligatures w14:val="none"/>
        </w:rPr>
        <w:t>CardioPulse</w:t>
      </w:r>
      <w:proofErr w:type="spellEnd"/>
      <w:r w:rsidRPr="006C37FF">
        <w:rPr>
          <w:rFonts w:ascii="Times New Roman" w:eastAsia="Times New Roman" w:hAnsi="Times New Roman" w:cs="Times New Roman"/>
          <w:kern w:val="0"/>
          <w:sz w:val="24"/>
          <w:szCs w:val="24"/>
          <w:lang w:eastAsia="en-IN"/>
          <w14:ligatures w14:val="none"/>
        </w:rPr>
        <w:t xml:space="preserve"> Systems</w:t>
      </w:r>
    </w:p>
    <w:p w14:paraId="458BCB5D" w14:textId="77777777" w:rsidR="006C37FF" w:rsidRPr="006C37FF" w:rsidRDefault="006C37FF" w:rsidP="006C37F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kern w:val="0"/>
          <w:sz w:val="24"/>
          <w:szCs w:val="24"/>
          <w:lang w:eastAsia="en-IN"/>
          <w14:ligatures w14:val="none"/>
        </w:rPr>
        <w:t>VascuTech</w:t>
      </w:r>
      <w:proofErr w:type="spellEnd"/>
      <w:r w:rsidRPr="006C37FF">
        <w:rPr>
          <w:rFonts w:ascii="Times New Roman" w:eastAsia="Times New Roman" w:hAnsi="Times New Roman" w:cs="Times New Roman"/>
          <w:kern w:val="0"/>
          <w:sz w:val="24"/>
          <w:szCs w:val="24"/>
          <w:lang w:eastAsia="en-IN"/>
          <w14:ligatures w14:val="none"/>
        </w:rPr>
        <w:t xml:space="preserve"> Inc.</w:t>
      </w:r>
    </w:p>
    <w:p w14:paraId="1F057E96" w14:textId="77777777" w:rsidR="006C37FF" w:rsidRPr="006C37FF" w:rsidRDefault="006C37FF" w:rsidP="006C37F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kern w:val="0"/>
          <w:sz w:val="24"/>
          <w:szCs w:val="24"/>
          <w:lang w:eastAsia="en-IN"/>
          <w14:ligatures w14:val="none"/>
        </w:rPr>
        <w:t>CardioAssist</w:t>
      </w:r>
      <w:proofErr w:type="spellEnd"/>
      <w:r w:rsidRPr="006C37FF">
        <w:rPr>
          <w:rFonts w:ascii="Times New Roman" w:eastAsia="Times New Roman" w:hAnsi="Times New Roman" w:cs="Times New Roman"/>
          <w:kern w:val="0"/>
          <w:sz w:val="24"/>
          <w:szCs w:val="24"/>
          <w:lang w:eastAsia="en-IN"/>
          <w14:ligatures w14:val="none"/>
        </w:rPr>
        <w:t xml:space="preserve"> Medical</w:t>
      </w:r>
    </w:p>
    <w:p w14:paraId="30D60521" w14:textId="77777777" w:rsidR="006C37FF" w:rsidRPr="006C37FF" w:rsidRDefault="006C37FF" w:rsidP="006C37F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C37FF">
        <w:rPr>
          <w:rFonts w:ascii="Times New Roman" w:eastAsia="Times New Roman" w:hAnsi="Times New Roman" w:cs="Times New Roman"/>
          <w:kern w:val="0"/>
          <w:sz w:val="24"/>
          <w:szCs w:val="24"/>
          <w:lang w:eastAsia="en-IN"/>
          <w14:ligatures w14:val="none"/>
        </w:rPr>
        <w:t>HeartFlow</w:t>
      </w:r>
      <w:proofErr w:type="spellEnd"/>
      <w:r w:rsidRPr="006C37FF">
        <w:rPr>
          <w:rFonts w:ascii="Times New Roman" w:eastAsia="Times New Roman" w:hAnsi="Times New Roman" w:cs="Times New Roman"/>
          <w:kern w:val="0"/>
          <w:sz w:val="24"/>
          <w:szCs w:val="24"/>
          <w:lang w:eastAsia="en-IN"/>
          <w14:ligatures w14:val="none"/>
        </w:rPr>
        <w:t xml:space="preserve"> Innovations</w:t>
      </w:r>
    </w:p>
    <w:p w14:paraId="1D8F8527"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Appendix</w:t>
      </w:r>
    </w:p>
    <w:p w14:paraId="25F3EB8E" w14:textId="77777777" w:rsidR="006C37FF" w:rsidRPr="006C37FF" w:rsidRDefault="006C37FF" w:rsidP="006C37F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Abbreviations and Terminologies Used in the Report</w:t>
      </w:r>
    </w:p>
    <w:p w14:paraId="19A07DE1" w14:textId="77777777" w:rsidR="006C37FF" w:rsidRPr="006C37FF" w:rsidRDefault="006C37FF" w:rsidP="006C37F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References and Sources</w:t>
      </w:r>
    </w:p>
    <w:p w14:paraId="3D09EBAB"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List of Tables</w:t>
      </w:r>
    </w:p>
    <w:p w14:paraId="40A2CB2C" w14:textId="77777777" w:rsidR="006C37FF" w:rsidRPr="006C37FF" w:rsidRDefault="006C37FF" w:rsidP="006C37F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Size by Product Type, Application, End User, and Region (2024–2030)</w:t>
      </w:r>
    </w:p>
    <w:p w14:paraId="40593ED6" w14:textId="77777777" w:rsidR="006C37FF" w:rsidRPr="006C37FF" w:rsidRDefault="006C37FF" w:rsidP="006C37F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lastRenderedPageBreak/>
        <w:t>Regional Market Breakdown by Segment Type (2024–2030)</w:t>
      </w:r>
    </w:p>
    <w:p w14:paraId="3ACC6824" w14:textId="77777777" w:rsidR="006C37FF" w:rsidRPr="006C37FF" w:rsidRDefault="006C37FF" w:rsidP="006C37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b/>
          <w:bCs/>
          <w:kern w:val="0"/>
          <w:sz w:val="24"/>
          <w:szCs w:val="24"/>
          <w:lang w:eastAsia="en-IN"/>
          <w14:ligatures w14:val="none"/>
        </w:rPr>
        <w:t>List of Figures</w:t>
      </w:r>
    </w:p>
    <w:p w14:paraId="4EC40318" w14:textId="77777777" w:rsidR="006C37FF" w:rsidRPr="006C37FF" w:rsidRDefault="006C37FF" w:rsidP="006C37F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Drivers, Challenges, and Opportunities</w:t>
      </w:r>
    </w:p>
    <w:p w14:paraId="50B79DA3" w14:textId="77777777" w:rsidR="006C37FF" w:rsidRPr="006C37FF" w:rsidRDefault="006C37FF" w:rsidP="006C37F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Regional Market Snapshot</w:t>
      </w:r>
    </w:p>
    <w:p w14:paraId="2F2761F7" w14:textId="77777777" w:rsidR="006C37FF" w:rsidRPr="006C37FF" w:rsidRDefault="006C37FF" w:rsidP="006C37F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Competitive Landscape by Market Share</w:t>
      </w:r>
    </w:p>
    <w:p w14:paraId="14E5FBDA" w14:textId="77777777" w:rsidR="006C37FF" w:rsidRPr="006C37FF" w:rsidRDefault="006C37FF" w:rsidP="006C37F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Growth Strategies Adopted by Key Players</w:t>
      </w:r>
    </w:p>
    <w:p w14:paraId="13AE7FE5" w14:textId="779DCD14" w:rsidR="00FC77B6" w:rsidRPr="006C37FF" w:rsidRDefault="006C37FF" w:rsidP="006C37F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37FF">
        <w:rPr>
          <w:rFonts w:ascii="Times New Roman" w:eastAsia="Times New Roman" w:hAnsi="Times New Roman" w:cs="Times New Roman"/>
          <w:kern w:val="0"/>
          <w:sz w:val="24"/>
          <w:szCs w:val="24"/>
          <w:lang w:eastAsia="en-IN"/>
          <w14:ligatures w14:val="none"/>
        </w:rPr>
        <w:t>Market Share by Product Type and Application (2024 vs. 2030)</w:t>
      </w:r>
    </w:p>
    <w:sectPr w:rsidR="00FC77B6" w:rsidRPr="006C3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5111"/>
    <w:multiLevelType w:val="multilevel"/>
    <w:tmpl w:val="A5B4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D6CA3"/>
    <w:multiLevelType w:val="multilevel"/>
    <w:tmpl w:val="F270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97931"/>
    <w:multiLevelType w:val="multilevel"/>
    <w:tmpl w:val="5C90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86D75"/>
    <w:multiLevelType w:val="multilevel"/>
    <w:tmpl w:val="DF2A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C2C7D"/>
    <w:multiLevelType w:val="multilevel"/>
    <w:tmpl w:val="0B14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B50F0"/>
    <w:multiLevelType w:val="multilevel"/>
    <w:tmpl w:val="B50E5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B2529"/>
    <w:multiLevelType w:val="multilevel"/>
    <w:tmpl w:val="B82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25E21"/>
    <w:multiLevelType w:val="multilevel"/>
    <w:tmpl w:val="BF64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66FB8"/>
    <w:multiLevelType w:val="multilevel"/>
    <w:tmpl w:val="8D3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20D82"/>
    <w:multiLevelType w:val="multilevel"/>
    <w:tmpl w:val="B54C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31883"/>
    <w:multiLevelType w:val="multilevel"/>
    <w:tmpl w:val="36D87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02D2D"/>
    <w:multiLevelType w:val="multilevel"/>
    <w:tmpl w:val="ABF6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11A73"/>
    <w:multiLevelType w:val="multilevel"/>
    <w:tmpl w:val="DAB4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F0122"/>
    <w:multiLevelType w:val="multilevel"/>
    <w:tmpl w:val="47F4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57170"/>
    <w:multiLevelType w:val="multilevel"/>
    <w:tmpl w:val="67FA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70F9E"/>
    <w:multiLevelType w:val="multilevel"/>
    <w:tmpl w:val="BAFC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00C3B"/>
    <w:multiLevelType w:val="multilevel"/>
    <w:tmpl w:val="AB50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9204D"/>
    <w:multiLevelType w:val="multilevel"/>
    <w:tmpl w:val="B7E4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241093">
    <w:abstractNumId w:val="7"/>
  </w:num>
  <w:num w:numId="2" w16cid:durableId="1711757334">
    <w:abstractNumId w:val="9"/>
  </w:num>
  <w:num w:numId="3" w16cid:durableId="420302202">
    <w:abstractNumId w:val="17"/>
  </w:num>
  <w:num w:numId="4" w16cid:durableId="885800867">
    <w:abstractNumId w:val="15"/>
  </w:num>
  <w:num w:numId="5" w16cid:durableId="538860112">
    <w:abstractNumId w:val="1"/>
  </w:num>
  <w:num w:numId="6" w16cid:durableId="2112044950">
    <w:abstractNumId w:val="0"/>
  </w:num>
  <w:num w:numId="7" w16cid:durableId="1736970782">
    <w:abstractNumId w:val="13"/>
  </w:num>
  <w:num w:numId="8" w16cid:durableId="1157114629">
    <w:abstractNumId w:val="12"/>
  </w:num>
  <w:num w:numId="9" w16cid:durableId="787431716">
    <w:abstractNumId w:val="6"/>
  </w:num>
  <w:num w:numId="10" w16cid:durableId="1996101013">
    <w:abstractNumId w:val="14"/>
  </w:num>
  <w:num w:numId="11" w16cid:durableId="752967344">
    <w:abstractNumId w:val="4"/>
  </w:num>
  <w:num w:numId="12" w16cid:durableId="605962144">
    <w:abstractNumId w:val="16"/>
  </w:num>
  <w:num w:numId="13" w16cid:durableId="2058773684">
    <w:abstractNumId w:val="10"/>
  </w:num>
  <w:num w:numId="14" w16cid:durableId="132722958">
    <w:abstractNumId w:val="5"/>
  </w:num>
  <w:num w:numId="15" w16cid:durableId="1364673340">
    <w:abstractNumId w:val="3"/>
  </w:num>
  <w:num w:numId="16" w16cid:durableId="522863567">
    <w:abstractNumId w:val="8"/>
  </w:num>
  <w:num w:numId="17" w16cid:durableId="1273636803">
    <w:abstractNumId w:val="11"/>
  </w:num>
  <w:num w:numId="18" w16cid:durableId="191109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7FF"/>
    <w:rsid w:val="0013754B"/>
    <w:rsid w:val="00344AB7"/>
    <w:rsid w:val="006C37FF"/>
    <w:rsid w:val="0095754B"/>
    <w:rsid w:val="00DE711D"/>
    <w:rsid w:val="00E0201E"/>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A0468"/>
  <w15:chartTrackingRefBased/>
  <w15:docId w15:val="{6898D85A-CC38-4717-8873-C54822D67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7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7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7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7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7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6C37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7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7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7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7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7FF"/>
    <w:rPr>
      <w:rFonts w:eastAsiaTheme="majorEastAsia" w:cstheme="majorBidi"/>
      <w:color w:val="272727" w:themeColor="text1" w:themeTint="D8"/>
    </w:rPr>
  </w:style>
  <w:style w:type="paragraph" w:styleId="Title">
    <w:name w:val="Title"/>
    <w:basedOn w:val="Normal"/>
    <w:next w:val="Normal"/>
    <w:link w:val="TitleChar"/>
    <w:uiPriority w:val="10"/>
    <w:qFormat/>
    <w:rsid w:val="006C3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7FF"/>
    <w:pPr>
      <w:spacing w:before="160"/>
      <w:jc w:val="center"/>
    </w:pPr>
    <w:rPr>
      <w:i/>
      <w:iCs/>
      <w:color w:val="404040" w:themeColor="text1" w:themeTint="BF"/>
    </w:rPr>
  </w:style>
  <w:style w:type="character" w:customStyle="1" w:styleId="QuoteChar">
    <w:name w:val="Quote Char"/>
    <w:basedOn w:val="DefaultParagraphFont"/>
    <w:link w:val="Quote"/>
    <w:uiPriority w:val="29"/>
    <w:rsid w:val="006C37FF"/>
    <w:rPr>
      <w:i/>
      <w:iCs/>
      <w:color w:val="404040" w:themeColor="text1" w:themeTint="BF"/>
    </w:rPr>
  </w:style>
  <w:style w:type="paragraph" w:styleId="ListParagraph">
    <w:name w:val="List Paragraph"/>
    <w:basedOn w:val="Normal"/>
    <w:uiPriority w:val="34"/>
    <w:qFormat/>
    <w:rsid w:val="006C37FF"/>
    <w:pPr>
      <w:ind w:left="720"/>
      <w:contextualSpacing/>
    </w:pPr>
  </w:style>
  <w:style w:type="character" w:styleId="IntenseEmphasis">
    <w:name w:val="Intense Emphasis"/>
    <w:basedOn w:val="DefaultParagraphFont"/>
    <w:uiPriority w:val="21"/>
    <w:qFormat/>
    <w:rsid w:val="006C37FF"/>
    <w:rPr>
      <w:i/>
      <w:iCs/>
      <w:color w:val="2F5496" w:themeColor="accent1" w:themeShade="BF"/>
    </w:rPr>
  </w:style>
  <w:style w:type="paragraph" w:styleId="IntenseQuote">
    <w:name w:val="Intense Quote"/>
    <w:basedOn w:val="Normal"/>
    <w:next w:val="Normal"/>
    <w:link w:val="IntenseQuoteChar"/>
    <w:uiPriority w:val="30"/>
    <w:qFormat/>
    <w:rsid w:val="006C37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7FF"/>
    <w:rPr>
      <w:i/>
      <w:iCs/>
      <w:color w:val="2F5496" w:themeColor="accent1" w:themeShade="BF"/>
    </w:rPr>
  </w:style>
  <w:style w:type="character" w:styleId="IntenseReference">
    <w:name w:val="Intense Reference"/>
    <w:basedOn w:val="DefaultParagraphFont"/>
    <w:uiPriority w:val="32"/>
    <w:qFormat/>
    <w:rsid w:val="006C37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255899">
      <w:bodyDiv w:val="1"/>
      <w:marLeft w:val="0"/>
      <w:marRight w:val="0"/>
      <w:marTop w:val="0"/>
      <w:marBottom w:val="0"/>
      <w:divBdr>
        <w:top w:val="none" w:sz="0" w:space="0" w:color="auto"/>
        <w:left w:val="none" w:sz="0" w:space="0" w:color="auto"/>
        <w:bottom w:val="none" w:sz="0" w:space="0" w:color="auto"/>
        <w:right w:val="none" w:sz="0" w:space="0" w:color="auto"/>
      </w:divBdr>
    </w:div>
    <w:div w:id="1379934983">
      <w:bodyDiv w:val="1"/>
      <w:marLeft w:val="0"/>
      <w:marRight w:val="0"/>
      <w:marTop w:val="0"/>
      <w:marBottom w:val="0"/>
      <w:divBdr>
        <w:top w:val="none" w:sz="0" w:space="0" w:color="auto"/>
        <w:left w:val="none" w:sz="0" w:space="0" w:color="auto"/>
        <w:bottom w:val="none" w:sz="0" w:space="0" w:color="auto"/>
        <w:right w:val="none" w:sz="0" w:space="0" w:color="auto"/>
      </w:divBdr>
    </w:div>
    <w:div w:id="1497842709">
      <w:bodyDiv w:val="1"/>
      <w:marLeft w:val="0"/>
      <w:marRight w:val="0"/>
      <w:marTop w:val="0"/>
      <w:marBottom w:val="0"/>
      <w:divBdr>
        <w:top w:val="none" w:sz="0" w:space="0" w:color="auto"/>
        <w:left w:val="none" w:sz="0" w:space="0" w:color="auto"/>
        <w:bottom w:val="none" w:sz="0" w:space="0" w:color="auto"/>
        <w:right w:val="none" w:sz="0" w:space="0" w:color="auto"/>
      </w:divBdr>
    </w:div>
    <w:div w:id="1543640299">
      <w:bodyDiv w:val="1"/>
      <w:marLeft w:val="0"/>
      <w:marRight w:val="0"/>
      <w:marTop w:val="0"/>
      <w:marBottom w:val="0"/>
      <w:divBdr>
        <w:top w:val="none" w:sz="0" w:space="0" w:color="auto"/>
        <w:left w:val="none" w:sz="0" w:space="0" w:color="auto"/>
        <w:bottom w:val="none" w:sz="0" w:space="0" w:color="auto"/>
        <w:right w:val="none" w:sz="0" w:space="0" w:color="auto"/>
      </w:divBdr>
    </w:div>
    <w:div w:id="1653875320">
      <w:bodyDiv w:val="1"/>
      <w:marLeft w:val="0"/>
      <w:marRight w:val="0"/>
      <w:marTop w:val="0"/>
      <w:marBottom w:val="0"/>
      <w:divBdr>
        <w:top w:val="none" w:sz="0" w:space="0" w:color="auto"/>
        <w:left w:val="none" w:sz="0" w:space="0" w:color="auto"/>
        <w:bottom w:val="none" w:sz="0" w:space="0" w:color="auto"/>
        <w:right w:val="none" w:sz="0" w:space="0" w:color="auto"/>
      </w:divBdr>
      <w:divsChild>
        <w:div w:id="849374870">
          <w:marLeft w:val="0"/>
          <w:marRight w:val="0"/>
          <w:marTop w:val="0"/>
          <w:marBottom w:val="0"/>
          <w:divBdr>
            <w:top w:val="none" w:sz="0" w:space="0" w:color="auto"/>
            <w:left w:val="none" w:sz="0" w:space="0" w:color="auto"/>
            <w:bottom w:val="none" w:sz="0" w:space="0" w:color="auto"/>
            <w:right w:val="none" w:sz="0" w:space="0" w:color="auto"/>
          </w:divBdr>
          <w:divsChild>
            <w:div w:id="997270939">
              <w:marLeft w:val="0"/>
              <w:marRight w:val="0"/>
              <w:marTop w:val="0"/>
              <w:marBottom w:val="0"/>
              <w:divBdr>
                <w:top w:val="none" w:sz="0" w:space="0" w:color="auto"/>
                <w:left w:val="none" w:sz="0" w:space="0" w:color="auto"/>
                <w:bottom w:val="none" w:sz="0" w:space="0" w:color="auto"/>
                <w:right w:val="none" w:sz="0" w:space="0" w:color="auto"/>
              </w:divBdr>
            </w:div>
          </w:divsChild>
        </w:div>
        <w:div w:id="613289964">
          <w:marLeft w:val="0"/>
          <w:marRight w:val="0"/>
          <w:marTop w:val="0"/>
          <w:marBottom w:val="0"/>
          <w:divBdr>
            <w:top w:val="none" w:sz="0" w:space="0" w:color="auto"/>
            <w:left w:val="none" w:sz="0" w:space="0" w:color="auto"/>
            <w:bottom w:val="none" w:sz="0" w:space="0" w:color="auto"/>
            <w:right w:val="none" w:sz="0" w:space="0" w:color="auto"/>
          </w:divBdr>
          <w:divsChild>
            <w:div w:id="7298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34981">
      <w:bodyDiv w:val="1"/>
      <w:marLeft w:val="0"/>
      <w:marRight w:val="0"/>
      <w:marTop w:val="0"/>
      <w:marBottom w:val="0"/>
      <w:divBdr>
        <w:top w:val="none" w:sz="0" w:space="0" w:color="auto"/>
        <w:left w:val="none" w:sz="0" w:space="0" w:color="auto"/>
        <w:bottom w:val="none" w:sz="0" w:space="0" w:color="auto"/>
        <w:right w:val="none" w:sz="0" w:space="0" w:color="auto"/>
      </w:divBdr>
      <w:divsChild>
        <w:div w:id="945505029">
          <w:marLeft w:val="0"/>
          <w:marRight w:val="0"/>
          <w:marTop w:val="0"/>
          <w:marBottom w:val="0"/>
          <w:divBdr>
            <w:top w:val="none" w:sz="0" w:space="0" w:color="auto"/>
            <w:left w:val="none" w:sz="0" w:space="0" w:color="auto"/>
            <w:bottom w:val="none" w:sz="0" w:space="0" w:color="auto"/>
            <w:right w:val="none" w:sz="0" w:space="0" w:color="auto"/>
          </w:divBdr>
          <w:divsChild>
            <w:div w:id="138889046">
              <w:marLeft w:val="0"/>
              <w:marRight w:val="0"/>
              <w:marTop w:val="0"/>
              <w:marBottom w:val="0"/>
              <w:divBdr>
                <w:top w:val="none" w:sz="0" w:space="0" w:color="auto"/>
                <w:left w:val="none" w:sz="0" w:space="0" w:color="auto"/>
                <w:bottom w:val="none" w:sz="0" w:space="0" w:color="auto"/>
                <w:right w:val="none" w:sz="0" w:space="0" w:color="auto"/>
              </w:divBdr>
              <w:divsChild>
                <w:div w:id="1834879944">
                  <w:marLeft w:val="0"/>
                  <w:marRight w:val="0"/>
                  <w:marTop w:val="0"/>
                  <w:marBottom w:val="0"/>
                  <w:divBdr>
                    <w:top w:val="none" w:sz="0" w:space="0" w:color="auto"/>
                    <w:left w:val="none" w:sz="0" w:space="0" w:color="auto"/>
                    <w:bottom w:val="none" w:sz="0" w:space="0" w:color="auto"/>
                    <w:right w:val="none" w:sz="0" w:space="0" w:color="auto"/>
                  </w:divBdr>
                  <w:divsChild>
                    <w:div w:id="881675896">
                      <w:marLeft w:val="0"/>
                      <w:marRight w:val="0"/>
                      <w:marTop w:val="0"/>
                      <w:marBottom w:val="0"/>
                      <w:divBdr>
                        <w:top w:val="none" w:sz="0" w:space="0" w:color="auto"/>
                        <w:left w:val="none" w:sz="0" w:space="0" w:color="auto"/>
                        <w:bottom w:val="none" w:sz="0" w:space="0" w:color="auto"/>
                        <w:right w:val="none" w:sz="0" w:space="0" w:color="auto"/>
                      </w:divBdr>
                      <w:divsChild>
                        <w:div w:id="1348488279">
                          <w:marLeft w:val="0"/>
                          <w:marRight w:val="0"/>
                          <w:marTop w:val="0"/>
                          <w:marBottom w:val="0"/>
                          <w:divBdr>
                            <w:top w:val="none" w:sz="0" w:space="0" w:color="auto"/>
                            <w:left w:val="none" w:sz="0" w:space="0" w:color="auto"/>
                            <w:bottom w:val="none" w:sz="0" w:space="0" w:color="auto"/>
                            <w:right w:val="none" w:sz="0" w:space="0" w:color="auto"/>
                          </w:divBdr>
                          <w:divsChild>
                            <w:div w:id="18340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559994">
          <w:marLeft w:val="0"/>
          <w:marRight w:val="0"/>
          <w:marTop w:val="0"/>
          <w:marBottom w:val="0"/>
          <w:divBdr>
            <w:top w:val="none" w:sz="0" w:space="0" w:color="auto"/>
            <w:left w:val="none" w:sz="0" w:space="0" w:color="auto"/>
            <w:bottom w:val="none" w:sz="0" w:space="0" w:color="auto"/>
            <w:right w:val="none" w:sz="0" w:space="0" w:color="auto"/>
          </w:divBdr>
          <w:divsChild>
            <w:div w:id="1847356100">
              <w:marLeft w:val="0"/>
              <w:marRight w:val="0"/>
              <w:marTop w:val="0"/>
              <w:marBottom w:val="0"/>
              <w:divBdr>
                <w:top w:val="none" w:sz="0" w:space="0" w:color="auto"/>
                <w:left w:val="none" w:sz="0" w:space="0" w:color="auto"/>
                <w:bottom w:val="none" w:sz="0" w:space="0" w:color="auto"/>
                <w:right w:val="none" w:sz="0" w:space="0" w:color="auto"/>
              </w:divBdr>
              <w:divsChild>
                <w:div w:id="1246695261">
                  <w:marLeft w:val="0"/>
                  <w:marRight w:val="0"/>
                  <w:marTop w:val="0"/>
                  <w:marBottom w:val="0"/>
                  <w:divBdr>
                    <w:top w:val="none" w:sz="0" w:space="0" w:color="auto"/>
                    <w:left w:val="none" w:sz="0" w:space="0" w:color="auto"/>
                    <w:bottom w:val="none" w:sz="0" w:space="0" w:color="auto"/>
                    <w:right w:val="none" w:sz="0" w:space="0" w:color="auto"/>
                  </w:divBdr>
                  <w:divsChild>
                    <w:div w:id="264460039">
                      <w:marLeft w:val="0"/>
                      <w:marRight w:val="0"/>
                      <w:marTop w:val="0"/>
                      <w:marBottom w:val="0"/>
                      <w:divBdr>
                        <w:top w:val="none" w:sz="0" w:space="0" w:color="auto"/>
                        <w:left w:val="none" w:sz="0" w:space="0" w:color="auto"/>
                        <w:bottom w:val="none" w:sz="0" w:space="0" w:color="auto"/>
                        <w:right w:val="none" w:sz="0" w:space="0" w:color="auto"/>
                      </w:divBdr>
                      <w:divsChild>
                        <w:div w:id="797531059">
                          <w:marLeft w:val="0"/>
                          <w:marRight w:val="0"/>
                          <w:marTop w:val="0"/>
                          <w:marBottom w:val="0"/>
                          <w:divBdr>
                            <w:top w:val="none" w:sz="0" w:space="0" w:color="auto"/>
                            <w:left w:val="none" w:sz="0" w:space="0" w:color="auto"/>
                            <w:bottom w:val="none" w:sz="0" w:space="0" w:color="auto"/>
                            <w:right w:val="none" w:sz="0" w:space="0" w:color="auto"/>
                          </w:divBdr>
                          <w:divsChild>
                            <w:div w:id="142233503">
                              <w:marLeft w:val="0"/>
                              <w:marRight w:val="0"/>
                              <w:marTop w:val="0"/>
                              <w:marBottom w:val="0"/>
                              <w:divBdr>
                                <w:top w:val="none" w:sz="0" w:space="0" w:color="auto"/>
                                <w:left w:val="none" w:sz="0" w:space="0" w:color="auto"/>
                                <w:bottom w:val="none" w:sz="0" w:space="0" w:color="auto"/>
                                <w:right w:val="none" w:sz="0" w:space="0" w:color="auto"/>
                              </w:divBdr>
                              <w:divsChild>
                                <w:div w:id="100265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613760">
          <w:marLeft w:val="0"/>
          <w:marRight w:val="0"/>
          <w:marTop w:val="0"/>
          <w:marBottom w:val="0"/>
          <w:divBdr>
            <w:top w:val="none" w:sz="0" w:space="0" w:color="auto"/>
            <w:left w:val="none" w:sz="0" w:space="0" w:color="auto"/>
            <w:bottom w:val="none" w:sz="0" w:space="0" w:color="auto"/>
            <w:right w:val="none" w:sz="0" w:space="0" w:color="auto"/>
          </w:divBdr>
          <w:divsChild>
            <w:div w:id="1216769831">
              <w:marLeft w:val="0"/>
              <w:marRight w:val="0"/>
              <w:marTop w:val="0"/>
              <w:marBottom w:val="0"/>
              <w:divBdr>
                <w:top w:val="none" w:sz="0" w:space="0" w:color="auto"/>
                <w:left w:val="none" w:sz="0" w:space="0" w:color="auto"/>
                <w:bottom w:val="none" w:sz="0" w:space="0" w:color="auto"/>
                <w:right w:val="none" w:sz="0" w:space="0" w:color="auto"/>
              </w:divBdr>
              <w:divsChild>
                <w:div w:id="718360713">
                  <w:marLeft w:val="0"/>
                  <w:marRight w:val="0"/>
                  <w:marTop w:val="0"/>
                  <w:marBottom w:val="0"/>
                  <w:divBdr>
                    <w:top w:val="none" w:sz="0" w:space="0" w:color="auto"/>
                    <w:left w:val="none" w:sz="0" w:space="0" w:color="auto"/>
                    <w:bottom w:val="none" w:sz="0" w:space="0" w:color="auto"/>
                    <w:right w:val="none" w:sz="0" w:space="0" w:color="auto"/>
                  </w:divBdr>
                  <w:divsChild>
                    <w:div w:id="996572206">
                      <w:marLeft w:val="0"/>
                      <w:marRight w:val="0"/>
                      <w:marTop w:val="0"/>
                      <w:marBottom w:val="0"/>
                      <w:divBdr>
                        <w:top w:val="none" w:sz="0" w:space="0" w:color="auto"/>
                        <w:left w:val="none" w:sz="0" w:space="0" w:color="auto"/>
                        <w:bottom w:val="none" w:sz="0" w:space="0" w:color="auto"/>
                        <w:right w:val="none" w:sz="0" w:space="0" w:color="auto"/>
                      </w:divBdr>
                      <w:divsChild>
                        <w:div w:id="908686189">
                          <w:marLeft w:val="0"/>
                          <w:marRight w:val="0"/>
                          <w:marTop w:val="0"/>
                          <w:marBottom w:val="0"/>
                          <w:divBdr>
                            <w:top w:val="none" w:sz="0" w:space="0" w:color="auto"/>
                            <w:left w:val="none" w:sz="0" w:space="0" w:color="auto"/>
                            <w:bottom w:val="none" w:sz="0" w:space="0" w:color="auto"/>
                            <w:right w:val="none" w:sz="0" w:space="0" w:color="auto"/>
                          </w:divBdr>
                          <w:divsChild>
                            <w:div w:id="49534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94304">
          <w:marLeft w:val="0"/>
          <w:marRight w:val="0"/>
          <w:marTop w:val="0"/>
          <w:marBottom w:val="0"/>
          <w:divBdr>
            <w:top w:val="none" w:sz="0" w:space="0" w:color="auto"/>
            <w:left w:val="none" w:sz="0" w:space="0" w:color="auto"/>
            <w:bottom w:val="none" w:sz="0" w:space="0" w:color="auto"/>
            <w:right w:val="none" w:sz="0" w:space="0" w:color="auto"/>
          </w:divBdr>
          <w:divsChild>
            <w:div w:id="1144854604">
              <w:marLeft w:val="0"/>
              <w:marRight w:val="0"/>
              <w:marTop w:val="0"/>
              <w:marBottom w:val="0"/>
              <w:divBdr>
                <w:top w:val="none" w:sz="0" w:space="0" w:color="auto"/>
                <w:left w:val="none" w:sz="0" w:space="0" w:color="auto"/>
                <w:bottom w:val="none" w:sz="0" w:space="0" w:color="auto"/>
                <w:right w:val="none" w:sz="0" w:space="0" w:color="auto"/>
              </w:divBdr>
              <w:divsChild>
                <w:div w:id="113863449">
                  <w:marLeft w:val="0"/>
                  <w:marRight w:val="0"/>
                  <w:marTop w:val="0"/>
                  <w:marBottom w:val="0"/>
                  <w:divBdr>
                    <w:top w:val="none" w:sz="0" w:space="0" w:color="auto"/>
                    <w:left w:val="none" w:sz="0" w:space="0" w:color="auto"/>
                    <w:bottom w:val="none" w:sz="0" w:space="0" w:color="auto"/>
                    <w:right w:val="none" w:sz="0" w:space="0" w:color="auto"/>
                  </w:divBdr>
                  <w:divsChild>
                    <w:div w:id="541750000">
                      <w:marLeft w:val="0"/>
                      <w:marRight w:val="0"/>
                      <w:marTop w:val="0"/>
                      <w:marBottom w:val="0"/>
                      <w:divBdr>
                        <w:top w:val="none" w:sz="0" w:space="0" w:color="auto"/>
                        <w:left w:val="none" w:sz="0" w:space="0" w:color="auto"/>
                        <w:bottom w:val="none" w:sz="0" w:space="0" w:color="auto"/>
                        <w:right w:val="none" w:sz="0" w:space="0" w:color="auto"/>
                      </w:divBdr>
                      <w:divsChild>
                        <w:div w:id="1497960430">
                          <w:marLeft w:val="0"/>
                          <w:marRight w:val="0"/>
                          <w:marTop w:val="0"/>
                          <w:marBottom w:val="0"/>
                          <w:divBdr>
                            <w:top w:val="none" w:sz="0" w:space="0" w:color="auto"/>
                            <w:left w:val="none" w:sz="0" w:space="0" w:color="auto"/>
                            <w:bottom w:val="none" w:sz="0" w:space="0" w:color="auto"/>
                            <w:right w:val="none" w:sz="0" w:space="0" w:color="auto"/>
                          </w:divBdr>
                          <w:divsChild>
                            <w:div w:id="862284006">
                              <w:marLeft w:val="0"/>
                              <w:marRight w:val="0"/>
                              <w:marTop w:val="0"/>
                              <w:marBottom w:val="0"/>
                              <w:divBdr>
                                <w:top w:val="none" w:sz="0" w:space="0" w:color="auto"/>
                                <w:left w:val="none" w:sz="0" w:space="0" w:color="auto"/>
                                <w:bottom w:val="none" w:sz="0" w:space="0" w:color="auto"/>
                                <w:right w:val="none" w:sz="0" w:space="0" w:color="auto"/>
                              </w:divBdr>
                              <w:divsChild>
                                <w:div w:id="204898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754384">
          <w:marLeft w:val="0"/>
          <w:marRight w:val="0"/>
          <w:marTop w:val="0"/>
          <w:marBottom w:val="0"/>
          <w:divBdr>
            <w:top w:val="none" w:sz="0" w:space="0" w:color="auto"/>
            <w:left w:val="none" w:sz="0" w:space="0" w:color="auto"/>
            <w:bottom w:val="none" w:sz="0" w:space="0" w:color="auto"/>
            <w:right w:val="none" w:sz="0" w:space="0" w:color="auto"/>
          </w:divBdr>
          <w:divsChild>
            <w:div w:id="1950698220">
              <w:marLeft w:val="0"/>
              <w:marRight w:val="0"/>
              <w:marTop w:val="0"/>
              <w:marBottom w:val="0"/>
              <w:divBdr>
                <w:top w:val="none" w:sz="0" w:space="0" w:color="auto"/>
                <w:left w:val="none" w:sz="0" w:space="0" w:color="auto"/>
                <w:bottom w:val="none" w:sz="0" w:space="0" w:color="auto"/>
                <w:right w:val="none" w:sz="0" w:space="0" w:color="auto"/>
              </w:divBdr>
              <w:divsChild>
                <w:div w:id="1533180773">
                  <w:marLeft w:val="0"/>
                  <w:marRight w:val="0"/>
                  <w:marTop w:val="0"/>
                  <w:marBottom w:val="0"/>
                  <w:divBdr>
                    <w:top w:val="none" w:sz="0" w:space="0" w:color="auto"/>
                    <w:left w:val="none" w:sz="0" w:space="0" w:color="auto"/>
                    <w:bottom w:val="none" w:sz="0" w:space="0" w:color="auto"/>
                    <w:right w:val="none" w:sz="0" w:space="0" w:color="auto"/>
                  </w:divBdr>
                  <w:divsChild>
                    <w:div w:id="125468313">
                      <w:marLeft w:val="0"/>
                      <w:marRight w:val="0"/>
                      <w:marTop w:val="0"/>
                      <w:marBottom w:val="0"/>
                      <w:divBdr>
                        <w:top w:val="none" w:sz="0" w:space="0" w:color="auto"/>
                        <w:left w:val="none" w:sz="0" w:space="0" w:color="auto"/>
                        <w:bottom w:val="none" w:sz="0" w:space="0" w:color="auto"/>
                        <w:right w:val="none" w:sz="0" w:space="0" w:color="auto"/>
                      </w:divBdr>
                      <w:divsChild>
                        <w:div w:id="369188487">
                          <w:marLeft w:val="0"/>
                          <w:marRight w:val="0"/>
                          <w:marTop w:val="0"/>
                          <w:marBottom w:val="0"/>
                          <w:divBdr>
                            <w:top w:val="none" w:sz="0" w:space="0" w:color="auto"/>
                            <w:left w:val="none" w:sz="0" w:space="0" w:color="auto"/>
                            <w:bottom w:val="none" w:sz="0" w:space="0" w:color="auto"/>
                            <w:right w:val="none" w:sz="0" w:space="0" w:color="auto"/>
                          </w:divBdr>
                          <w:divsChild>
                            <w:div w:id="197455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572376">
          <w:marLeft w:val="0"/>
          <w:marRight w:val="0"/>
          <w:marTop w:val="0"/>
          <w:marBottom w:val="0"/>
          <w:divBdr>
            <w:top w:val="none" w:sz="0" w:space="0" w:color="auto"/>
            <w:left w:val="none" w:sz="0" w:space="0" w:color="auto"/>
            <w:bottom w:val="none" w:sz="0" w:space="0" w:color="auto"/>
            <w:right w:val="none" w:sz="0" w:space="0" w:color="auto"/>
          </w:divBdr>
          <w:divsChild>
            <w:div w:id="1374378456">
              <w:marLeft w:val="0"/>
              <w:marRight w:val="0"/>
              <w:marTop w:val="0"/>
              <w:marBottom w:val="0"/>
              <w:divBdr>
                <w:top w:val="none" w:sz="0" w:space="0" w:color="auto"/>
                <w:left w:val="none" w:sz="0" w:space="0" w:color="auto"/>
                <w:bottom w:val="none" w:sz="0" w:space="0" w:color="auto"/>
                <w:right w:val="none" w:sz="0" w:space="0" w:color="auto"/>
              </w:divBdr>
              <w:divsChild>
                <w:div w:id="1428843616">
                  <w:marLeft w:val="0"/>
                  <w:marRight w:val="0"/>
                  <w:marTop w:val="0"/>
                  <w:marBottom w:val="0"/>
                  <w:divBdr>
                    <w:top w:val="none" w:sz="0" w:space="0" w:color="auto"/>
                    <w:left w:val="none" w:sz="0" w:space="0" w:color="auto"/>
                    <w:bottom w:val="none" w:sz="0" w:space="0" w:color="auto"/>
                    <w:right w:val="none" w:sz="0" w:space="0" w:color="auto"/>
                  </w:divBdr>
                  <w:divsChild>
                    <w:div w:id="1837720849">
                      <w:marLeft w:val="0"/>
                      <w:marRight w:val="0"/>
                      <w:marTop w:val="0"/>
                      <w:marBottom w:val="0"/>
                      <w:divBdr>
                        <w:top w:val="none" w:sz="0" w:space="0" w:color="auto"/>
                        <w:left w:val="none" w:sz="0" w:space="0" w:color="auto"/>
                        <w:bottom w:val="none" w:sz="0" w:space="0" w:color="auto"/>
                        <w:right w:val="none" w:sz="0" w:space="0" w:color="auto"/>
                      </w:divBdr>
                      <w:divsChild>
                        <w:div w:id="188185895">
                          <w:marLeft w:val="0"/>
                          <w:marRight w:val="0"/>
                          <w:marTop w:val="0"/>
                          <w:marBottom w:val="0"/>
                          <w:divBdr>
                            <w:top w:val="none" w:sz="0" w:space="0" w:color="auto"/>
                            <w:left w:val="none" w:sz="0" w:space="0" w:color="auto"/>
                            <w:bottom w:val="none" w:sz="0" w:space="0" w:color="auto"/>
                            <w:right w:val="none" w:sz="0" w:space="0" w:color="auto"/>
                          </w:divBdr>
                          <w:divsChild>
                            <w:div w:id="1788962210">
                              <w:marLeft w:val="0"/>
                              <w:marRight w:val="0"/>
                              <w:marTop w:val="0"/>
                              <w:marBottom w:val="0"/>
                              <w:divBdr>
                                <w:top w:val="none" w:sz="0" w:space="0" w:color="auto"/>
                                <w:left w:val="none" w:sz="0" w:space="0" w:color="auto"/>
                                <w:bottom w:val="none" w:sz="0" w:space="0" w:color="auto"/>
                                <w:right w:val="none" w:sz="0" w:space="0" w:color="auto"/>
                              </w:divBdr>
                              <w:divsChild>
                                <w:div w:id="10650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249616">
          <w:marLeft w:val="0"/>
          <w:marRight w:val="0"/>
          <w:marTop w:val="0"/>
          <w:marBottom w:val="0"/>
          <w:divBdr>
            <w:top w:val="none" w:sz="0" w:space="0" w:color="auto"/>
            <w:left w:val="none" w:sz="0" w:space="0" w:color="auto"/>
            <w:bottom w:val="none" w:sz="0" w:space="0" w:color="auto"/>
            <w:right w:val="none" w:sz="0" w:space="0" w:color="auto"/>
          </w:divBdr>
          <w:divsChild>
            <w:div w:id="1838570077">
              <w:marLeft w:val="0"/>
              <w:marRight w:val="0"/>
              <w:marTop w:val="0"/>
              <w:marBottom w:val="0"/>
              <w:divBdr>
                <w:top w:val="none" w:sz="0" w:space="0" w:color="auto"/>
                <w:left w:val="none" w:sz="0" w:space="0" w:color="auto"/>
                <w:bottom w:val="none" w:sz="0" w:space="0" w:color="auto"/>
                <w:right w:val="none" w:sz="0" w:space="0" w:color="auto"/>
              </w:divBdr>
              <w:divsChild>
                <w:div w:id="1043821799">
                  <w:marLeft w:val="0"/>
                  <w:marRight w:val="0"/>
                  <w:marTop w:val="0"/>
                  <w:marBottom w:val="0"/>
                  <w:divBdr>
                    <w:top w:val="none" w:sz="0" w:space="0" w:color="auto"/>
                    <w:left w:val="none" w:sz="0" w:space="0" w:color="auto"/>
                    <w:bottom w:val="none" w:sz="0" w:space="0" w:color="auto"/>
                    <w:right w:val="none" w:sz="0" w:space="0" w:color="auto"/>
                  </w:divBdr>
                  <w:divsChild>
                    <w:div w:id="2121336414">
                      <w:marLeft w:val="0"/>
                      <w:marRight w:val="0"/>
                      <w:marTop w:val="0"/>
                      <w:marBottom w:val="0"/>
                      <w:divBdr>
                        <w:top w:val="none" w:sz="0" w:space="0" w:color="auto"/>
                        <w:left w:val="none" w:sz="0" w:space="0" w:color="auto"/>
                        <w:bottom w:val="none" w:sz="0" w:space="0" w:color="auto"/>
                        <w:right w:val="none" w:sz="0" w:space="0" w:color="auto"/>
                      </w:divBdr>
                      <w:divsChild>
                        <w:div w:id="877163074">
                          <w:marLeft w:val="0"/>
                          <w:marRight w:val="0"/>
                          <w:marTop w:val="0"/>
                          <w:marBottom w:val="0"/>
                          <w:divBdr>
                            <w:top w:val="none" w:sz="0" w:space="0" w:color="auto"/>
                            <w:left w:val="none" w:sz="0" w:space="0" w:color="auto"/>
                            <w:bottom w:val="none" w:sz="0" w:space="0" w:color="auto"/>
                            <w:right w:val="none" w:sz="0" w:space="0" w:color="auto"/>
                          </w:divBdr>
                          <w:divsChild>
                            <w:div w:id="12964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177142">
          <w:marLeft w:val="0"/>
          <w:marRight w:val="0"/>
          <w:marTop w:val="0"/>
          <w:marBottom w:val="0"/>
          <w:divBdr>
            <w:top w:val="none" w:sz="0" w:space="0" w:color="auto"/>
            <w:left w:val="none" w:sz="0" w:space="0" w:color="auto"/>
            <w:bottom w:val="none" w:sz="0" w:space="0" w:color="auto"/>
            <w:right w:val="none" w:sz="0" w:space="0" w:color="auto"/>
          </w:divBdr>
          <w:divsChild>
            <w:div w:id="927272125">
              <w:marLeft w:val="0"/>
              <w:marRight w:val="0"/>
              <w:marTop w:val="0"/>
              <w:marBottom w:val="0"/>
              <w:divBdr>
                <w:top w:val="none" w:sz="0" w:space="0" w:color="auto"/>
                <w:left w:val="none" w:sz="0" w:space="0" w:color="auto"/>
                <w:bottom w:val="none" w:sz="0" w:space="0" w:color="auto"/>
                <w:right w:val="none" w:sz="0" w:space="0" w:color="auto"/>
              </w:divBdr>
              <w:divsChild>
                <w:div w:id="1372535136">
                  <w:marLeft w:val="0"/>
                  <w:marRight w:val="0"/>
                  <w:marTop w:val="0"/>
                  <w:marBottom w:val="0"/>
                  <w:divBdr>
                    <w:top w:val="none" w:sz="0" w:space="0" w:color="auto"/>
                    <w:left w:val="none" w:sz="0" w:space="0" w:color="auto"/>
                    <w:bottom w:val="none" w:sz="0" w:space="0" w:color="auto"/>
                    <w:right w:val="none" w:sz="0" w:space="0" w:color="auto"/>
                  </w:divBdr>
                  <w:divsChild>
                    <w:div w:id="254900311">
                      <w:marLeft w:val="0"/>
                      <w:marRight w:val="0"/>
                      <w:marTop w:val="0"/>
                      <w:marBottom w:val="0"/>
                      <w:divBdr>
                        <w:top w:val="none" w:sz="0" w:space="0" w:color="auto"/>
                        <w:left w:val="none" w:sz="0" w:space="0" w:color="auto"/>
                        <w:bottom w:val="none" w:sz="0" w:space="0" w:color="auto"/>
                        <w:right w:val="none" w:sz="0" w:space="0" w:color="auto"/>
                      </w:divBdr>
                      <w:divsChild>
                        <w:div w:id="337192406">
                          <w:marLeft w:val="0"/>
                          <w:marRight w:val="0"/>
                          <w:marTop w:val="0"/>
                          <w:marBottom w:val="0"/>
                          <w:divBdr>
                            <w:top w:val="none" w:sz="0" w:space="0" w:color="auto"/>
                            <w:left w:val="none" w:sz="0" w:space="0" w:color="auto"/>
                            <w:bottom w:val="none" w:sz="0" w:space="0" w:color="auto"/>
                            <w:right w:val="none" w:sz="0" w:space="0" w:color="auto"/>
                          </w:divBdr>
                          <w:divsChild>
                            <w:div w:id="757092591">
                              <w:marLeft w:val="0"/>
                              <w:marRight w:val="0"/>
                              <w:marTop w:val="0"/>
                              <w:marBottom w:val="0"/>
                              <w:divBdr>
                                <w:top w:val="none" w:sz="0" w:space="0" w:color="auto"/>
                                <w:left w:val="none" w:sz="0" w:space="0" w:color="auto"/>
                                <w:bottom w:val="none" w:sz="0" w:space="0" w:color="auto"/>
                                <w:right w:val="none" w:sz="0" w:space="0" w:color="auto"/>
                              </w:divBdr>
                              <w:divsChild>
                                <w:div w:id="202802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224025">
          <w:marLeft w:val="0"/>
          <w:marRight w:val="0"/>
          <w:marTop w:val="0"/>
          <w:marBottom w:val="0"/>
          <w:divBdr>
            <w:top w:val="none" w:sz="0" w:space="0" w:color="auto"/>
            <w:left w:val="none" w:sz="0" w:space="0" w:color="auto"/>
            <w:bottom w:val="none" w:sz="0" w:space="0" w:color="auto"/>
            <w:right w:val="none" w:sz="0" w:space="0" w:color="auto"/>
          </w:divBdr>
          <w:divsChild>
            <w:div w:id="1616863051">
              <w:marLeft w:val="0"/>
              <w:marRight w:val="0"/>
              <w:marTop w:val="0"/>
              <w:marBottom w:val="0"/>
              <w:divBdr>
                <w:top w:val="none" w:sz="0" w:space="0" w:color="auto"/>
                <w:left w:val="none" w:sz="0" w:space="0" w:color="auto"/>
                <w:bottom w:val="none" w:sz="0" w:space="0" w:color="auto"/>
                <w:right w:val="none" w:sz="0" w:space="0" w:color="auto"/>
              </w:divBdr>
              <w:divsChild>
                <w:div w:id="1351643703">
                  <w:marLeft w:val="0"/>
                  <w:marRight w:val="0"/>
                  <w:marTop w:val="0"/>
                  <w:marBottom w:val="0"/>
                  <w:divBdr>
                    <w:top w:val="none" w:sz="0" w:space="0" w:color="auto"/>
                    <w:left w:val="none" w:sz="0" w:space="0" w:color="auto"/>
                    <w:bottom w:val="none" w:sz="0" w:space="0" w:color="auto"/>
                    <w:right w:val="none" w:sz="0" w:space="0" w:color="auto"/>
                  </w:divBdr>
                  <w:divsChild>
                    <w:div w:id="698362458">
                      <w:marLeft w:val="0"/>
                      <w:marRight w:val="0"/>
                      <w:marTop w:val="0"/>
                      <w:marBottom w:val="0"/>
                      <w:divBdr>
                        <w:top w:val="none" w:sz="0" w:space="0" w:color="auto"/>
                        <w:left w:val="none" w:sz="0" w:space="0" w:color="auto"/>
                        <w:bottom w:val="none" w:sz="0" w:space="0" w:color="auto"/>
                        <w:right w:val="none" w:sz="0" w:space="0" w:color="auto"/>
                      </w:divBdr>
                      <w:divsChild>
                        <w:div w:id="510684752">
                          <w:marLeft w:val="0"/>
                          <w:marRight w:val="0"/>
                          <w:marTop w:val="0"/>
                          <w:marBottom w:val="0"/>
                          <w:divBdr>
                            <w:top w:val="none" w:sz="0" w:space="0" w:color="auto"/>
                            <w:left w:val="none" w:sz="0" w:space="0" w:color="auto"/>
                            <w:bottom w:val="none" w:sz="0" w:space="0" w:color="auto"/>
                            <w:right w:val="none" w:sz="0" w:space="0" w:color="auto"/>
                          </w:divBdr>
                          <w:divsChild>
                            <w:div w:id="140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531283">
          <w:marLeft w:val="0"/>
          <w:marRight w:val="0"/>
          <w:marTop w:val="0"/>
          <w:marBottom w:val="0"/>
          <w:divBdr>
            <w:top w:val="none" w:sz="0" w:space="0" w:color="auto"/>
            <w:left w:val="none" w:sz="0" w:space="0" w:color="auto"/>
            <w:bottom w:val="none" w:sz="0" w:space="0" w:color="auto"/>
            <w:right w:val="none" w:sz="0" w:space="0" w:color="auto"/>
          </w:divBdr>
          <w:divsChild>
            <w:div w:id="191845560">
              <w:marLeft w:val="0"/>
              <w:marRight w:val="0"/>
              <w:marTop w:val="0"/>
              <w:marBottom w:val="0"/>
              <w:divBdr>
                <w:top w:val="none" w:sz="0" w:space="0" w:color="auto"/>
                <w:left w:val="none" w:sz="0" w:space="0" w:color="auto"/>
                <w:bottom w:val="none" w:sz="0" w:space="0" w:color="auto"/>
                <w:right w:val="none" w:sz="0" w:space="0" w:color="auto"/>
              </w:divBdr>
              <w:divsChild>
                <w:div w:id="561795688">
                  <w:marLeft w:val="0"/>
                  <w:marRight w:val="0"/>
                  <w:marTop w:val="0"/>
                  <w:marBottom w:val="0"/>
                  <w:divBdr>
                    <w:top w:val="none" w:sz="0" w:space="0" w:color="auto"/>
                    <w:left w:val="none" w:sz="0" w:space="0" w:color="auto"/>
                    <w:bottom w:val="none" w:sz="0" w:space="0" w:color="auto"/>
                    <w:right w:val="none" w:sz="0" w:space="0" w:color="auto"/>
                  </w:divBdr>
                  <w:divsChild>
                    <w:div w:id="1259366204">
                      <w:marLeft w:val="0"/>
                      <w:marRight w:val="0"/>
                      <w:marTop w:val="0"/>
                      <w:marBottom w:val="0"/>
                      <w:divBdr>
                        <w:top w:val="none" w:sz="0" w:space="0" w:color="auto"/>
                        <w:left w:val="none" w:sz="0" w:space="0" w:color="auto"/>
                        <w:bottom w:val="none" w:sz="0" w:space="0" w:color="auto"/>
                        <w:right w:val="none" w:sz="0" w:space="0" w:color="auto"/>
                      </w:divBdr>
                      <w:divsChild>
                        <w:div w:id="1438481418">
                          <w:marLeft w:val="0"/>
                          <w:marRight w:val="0"/>
                          <w:marTop w:val="0"/>
                          <w:marBottom w:val="0"/>
                          <w:divBdr>
                            <w:top w:val="none" w:sz="0" w:space="0" w:color="auto"/>
                            <w:left w:val="none" w:sz="0" w:space="0" w:color="auto"/>
                            <w:bottom w:val="none" w:sz="0" w:space="0" w:color="auto"/>
                            <w:right w:val="none" w:sz="0" w:space="0" w:color="auto"/>
                          </w:divBdr>
                          <w:divsChild>
                            <w:div w:id="355079392">
                              <w:marLeft w:val="0"/>
                              <w:marRight w:val="0"/>
                              <w:marTop w:val="0"/>
                              <w:marBottom w:val="0"/>
                              <w:divBdr>
                                <w:top w:val="none" w:sz="0" w:space="0" w:color="auto"/>
                                <w:left w:val="none" w:sz="0" w:space="0" w:color="auto"/>
                                <w:bottom w:val="none" w:sz="0" w:space="0" w:color="auto"/>
                                <w:right w:val="none" w:sz="0" w:space="0" w:color="auto"/>
                              </w:divBdr>
                              <w:divsChild>
                                <w:div w:id="103561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31312">
          <w:marLeft w:val="0"/>
          <w:marRight w:val="0"/>
          <w:marTop w:val="0"/>
          <w:marBottom w:val="0"/>
          <w:divBdr>
            <w:top w:val="none" w:sz="0" w:space="0" w:color="auto"/>
            <w:left w:val="none" w:sz="0" w:space="0" w:color="auto"/>
            <w:bottom w:val="none" w:sz="0" w:space="0" w:color="auto"/>
            <w:right w:val="none" w:sz="0" w:space="0" w:color="auto"/>
          </w:divBdr>
          <w:divsChild>
            <w:div w:id="521668392">
              <w:marLeft w:val="0"/>
              <w:marRight w:val="0"/>
              <w:marTop w:val="0"/>
              <w:marBottom w:val="0"/>
              <w:divBdr>
                <w:top w:val="none" w:sz="0" w:space="0" w:color="auto"/>
                <w:left w:val="none" w:sz="0" w:space="0" w:color="auto"/>
                <w:bottom w:val="none" w:sz="0" w:space="0" w:color="auto"/>
                <w:right w:val="none" w:sz="0" w:space="0" w:color="auto"/>
              </w:divBdr>
              <w:divsChild>
                <w:div w:id="2084911259">
                  <w:marLeft w:val="0"/>
                  <w:marRight w:val="0"/>
                  <w:marTop w:val="0"/>
                  <w:marBottom w:val="0"/>
                  <w:divBdr>
                    <w:top w:val="none" w:sz="0" w:space="0" w:color="auto"/>
                    <w:left w:val="none" w:sz="0" w:space="0" w:color="auto"/>
                    <w:bottom w:val="none" w:sz="0" w:space="0" w:color="auto"/>
                    <w:right w:val="none" w:sz="0" w:space="0" w:color="auto"/>
                  </w:divBdr>
                  <w:divsChild>
                    <w:div w:id="78136985">
                      <w:marLeft w:val="0"/>
                      <w:marRight w:val="0"/>
                      <w:marTop w:val="0"/>
                      <w:marBottom w:val="0"/>
                      <w:divBdr>
                        <w:top w:val="none" w:sz="0" w:space="0" w:color="auto"/>
                        <w:left w:val="none" w:sz="0" w:space="0" w:color="auto"/>
                        <w:bottom w:val="none" w:sz="0" w:space="0" w:color="auto"/>
                        <w:right w:val="none" w:sz="0" w:space="0" w:color="auto"/>
                      </w:divBdr>
                      <w:divsChild>
                        <w:div w:id="1162936710">
                          <w:marLeft w:val="0"/>
                          <w:marRight w:val="0"/>
                          <w:marTop w:val="0"/>
                          <w:marBottom w:val="0"/>
                          <w:divBdr>
                            <w:top w:val="none" w:sz="0" w:space="0" w:color="auto"/>
                            <w:left w:val="none" w:sz="0" w:space="0" w:color="auto"/>
                            <w:bottom w:val="none" w:sz="0" w:space="0" w:color="auto"/>
                            <w:right w:val="none" w:sz="0" w:space="0" w:color="auto"/>
                          </w:divBdr>
                          <w:divsChild>
                            <w:div w:id="29360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410497">
          <w:marLeft w:val="0"/>
          <w:marRight w:val="0"/>
          <w:marTop w:val="0"/>
          <w:marBottom w:val="0"/>
          <w:divBdr>
            <w:top w:val="none" w:sz="0" w:space="0" w:color="auto"/>
            <w:left w:val="none" w:sz="0" w:space="0" w:color="auto"/>
            <w:bottom w:val="none" w:sz="0" w:space="0" w:color="auto"/>
            <w:right w:val="none" w:sz="0" w:space="0" w:color="auto"/>
          </w:divBdr>
          <w:divsChild>
            <w:div w:id="1008750081">
              <w:marLeft w:val="0"/>
              <w:marRight w:val="0"/>
              <w:marTop w:val="0"/>
              <w:marBottom w:val="0"/>
              <w:divBdr>
                <w:top w:val="none" w:sz="0" w:space="0" w:color="auto"/>
                <w:left w:val="none" w:sz="0" w:space="0" w:color="auto"/>
                <w:bottom w:val="none" w:sz="0" w:space="0" w:color="auto"/>
                <w:right w:val="none" w:sz="0" w:space="0" w:color="auto"/>
              </w:divBdr>
              <w:divsChild>
                <w:div w:id="1608464690">
                  <w:marLeft w:val="0"/>
                  <w:marRight w:val="0"/>
                  <w:marTop w:val="0"/>
                  <w:marBottom w:val="0"/>
                  <w:divBdr>
                    <w:top w:val="none" w:sz="0" w:space="0" w:color="auto"/>
                    <w:left w:val="none" w:sz="0" w:space="0" w:color="auto"/>
                    <w:bottom w:val="none" w:sz="0" w:space="0" w:color="auto"/>
                    <w:right w:val="none" w:sz="0" w:space="0" w:color="auto"/>
                  </w:divBdr>
                  <w:divsChild>
                    <w:div w:id="1661736841">
                      <w:marLeft w:val="0"/>
                      <w:marRight w:val="0"/>
                      <w:marTop w:val="0"/>
                      <w:marBottom w:val="0"/>
                      <w:divBdr>
                        <w:top w:val="none" w:sz="0" w:space="0" w:color="auto"/>
                        <w:left w:val="none" w:sz="0" w:space="0" w:color="auto"/>
                        <w:bottom w:val="none" w:sz="0" w:space="0" w:color="auto"/>
                        <w:right w:val="none" w:sz="0" w:space="0" w:color="auto"/>
                      </w:divBdr>
                      <w:divsChild>
                        <w:div w:id="838349136">
                          <w:marLeft w:val="0"/>
                          <w:marRight w:val="0"/>
                          <w:marTop w:val="0"/>
                          <w:marBottom w:val="0"/>
                          <w:divBdr>
                            <w:top w:val="none" w:sz="0" w:space="0" w:color="auto"/>
                            <w:left w:val="none" w:sz="0" w:space="0" w:color="auto"/>
                            <w:bottom w:val="none" w:sz="0" w:space="0" w:color="auto"/>
                            <w:right w:val="none" w:sz="0" w:space="0" w:color="auto"/>
                          </w:divBdr>
                          <w:divsChild>
                            <w:div w:id="1675954111">
                              <w:marLeft w:val="0"/>
                              <w:marRight w:val="0"/>
                              <w:marTop w:val="0"/>
                              <w:marBottom w:val="0"/>
                              <w:divBdr>
                                <w:top w:val="none" w:sz="0" w:space="0" w:color="auto"/>
                                <w:left w:val="none" w:sz="0" w:space="0" w:color="auto"/>
                                <w:bottom w:val="none" w:sz="0" w:space="0" w:color="auto"/>
                                <w:right w:val="none" w:sz="0" w:space="0" w:color="auto"/>
                              </w:divBdr>
                              <w:divsChild>
                                <w:div w:id="49692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163523">
          <w:marLeft w:val="0"/>
          <w:marRight w:val="0"/>
          <w:marTop w:val="0"/>
          <w:marBottom w:val="0"/>
          <w:divBdr>
            <w:top w:val="none" w:sz="0" w:space="0" w:color="auto"/>
            <w:left w:val="none" w:sz="0" w:space="0" w:color="auto"/>
            <w:bottom w:val="none" w:sz="0" w:space="0" w:color="auto"/>
            <w:right w:val="none" w:sz="0" w:space="0" w:color="auto"/>
          </w:divBdr>
          <w:divsChild>
            <w:div w:id="2100058574">
              <w:marLeft w:val="0"/>
              <w:marRight w:val="0"/>
              <w:marTop w:val="0"/>
              <w:marBottom w:val="0"/>
              <w:divBdr>
                <w:top w:val="none" w:sz="0" w:space="0" w:color="auto"/>
                <w:left w:val="none" w:sz="0" w:space="0" w:color="auto"/>
                <w:bottom w:val="none" w:sz="0" w:space="0" w:color="auto"/>
                <w:right w:val="none" w:sz="0" w:space="0" w:color="auto"/>
              </w:divBdr>
              <w:divsChild>
                <w:div w:id="1792825063">
                  <w:marLeft w:val="0"/>
                  <w:marRight w:val="0"/>
                  <w:marTop w:val="0"/>
                  <w:marBottom w:val="0"/>
                  <w:divBdr>
                    <w:top w:val="none" w:sz="0" w:space="0" w:color="auto"/>
                    <w:left w:val="none" w:sz="0" w:space="0" w:color="auto"/>
                    <w:bottom w:val="none" w:sz="0" w:space="0" w:color="auto"/>
                    <w:right w:val="none" w:sz="0" w:space="0" w:color="auto"/>
                  </w:divBdr>
                  <w:divsChild>
                    <w:div w:id="2114936725">
                      <w:marLeft w:val="0"/>
                      <w:marRight w:val="0"/>
                      <w:marTop w:val="0"/>
                      <w:marBottom w:val="0"/>
                      <w:divBdr>
                        <w:top w:val="none" w:sz="0" w:space="0" w:color="auto"/>
                        <w:left w:val="none" w:sz="0" w:space="0" w:color="auto"/>
                        <w:bottom w:val="none" w:sz="0" w:space="0" w:color="auto"/>
                        <w:right w:val="none" w:sz="0" w:space="0" w:color="auto"/>
                      </w:divBdr>
                      <w:divsChild>
                        <w:div w:id="1817919729">
                          <w:marLeft w:val="0"/>
                          <w:marRight w:val="0"/>
                          <w:marTop w:val="0"/>
                          <w:marBottom w:val="0"/>
                          <w:divBdr>
                            <w:top w:val="none" w:sz="0" w:space="0" w:color="auto"/>
                            <w:left w:val="none" w:sz="0" w:space="0" w:color="auto"/>
                            <w:bottom w:val="none" w:sz="0" w:space="0" w:color="auto"/>
                            <w:right w:val="none" w:sz="0" w:space="0" w:color="auto"/>
                          </w:divBdr>
                          <w:divsChild>
                            <w:div w:id="7700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05693">
          <w:marLeft w:val="0"/>
          <w:marRight w:val="0"/>
          <w:marTop w:val="0"/>
          <w:marBottom w:val="0"/>
          <w:divBdr>
            <w:top w:val="none" w:sz="0" w:space="0" w:color="auto"/>
            <w:left w:val="none" w:sz="0" w:space="0" w:color="auto"/>
            <w:bottom w:val="none" w:sz="0" w:space="0" w:color="auto"/>
            <w:right w:val="none" w:sz="0" w:space="0" w:color="auto"/>
          </w:divBdr>
          <w:divsChild>
            <w:div w:id="706444600">
              <w:marLeft w:val="0"/>
              <w:marRight w:val="0"/>
              <w:marTop w:val="0"/>
              <w:marBottom w:val="0"/>
              <w:divBdr>
                <w:top w:val="none" w:sz="0" w:space="0" w:color="auto"/>
                <w:left w:val="none" w:sz="0" w:space="0" w:color="auto"/>
                <w:bottom w:val="none" w:sz="0" w:space="0" w:color="auto"/>
                <w:right w:val="none" w:sz="0" w:space="0" w:color="auto"/>
              </w:divBdr>
              <w:divsChild>
                <w:div w:id="1414470349">
                  <w:marLeft w:val="0"/>
                  <w:marRight w:val="0"/>
                  <w:marTop w:val="0"/>
                  <w:marBottom w:val="0"/>
                  <w:divBdr>
                    <w:top w:val="none" w:sz="0" w:space="0" w:color="auto"/>
                    <w:left w:val="none" w:sz="0" w:space="0" w:color="auto"/>
                    <w:bottom w:val="none" w:sz="0" w:space="0" w:color="auto"/>
                    <w:right w:val="none" w:sz="0" w:space="0" w:color="auto"/>
                  </w:divBdr>
                  <w:divsChild>
                    <w:div w:id="371157081">
                      <w:marLeft w:val="0"/>
                      <w:marRight w:val="0"/>
                      <w:marTop w:val="0"/>
                      <w:marBottom w:val="0"/>
                      <w:divBdr>
                        <w:top w:val="none" w:sz="0" w:space="0" w:color="auto"/>
                        <w:left w:val="none" w:sz="0" w:space="0" w:color="auto"/>
                        <w:bottom w:val="none" w:sz="0" w:space="0" w:color="auto"/>
                        <w:right w:val="none" w:sz="0" w:space="0" w:color="auto"/>
                      </w:divBdr>
                      <w:divsChild>
                        <w:div w:id="1241866504">
                          <w:marLeft w:val="0"/>
                          <w:marRight w:val="0"/>
                          <w:marTop w:val="0"/>
                          <w:marBottom w:val="0"/>
                          <w:divBdr>
                            <w:top w:val="none" w:sz="0" w:space="0" w:color="auto"/>
                            <w:left w:val="none" w:sz="0" w:space="0" w:color="auto"/>
                            <w:bottom w:val="none" w:sz="0" w:space="0" w:color="auto"/>
                            <w:right w:val="none" w:sz="0" w:space="0" w:color="auto"/>
                          </w:divBdr>
                          <w:divsChild>
                            <w:div w:id="539589112">
                              <w:marLeft w:val="0"/>
                              <w:marRight w:val="0"/>
                              <w:marTop w:val="0"/>
                              <w:marBottom w:val="0"/>
                              <w:divBdr>
                                <w:top w:val="none" w:sz="0" w:space="0" w:color="auto"/>
                                <w:left w:val="none" w:sz="0" w:space="0" w:color="auto"/>
                                <w:bottom w:val="none" w:sz="0" w:space="0" w:color="auto"/>
                                <w:right w:val="none" w:sz="0" w:space="0" w:color="auto"/>
                              </w:divBdr>
                              <w:divsChild>
                                <w:div w:id="3959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6961">
          <w:marLeft w:val="0"/>
          <w:marRight w:val="0"/>
          <w:marTop w:val="0"/>
          <w:marBottom w:val="0"/>
          <w:divBdr>
            <w:top w:val="none" w:sz="0" w:space="0" w:color="auto"/>
            <w:left w:val="none" w:sz="0" w:space="0" w:color="auto"/>
            <w:bottom w:val="none" w:sz="0" w:space="0" w:color="auto"/>
            <w:right w:val="none" w:sz="0" w:space="0" w:color="auto"/>
          </w:divBdr>
          <w:divsChild>
            <w:div w:id="1012344921">
              <w:marLeft w:val="0"/>
              <w:marRight w:val="0"/>
              <w:marTop w:val="0"/>
              <w:marBottom w:val="0"/>
              <w:divBdr>
                <w:top w:val="none" w:sz="0" w:space="0" w:color="auto"/>
                <w:left w:val="none" w:sz="0" w:space="0" w:color="auto"/>
                <w:bottom w:val="none" w:sz="0" w:space="0" w:color="auto"/>
                <w:right w:val="none" w:sz="0" w:space="0" w:color="auto"/>
              </w:divBdr>
              <w:divsChild>
                <w:div w:id="468593315">
                  <w:marLeft w:val="0"/>
                  <w:marRight w:val="0"/>
                  <w:marTop w:val="0"/>
                  <w:marBottom w:val="0"/>
                  <w:divBdr>
                    <w:top w:val="none" w:sz="0" w:space="0" w:color="auto"/>
                    <w:left w:val="none" w:sz="0" w:space="0" w:color="auto"/>
                    <w:bottom w:val="none" w:sz="0" w:space="0" w:color="auto"/>
                    <w:right w:val="none" w:sz="0" w:space="0" w:color="auto"/>
                  </w:divBdr>
                  <w:divsChild>
                    <w:div w:id="1087770792">
                      <w:marLeft w:val="0"/>
                      <w:marRight w:val="0"/>
                      <w:marTop w:val="0"/>
                      <w:marBottom w:val="0"/>
                      <w:divBdr>
                        <w:top w:val="none" w:sz="0" w:space="0" w:color="auto"/>
                        <w:left w:val="none" w:sz="0" w:space="0" w:color="auto"/>
                        <w:bottom w:val="none" w:sz="0" w:space="0" w:color="auto"/>
                        <w:right w:val="none" w:sz="0" w:space="0" w:color="auto"/>
                      </w:divBdr>
                      <w:divsChild>
                        <w:div w:id="1052385941">
                          <w:marLeft w:val="0"/>
                          <w:marRight w:val="0"/>
                          <w:marTop w:val="0"/>
                          <w:marBottom w:val="0"/>
                          <w:divBdr>
                            <w:top w:val="none" w:sz="0" w:space="0" w:color="auto"/>
                            <w:left w:val="none" w:sz="0" w:space="0" w:color="auto"/>
                            <w:bottom w:val="none" w:sz="0" w:space="0" w:color="auto"/>
                            <w:right w:val="none" w:sz="0" w:space="0" w:color="auto"/>
                          </w:divBdr>
                          <w:divsChild>
                            <w:div w:id="1383746410">
                              <w:marLeft w:val="0"/>
                              <w:marRight w:val="0"/>
                              <w:marTop w:val="0"/>
                              <w:marBottom w:val="0"/>
                              <w:divBdr>
                                <w:top w:val="none" w:sz="0" w:space="0" w:color="auto"/>
                                <w:left w:val="none" w:sz="0" w:space="0" w:color="auto"/>
                                <w:bottom w:val="none" w:sz="0" w:space="0" w:color="auto"/>
                                <w:right w:val="none" w:sz="0" w:space="0" w:color="auto"/>
                              </w:divBdr>
                              <w:divsChild>
                                <w:div w:id="9913264">
                                  <w:marLeft w:val="0"/>
                                  <w:marRight w:val="0"/>
                                  <w:marTop w:val="0"/>
                                  <w:marBottom w:val="0"/>
                                  <w:divBdr>
                                    <w:top w:val="none" w:sz="0" w:space="0" w:color="auto"/>
                                    <w:left w:val="none" w:sz="0" w:space="0" w:color="auto"/>
                                    <w:bottom w:val="none" w:sz="0" w:space="0" w:color="auto"/>
                                    <w:right w:val="none" w:sz="0" w:space="0" w:color="auto"/>
                                  </w:divBdr>
                                  <w:divsChild>
                                    <w:div w:id="18945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143764">
          <w:marLeft w:val="0"/>
          <w:marRight w:val="0"/>
          <w:marTop w:val="0"/>
          <w:marBottom w:val="0"/>
          <w:divBdr>
            <w:top w:val="none" w:sz="0" w:space="0" w:color="auto"/>
            <w:left w:val="none" w:sz="0" w:space="0" w:color="auto"/>
            <w:bottom w:val="none" w:sz="0" w:space="0" w:color="auto"/>
            <w:right w:val="none" w:sz="0" w:space="0" w:color="auto"/>
          </w:divBdr>
          <w:divsChild>
            <w:div w:id="2088109609">
              <w:marLeft w:val="0"/>
              <w:marRight w:val="0"/>
              <w:marTop w:val="0"/>
              <w:marBottom w:val="0"/>
              <w:divBdr>
                <w:top w:val="none" w:sz="0" w:space="0" w:color="auto"/>
                <w:left w:val="none" w:sz="0" w:space="0" w:color="auto"/>
                <w:bottom w:val="none" w:sz="0" w:space="0" w:color="auto"/>
                <w:right w:val="none" w:sz="0" w:space="0" w:color="auto"/>
              </w:divBdr>
              <w:divsChild>
                <w:div w:id="681128463">
                  <w:marLeft w:val="0"/>
                  <w:marRight w:val="0"/>
                  <w:marTop w:val="0"/>
                  <w:marBottom w:val="0"/>
                  <w:divBdr>
                    <w:top w:val="none" w:sz="0" w:space="0" w:color="auto"/>
                    <w:left w:val="none" w:sz="0" w:space="0" w:color="auto"/>
                    <w:bottom w:val="none" w:sz="0" w:space="0" w:color="auto"/>
                    <w:right w:val="none" w:sz="0" w:space="0" w:color="auto"/>
                  </w:divBdr>
                  <w:divsChild>
                    <w:div w:id="201869945">
                      <w:marLeft w:val="0"/>
                      <w:marRight w:val="0"/>
                      <w:marTop w:val="0"/>
                      <w:marBottom w:val="0"/>
                      <w:divBdr>
                        <w:top w:val="none" w:sz="0" w:space="0" w:color="auto"/>
                        <w:left w:val="none" w:sz="0" w:space="0" w:color="auto"/>
                        <w:bottom w:val="none" w:sz="0" w:space="0" w:color="auto"/>
                        <w:right w:val="none" w:sz="0" w:space="0" w:color="auto"/>
                      </w:divBdr>
                      <w:divsChild>
                        <w:div w:id="1296370696">
                          <w:marLeft w:val="0"/>
                          <w:marRight w:val="0"/>
                          <w:marTop w:val="0"/>
                          <w:marBottom w:val="0"/>
                          <w:divBdr>
                            <w:top w:val="none" w:sz="0" w:space="0" w:color="auto"/>
                            <w:left w:val="none" w:sz="0" w:space="0" w:color="auto"/>
                            <w:bottom w:val="none" w:sz="0" w:space="0" w:color="auto"/>
                            <w:right w:val="none" w:sz="0" w:space="0" w:color="auto"/>
                          </w:divBdr>
                          <w:divsChild>
                            <w:div w:id="1901286501">
                              <w:marLeft w:val="0"/>
                              <w:marRight w:val="0"/>
                              <w:marTop w:val="0"/>
                              <w:marBottom w:val="0"/>
                              <w:divBdr>
                                <w:top w:val="none" w:sz="0" w:space="0" w:color="auto"/>
                                <w:left w:val="none" w:sz="0" w:space="0" w:color="auto"/>
                                <w:bottom w:val="none" w:sz="0" w:space="0" w:color="auto"/>
                                <w:right w:val="none" w:sz="0" w:space="0" w:color="auto"/>
                              </w:divBdr>
                              <w:divsChild>
                                <w:div w:id="159346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126283">
          <w:marLeft w:val="0"/>
          <w:marRight w:val="0"/>
          <w:marTop w:val="0"/>
          <w:marBottom w:val="0"/>
          <w:divBdr>
            <w:top w:val="none" w:sz="0" w:space="0" w:color="auto"/>
            <w:left w:val="none" w:sz="0" w:space="0" w:color="auto"/>
            <w:bottom w:val="none" w:sz="0" w:space="0" w:color="auto"/>
            <w:right w:val="none" w:sz="0" w:space="0" w:color="auto"/>
          </w:divBdr>
          <w:divsChild>
            <w:div w:id="917373181">
              <w:marLeft w:val="0"/>
              <w:marRight w:val="0"/>
              <w:marTop w:val="0"/>
              <w:marBottom w:val="0"/>
              <w:divBdr>
                <w:top w:val="none" w:sz="0" w:space="0" w:color="auto"/>
                <w:left w:val="none" w:sz="0" w:space="0" w:color="auto"/>
                <w:bottom w:val="none" w:sz="0" w:space="0" w:color="auto"/>
                <w:right w:val="none" w:sz="0" w:space="0" w:color="auto"/>
              </w:divBdr>
              <w:divsChild>
                <w:div w:id="181938857">
                  <w:marLeft w:val="0"/>
                  <w:marRight w:val="0"/>
                  <w:marTop w:val="0"/>
                  <w:marBottom w:val="0"/>
                  <w:divBdr>
                    <w:top w:val="none" w:sz="0" w:space="0" w:color="auto"/>
                    <w:left w:val="none" w:sz="0" w:space="0" w:color="auto"/>
                    <w:bottom w:val="none" w:sz="0" w:space="0" w:color="auto"/>
                    <w:right w:val="none" w:sz="0" w:space="0" w:color="auto"/>
                  </w:divBdr>
                  <w:divsChild>
                    <w:div w:id="1772121209">
                      <w:marLeft w:val="0"/>
                      <w:marRight w:val="0"/>
                      <w:marTop w:val="0"/>
                      <w:marBottom w:val="0"/>
                      <w:divBdr>
                        <w:top w:val="none" w:sz="0" w:space="0" w:color="auto"/>
                        <w:left w:val="none" w:sz="0" w:space="0" w:color="auto"/>
                        <w:bottom w:val="none" w:sz="0" w:space="0" w:color="auto"/>
                        <w:right w:val="none" w:sz="0" w:space="0" w:color="auto"/>
                      </w:divBdr>
                      <w:divsChild>
                        <w:div w:id="688726068">
                          <w:marLeft w:val="0"/>
                          <w:marRight w:val="0"/>
                          <w:marTop w:val="0"/>
                          <w:marBottom w:val="0"/>
                          <w:divBdr>
                            <w:top w:val="none" w:sz="0" w:space="0" w:color="auto"/>
                            <w:left w:val="none" w:sz="0" w:space="0" w:color="auto"/>
                            <w:bottom w:val="none" w:sz="0" w:space="0" w:color="auto"/>
                            <w:right w:val="none" w:sz="0" w:space="0" w:color="auto"/>
                          </w:divBdr>
                          <w:divsChild>
                            <w:div w:id="90618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4439</Words>
  <Characters>25307</Characters>
  <Application>Microsoft Office Word</Application>
  <DocSecurity>0</DocSecurity>
  <Lines>210</Lines>
  <Paragraphs>59</Paragraphs>
  <ScaleCrop>false</ScaleCrop>
  <Company/>
  <LinksUpToDate>false</LinksUpToDate>
  <CharactersWithSpaces>29687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2025-09-26T06:36:00Z</dcterms:created>
  <dcterms:modified xsi:type="dcterms:W3CDTF">2025-09-26T06:43:00Z</dcterms:modified>
</cp:coreProperties>
</file>