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1. Introduction and Strategic Context</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r w:rsidRPr="00916327">
        <w:rPr>
          <w:rFonts w:ascii="Times New Roman" w:eastAsia="Times New Roman" w:hAnsi="Times New Roman" w:cs="Times New Roman"/>
          <w:b/>
          <w:sz w:val="24"/>
          <w:szCs w:val="24"/>
        </w:rPr>
        <w:t xml:space="preserve">Global </w:t>
      </w:r>
      <w:bookmarkStart w:id="0" w:name="_GoBack"/>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w:t>
      </w:r>
      <w:bookmarkEnd w:id="0"/>
      <w:r w:rsidRPr="00916327">
        <w:rPr>
          <w:rFonts w:ascii="Times New Roman" w:eastAsia="Times New Roman" w:hAnsi="Times New Roman" w:cs="Times New Roman"/>
          <w:sz w:val="24"/>
          <w:szCs w:val="24"/>
        </w:rPr>
        <w:t xml:space="preserve">is poised to experience steady growth, with a robust </w:t>
      </w:r>
      <w:r w:rsidRPr="00916327">
        <w:rPr>
          <w:rFonts w:ascii="Times New Roman" w:eastAsia="Times New Roman" w:hAnsi="Times New Roman" w:cs="Times New Roman"/>
          <w:b/>
          <w:bCs/>
          <w:sz w:val="24"/>
          <w:szCs w:val="24"/>
        </w:rPr>
        <w:t>CAGR of 5.6%</w:t>
      </w:r>
      <w:r w:rsidRPr="00916327">
        <w:rPr>
          <w:rFonts w:ascii="Times New Roman" w:eastAsia="Times New Roman" w:hAnsi="Times New Roman" w:cs="Times New Roman"/>
          <w:sz w:val="24"/>
          <w:szCs w:val="24"/>
        </w:rPr>
        <w:t xml:space="preserve"> expected between 2024 and 2030. Valued at approximately </w:t>
      </w:r>
      <w:r w:rsidRPr="00916327">
        <w:rPr>
          <w:rFonts w:ascii="Times New Roman" w:eastAsia="Times New Roman" w:hAnsi="Times New Roman" w:cs="Times New Roman"/>
          <w:b/>
          <w:bCs/>
          <w:sz w:val="24"/>
          <w:szCs w:val="24"/>
        </w:rPr>
        <w:t>USD 1.2 billion</w:t>
      </w:r>
      <w:r w:rsidRPr="00916327">
        <w:rPr>
          <w:rFonts w:ascii="Times New Roman" w:eastAsia="Times New Roman" w:hAnsi="Times New Roman" w:cs="Times New Roman"/>
          <w:sz w:val="24"/>
          <w:szCs w:val="24"/>
        </w:rPr>
        <w:t xml:space="preserve"> in 2024, it is projected to reach </w:t>
      </w:r>
      <w:r w:rsidRPr="00916327">
        <w:rPr>
          <w:rFonts w:ascii="Times New Roman" w:eastAsia="Times New Roman" w:hAnsi="Times New Roman" w:cs="Times New Roman"/>
          <w:b/>
          <w:bCs/>
          <w:sz w:val="24"/>
          <w:szCs w:val="24"/>
        </w:rPr>
        <w:t>USD 1.9 billion</w:t>
      </w:r>
      <w:r w:rsidRPr="00916327">
        <w:rPr>
          <w:rFonts w:ascii="Times New Roman" w:eastAsia="Times New Roman" w:hAnsi="Times New Roman" w:cs="Times New Roman"/>
          <w:sz w:val="24"/>
          <w:szCs w:val="24"/>
        </w:rPr>
        <w:t xml:space="preserve"> by 2030, reflecting an expansion driven by technological advancements in diagnostic tools, increasing healthcare awareness, and rising maternal health concerns globally.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is a form of gestational trophoblastic disease (GTD) that typically arises from an abnormal fertilization process and results in the growth of abnormal tissue in the uterus, often detected during pregnancy through imaging and blood tests.</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The growing focus on early detection, the development of non-invasive diagnostic techniques like advanced ultrasound, genetic testing, and increasing investments in maternal health infrastructure are key factors propelling market growth. Rising healthcare access in emerging markets, combined with growing awareness and early detection programs, will contribute significantly to market dynamics over the forecast period.</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market's growth is further supported by advancements in AI-powered diagnostics and machine learning models, improving accuracy in the identification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which directly leads to better management and treatment outcomes for affected women.</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2. Market Segmentation and Forecast Scope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segmented based on several dimensions to provide a detailed understanding of market dynamics and growth opportunities from 2024 to 2030. These dimensions include diagnostic methods, treatment options, end-user types, and geographical regions.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By Diagnostic Method</w:t>
      </w:r>
    </w:p>
    <w:p w:rsidR="00916327" w:rsidRPr="00916327" w:rsidRDefault="00916327" w:rsidP="00916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Ultrasound Imaging</w:t>
      </w:r>
    </w:p>
    <w:p w:rsidR="00916327" w:rsidRPr="00916327" w:rsidRDefault="00916327" w:rsidP="00916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60%</w:t>
      </w:r>
    </w:p>
    <w:p w:rsidR="00916327" w:rsidRPr="00916327" w:rsidRDefault="00916327" w:rsidP="00916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xml:space="preserve">: Ultrasound remains the most commonly used diagnostic tool for detecting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as it is non-invasive, cost-effective, and widely available in both developed and emerging markets.</w:t>
      </w:r>
    </w:p>
    <w:p w:rsidR="00916327" w:rsidRPr="00916327" w:rsidRDefault="00916327" w:rsidP="00916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Blood Tests</w:t>
      </w:r>
    </w:p>
    <w:p w:rsidR="00916327" w:rsidRPr="00916327" w:rsidRDefault="00916327" w:rsidP="00916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25%</w:t>
      </w:r>
    </w:p>
    <w:p w:rsidR="00916327" w:rsidRPr="00916327" w:rsidRDefault="00916327" w:rsidP="00916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Blood tests, such as measuring human chorionic gonadotropin (</w:t>
      </w:r>
      <w:proofErr w:type="spellStart"/>
      <w:proofErr w:type="gramStart"/>
      <w:r w:rsidRPr="00916327">
        <w:rPr>
          <w:rFonts w:ascii="Times New Roman" w:eastAsia="Times New Roman" w:hAnsi="Times New Roman" w:cs="Times New Roman"/>
          <w:sz w:val="24"/>
          <w:szCs w:val="24"/>
        </w:rPr>
        <w:t>hCG</w:t>
      </w:r>
      <w:proofErr w:type="spellEnd"/>
      <w:proofErr w:type="gramEnd"/>
      <w:r w:rsidRPr="00916327">
        <w:rPr>
          <w:rFonts w:ascii="Times New Roman" w:eastAsia="Times New Roman" w:hAnsi="Times New Roman" w:cs="Times New Roman"/>
          <w:sz w:val="24"/>
          <w:szCs w:val="24"/>
        </w:rPr>
        <w:t xml:space="preserve">) levels, are increasingly being integrated alongside ultrasound for early detection and monitoring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cases.</w:t>
      </w:r>
    </w:p>
    <w:p w:rsidR="00916327" w:rsidRPr="00916327" w:rsidRDefault="00916327" w:rsidP="00916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Genetic Testing</w:t>
      </w:r>
    </w:p>
    <w:p w:rsidR="00916327" w:rsidRPr="00916327" w:rsidRDefault="00916327" w:rsidP="00916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15%</w:t>
      </w:r>
    </w:p>
    <w:p w:rsidR="00916327" w:rsidRPr="00916327" w:rsidRDefault="00916327" w:rsidP="00916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xml:space="preserve">: As genetic research and diagnostic technologies advance, genetic testing is gaining traction, particularly for identifying abnormal genetic markers </w:t>
      </w:r>
      <w:r w:rsidRPr="00916327">
        <w:rPr>
          <w:rFonts w:ascii="Times New Roman" w:eastAsia="Times New Roman" w:hAnsi="Times New Roman" w:cs="Times New Roman"/>
          <w:sz w:val="24"/>
          <w:szCs w:val="24"/>
        </w:rPr>
        <w:lastRenderedPageBreak/>
        <w:t xml:space="preserve">associated with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It plays a vital role in risk assessment and management.</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By Treatment Option</w:t>
      </w:r>
    </w:p>
    <w:p w:rsidR="00916327" w:rsidRPr="00916327" w:rsidRDefault="00916327" w:rsidP="00916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Surgical Evacuation (D&amp;C)</w:t>
      </w:r>
    </w:p>
    <w:p w:rsidR="00916327" w:rsidRPr="00916327" w:rsidRDefault="00916327" w:rsidP="009163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40%</w:t>
      </w:r>
    </w:p>
    <w:p w:rsidR="00916327" w:rsidRPr="00916327" w:rsidRDefault="00916327" w:rsidP="009163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xml:space="preserve">: Surgical procedures like dilation and curettage (D&amp;C) remain the primary treatment method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D&amp;C is widely used to remove abnormal tissue from the uterus to prevent complications.</w:t>
      </w:r>
    </w:p>
    <w:p w:rsidR="00916327" w:rsidRPr="00916327" w:rsidRDefault="00916327" w:rsidP="00916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Chemotherapy</w:t>
      </w:r>
    </w:p>
    <w:p w:rsidR="00916327" w:rsidRPr="00916327" w:rsidRDefault="00916327" w:rsidP="009163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35%</w:t>
      </w:r>
    </w:p>
    <w:p w:rsidR="00916327" w:rsidRPr="00916327" w:rsidRDefault="00916327" w:rsidP="009163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For cases at higher risk of developing gestational trophoblastic neoplasia (GTN), chemotherapy is increasingly used to prevent the spread of abnormal cells, ensuring better long-term outcomes for women.</w:t>
      </w:r>
    </w:p>
    <w:p w:rsidR="00916327" w:rsidRPr="00916327" w:rsidRDefault="00916327" w:rsidP="00916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Observation and Monitoring</w:t>
      </w:r>
    </w:p>
    <w:p w:rsidR="00916327" w:rsidRPr="00916327" w:rsidRDefault="00916327" w:rsidP="009163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25%</w:t>
      </w:r>
    </w:p>
    <w:p w:rsidR="00916327" w:rsidRPr="00916327" w:rsidRDefault="00916327" w:rsidP="0091632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In some cases where the mole is not aggressive, observation and regular monitoring are adopted, which has gained popularity due to the reduced risk of complications.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By End-User</w:t>
      </w:r>
    </w:p>
    <w:p w:rsidR="00916327" w:rsidRPr="00916327" w:rsidRDefault="00916327" w:rsidP="009163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Hospitals</w:t>
      </w:r>
    </w:p>
    <w:p w:rsidR="00916327" w:rsidRPr="00916327" w:rsidRDefault="00916327" w:rsidP="009163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55%</w:t>
      </w:r>
    </w:p>
    <w:p w:rsidR="00916327" w:rsidRPr="00916327" w:rsidRDefault="00916327" w:rsidP="009163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xml:space="preserve">: Hospitals remain the leading end-user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management due to their ability to provide comprehensive diagnostic and treatment options. Major medical centers are likely to lead in adoption of advanced diagnostic and treatment protocols.</w:t>
      </w:r>
    </w:p>
    <w:p w:rsidR="00916327" w:rsidRPr="00916327" w:rsidRDefault="00916327" w:rsidP="009163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Fertility Clinics</w:t>
      </w:r>
    </w:p>
    <w:p w:rsidR="00916327" w:rsidRPr="00916327" w:rsidRDefault="00916327" w:rsidP="009163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25%</w:t>
      </w:r>
    </w:p>
    <w:p w:rsidR="00916327" w:rsidRPr="00916327" w:rsidRDefault="00916327" w:rsidP="009163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xml:space="preserve">: Fertility clinics play an essential role in diagnosing and treating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especially in women seeking assistance with conception, as these clinics often provide early pregnancy monitoring.</w:t>
      </w:r>
    </w:p>
    <w:p w:rsidR="00916327" w:rsidRPr="00916327" w:rsidRDefault="00916327" w:rsidP="009163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Diagnostic Imaging Centers</w:t>
      </w:r>
    </w:p>
    <w:p w:rsidR="00916327" w:rsidRPr="00916327" w:rsidRDefault="00916327" w:rsidP="009163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20%</w:t>
      </w:r>
    </w:p>
    <w:p w:rsidR="00916327" w:rsidRPr="00916327" w:rsidRDefault="00916327" w:rsidP="0091632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xml:space="preserve">: These centers are growing in number, particularly in urban and suburban areas, providing specialized imaging services that are essential for the early detection and diagnosis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By Region</w:t>
      </w:r>
    </w:p>
    <w:p w:rsidR="00916327" w:rsidRPr="00916327" w:rsidRDefault="00916327" w:rsidP="00916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North America</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500 million</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Growth</w:t>
      </w:r>
      <w:r w:rsidRPr="00916327">
        <w:rPr>
          <w:rFonts w:ascii="Times New Roman" w:eastAsia="Times New Roman" w:hAnsi="Times New Roman" w:cs="Times New Roman"/>
          <w:sz w:val="24"/>
          <w:szCs w:val="24"/>
        </w:rPr>
        <w:t>: North America is expected to dominate the market due to its strong healthcare infrastructure, high awareness levels, and advanced diagnostic technologies.</w:t>
      </w:r>
    </w:p>
    <w:p w:rsidR="00916327" w:rsidRPr="00916327" w:rsidRDefault="00916327" w:rsidP="00916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Europe</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350 million</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Europe is also witnessing significant growth, particularly in countries with advanced healthcare systems like the UK, Germany, and France, where early detection and personalized treatment options are increasingly available.</w:t>
      </w:r>
    </w:p>
    <w:p w:rsidR="00916327" w:rsidRPr="00916327" w:rsidRDefault="00916327" w:rsidP="00916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Asia-Pacific</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200 million</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The Asia-Pacific region is experiencing rapid growth, driven by rising maternal health awareness and improved healthcare infrastructure in countries like China, India, and Japan.</w:t>
      </w:r>
    </w:p>
    <w:p w:rsidR="00916327" w:rsidRPr="00916327" w:rsidRDefault="00916327" w:rsidP="00916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Latin America</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100 million</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Latin America is expected to see moderate growth, particularly as more countries expand their healthcare coverage and diagnostic facilities.</w:t>
      </w:r>
    </w:p>
    <w:p w:rsidR="00916327" w:rsidRPr="00916327" w:rsidRDefault="00916327" w:rsidP="00916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Middle East &amp; Africa (MEA)</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50 million</w:t>
      </w:r>
    </w:p>
    <w:p w:rsidR="00916327" w:rsidRPr="00916327" w:rsidRDefault="00916327" w:rsidP="0091632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w:t>
      </w:r>
      <w:r w:rsidRPr="00916327">
        <w:rPr>
          <w:rFonts w:ascii="Times New Roman" w:eastAsia="Times New Roman" w:hAnsi="Times New Roman" w:cs="Times New Roman"/>
          <w:sz w:val="24"/>
          <w:szCs w:val="24"/>
        </w:rPr>
        <w:t>: MEA remains an underpenetrated region but is witnessing gradual growth due to increased investments in healthcare and maternal health programs.</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3. Market Trends and Innovation Landscape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experiencing a range of transformative trends and innovations driven by advancements in diagnostics, treatments, and patient care management. These trends are set to reshape the landscape over the forecast period (2024–2030), enhancing detection, therapeutic options, and overall outcomes for affected women.</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Technological Advancements in Diagnostics</w:t>
      </w:r>
    </w:p>
    <w:p w:rsidR="00916327" w:rsidRPr="00916327" w:rsidRDefault="00916327" w:rsidP="00916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AI and Machine Learning in Ultrasound Imaging</w:t>
      </w:r>
    </w:p>
    <w:p w:rsidR="00916327" w:rsidRPr="00916327" w:rsidRDefault="00916327" w:rsidP="009163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Recent developments in </w:t>
      </w:r>
      <w:r w:rsidRPr="00916327">
        <w:rPr>
          <w:rFonts w:ascii="Times New Roman" w:eastAsia="Times New Roman" w:hAnsi="Times New Roman" w:cs="Times New Roman"/>
          <w:b/>
          <w:bCs/>
          <w:sz w:val="24"/>
          <w:szCs w:val="24"/>
        </w:rPr>
        <w:t>artificial intelligence (AI)</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machine learning</w:t>
      </w:r>
      <w:r w:rsidRPr="00916327">
        <w:rPr>
          <w:rFonts w:ascii="Times New Roman" w:eastAsia="Times New Roman" w:hAnsi="Times New Roman" w:cs="Times New Roman"/>
          <w:sz w:val="24"/>
          <w:szCs w:val="24"/>
        </w:rPr>
        <w:t xml:space="preserve"> are revolutionizing ultrasound technology. These innovations allow for more accurate and faster identification of abnormal tissues associated with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AI algorithms now assist in recognizing patterns and abnormalities in early pregnancy scans, offering a higher degree of accuracy in the detection of moles.</w:t>
      </w:r>
    </w:p>
    <w:p w:rsidR="00916327" w:rsidRPr="00916327" w:rsidRDefault="00916327" w:rsidP="009163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Expert Insight</w:t>
      </w:r>
      <w:r w:rsidRPr="00916327">
        <w:rPr>
          <w:rFonts w:ascii="Times New Roman" w:eastAsia="Times New Roman" w:hAnsi="Times New Roman" w:cs="Times New Roman"/>
          <w:sz w:val="24"/>
          <w:szCs w:val="24"/>
        </w:rPr>
        <w:t>: AI-based tools will likely continue evolving, with the potential for real-time analysis during ultrasound scans, significantly reducing diagnostic delays and improving treatment outcomes.</w:t>
      </w:r>
    </w:p>
    <w:p w:rsidR="00916327" w:rsidRPr="00916327" w:rsidRDefault="00916327" w:rsidP="00916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Next-Generation Blood Tests and Biomarkers</w:t>
      </w:r>
    </w:p>
    <w:p w:rsidR="00916327" w:rsidRPr="00916327" w:rsidRDefault="00916327" w:rsidP="009163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Blood tests that measure levels of </w:t>
      </w:r>
      <w:r w:rsidRPr="00916327">
        <w:rPr>
          <w:rFonts w:ascii="Times New Roman" w:eastAsia="Times New Roman" w:hAnsi="Times New Roman" w:cs="Times New Roman"/>
          <w:b/>
          <w:bCs/>
          <w:sz w:val="24"/>
          <w:szCs w:val="24"/>
        </w:rPr>
        <w:t>human chorionic gonadotropin (</w:t>
      </w:r>
      <w:proofErr w:type="spellStart"/>
      <w:proofErr w:type="gramStart"/>
      <w:r w:rsidRPr="00916327">
        <w:rPr>
          <w:rFonts w:ascii="Times New Roman" w:eastAsia="Times New Roman" w:hAnsi="Times New Roman" w:cs="Times New Roman"/>
          <w:b/>
          <w:bCs/>
          <w:sz w:val="24"/>
          <w:szCs w:val="24"/>
        </w:rPr>
        <w:t>hCG</w:t>
      </w:r>
      <w:proofErr w:type="spellEnd"/>
      <w:proofErr w:type="gramEnd"/>
      <w:r w:rsidRPr="00916327">
        <w:rPr>
          <w:rFonts w:ascii="Times New Roman" w:eastAsia="Times New Roman" w:hAnsi="Times New Roman" w:cs="Times New Roman"/>
          <w:b/>
          <w:bCs/>
          <w:sz w:val="24"/>
          <w:szCs w:val="24"/>
        </w:rPr>
        <w:t>)</w:t>
      </w:r>
      <w:r w:rsidRPr="00916327">
        <w:rPr>
          <w:rFonts w:ascii="Times New Roman" w:eastAsia="Times New Roman" w:hAnsi="Times New Roman" w:cs="Times New Roman"/>
          <w:sz w:val="24"/>
          <w:szCs w:val="24"/>
        </w:rPr>
        <w:t xml:space="preserve"> are becoming more sophisticated, allowing for quicker detection and monitoring of the condition. Advances in </w:t>
      </w:r>
      <w:r w:rsidRPr="00916327">
        <w:rPr>
          <w:rFonts w:ascii="Times New Roman" w:eastAsia="Times New Roman" w:hAnsi="Times New Roman" w:cs="Times New Roman"/>
          <w:b/>
          <w:bCs/>
          <w:sz w:val="24"/>
          <w:szCs w:val="24"/>
        </w:rPr>
        <w:t>genetic biomarkers</w:t>
      </w:r>
      <w:r w:rsidRPr="00916327">
        <w:rPr>
          <w:rFonts w:ascii="Times New Roman" w:eastAsia="Times New Roman" w:hAnsi="Times New Roman" w:cs="Times New Roman"/>
          <w:sz w:val="24"/>
          <w:szCs w:val="24"/>
        </w:rPr>
        <w:t xml:space="preserve"> are also being explored to </w:t>
      </w:r>
      <w:r w:rsidRPr="00916327">
        <w:rPr>
          <w:rFonts w:ascii="Times New Roman" w:eastAsia="Times New Roman" w:hAnsi="Times New Roman" w:cs="Times New Roman"/>
          <w:sz w:val="24"/>
          <w:szCs w:val="24"/>
        </w:rPr>
        <w:lastRenderedPageBreak/>
        <w:t xml:space="preserve">identify specific molecular markers that can predict the development of more severe forms of gestational trophoblastic diseases (GTD), such as </w:t>
      </w:r>
      <w:r w:rsidRPr="00916327">
        <w:rPr>
          <w:rFonts w:ascii="Times New Roman" w:eastAsia="Times New Roman" w:hAnsi="Times New Roman" w:cs="Times New Roman"/>
          <w:b/>
          <w:bCs/>
          <w:sz w:val="24"/>
          <w:szCs w:val="24"/>
        </w:rPr>
        <w:t>gestational trophoblastic neoplasia (GTN)</w:t>
      </w:r>
      <w:r w:rsidRPr="00916327">
        <w:rPr>
          <w:rFonts w:ascii="Times New Roman" w:eastAsia="Times New Roman" w:hAnsi="Times New Roman" w:cs="Times New Roman"/>
          <w:sz w:val="24"/>
          <w:szCs w:val="24"/>
        </w:rPr>
        <w:t>.</w:t>
      </w:r>
    </w:p>
    <w:p w:rsidR="00916327" w:rsidRPr="00916327" w:rsidRDefault="00916327" w:rsidP="009163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Emerging Opportunity</w:t>
      </w:r>
      <w:r w:rsidRPr="00916327">
        <w:rPr>
          <w:rFonts w:ascii="Times New Roman" w:eastAsia="Times New Roman" w:hAnsi="Times New Roman" w:cs="Times New Roman"/>
          <w:sz w:val="24"/>
          <w:szCs w:val="24"/>
        </w:rPr>
        <w:t>: With improved biomarkers and genetic testing, early risk stratification can help healthcare providers tailor more effective treatment plans.</w:t>
      </w:r>
    </w:p>
    <w:p w:rsidR="00916327" w:rsidRPr="00916327" w:rsidRDefault="00916327" w:rsidP="00916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Non-Invasive Genetic Testing</w:t>
      </w:r>
    </w:p>
    <w:p w:rsidR="00916327" w:rsidRPr="00916327" w:rsidRDefault="00916327" w:rsidP="009163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Non-invasive genetic testing is becoming a game-changer in detecting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As technology improves, more accurate </w:t>
      </w:r>
      <w:r w:rsidRPr="00916327">
        <w:rPr>
          <w:rFonts w:ascii="Times New Roman" w:eastAsia="Times New Roman" w:hAnsi="Times New Roman" w:cs="Times New Roman"/>
          <w:b/>
          <w:bCs/>
          <w:sz w:val="24"/>
          <w:szCs w:val="24"/>
        </w:rPr>
        <w:t>genetic screening</w:t>
      </w:r>
      <w:r w:rsidRPr="00916327">
        <w:rPr>
          <w:rFonts w:ascii="Times New Roman" w:eastAsia="Times New Roman" w:hAnsi="Times New Roman" w:cs="Times New Roman"/>
          <w:sz w:val="24"/>
          <w:szCs w:val="24"/>
        </w:rPr>
        <w:t xml:space="preserve"> methods are becoming available, providing safer alternatives to traditional methods, especially for high-risk patients.</w:t>
      </w:r>
    </w:p>
    <w:p w:rsidR="00916327" w:rsidRPr="00916327" w:rsidRDefault="00916327" w:rsidP="0091632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Expert Insight</w:t>
      </w:r>
      <w:r w:rsidRPr="00916327">
        <w:rPr>
          <w:rFonts w:ascii="Times New Roman" w:eastAsia="Times New Roman" w:hAnsi="Times New Roman" w:cs="Times New Roman"/>
          <w:sz w:val="24"/>
          <w:szCs w:val="24"/>
        </w:rPr>
        <w:t>: This non-invasive approach is expected to gain traction as part of routine early pregnancy care, allowing for timely interventions and better management of high-risk pregnancies.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Innovations in Treatment Approaches</w:t>
      </w:r>
    </w:p>
    <w:p w:rsidR="00916327" w:rsidRPr="00916327" w:rsidRDefault="00916327" w:rsidP="00916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Minimally Invasive Surgery</w:t>
      </w:r>
    </w:p>
    <w:p w:rsidR="00916327" w:rsidRPr="00916327" w:rsidRDefault="00916327" w:rsidP="009163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Minimally invasive techniques, such as </w:t>
      </w:r>
      <w:r w:rsidRPr="00916327">
        <w:rPr>
          <w:rFonts w:ascii="Times New Roman" w:eastAsia="Times New Roman" w:hAnsi="Times New Roman" w:cs="Times New Roman"/>
          <w:b/>
          <w:bCs/>
          <w:sz w:val="24"/>
          <w:szCs w:val="24"/>
        </w:rPr>
        <w:t>laparoscopic surgery</w:t>
      </w:r>
      <w:r w:rsidRPr="00916327">
        <w:rPr>
          <w:rFonts w:ascii="Times New Roman" w:eastAsia="Times New Roman" w:hAnsi="Times New Roman" w:cs="Times New Roman"/>
          <w:sz w:val="24"/>
          <w:szCs w:val="24"/>
        </w:rPr>
        <w:t xml:space="preserve">, are being explored to treat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These methods allow for faster recovery times, fewer complications, and better cosmetic results compared to traditional open surgery.</w:t>
      </w:r>
    </w:p>
    <w:p w:rsidR="00916327" w:rsidRPr="00916327" w:rsidRDefault="00916327" w:rsidP="009163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Trend</w:t>
      </w:r>
      <w:r w:rsidRPr="00916327">
        <w:rPr>
          <w:rFonts w:ascii="Times New Roman" w:eastAsia="Times New Roman" w:hAnsi="Times New Roman" w:cs="Times New Roman"/>
          <w:sz w:val="24"/>
          <w:szCs w:val="24"/>
        </w:rPr>
        <w:t xml:space="preserve">: As healthcare providers strive for less invasive and more efficient procedures, the uptake of minimally invasive surgery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cases is expected to rise.</w:t>
      </w:r>
    </w:p>
    <w:p w:rsidR="00916327" w:rsidRPr="00916327" w:rsidRDefault="00916327" w:rsidP="00916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Personalized Chemotherapy Regimens</w:t>
      </w:r>
    </w:p>
    <w:p w:rsidR="00916327" w:rsidRPr="00916327" w:rsidRDefault="00916327" w:rsidP="009163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With the rising incidence of </w:t>
      </w:r>
      <w:r w:rsidRPr="00916327">
        <w:rPr>
          <w:rFonts w:ascii="Times New Roman" w:eastAsia="Times New Roman" w:hAnsi="Times New Roman" w:cs="Times New Roman"/>
          <w:b/>
          <w:bCs/>
          <w:sz w:val="24"/>
          <w:szCs w:val="24"/>
        </w:rPr>
        <w:t>gestational trophoblastic neoplasia (GTN)</w:t>
      </w:r>
      <w:r w:rsidRPr="00916327">
        <w:rPr>
          <w:rFonts w:ascii="Times New Roman" w:eastAsia="Times New Roman" w:hAnsi="Times New Roman" w:cs="Times New Roman"/>
          <w:sz w:val="24"/>
          <w:szCs w:val="24"/>
        </w:rPr>
        <w:t xml:space="preserve">, there is an increasing focus on </w:t>
      </w:r>
      <w:r w:rsidRPr="00916327">
        <w:rPr>
          <w:rFonts w:ascii="Times New Roman" w:eastAsia="Times New Roman" w:hAnsi="Times New Roman" w:cs="Times New Roman"/>
          <w:b/>
          <w:bCs/>
          <w:sz w:val="24"/>
          <w:szCs w:val="24"/>
        </w:rPr>
        <w:t>personalized chemotherapy</w:t>
      </w:r>
      <w:r w:rsidRPr="00916327">
        <w:rPr>
          <w:rFonts w:ascii="Times New Roman" w:eastAsia="Times New Roman" w:hAnsi="Times New Roman" w:cs="Times New Roman"/>
          <w:sz w:val="24"/>
          <w:szCs w:val="24"/>
        </w:rPr>
        <w:t>. Tailoring chemotherapy regimens based on individual patient characteristics and genetic profiles can improve the effectiveness of treatment and reduce side effects.</w:t>
      </w:r>
    </w:p>
    <w:p w:rsidR="00916327" w:rsidRPr="00916327" w:rsidRDefault="00916327" w:rsidP="009163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Expert Insight</w:t>
      </w:r>
      <w:r w:rsidRPr="00916327">
        <w:rPr>
          <w:rFonts w:ascii="Times New Roman" w:eastAsia="Times New Roman" w:hAnsi="Times New Roman" w:cs="Times New Roman"/>
          <w:sz w:val="24"/>
          <w:szCs w:val="24"/>
        </w:rPr>
        <w:t>: Advances in pharmacogenomics will likely lead to more individualized care, where patients receive chemotherapy tailored to their unique genetic makeup and the specific characteristics of the mole.</w:t>
      </w:r>
    </w:p>
    <w:p w:rsidR="00916327" w:rsidRPr="00916327" w:rsidRDefault="00916327" w:rsidP="00916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Targeted Therapies for High-Risk Cases</w:t>
      </w:r>
    </w:p>
    <w:p w:rsidR="00916327" w:rsidRPr="00916327" w:rsidRDefault="00916327" w:rsidP="009163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Targeted therapies that aim to specifically treat abnormal cells caused by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are emerging. These therapies, which include targeted chemotherapy and novel immunotherapies, promise to be more effective with fewer side effects than traditional chemotherapy.</w:t>
      </w:r>
    </w:p>
    <w:p w:rsidR="00916327" w:rsidRPr="00916327" w:rsidRDefault="00916327" w:rsidP="0091632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Future Outlook</w:t>
      </w:r>
      <w:r w:rsidRPr="00916327">
        <w:rPr>
          <w:rFonts w:ascii="Times New Roman" w:eastAsia="Times New Roman" w:hAnsi="Times New Roman" w:cs="Times New Roman"/>
          <w:sz w:val="24"/>
          <w:szCs w:val="24"/>
        </w:rPr>
        <w:t>: Research into novel biological agents and personalized medicine is expected to play a critical role in treating high-risk cases and preventing the progression of GTN.</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Increased Focus on Early Detection and Monitoring</w:t>
      </w:r>
    </w:p>
    <w:p w:rsidR="00916327" w:rsidRPr="00916327" w:rsidRDefault="00916327" w:rsidP="009163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Wearable Devices and Remote Monitoring</w:t>
      </w:r>
    </w:p>
    <w:p w:rsidR="00916327" w:rsidRPr="00916327" w:rsidRDefault="00916327" w:rsidP="0091632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There is growing interest in integrating </w:t>
      </w:r>
      <w:r w:rsidRPr="00916327">
        <w:rPr>
          <w:rFonts w:ascii="Times New Roman" w:eastAsia="Times New Roman" w:hAnsi="Times New Roman" w:cs="Times New Roman"/>
          <w:b/>
          <w:bCs/>
          <w:sz w:val="24"/>
          <w:szCs w:val="24"/>
        </w:rPr>
        <w:t>wearable devices</w:t>
      </w:r>
      <w:r w:rsidRPr="00916327">
        <w:rPr>
          <w:rFonts w:ascii="Times New Roman" w:eastAsia="Times New Roman" w:hAnsi="Times New Roman" w:cs="Times New Roman"/>
          <w:sz w:val="24"/>
          <w:szCs w:val="24"/>
        </w:rPr>
        <w:t xml:space="preserve"> into maternal healthcare. These devices can track </w:t>
      </w:r>
      <w:proofErr w:type="spellStart"/>
      <w:proofErr w:type="gramStart"/>
      <w:r w:rsidRPr="00916327">
        <w:rPr>
          <w:rFonts w:ascii="Times New Roman" w:eastAsia="Times New Roman" w:hAnsi="Times New Roman" w:cs="Times New Roman"/>
          <w:sz w:val="24"/>
          <w:szCs w:val="24"/>
        </w:rPr>
        <w:t>hCG</w:t>
      </w:r>
      <w:proofErr w:type="spellEnd"/>
      <w:proofErr w:type="gramEnd"/>
      <w:r w:rsidRPr="00916327">
        <w:rPr>
          <w:rFonts w:ascii="Times New Roman" w:eastAsia="Times New Roman" w:hAnsi="Times New Roman" w:cs="Times New Roman"/>
          <w:sz w:val="24"/>
          <w:szCs w:val="24"/>
        </w:rPr>
        <w:t xml:space="preserve"> levels or monitor other biomarkers </w:t>
      </w:r>
      <w:r w:rsidRPr="00916327">
        <w:rPr>
          <w:rFonts w:ascii="Times New Roman" w:eastAsia="Times New Roman" w:hAnsi="Times New Roman" w:cs="Times New Roman"/>
          <w:sz w:val="24"/>
          <w:szCs w:val="24"/>
        </w:rPr>
        <w:lastRenderedPageBreak/>
        <w:t xml:space="preserve">remotely, enabling continuous monitoring of pregnancy progression and early detection of abnormalities like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Opportunity</w:t>
      </w:r>
      <w:r w:rsidRPr="00916327">
        <w:rPr>
          <w:rFonts w:ascii="Times New Roman" w:eastAsia="Times New Roman" w:hAnsi="Times New Roman" w:cs="Times New Roman"/>
          <w:sz w:val="24"/>
          <w:szCs w:val="24"/>
        </w:rPr>
        <w:t>: Wearables that can monitor pregnancy conditions in real time will enhance early diagnosis and reduce the need for frequent hospital visits, providing patients with more autonomy and convenience.</w:t>
      </w:r>
    </w:p>
    <w:p w:rsidR="00916327" w:rsidRPr="00916327" w:rsidRDefault="00916327" w:rsidP="009163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Telemedicine and Remote Consultations</w:t>
      </w:r>
    </w:p>
    <w:p w:rsidR="00916327" w:rsidRPr="00916327" w:rsidRDefault="00916327" w:rsidP="0091632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Telemedicine is transforming patient care, especially in regions with limited access to specialized healthcare providers. Remote consultations and second-opinion services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diagnosis are expanding, providing more people with access to expert care.</w:t>
      </w:r>
    </w:p>
    <w:p w:rsidR="00916327" w:rsidRPr="00916327" w:rsidRDefault="00916327" w:rsidP="0091632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Emerging Trend</w:t>
      </w:r>
      <w:r w:rsidRPr="00916327">
        <w:rPr>
          <w:rFonts w:ascii="Times New Roman" w:eastAsia="Times New Roman" w:hAnsi="Times New Roman" w:cs="Times New Roman"/>
          <w:sz w:val="24"/>
          <w:szCs w:val="24"/>
        </w:rPr>
        <w:t>: Telehealth platforms equipped with AI-powered diagnostic tools may enable more accurate remote diagnoses and help bridge gaps in healthcare access.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Partnerships and Collaborations Driving Innovation</w:t>
      </w:r>
    </w:p>
    <w:p w:rsidR="00916327" w:rsidRPr="00916327" w:rsidRDefault="00916327" w:rsidP="009163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Collaborations Between Pharmaceutical and Diagnostic Companies</w:t>
      </w:r>
    </w:p>
    <w:p w:rsidR="00916327" w:rsidRPr="00916327" w:rsidRDefault="00916327" w:rsidP="0091632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Increasing partnerships between pharmaceutical companies and diagnostic equipment manufacturers are driving the development of integrated solutions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management. These partnerships focus on creating systems that combine diagnostic imaging tools with treatment regimens, providing a holistic approach to patient care.</w:t>
      </w:r>
    </w:p>
    <w:p w:rsidR="00916327" w:rsidRPr="00916327" w:rsidRDefault="00916327" w:rsidP="0091632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Example</w:t>
      </w:r>
      <w:r w:rsidRPr="00916327">
        <w:rPr>
          <w:rFonts w:ascii="Times New Roman" w:eastAsia="Times New Roman" w:hAnsi="Times New Roman" w:cs="Times New Roman"/>
          <w:sz w:val="24"/>
          <w:szCs w:val="24"/>
        </w:rPr>
        <w:t>: Collaborations to develop AI-enhanced ultrasound systems integrated with drug management platforms are improving both diagnostic speed and the personalization of treatment plans.</w:t>
      </w:r>
    </w:p>
    <w:p w:rsidR="00916327" w:rsidRPr="00916327" w:rsidRDefault="00916327" w:rsidP="009163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Government and Institutional Research Grants</w:t>
      </w:r>
    </w:p>
    <w:p w:rsidR="00916327" w:rsidRPr="00916327" w:rsidRDefault="00916327" w:rsidP="0091632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Governments and healthcare institutions worldwide are increasing funding for research into </w:t>
      </w:r>
      <w:r w:rsidRPr="00916327">
        <w:rPr>
          <w:rFonts w:ascii="Times New Roman" w:eastAsia="Times New Roman" w:hAnsi="Times New Roman" w:cs="Times New Roman"/>
          <w:b/>
          <w:bCs/>
          <w:sz w:val="24"/>
          <w:szCs w:val="24"/>
        </w:rPr>
        <w:t>gestational trophoblastic diseases (GTDs)</w:t>
      </w:r>
      <w:r w:rsidRPr="00916327">
        <w:rPr>
          <w:rFonts w:ascii="Times New Roman" w:eastAsia="Times New Roman" w:hAnsi="Times New Roman" w:cs="Times New Roman"/>
          <w:sz w:val="24"/>
          <w:szCs w:val="24"/>
        </w:rPr>
        <w:t xml:space="preserve">, including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These funds are directed toward advancing diagnostic technology, researching new treatment options, and improving healthcare delivery systems for high-risk pregnancies.</w:t>
      </w:r>
    </w:p>
    <w:p w:rsidR="00916327" w:rsidRPr="00916327" w:rsidRDefault="00916327" w:rsidP="0091632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Expert Insight</w:t>
      </w:r>
      <w:r w:rsidRPr="00916327">
        <w:rPr>
          <w:rFonts w:ascii="Times New Roman" w:eastAsia="Times New Roman" w:hAnsi="Times New Roman" w:cs="Times New Roman"/>
          <w:sz w:val="24"/>
          <w:szCs w:val="24"/>
        </w:rPr>
        <w:t>: As research into GTDs continues to grow, new breakthroughs are likely to improve patient outcomes and reduce the mortality rate associated with high-risk cases.</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Conclusion</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undergoing significant transformation, with technological advancements and innovative treatment options improving diagnosis and patient care. The next decade will witness increased integration of AI, machine learning, genetic testing, and wearable technologies, which will enhance early detection and treatment personalization. These innovations, coupled with a rising global awareness of maternal health issues, will ensure that this niche market experiences steady growth through 2030.</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4. Competitive Intelligence and Benchmarking</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evolving rapidly, with significant contributions from key players across diagnostics, treatment options, and advanced healthcare solutions. This section highlights some of the leading companies in the market, their strategic positions, and competitive differentiators. These companies are driving innovation in diagnostics, therapeutics, and the overall management of gestational trophoblastic diseases (GTDs), which include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 xml:space="preserve">Key Players in the </w:t>
      </w:r>
      <w:proofErr w:type="spellStart"/>
      <w:r w:rsidRPr="00916327">
        <w:rPr>
          <w:rFonts w:ascii="Times New Roman" w:eastAsia="Times New Roman" w:hAnsi="Times New Roman" w:cs="Times New Roman"/>
          <w:b/>
          <w:bCs/>
          <w:sz w:val="27"/>
          <w:szCs w:val="27"/>
        </w:rPr>
        <w:t>Hydatidiform</w:t>
      </w:r>
      <w:proofErr w:type="spellEnd"/>
      <w:r w:rsidRPr="00916327">
        <w:rPr>
          <w:rFonts w:ascii="Times New Roman" w:eastAsia="Times New Roman" w:hAnsi="Times New Roman" w:cs="Times New Roman"/>
          <w:b/>
          <w:bCs/>
          <w:sz w:val="27"/>
          <w:szCs w:val="27"/>
        </w:rPr>
        <w:t xml:space="preserve"> Mole Market</w:t>
      </w:r>
    </w:p>
    <w:p w:rsidR="00916327" w:rsidRPr="00916327" w:rsidRDefault="00916327" w:rsidP="009163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GE HealthCare</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Strategy</w:t>
      </w:r>
      <w:r w:rsidRPr="00916327">
        <w:rPr>
          <w:rFonts w:ascii="Times New Roman" w:eastAsia="Times New Roman" w:hAnsi="Times New Roman" w:cs="Times New Roman"/>
          <w:sz w:val="24"/>
          <w:szCs w:val="24"/>
        </w:rPr>
        <w:t xml:space="preserve">: GE HealthCare has long been a leader in diagnostic imaging, and their extensive portfolio of ultrasound and imaging technologies plays a crucial role in the early detection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 company continues to innovate with AI-enhanced ultrasound systems, which are widely used in maternal healthcare for early pregnancy monitoring.</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Global Reach</w:t>
      </w:r>
      <w:r w:rsidRPr="00916327">
        <w:rPr>
          <w:rFonts w:ascii="Times New Roman" w:eastAsia="Times New Roman" w:hAnsi="Times New Roman" w:cs="Times New Roman"/>
          <w:sz w:val="24"/>
          <w:szCs w:val="24"/>
        </w:rPr>
        <w:t>: GE HealthCare operates globally, with a strong presence in North America, Europe, and Asia-Pacific, focusing on improving healthcare accessibility through portable diagnostic solutions.</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Product Differentiation</w:t>
      </w:r>
      <w:r w:rsidRPr="00916327">
        <w:rPr>
          <w:rFonts w:ascii="Times New Roman" w:eastAsia="Times New Roman" w:hAnsi="Times New Roman" w:cs="Times New Roman"/>
          <w:sz w:val="24"/>
          <w:szCs w:val="24"/>
        </w:rPr>
        <w:t xml:space="preserve">: GE’s </w:t>
      </w:r>
      <w:r w:rsidRPr="00916327">
        <w:rPr>
          <w:rFonts w:ascii="Times New Roman" w:eastAsia="Times New Roman" w:hAnsi="Times New Roman" w:cs="Times New Roman"/>
          <w:b/>
          <w:bCs/>
          <w:sz w:val="24"/>
          <w:szCs w:val="24"/>
        </w:rPr>
        <w:t>AI-powered ultrasound systems</w:t>
      </w:r>
      <w:r w:rsidRPr="00916327">
        <w:rPr>
          <w:rFonts w:ascii="Times New Roman" w:eastAsia="Times New Roman" w:hAnsi="Times New Roman" w:cs="Times New Roman"/>
          <w:sz w:val="24"/>
          <w:szCs w:val="24"/>
        </w:rPr>
        <w:t>, which offer faster and more accurate detection, provide a competitive advantage by reducing diagnostic errors and improving early detection rates.</w:t>
      </w:r>
    </w:p>
    <w:p w:rsidR="00916327" w:rsidRPr="00916327" w:rsidRDefault="00916327" w:rsidP="009163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Philips Healthcare</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Strategy</w:t>
      </w:r>
      <w:r w:rsidRPr="00916327">
        <w:rPr>
          <w:rFonts w:ascii="Times New Roman" w:eastAsia="Times New Roman" w:hAnsi="Times New Roman" w:cs="Times New Roman"/>
          <w:sz w:val="24"/>
          <w:szCs w:val="24"/>
        </w:rPr>
        <w:t xml:space="preserve">: Philips Healthcare is another prominent player in the diagnostic imaging space. The company is focusing heavily on </w:t>
      </w:r>
      <w:r w:rsidRPr="00916327">
        <w:rPr>
          <w:rFonts w:ascii="Times New Roman" w:eastAsia="Times New Roman" w:hAnsi="Times New Roman" w:cs="Times New Roman"/>
          <w:b/>
          <w:bCs/>
          <w:sz w:val="24"/>
          <w:szCs w:val="24"/>
        </w:rPr>
        <w:t>non-invasive diagnostic technologies</w:t>
      </w:r>
      <w:r w:rsidRPr="00916327">
        <w:rPr>
          <w:rFonts w:ascii="Times New Roman" w:eastAsia="Times New Roman" w:hAnsi="Times New Roman" w:cs="Times New Roman"/>
          <w:sz w:val="24"/>
          <w:szCs w:val="24"/>
        </w:rPr>
        <w:t xml:space="preserve">, particularly for maternal and fetal health. Philips has developed integrated diagnostic solutions that combine imaging with AI to provide real-time analysis, enhancing the speed and accuracy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detection.</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Global Reach</w:t>
      </w:r>
      <w:r w:rsidRPr="00916327">
        <w:rPr>
          <w:rFonts w:ascii="Times New Roman" w:eastAsia="Times New Roman" w:hAnsi="Times New Roman" w:cs="Times New Roman"/>
          <w:sz w:val="24"/>
          <w:szCs w:val="24"/>
        </w:rPr>
        <w:t>: Philips has a strong presence in both developed and emerging markets, with particular emphasis on enhancing healthcare systems in Asia and Latin America.</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Product Differentiation</w:t>
      </w:r>
      <w:r w:rsidRPr="00916327">
        <w:rPr>
          <w:rFonts w:ascii="Times New Roman" w:eastAsia="Times New Roman" w:hAnsi="Times New Roman" w:cs="Times New Roman"/>
          <w:sz w:val="24"/>
          <w:szCs w:val="24"/>
        </w:rPr>
        <w:t xml:space="preserve">: Philips’ </w:t>
      </w:r>
      <w:r w:rsidRPr="00916327">
        <w:rPr>
          <w:rFonts w:ascii="Times New Roman" w:eastAsia="Times New Roman" w:hAnsi="Times New Roman" w:cs="Times New Roman"/>
          <w:b/>
          <w:bCs/>
          <w:sz w:val="24"/>
          <w:szCs w:val="24"/>
        </w:rPr>
        <w:t>advanced ultrasound technology</w:t>
      </w:r>
      <w:r w:rsidRPr="00916327">
        <w:rPr>
          <w:rFonts w:ascii="Times New Roman" w:eastAsia="Times New Roman" w:hAnsi="Times New Roman" w:cs="Times New Roman"/>
          <w:sz w:val="24"/>
          <w:szCs w:val="24"/>
        </w:rPr>
        <w:t xml:space="preserve"> integrated with AI for real-time diagnostic assistance offers a differentiated approach, allowing healthcare providers to make faster and more accurate decisions.</w:t>
      </w:r>
    </w:p>
    <w:p w:rsidR="00916327" w:rsidRPr="00916327" w:rsidRDefault="00916327" w:rsidP="009163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Siemens </w:t>
      </w:r>
      <w:proofErr w:type="spellStart"/>
      <w:r w:rsidRPr="00916327">
        <w:rPr>
          <w:rFonts w:ascii="Times New Roman" w:eastAsia="Times New Roman" w:hAnsi="Times New Roman" w:cs="Times New Roman"/>
          <w:b/>
          <w:bCs/>
          <w:sz w:val="24"/>
          <w:szCs w:val="24"/>
        </w:rPr>
        <w:t>Healthineers</w:t>
      </w:r>
      <w:proofErr w:type="spellEnd"/>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Strategy</w:t>
      </w:r>
      <w:r w:rsidRPr="00916327">
        <w:rPr>
          <w:rFonts w:ascii="Times New Roman" w:eastAsia="Times New Roman" w:hAnsi="Times New Roman" w:cs="Times New Roman"/>
          <w:sz w:val="24"/>
          <w:szCs w:val="24"/>
        </w:rPr>
        <w:t xml:space="preserve">: Siemens </w:t>
      </w:r>
      <w:proofErr w:type="spellStart"/>
      <w:r w:rsidRPr="00916327">
        <w:rPr>
          <w:rFonts w:ascii="Times New Roman" w:eastAsia="Times New Roman" w:hAnsi="Times New Roman" w:cs="Times New Roman"/>
          <w:sz w:val="24"/>
          <w:szCs w:val="24"/>
        </w:rPr>
        <w:t>Healthineers</w:t>
      </w:r>
      <w:proofErr w:type="spellEnd"/>
      <w:r w:rsidRPr="00916327">
        <w:rPr>
          <w:rFonts w:ascii="Times New Roman" w:eastAsia="Times New Roman" w:hAnsi="Times New Roman" w:cs="Times New Roman"/>
          <w:sz w:val="24"/>
          <w:szCs w:val="24"/>
        </w:rPr>
        <w:t xml:space="preserve"> is focusing on high-performance diagnostic imaging systems and treatments for gynecological conditions. With a robust pipeline in AI-driven imaging and innovative diagnostic tools, Siemens continues to be a market leader in </w:t>
      </w:r>
      <w:r w:rsidRPr="00916327">
        <w:rPr>
          <w:rFonts w:ascii="Times New Roman" w:eastAsia="Times New Roman" w:hAnsi="Times New Roman" w:cs="Times New Roman"/>
          <w:b/>
          <w:bCs/>
          <w:sz w:val="24"/>
          <w:szCs w:val="24"/>
        </w:rPr>
        <w:t>maternal health diagnostics</w:t>
      </w:r>
      <w:r w:rsidRPr="00916327">
        <w:rPr>
          <w:rFonts w:ascii="Times New Roman" w:eastAsia="Times New Roman" w:hAnsi="Times New Roman" w:cs="Times New Roman"/>
          <w:sz w:val="24"/>
          <w:szCs w:val="24"/>
        </w:rPr>
        <w:t>, particularly in early pregnancy monitoring.</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Global Reach</w:t>
      </w:r>
      <w:r w:rsidRPr="00916327">
        <w:rPr>
          <w:rFonts w:ascii="Times New Roman" w:eastAsia="Times New Roman" w:hAnsi="Times New Roman" w:cs="Times New Roman"/>
          <w:sz w:val="24"/>
          <w:szCs w:val="24"/>
        </w:rPr>
        <w:t>: Siemens has an extensive network of partnerships with hospitals and clinics across North America, Europe, and Asia-Pacific.</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Product Differentiation</w:t>
      </w:r>
      <w:r w:rsidRPr="00916327">
        <w:rPr>
          <w:rFonts w:ascii="Times New Roman" w:eastAsia="Times New Roman" w:hAnsi="Times New Roman" w:cs="Times New Roman"/>
          <w:sz w:val="24"/>
          <w:szCs w:val="24"/>
        </w:rPr>
        <w:t xml:space="preserve">: Siemens is known for its </w:t>
      </w:r>
      <w:r w:rsidRPr="00916327">
        <w:rPr>
          <w:rFonts w:ascii="Times New Roman" w:eastAsia="Times New Roman" w:hAnsi="Times New Roman" w:cs="Times New Roman"/>
          <w:b/>
          <w:bCs/>
          <w:sz w:val="24"/>
          <w:szCs w:val="24"/>
        </w:rPr>
        <w:t>advanced CT and MRI technologies</w:t>
      </w:r>
      <w:r w:rsidRPr="00916327">
        <w:rPr>
          <w:rFonts w:ascii="Times New Roman" w:eastAsia="Times New Roman" w:hAnsi="Times New Roman" w:cs="Times New Roman"/>
          <w:sz w:val="24"/>
          <w:szCs w:val="24"/>
        </w:rPr>
        <w:t xml:space="preserve">, which provide high-resolution imaging for monitoring and diagnosing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Additionally, Siemens’ emphasis on </w:t>
      </w:r>
      <w:r w:rsidRPr="00916327">
        <w:rPr>
          <w:rFonts w:ascii="Times New Roman" w:eastAsia="Times New Roman" w:hAnsi="Times New Roman" w:cs="Times New Roman"/>
          <w:b/>
          <w:bCs/>
          <w:sz w:val="24"/>
          <w:szCs w:val="24"/>
        </w:rPr>
        <w:t>AI and machine learning</w:t>
      </w:r>
      <w:r w:rsidRPr="00916327">
        <w:rPr>
          <w:rFonts w:ascii="Times New Roman" w:eastAsia="Times New Roman" w:hAnsi="Times New Roman" w:cs="Times New Roman"/>
          <w:sz w:val="24"/>
          <w:szCs w:val="24"/>
        </w:rPr>
        <w:t xml:space="preserve"> is enhancing the predictive capabilities of diagnostic imaging.</w:t>
      </w:r>
    </w:p>
    <w:p w:rsidR="00916327" w:rsidRPr="00916327" w:rsidRDefault="00916327" w:rsidP="009163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Merck &amp; Co., Inc.</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Strategy</w:t>
      </w:r>
      <w:r w:rsidRPr="00916327">
        <w:rPr>
          <w:rFonts w:ascii="Times New Roman" w:eastAsia="Times New Roman" w:hAnsi="Times New Roman" w:cs="Times New Roman"/>
          <w:sz w:val="24"/>
          <w:szCs w:val="24"/>
        </w:rPr>
        <w:t xml:space="preserve">: Merck is a leading pharmaceutical company that provides targeted therapies for treating </w:t>
      </w:r>
      <w:r w:rsidRPr="00916327">
        <w:rPr>
          <w:rFonts w:ascii="Times New Roman" w:eastAsia="Times New Roman" w:hAnsi="Times New Roman" w:cs="Times New Roman"/>
          <w:b/>
          <w:bCs/>
          <w:sz w:val="24"/>
          <w:szCs w:val="24"/>
        </w:rPr>
        <w:t>gestational trophoblastic neoplasia (GTN)</w:t>
      </w:r>
      <w:r w:rsidRPr="00916327">
        <w:rPr>
          <w:rFonts w:ascii="Times New Roman" w:eastAsia="Times New Roman" w:hAnsi="Times New Roman" w:cs="Times New Roman"/>
          <w:sz w:val="24"/>
          <w:szCs w:val="24"/>
        </w:rPr>
        <w:t xml:space="preserve">, which can develop from a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The company’s therapies focus on reducing the risk of GTN progression and improving outcomes for women who have undergone mole evacuation.</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Global Reach</w:t>
      </w:r>
      <w:r w:rsidRPr="00916327">
        <w:rPr>
          <w:rFonts w:ascii="Times New Roman" w:eastAsia="Times New Roman" w:hAnsi="Times New Roman" w:cs="Times New Roman"/>
          <w:sz w:val="24"/>
          <w:szCs w:val="24"/>
        </w:rPr>
        <w:t>: Merck operates globally, with a strong presence in North America, Europe, and Asia.</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Product Differentiation</w:t>
      </w:r>
      <w:r w:rsidRPr="00916327">
        <w:rPr>
          <w:rFonts w:ascii="Times New Roman" w:eastAsia="Times New Roman" w:hAnsi="Times New Roman" w:cs="Times New Roman"/>
          <w:sz w:val="24"/>
          <w:szCs w:val="24"/>
        </w:rPr>
        <w:t xml:space="preserve">: Merck’s </w:t>
      </w:r>
      <w:r w:rsidRPr="00916327">
        <w:rPr>
          <w:rFonts w:ascii="Times New Roman" w:eastAsia="Times New Roman" w:hAnsi="Times New Roman" w:cs="Times New Roman"/>
          <w:b/>
          <w:bCs/>
          <w:sz w:val="24"/>
          <w:szCs w:val="24"/>
        </w:rPr>
        <w:t>chemotherapy regimens</w:t>
      </w:r>
      <w:r w:rsidRPr="00916327">
        <w:rPr>
          <w:rFonts w:ascii="Times New Roman" w:eastAsia="Times New Roman" w:hAnsi="Times New Roman" w:cs="Times New Roman"/>
          <w:sz w:val="24"/>
          <w:szCs w:val="24"/>
        </w:rPr>
        <w:t xml:space="preserve"> for GTN are considered some of the most effective treatments available, and the company is investing in improving these therapies to target specific patient profiles and minimize side effects.</w:t>
      </w:r>
    </w:p>
    <w:p w:rsidR="00916327" w:rsidRPr="00916327" w:rsidRDefault="00916327" w:rsidP="0091632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916327">
        <w:rPr>
          <w:rFonts w:ascii="Times New Roman" w:eastAsia="Times New Roman" w:hAnsi="Times New Roman" w:cs="Times New Roman"/>
          <w:b/>
          <w:bCs/>
          <w:sz w:val="24"/>
          <w:szCs w:val="24"/>
        </w:rPr>
        <w:t>Ferring</w:t>
      </w:r>
      <w:proofErr w:type="spellEnd"/>
      <w:r w:rsidRPr="00916327">
        <w:rPr>
          <w:rFonts w:ascii="Times New Roman" w:eastAsia="Times New Roman" w:hAnsi="Times New Roman" w:cs="Times New Roman"/>
          <w:b/>
          <w:bCs/>
          <w:sz w:val="24"/>
          <w:szCs w:val="24"/>
        </w:rPr>
        <w:t xml:space="preserve"> Pharmaceuticals</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Strategy</w:t>
      </w:r>
      <w:r w:rsidRPr="00916327">
        <w:rPr>
          <w:rFonts w:ascii="Times New Roman" w:eastAsia="Times New Roman" w:hAnsi="Times New Roman" w:cs="Times New Roman"/>
          <w:sz w:val="24"/>
          <w:szCs w:val="24"/>
        </w:rPr>
        <w:t xml:space="preserve">: </w:t>
      </w:r>
      <w:proofErr w:type="spellStart"/>
      <w:r w:rsidRPr="00916327">
        <w:rPr>
          <w:rFonts w:ascii="Times New Roman" w:eastAsia="Times New Roman" w:hAnsi="Times New Roman" w:cs="Times New Roman"/>
          <w:sz w:val="24"/>
          <w:szCs w:val="24"/>
        </w:rPr>
        <w:t>Ferring</w:t>
      </w:r>
      <w:proofErr w:type="spellEnd"/>
      <w:r w:rsidRPr="00916327">
        <w:rPr>
          <w:rFonts w:ascii="Times New Roman" w:eastAsia="Times New Roman" w:hAnsi="Times New Roman" w:cs="Times New Roman"/>
          <w:sz w:val="24"/>
          <w:szCs w:val="24"/>
        </w:rPr>
        <w:t xml:space="preserve"> Pharmaceuticals focuses on the development and commercialization of therapies related to </w:t>
      </w:r>
      <w:r w:rsidRPr="00916327">
        <w:rPr>
          <w:rFonts w:ascii="Times New Roman" w:eastAsia="Times New Roman" w:hAnsi="Times New Roman" w:cs="Times New Roman"/>
          <w:b/>
          <w:bCs/>
          <w:sz w:val="24"/>
          <w:szCs w:val="24"/>
        </w:rPr>
        <w:t>reproductive health</w:t>
      </w:r>
      <w:r w:rsidRPr="00916327">
        <w:rPr>
          <w:rFonts w:ascii="Times New Roman" w:eastAsia="Times New Roman" w:hAnsi="Times New Roman" w:cs="Times New Roman"/>
          <w:sz w:val="24"/>
          <w:szCs w:val="24"/>
        </w:rPr>
        <w:t xml:space="preserve">. The company is investing in </w:t>
      </w:r>
      <w:r w:rsidRPr="00916327">
        <w:rPr>
          <w:rFonts w:ascii="Times New Roman" w:eastAsia="Times New Roman" w:hAnsi="Times New Roman" w:cs="Times New Roman"/>
          <w:b/>
          <w:bCs/>
          <w:sz w:val="24"/>
          <w:szCs w:val="24"/>
        </w:rPr>
        <w:t>novel treatments for GTN</w:t>
      </w:r>
      <w:r w:rsidRPr="00916327">
        <w:rPr>
          <w:rFonts w:ascii="Times New Roman" w:eastAsia="Times New Roman" w:hAnsi="Times New Roman" w:cs="Times New Roman"/>
          <w:sz w:val="24"/>
          <w:szCs w:val="24"/>
        </w:rPr>
        <w:t xml:space="preserve"> that may emerge from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including targeted therapies and hormone treatments to manage abnormal pregnancies.</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Global Reach</w:t>
      </w:r>
      <w:r w:rsidRPr="00916327">
        <w:rPr>
          <w:rFonts w:ascii="Times New Roman" w:eastAsia="Times New Roman" w:hAnsi="Times New Roman" w:cs="Times New Roman"/>
          <w:sz w:val="24"/>
          <w:szCs w:val="24"/>
        </w:rPr>
        <w:t xml:space="preserve">: </w:t>
      </w:r>
      <w:proofErr w:type="spellStart"/>
      <w:r w:rsidRPr="00916327">
        <w:rPr>
          <w:rFonts w:ascii="Times New Roman" w:eastAsia="Times New Roman" w:hAnsi="Times New Roman" w:cs="Times New Roman"/>
          <w:sz w:val="24"/>
          <w:szCs w:val="24"/>
        </w:rPr>
        <w:t>Ferring</w:t>
      </w:r>
      <w:proofErr w:type="spellEnd"/>
      <w:r w:rsidRPr="00916327">
        <w:rPr>
          <w:rFonts w:ascii="Times New Roman" w:eastAsia="Times New Roman" w:hAnsi="Times New Roman" w:cs="Times New Roman"/>
          <w:sz w:val="24"/>
          <w:szCs w:val="24"/>
        </w:rPr>
        <w:t xml:space="preserve"> operates primarily in Europe and North America, but is expanding its footprint in Asia-Pacific and Latin America.</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Product Differentiation</w:t>
      </w:r>
      <w:r w:rsidRPr="00916327">
        <w:rPr>
          <w:rFonts w:ascii="Times New Roman" w:eastAsia="Times New Roman" w:hAnsi="Times New Roman" w:cs="Times New Roman"/>
          <w:sz w:val="24"/>
          <w:szCs w:val="24"/>
        </w:rPr>
        <w:t xml:space="preserve">: </w:t>
      </w:r>
      <w:proofErr w:type="spellStart"/>
      <w:r w:rsidRPr="00916327">
        <w:rPr>
          <w:rFonts w:ascii="Times New Roman" w:eastAsia="Times New Roman" w:hAnsi="Times New Roman" w:cs="Times New Roman"/>
          <w:sz w:val="24"/>
          <w:szCs w:val="24"/>
        </w:rPr>
        <w:t>Ferring’s</w:t>
      </w:r>
      <w:proofErr w:type="spellEnd"/>
      <w:r w:rsidRPr="00916327">
        <w:rPr>
          <w:rFonts w:ascii="Times New Roman" w:eastAsia="Times New Roman" w:hAnsi="Times New Roman" w:cs="Times New Roman"/>
          <w:sz w:val="24"/>
          <w:szCs w:val="24"/>
        </w:rPr>
        <w:t xml:space="preserve"> focus on </w:t>
      </w:r>
      <w:r w:rsidRPr="00916327">
        <w:rPr>
          <w:rFonts w:ascii="Times New Roman" w:eastAsia="Times New Roman" w:hAnsi="Times New Roman" w:cs="Times New Roman"/>
          <w:b/>
          <w:bCs/>
          <w:sz w:val="24"/>
          <w:szCs w:val="24"/>
        </w:rPr>
        <w:t>fertility and maternal health</w:t>
      </w:r>
      <w:r w:rsidRPr="00916327">
        <w:rPr>
          <w:rFonts w:ascii="Times New Roman" w:eastAsia="Times New Roman" w:hAnsi="Times New Roman" w:cs="Times New Roman"/>
          <w:sz w:val="24"/>
          <w:szCs w:val="24"/>
        </w:rPr>
        <w:t xml:space="preserve"> gives it an edge in providing specialized treatments that cater to both the prevention and management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and their progression to more serious conditions like GTN.</w:t>
      </w:r>
    </w:p>
    <w:p w:rsidR="00916327" w:rsidRPr="00916327" w:rsidRDefault="00916327" w:rsidP="0091632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916327">
        <w:rPr>
          <w:rFonts w:ascii="Times New Roman" w:eastAsia="Times New Roman" w:hAnsi="Times New Roman" w:cs="Times New Roman"/>
          <w:b/>
          <w:bCs/>
          <w:sz w:val="24"/>
          <w:szCs w:val="24"/>
        </w:rPr>
        <w:t>Labcorp</w:t>
      </w:r>
      <w:proofErr w:type="spellEnd"/>
      <w:r w:rsidRPr="00916327">
        <w:rPr>
          <w:rFonts w:ascii="Times New Roman" w:eastAsia="Times New Roman" w:hAnsi="Times New Roman" w:cs="Times New Roman"/>
          <w:b/>
          <w:bCs/>
          <w:sz w:val="24"/>
          <w:szCs w:val="24"/>
        </w:rPr>
        <w:t xml:space="preserve"> (Laboratory Corporation of America)</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Strategy</w:t>
      </w:r>
      <w:r w:rsidRPr="00916327">
        <w:rPr>
          <w:rFonts w:ascii="Times New Roman" w:eastAsia="Times New Roman" w:hAnsi="Times New Roman" w:cs="Times New Roman"/>
          <w:sz w:val="24"/>
          <w:szCs w:val="24"/>
        </w:rPr>
        <w:t xml:space="preserve">: </w:t>
      </w:r>
      <w:proofErr w:type="spellStart"/>
      <w:r w:rsidRPr="00916327">
        <w:rPr>
          <w:rFonts w:ascii="Times New Roman" w:eastAsia="Times New Roman" w:hAnsi="Times New Roman" w:cs="Times New Roman"/>
          <w:sz w:val="24"/>
          <w:szCs w:val="24"/>
        </w:rPr>
        <w:t>Labcorp</w:t>
      </w:r>
      <w:proofErr w:type="spellEnd"/>
      <w:r w:rsidRPr="00916327">
        <w:rPr>
          <w:rFonts w:ascii="Times New Roman" w:eastAsia="Times New Roman" w:hAnsi="Times New Roman" w:cs="Times New Roman"/>
          <w:sz w:val="24"/>
          <w:szCs w:val="24"/>
        </w:rPr>
        <w:t xml:space="preserve"> is a leader in diagnostic services, offering a broad range of </w:t>
      </w:r>
      <w:r w:rsidRPr="00916327">
        <w:rPr>
          <w:rFonts w:ascii="Times New Roman" w:eastAsia="Times New Roman" w:hAnsi="Times New Roman" w:cs="Times New Roman"/>
          <w:b/>
          <w:bCs/>
          <w:sz w:val="24"/>
          <w:szCs w:val="24"/>
        </w:rPr>
        <w:t>blood tests</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genetic screening services</w:t>
      </w:r>
      <w:r w:rsidRPr="00916327">
        <w:rPr>
          <w:rFonts w:ascii="Times New Roman" w:eastAsia="Times New Roman" w:hAnsi="Times New Roman" w:cs="Times New Roman"/>
          <w:sz w:val="24"/>
          <w:szCs w:val="24"/>
        </w:rPr>
        <w:t xml:space="preserve">, which are crucial in the early detection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 company’s </w:t>
      </w:r>
      <w:r w:rsidRPr="00916327">
        <w:rPr>
          <w:rFonts w:ascii="Times New Roman" w:eastAsia="Times New Roman" w:hAnsi="Times New Roman" w:cs="Times New Roman"/>
          <w:b/>
          <w:bCs/>
          <w:sz w:val="24"/>
          <w:szCs w:val="24"/>
        </w:rPr>
        <w:t>genetic testing services</w:t>
      </w:r>
      <w:r w:rsidRPr="00916327">
        <w:rPr>
          <w:rFonts w:ascii="Times New Roman" w:eastAsia="Times New Roman" w:hAnsi="Times New Roman" w:cs="Times New Roman"/>
          <w:sz w:val="24"/>
          <w:szCs w:val="24"/>
        </w:rPr>
        <w:t xml:space="preserve"> for pregnancy-related conditions, including abnormal trophoblastic growth, are an integral part of their maternal health portfolio.</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Global Reach</w:t>
      </w:r>
      <w:r w:rsidRPr="00916327">
        <w:rPr>
          <w:rFonts w:ascii="Times New Roman" w:eastAsia="Times New Roman" w:hAnsi="Times New Roman" w:cs="Times New Roman"/>
          <w:sz w:val="24"/>
          <w:szCs w:val="24"/>
        </w:rPr>
        <w:t xml:space="preserve">: </w:t>
      </w:r>
      <w:proofErr w:type="spellStart"/>
      <w:r w:rsidRPr="00916327">
        <w:rPr>
          <w:rFonts w:ascii="Times New Roman" w:eastAsia="Times New Roman" w:hAnsi="Times New Roman" w:cs="Times New Roman"/>
          <w:sz w:val="24"/>
          <w:szCs w:val="24"/>
        </w:rPr>
        <w:t>Labcorp’s</w:t>
      </w:r>
      <w:proofErr w:type="spellEnd"/>
      <w:r w:rsidRPr="00916327">
        <w:rPr>
          <w:rFonts w:ascii="Times New Roman" w:eastAsia="Times New Roman" w:hAnsi="Times New Roman" w:cs="Times New Roman"/>
          <w:sz w:val="24"/>
          <w:szCs w:val="24"/>
        </w:rPr>
        <w:t xml:space="preserve"> services are available globally, with strong operations in North America, Europe, and expanding partnerships in Asia.</w:t>
      </w:r>
    </w:p>
    <w:p w:rsidR="00916327" w:rsidRPr="00916327" w:rsidRDefault="00916327" w:rsidP="0091632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Product Differentiation</w:t>
      </w:r>
      <w:r w:rsidRPr="00916327">
        <w:rPr>
          <w:rFonts w:ascii="Times New Roman" w:eastAsia="Times New Roman" w:hAnsi="Times New Roman" w:cs="Times New Roman"/>
          <w:sz w:val="24"/>
          <w:szCs w:val="24"/>
        </w:rPr>
        <w:t xml:space="preserve">: </w:t>
      </w:r>
      <w:proofErr w:type="spellStart"/>
      <w:r w:rsidRPr="00916327">
        <w:rPr>
          <w:rFonts w:ascii="Times New Roman" w:eastAsia="Times New Roman" w:hAnsi="Times New Roman" w:cs="Times New Roman"/>
          <w:sz w:val="24"/>
          <w:szCs w:val="24"/>
        </w:rPr>
        <w:t>Labcorp’s</w:t>
      </w:r>
      <w:proofErr w:type="spellEnd"/>
      <w:r w:rsidRPr="00916327">
        <w:rPr>
          <w:rFonts w:ascii="Times New Roman" w:eastAsia="Times New Roman" w:hAnsi="Times New Roman" w:cs="Times New Roman"/>
          <w:sz w:val="24"/>
          <w:szCs w:val="24"/>
        </w:rPr>
        <w:t xml:space="preserve"> </w:t>
      </w:r>
      <w:r w:rsidRPr="00916327">
        <w:rPr>
          <w:rFonts w:ascii="Times New Roman" w:eastAsia="Times New Roman" w:hAnsi="Times New Roman" w:cs="Times New Roman"/>
          <w:b/>
          <w:bCs/>
          <w:sz w:val="24"/>
          <w:szCs w:val="24"/>
        </w:rPr>
        <w:t>genetic screening panels</w:t>
      </w:r>
      <w:r w:rsidRPr="00916327">
        <w:rPr>
          <w:rFonts w:ascii="Times New Roman" w:eastAsia="Times New Roman" w:hAnsi="Times New Roman" w:cs="Times New Roman"/>
          <w:sz w:val="24"/>
          <w:szCs w:val="24"/>
        </w:rPr>
        <w:t xml:space="preserve"> are becoming essential for identifying high-risk pregnancies and determining the likelihood of developing more serious complications like GTN. Their emphasis on genetic and blood testing offers a comprehensive approach to early diagnosis.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Strategic Insights and Competitive Benchmarking</w:t>
      </w:r>
    </w:p>
    <w:p w:rsidR="00916327" w:rsidRPr="00916327" w:rsidRDefault="00916327" w:rsidP="009163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Technological Leadership</w:t>
      </w:r>
      <w:r w:rsidRPr="00916327">
        <w:rPr>
          <w:rFonts w:ascii="Times New Roman" w:eastAsia="Times New Roman" w:hAnsi="Times New Roman" w:cs="Times New Roman"/>
          <w:sz w:val="24"/>
          <w:szCs w:val="24"/>
        </w:rPr>
        <w:t xml:space="preserve">: Companies like </w:t>
      </w:r>
      <w:r w:rsidRPr="00916327">
        <w:rPr>
          <w:rFonts w:ascii="Times New Roman" w:eastAsia="Times New Roman" w:hAnsi="Times New Roman" w:cs="Times New Roman"/>
          <w:b/>
          <w:bCs/>
          <w:sz w:val="24"/>
          <w:szCs w:val="24"/>
        </w:rPr>
        <w:t>GE HealthCare</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Philips</w:t>
      </w:r>
      <w:r w:rsidRPr="00916327">
        <w:rPr>
          <w:rFonts w:ascii="Times New Roman" w:eastAsia="Times New Roman" w:hAnsi="Times New Roman" w:cs="Times New Roman"/>
          <w:sz w:val="24"/>
          <w:szCs w:val="24"/>
        </w:rPr>
        <w:t xml:space="preserve"> are at the forefront of integrating AI into diagnostic imaging, making their systems some of the </w:t>
      </w:r>
      <w:r w:rsidRPr="00916327">
        <w:rPr>
          <w:rFonts w:ascii="Times New Roman" w:eastAsia="Times New Roman" w:hAnsi="Times New Roman" w:cs="Times New Roman"/>
          <w:sz w:val="24"/>
          <w:szCs w:val="24"/>
        </w:rPr>
        <w:lastRenderedPageBreak/>
        <w:t xml:space="preserve">most advanced in detecting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These companies' focus on innovation is central to improving diagnostic accuracy and reducing time-to-treatment.</w:t>
      </w:r>
    </w:p>
    <w:p w:rsidR="00916327" w:rsidRPr="00916327" w:rsidRDefault="00916327" w:rsidP="009163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Therapeutic Expertise</w:t>
      </w:r>
      <w:r w:rsidRPr="00916327">
        <w:rPr>
          <w:rFonts w:ascii="Times New Roman" w:eastAsia="Times New Roman" w:hAnsi="Times New Roman" w:cs="Times New Roman"/>
          <w:sz w:val="24"/>
          <w:szCs w:val="24"/>
        </w:rPr>
        <w:t xml:space="preserve">: Pharmaceutical leaders like </w:t>
      </w:r>
      <w:r w:rsidRPr="00916327">
        <w:rPr>
          <w:rFonts w:ascii="Times New Roman" w:eastAsia="Times New Roman" w:hAnsi="Times New Roman" w:cs="Times New Roman"/>
          <w:b/>
          <w:bCs/>
          <w:sz w:val="24"/>
          <w:szCs w:val="24"/>
        </w:rPr>
        <w:t>Merck &amp; Co.</w:t>
      </w:r>
      <w:r w:rsidRPr="00916327">
        <w:rPr>
          <w:rFonts w:ascii="Times New Roman" w:eastAsia="Times New Roman" w:hAnsi="Times New Roman" w:cs="Times New Roman"/>
          <w:sz w:val="24"/>
          <w:szCs w:val="24"/>
        </w:rPr>
        <w:t xml:space="preserve"> and </w:t>
      </w:r>
      <w:proofErr w:type="spellStart"/>
      <w:r w:rsidRPr="00916327">
        <w:rPr>
          <w:rFonts w:ascii="Times New Roman" w:eastAsia="Times New Roman" w:hAnsi="Times New Roman" w:cs="Times New Roman"/>
          <w:b/>
          <w:bCs/>
          <w:sz w:val="24"/>
          <w:szCs w:val="24"/>
        </w:rPr>
        <w:t>Ferring</w:t>
      </w:r>
      <w:proofErr w:type="spellEnd"/>
      <w:r w:rsidRPr="00916327">
        <w:rPr>
          <w:rFonts w:ascii="Times New Roman" w:eastAsia="Times New Roman" w:hAnsi="Times New Roman" w:cs="Times New Roman"/>
          <w:b/>
          <w:bCs/>
          <w:sz w:val="24"/>
          <w:szCs w:val="24"/>
        </w:rPr>
        <w:t xml:space="preserve"> Pharmaceuticals</w:t>
      </w:r>
      <w:r w:rsidRPr="00916327">
        <w:rPr>
          <w:rFonts w:ascii="Times New Roman" w:eastAsia="Times New Roman" w:hAnsi="Times New Roman" w:cs="Times New Roman"/>
          <w:sz w:val="24"/>
          <w:szCs w:val="24"/>
        </w:rPr>
        <w:t xml:space="preserve"> dominate the treatment segment. Their targeted therapies for GTN play a crucial role in managing complications that can arise from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These therapies are constantly being refined, aiming to minimize side effects and enhance treatment efficacy.</w:t>
      </w:r>
    </w:p>
    <w:p w:rsidR="00916327" w:rsidRPr="00916327" w:rsidRDefault="00916327" w:rsidP="009163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Comprehensive Solutions</w:t>
      </w:r>
      <w:r w:rsidRPr="00916327">
        <w:rPr>
          <w:rFonts w:ascii="Times New Roman" w:eastAsia="Times New Roman" w:hAnsi="Times New Roman" w:cs="Times New Roman"/>
          <w:sz w:val="24"/>
          <w:szCs w:val="24"/>
        </w:rPr>
        <w:t xml:space="preserve">: </w:t>
      </w:r>
      <w:r w:rsidRPr="00916327">
        <w:rPr>
          <w:rFonts w:ascii="Times New Roman" w:eastAsia="Times New Roman" w:hAnsi="Times New Roman" w:cs="Times New Roman"/>
          <w:b/>
          <w:bCs/>
          <w:sz w:val="24"/>
          <w:szCs w:val="24"/>
        </w:rPr>
        <w:t xml:space="preserve">Siemens </w:t>
      </w:r>
      <w:proofErr w:type="spellStart"/>
      <w:r w:rsidRPr="00916327">
        <w:rPr>
          <w:rFonts w:ascii="Times New Roman" w:eastAsia="Times New Roman" w:hAnsi="Times New Roman" w:cs="Times New Roman"/>
          <w:b/>
          <w:bCs/>
          <w:sz w:val="24"/>
          <w:szCs w:val="24"/>
        </w:rPr>
        <w:t>Healthineers</w:t>
      </w:r>
      <w:proofErr w:type="spellEnd"/>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Philips Healthcare</w:t>
      </w:r>
      <w:r w:rsidRPr="00916327">
        <w:rPr>
          <w:rFonts w:ascii="Times New Roman" w:eastAsia="Times New Roman" w:hAnsi="Times New Roman" w:cs="Times New Roman"/>
          <w:sz w:val="24"/>
          <w:szCs w:val="24"/>
        </w:rPr>
        <w:t xml:space="preserve"> offer integrated diagnostic and therapeutic solutions that align with the growing trend toward personalized medicine. By combining cutting-edge imaging technology with therapeutic options, these companies provide a more holistic approach to patient care.</w:t>
      </w:r>
    </w:p>
    <w:p w:rsidR="00916327" w:rsidRPr="00916327" w:rsidRDefault="00916327" w:rsidP="009163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Partnerships and Collaborations</w:t>
      </w:r>
      <w:r w:rsidRPr="00916327">
        <w:rPr>
          <w:rFonts w:ascii="Times New Roman" w:eastAsia="Times New Roman" w:hAnsi="Times New Roman" w:cs="Times New Roman"/>
          <w:sz w:val="24"/>
          <w:szCs w:val="24"/>
        </w:rPr>
        <w:t xml:space="preserve">: Cross-industry partnerships are driving innovation in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For example, collaborations between </w:t>
      </w:r>
      <w:r w:rsidRPr="00916327">
        <w:rPr>
          <w:rFonts w:ascii="Times New Roman" w:eastAsia="Times New Roman" w:hAnsi="Times New Roman" w:cs="Times New Roman"/>
          <w:b/>
          <w:bCs/>
          <w:sz w:val="24"/>
          <w:szCs w:val="24"/>
        </w:rPr>
        <w:t>pharmaceutical companies</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diagnostic equipment manufacturers</w:t>
      </w:r>
      <w:r w:rsidRPr="00916327">
        <w:rPr>
          <w:rFonts w:ascii="Times New Roman" w:eastAsia="Times New Roman" w:hAnsi="Times New Roman" w:cs="Times New Roman"/>
          <w:sz w:val="24"/>
          <w:szCs w:val="24"/>
        </w:rPr>
        <w:t xml:space="preserve"> are leading to the development of integrated solutions that combine imaging with therapeutic regimens, providing a more comprehensive treatment approach.</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Conclusion</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marked by a highly competitive landscape with several key players leading the way in diagnostic technology, pharmaceutical treatments, and genetic testing. These companies are leveraging technological advancements and innovative solutions to improve outcomes for women affected by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positioning themselves as leaders in the growing maternal health market.</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5. Regional Landscape and Adoption Outlook</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influenced by regional dynamics, with differing adoption rates, healthcare infrastructure, and regulations across regions. Understanding the regional landscape is crucial for identifying growth opportunities and addressing challenges specific to each geographic area. This section breaks down the market across key regions, examining the factors driving growth, adoption rates, and emerging trends.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North America</w:t>
      </w:r>
    </w:p>
    <w:p w:rsidR="00916327" w:rsidRPr="00916327" w:rsidRDefault="00916327" w:rsidP="009163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500 million</w:t>
      </w:r>
    </w:p>
    <w:p w:rsidR="00916327" w:rsidRPr="00916327" w:rsidRDefault="00916327" w:rsidP="0091632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Rate</w:t>
      </w:r>
      <w:r w:rsidRPr="00916327">
        <w:rPr>
          <w:rFonts w:ascii="Times New Roman" w:eastAsia="Times New Roman" w:hAnsi="Times New Roman" w:cs="Times New Roman"/>
          <w:sz w:val="24"/>
          <w:szCs w:val="24"/>
        </w:rPr>
        <w:t xml:space="preserve">: North America is expected to dominate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driven by robust healthcare infrastructure, early detection capabilities, and strong awareness programs. The region is a leader in maternal health initiatives, supported by advanced diagnostic technologies like AI-integrated ultrasound systems and genetic testing for early detection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Key Drivers</w:t>
      </w:r>
      <w:r w:rsidRPr="00916327">
        <w:rPr>
          <w:rFonts w:ascii="Times New Roman" w:eastAsia="Times New Roman" w:hAnsi="Times New Roman" w:cs="Times New Roman"/>
          <w:sz w:val="24"/>
          <w:szCs w:val="24"/>
        </w:rPr>
        <w:t>:</w:t>
      </w:r>
    </w:p>
    <w:p w:rsidR="00916327" w:rsidRPr="00916327" w:rsidRDefault="00916327" w:rsidP="00916327">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Advanced Diagnostics</w:t>
      </w:r>
      <w:r w:rsidRPr="00916327">
        <w:rPr>
          <w:rFonts w:ascii="Times New Roman" w:eastAsia="Times New Roman" w:hAnsi="Times New Roman" w:cs="Times New Roman"/>
          <w:sz w:val="24"/>
          <w:szCs w:val="24"/>
        </w:rPr>
        <w:t>: The widespread adoption of AI-powered ultrasound and genetic testing technologies in hospitals and fertility clinics ensures quicker and more accurate diagnoses.</w:t>
      </w:r>
    </w:p>
    <w:p w:rsidR="00916327" w:rsidRPr="00916327" w:rsidRDefault="00916327" w:rsidP="00916327">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Maternal Health Focus</w:t>
      </w:r>
      <w:r w:rsidRPr="00916327">
        <w:rPr>
          <w:rFonts w:ascii="Times New Roman" w:eastAsia="Times New Roman" w:hAnsi="Times New Roman" w:cs="Times New Roman"/>
          <w:sz w:val="24"/>
          <w:szCs w:val="24"/>
        </w:rPr>
        <w:t>: Government programs and non-profit organizations are focused on improving maternal health awareness, further boosting the demand for early detection and treatment of gestational trophoblastic diseases (GTDs).</w:t>
      </w:r>
    </w:p>
    <w:p w:rsidR="00916327" w:rsidRPr="00916327" w:rsidRDefault="00916327" w:rsidP="00916327">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Access to Healthcare</w:t>
      </w:r>
      <w:r w:rsidRPr="00916327">
        <w:rPr>
          <w:rFonts w:ascii="Times New Roman" w:eastAsia="Times New Roman" w:hAnsi="Times New Roman" w:cs="Times New Roman"/>
          <w:sz w:val="24"/>
          <w:szCs w:val="24"/>
        </w:rPr>
        <w:t>: Well-established healthcare systems in the U.S. and Canada allow for widespread access to necessary diagnostic and treatment options.</w:t>
      </w:r>
    </w:p>
    <w:p w:rsidR="00916327" w:rsidRPr="00916327" w:rsidRDefault="00916327" w:rsidP="00916327">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Challenges</w:t>
      </w:r>
      <w:r w:rsidRPr="00916327">
        <w:rPr>
          <w:rFonts w:ascii="Times New Roman" w:eastAsia="Times New Roman" w:hAnsi="Times New Roman" w:cs="Times New Roman"/>
          <w:sz w:val="24"/>
          <w:szCs w:val="24"/>
        </w:rPr>
        <w:t>: Despite strong healthcare infrastructure, high diagnostic and treatment costs remain a barrier for some underserved populations, particularly in rural areas.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Europe</w:t>
      </w:r>
    </w:p>
    <w:p w:rsidR="00916327" w:rsidRPr="00916327" w:rsidRDefault="00916327" w:rsidP="009163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350 million</w:t>
      </w:r>
    </w:p>
    <w:p w:rsidR="00916327" w:rsidRPr="00916327" w:rsidRDefault="00916327" w:rsidP="0091632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Rate</w:t>
      </w:r>
      <w:r w:rsidRPr="00916327">
        <w:rPr>
          <w:rFonts w:ascii="Times New Roman" w:eastAsia="Times New Roman" w:hAnsi="Times New Roman" w:cs="Times New Roman"/>
          <w:sz w:val="24"/>
          <w:szCs w:val="24"/>
        </w:rPr>
        <w:t xml:space="preserve">: Europe is poised for steady growth, particularly in Western Europe where advanced diagnostic tools are commonly used in maternal care. Countries like the UK, Germany, and France have implemented strong public health initiatives aimed at improving maternal health, with increasing investments in screening programs for early diagnosis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Key Drivers</w:t>
      </w:r>
      <w:r w:rsidRPr="00916327">
        <w:rPr>
          <w:rFonts w:ascii="Times New Roman" w:eastAsia="Times New Roman" w:hAnsi="Times New Roman" w:cs="Times New Roman"/>
          <w:sz w:val="24"/>
          <w:szCs w:val="24"/>
        </w:rPr>
        <w:t>:</w:t>
      </w:r>
    </w:p>
    <w:p w:rsidR="00916327" w:rsidRPr="00916327" w:rsidRDefault="00916327" w:rsidP="00916327">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Regulatory Support</w:t>
      </w:r>
      <w:r w:rsidRPr="00916327">
        <w:rPr>
          <w:rFonts w:ascii="Times New Roman" w:eastAsia="Times New Roman" w:hAnsi="Times New Roman" w:cs="Times New Roman"/>
          <w:sz w:val="24"/>
          <w:szCs w:val="24"/>
        </w:rPr>
        <w:t>: European countries have implemented strong regulations that encourage early detection and safe pregnancy practices. The European Society of Gynecological Oncology (ESGO) and similar organizations play a key role in setting screening guidelines.</w:t>
      </w:r>
    </w:p>
    <w:p w:rsidR="00916327" w:rsidRPr="00916327" w:rsidRDefault="00916327" w:rsidP="00916327">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Public Health Programs</w:t>
      </w:r>
      <w:r w:rsidRPr="00916327">
        <w:rPr>
          <w:rFonts w:ascii="Times New Roman" w:eastAsia="Times New Roman" w:hAnsi="Times New Roman" w:cs="Times New Roman"/>
          <w:sz w:val="24"/>
          <w:szCs w:val="24"/>
        </w:rPr>
        <w:t>: Governments and healthcare organizations focus on improving maternal health through national programs aimed at early disease detection and providing access to specialized care.</w:t>
      </w:r>
    </w:p>
    <w:p w:rsidR="00916327" w:rsidRPr="00916327" w:rsidRDefault="00916327" w:rsidP="00916327">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Technological Advancements</w:t>
      </w:r>
      <w:r w:rsidRPr="00916327">
        <w:rPr>
          <w:rFonts w:ascii="Times New Roman" w:eastAsia="Times New Roman" w:hAnsi="Times New Roman" w:cs="Times New Roman"/>
          <w:sz w:val="24"/>
          <w:szCs w:val="24"/>
        </w:rPr>
        <w:t xml:space="preserve">: The growing presence of AI-based diagnostic tools and non-invasive genetic testing in healthcare facilities ensures better monitoring and management of pregnancies, leading to a higher detection rate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Challenges</w:t>
      </w:r>
      <w:r w:rsidRPr="00916327">
        <w:rPr>
          <w:rFonts w:ascii="Times New Roman" w:eastAsia="Times New Roman" w:hAnsi="Times New Roman" w:cs="Times New Roman"/>
          <w:sz w:val="24"/>
          <w:szCs w:val="24"/>
        </w:rPr>
        <w:t>: In some Eastern European countries, healthcare infrastructure is still catching up, and rural areas may experience difficulties in accessing advanced diagnostic services.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Asia-Pacific</w:t>
      </w:r>
    </w:p>
    <w:p w:rsidR="00916327" w:rsidRPr="00916327" w:rsidRDefault="00916327" w:rsidP="009163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200 million</w:t>
      </w:r>
    </w:p>
    <w:p w:rsidR="00916327" w:rsidRPr="00916327" w:rsidRDefault="00916327" w:rsidP="0091632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Rate</w:t>
      </w:r>
      <w:r w:rsidRPr="00916327">
        <w:rPr>
          <w:rFonts w:ascii="Times New Roman" w:eastAsia="Times New Roman" w:hAnsi="Times New Roman" w:cs="Times New Roman"/>
          <w:sz w:val="24"/>
          <w:szCs w:val="24"/>
        </w:rPr>
        <w:t xml:space="preserve">: The </w:t>
      </w:r>
      <w:r w:rsidRPr="00916327">
        <w:rPr>
          <w:rFonts w:ascii="Times New Roman" w:eastAsia="Times New Roman" w:hAnsi="Times New Roman" w:cs="Times New Roman"/>
          <w:b/>
          <w:bCs/>
          <w:sz w:val="24"/>
          <w:szCs w:val="24"/>
        </w:rPr>
        <w:t>Asia-Pacific region</w:t>
      </w:r>
      <w:r w:rsidRPr="00916327">
        <w:rPr>
          <w:rFonts w:ascii="Times New Roman" w:eastAsia="Times New Roman" w:hAnsi="Times New Roman" w:cs="Times New Roman"/>
          <w:sz w:val="24"/>
          <w:szCs w:val="24"/>
        </w:rPr>
        <w:t xml:space="preserve"> is expected to experience the fastest growth during the forecast period, driven by the rising demand for maternal health services and expanding healthcare infrastructure. Countries like China, India, and Japan are making significant strides in improving healthcare accessibility, and maternal health is receiving more attention.</w:t>
      </w:r>
    </w:p>
    <w:p w:rsidR="00916327" w:rsidRPr="00916327" w:rsidRDefault="00916327" w:rsidP="00916327">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Key Drivers</w:t>
      </w:r>
      <w:r w:rsidRPr="00916327">
        <w:rPr>
          <w:rFonts w:ascii="Times New Roman" w:eastAsia="Times New Roman" w:hAnsi="Times New Roman" w:cs="Times New Roman"/>
          <w:sz w:val="24"/>
          <w:szCs w:val="24"/>
        </w:rPr>
        <w:t>:</w:t>
      </w:r>
    </w:p>
    <w:p w:rsidR="00916327" w:rsidRPr="00916327" w:rsidRDefault="00916327" w:rsidP="00916327">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Population Growth</w:t>
      </w:r>
      <w:r w:rsidRPr="00916327">
        <w:rPr>
          <w:rFonts w:ascii="Times New Roman" w:eastAsia="Times New Roman" w:hAnsi="Times New Roman" w:cs="Times New Roman"/>
          <w:sz w:val="24"/>
          <w:szCs w:val="24"/>
        </w:rPr>
        <w:t xml:space="preserve">: Asia-Pacific’s rapidly increasing population and high birth rates in countries like China and India fuel demand for maternal health services, including early detection and treatment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Improved Healthcare Infrastructure</w:t>
      </w:r>
      <w:r w:rsidRPr="00916327">
        <w:rPr>
          <w:rFonts w:ascii="Times New Roman" w:eastAsia="Times New Roman" w:hAnsi="Times New Roman" w:cs="Times New Roman"/>
          <w:sz w:val="24"/>
          <w:szCs w:val="24"/>
        </w:rPr>
        <w:t xml:space="preserve">: With growing investments in healthcare infrastructure and hospitals in countries like India and China, access to diagnostic and treatment options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is improving, particularly in urban centers.</w:t>
      </w:r>
    </w:p>
    <w:p w:rsidR="00916327" w:rsidRPr="00916327" w:rsidRDefault="00916327" w:rsidP="00916327">
      <w:pPr>
        <w:numPr>
          <w:ilvl w:val="2"/>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Government Initiatives</w:t>
      </w:r>
      <w:r w:rsidRPr="00916327">
        <w:rPr>
          <w:rFonts w:ascii="Times New Roman" w:eastAsia="Times New Roman" w:hAnsi="Times New Roman" w:cs="Times New Roman"/>
          <w:sz w:val="24"/>
          <w:szCs w:val="24"/>
        </w:rPr>
        <w:t xml:space="preserve">: Several government-led health initiatives aimed at improving maternal and infant health are fostering the growth of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w:t>
      </w:r>
    </w:p>
    <w:p w:rsidR="00916327" w:rsidRPr="00916327" w:rsidRDefault="00916327" w:rsidP="00916327">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Challenges</w:t>
      </w:r>
      <w:r w:rsidRPr="00916327">
        <w:rPr>
          <w:rFonts w:ascii="Times New Roman" w:eastAsia="Times New Roman" w:hAnsi="Times New Roman" w:cs="Times New Roman"/>
          <w:sz w:val="24"/>
          <w:szCs w:val="24"/>
        </w:rPr>
        <w:t>: In rural and remote areas, access to high-quality diagnostic tools like AI-enhanced ultrasound systems and genetic testing may be limited. Additionally, maternal health awareness is still evolving in some areas, which could slow early detection.</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Latin America</w:t>
      </w:r>
    </w:p>
    <w:p w:rsidR="00916327" w:rsidRPr="00916327" w:rsidRDefault="00916327" w:rsidP="0091632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100 million</w:t>
      </w:r>
    </w:p>
    <w:p w:rsidR="00916327" w:rsidRPr="00916327" w:rsidRDefault="00916327" w:rsidP="0091632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Rate</w:t>
      </w:r>
      <w:r w:rsidRPr="00916327">
        <w:rPr>
          <w:rFonts w:ascii="Times New Roman" w:eastAsia="Times New Roman" w:hAnsi="Times New Roman" w:cs="Times New Roman"/>
          <w:sz w:val="24"/>
          <w:szCs w:val="24"/>
        </w:rPr>
        <w:t xml:space="preserve">: Latin America is witnessing gradual growth in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particularly in countries like Brazil and Mexico, where increasing investments in maternal healthcare are improving access to diagnostic services and treatments.</w:t>
      </w:r>
    </w:p>
    <w:p w:rsidR="00916327" w:rsidRPr="00916327" w:rsidRDefault="00916327" w:rsidP="00916327">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Key Drivers</w:t>
      </w:r>
      <w:r w:rsidRPr="00916327">
        <w:rPr>
          <w:rFonts w:ascii="Times New Roman" w:eastAsia="Times New Roman" w:hAnsi="Times New Roman" w:cs="Times New Roman"/>
          <w:sz w:val="24"/>
          <w:szCs w:val="24"/>
        </w:rPr>
        <w:t>:</w:t>
      </w:r>
    </w:p>
    <w:p w:rsidR="00916327" w:rsidRPr="00916327" w:rsidRDefault="00916327" w:rsidP="00916327">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Public-Private Partnerships</w:t>
      </w:r>
      <w:r w:rsidRPr="00916327">
        <w:rPr>
          <w:rFonts w:ascii="Times New Roman" w:eastAsia="Times New Roman" w:hAnsi="Times New Roman" w:cs="Times New Roman"/>
          <w:sz w:val="24"/>
          <w:szCs w:val="24"/>
        </w:rPr>
        <w:t>: Many Latin American countries are seeing increased cooperation between the public and private sectors to expand healthcare access, particularly in urban centers where diagnostic services are more available.</w:t>
      </w:r>
    </w:p>
    <w:p w:rsidR="00916327" w:rsidRPr="00916327" w:rsidRDefault="00916327" w:rsidP="00916327">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Healthcare Expansion</w:t>
      </w:r>
      <w:r w:rsidRPr="00916327">
        <w:rPr>
          <w:rFonts w:ascii="Times New Roman" w:eastAsia="Times New Roman" w:hAnsi="Times New Roman" w:cs="Times New Roman"/>
          <w:sz w:val="24"/>
          <w:szCs w:val="24"/>
        </w:rPr>
        <w:t xml:space="preserve">: Brazil and Mexico are focusing on expanding healthcare access and improving maternal health services, which includes increasing the availability of diagnostic tools and treatment options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Rising Awareness</w:t>
      </w:r>
      <w:r w:rsidRPr="00916327">
        <w:rPr>
          <w:rFonts w:ascii="Times New Roman" w:eastAsia="Times New Roman" w:hAnsi="Times New Roman" w:cs="Times New Roman"/>
          <w:sz w:val="24"/>
          <w:szCs w:val="24"/>
        </w:rPr>
        <w:t>: Growing maternal health awareness programs, often supported by government initiatives, are driving demand for early detection and treatment.</w:t>
      </w:r>
    </w:p>
    <w:p w:rsidR="00916327" w:rsidRPr="00916327" w:rsidRDefault="00916327" w:rsidP="00916327">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Challenges</w:t>
      </w:r>
      <w:r w:rsidRPr="00916327">
        <w:rPr>
          <w:rFonts w:ascii="Times New Roman" w:eastAsia="Times New Roman" w:hAnsi="Times New Roman" w:cs="Times New Roman"/>
          <w:sz w:val="24"/>
          <w:szCs w:val="24"/>
        </w:rPr>
        <w:t>: Economic disparities between urban and rural regions in Latin America may limit access to advanced healthcare services in less-developed areas, leading to potential delays in diagnosis and treatment.</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Middle East &amp; Africa (MEA)</w:t>
      </w:r>
    </w:p>
    <w:p w:rsidR="00916327" w:rsidRPr="00916327" w:rsidRDefault="00916327" w:rsidP="0091632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Size in 2024</w:t>
      </w:r>
      <w:r w:rsidRPr="00916327">
        <w:rPr>
          <w:rFonts w:ascii="Times New Roman" w:eastAsia="Times New Roman" w:hAnsi="Times New Roman" w:cs="Times New Roman"/>
          <w:sz w:val="24"/>
          <w:szCs w:val="24"/>
        </w:rPr>
        <w:t>: USD 50 million</w:t>
      </w:r>
    </w:p>
    <w:p w:rsidR="00916327" w:rsidRPr="00916327" w:rsidRDefault="00916327" w:rsidP="0091632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Rate</w:t>
      </w:r>
      <w:r w:rsidRPr="00916327">
        <w:rPr>
          <w:rFonts w:ascii="Times New Roman" w:eastAsia="Times New Roman" w:hAnsi="Times New Roman" w:cs="Times New Roman"/>
          <w:sz w:val="24"/>
          <w:szCs w:val="24"/>
        </w:rPr>
        <w:t xml:space="preserve">: The </w:t>
      </w:r>
      <w:r w:rsidRPr="00916327">
        <w:rPr>
          <w:rFonts w:ascii="Times New Roman" w:eastAsia="Times New Roman" w:hAnsi="Times New Roman" w:cs="Times New Roman"/>
          <w:b/>
          <w:bCs/>
          <w:sz w:val="24"/>
          <w:szCs w:val="24"/>
        </w:rPr>
        <w:t>MEA region</w:t>
      </w:r>
      <w:r w:rsidRPr="00916327">
        <w:rPr>
          <w:rFonts w:ascii="Times New Roman" w:eastAsia="Times New Roman" w:hAnsi="Times New Roman" w:cs="Times New Roman"/>
          <w:sz w:val="24"/>
          <w:szCs w:val="24"/>
        </w:rPr>
        <w:t xml:space="preserve"> remains underpenetrated but is gradually expanding, particularly in countries with rapidly improving healthcare systems, such as the UAE, Saudi Arabia, and South Africa.</w:t>
      </w:r>
    </w:p>
    <w:p w:rsidR="00916327" w:rsidRPr="00916327" w:rsidRDefault="00916327" w:rsidP="0091632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Key Drivers</w:t>
      </w:r>
      <w:r w:rsidRPr="00916327">
        <w:rPr>
          <w:rFonts w:ascii="Times New Roman" w:eastAsia="Times New Roman" w:hAnsi="Times New Roman" w:cs="Times New Roman"/>
          <w:sz w:val="24"/>
          <w:szCs w:val="24"/>
        </w:rPr>
        <w:t>:</w:t>
      </w:r>
    </w:p>
    <w:p w:rsidR="00916327" w:rsidRPr="00916327" w:rsidRDefault="00916327" w:rsidP="00916327">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Healthcare Development</w:t>
      </w:r>
      <w:r w:rsidRPr="00916327">
        <w:rPr>
          <w:rFonts w:ascii="Times New Roman" w:eastAsia="Times New Roman" w:hAnsi="Times New Roman" w:cs="Times New Roman"/>
          <w:sz w:val="24"/>
          <w:szCs w:val="24"/>
        </w:rPr>
        <w:t>: Several Middle Eastern and African countries are making significant investments in healthcare infrastructure, including maternal health services, to reduce complications during pregnancy.</w:t>
      </w:r>
    </w:p>
    <w:p w:rsidR="00916327" w:rsidRPr="00916327" w:rsidRDefault="00916327" w:rsidP="00916327">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Government Initiatives</w:t>
      </w:r>
      <w:r w:rsidRPr="00916327">
        <w:rPr>
          <w:rFonts w:ascii="Times New Roman" w:eastAsia="Times New Roman" w:hAnsi="Times New Roman" w:cs="Times New Roman"/>
          <w:sz w:val="24"/>
          <w:szCs w:val="24"/>
        </w:rPr>
        <w:t xml:space="preserve">: Governments in the Middle East are focusing on increasing access to quality maternal healthcare, leading to improved diagnostics for conditions like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Technological Adoption</w:t>
      </w:r>
      <w:r w:rsidRPr="00916327">
        <w:rPr>
          <w:rFonts w:ascii="Times New Roman" w:eastAsia="Times New Roman" w:hAnsi="Times New Roman" w:cs="Times New Roman"/>
          <w:sz w:val="24"/>
          <w:szCs w:val="24"/>
        </w:rPr>
        <w:t>: The adoption of advanced diagnostic technologies, such as AI-powered imaging systems and genetic testing, is slowly gaining traction, especially in urban centers.</w:t>
      </w:r>
    </w:p>
    <w:p w:rsidR="00916327" w:rsidRPr="00916327" w:rsidRDefault="00916327" w:rsidP="0091632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Challenges</w:t>
      </w:r>
      <w:r w:rsidRPr="00916327">
        <w:rPr>
          <w:rFonts w:ascii="Times New Roman" w:eastAsia="Times New Roman" w:hAnsi="Times New Roman" w:cs="Times New Roman"/>
          <w:sz w:val="24"/>
          <w:szCs w:val="24"/>
        </w:rPr>
        <w:t>: Many regions in Africa and parts of the Middle East still face healthcare access challenges due to socio-economic disparities, limiting the reach of advanced maternal health services.</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16327" w:rsidRPr="00916327" w:rsidRDefault="00916327" w:rsidP="00916327">
      <w:pPr>
        <w:spacing w:after="0" w:line="240" w:lineRule="auto"/>
        <w:rPr>
          <w:rFonts w:ascii="Times New Roman" w:eastAsia="Times New Roman" w:hAnsi="Times New Roman" w:cs="Times New Roman"/>
          <w:sz w:val="24"/>
          <w:szCs w:val="24"/>
        </w:rPr>
      </w:pP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6. End-User Dynamics and Use Case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primarily driven by different end users, each with distinct needs and adoption patterns for diagnostic tools, treatments, and management services. Understanding how these end users interact with products and services in the market is essential for identifying growth opportunities and improving patient outcomes. This section highlights the key end users in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and provides an illustrative use case that demonstrates the application of advanced diagnostic and therapeutic solutions.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 xml:space="preserve">Key End-Users in the </w:t>
      </w:r>
      <w:proofErr w:type="spellStart"/>
      <w:r w:rsidRPr="00916327">
        <w:rPr>
          <w:rFonts w:ascii="Times New Roman" w:eastAsia="Times New Roman" w:hAnsi="Times New Roman" w:cs="Times New Roman"/>
          <w:b/>
          <w:bCs/>
          <w:sz w:val="27"/>
          <w:szCs w:val="27"/>
        </w:rPr>
        <w:t>Hydatidiform</w:t>
      </w:r>
      <w:proofErr w:type="spellEnd"/>
      <w:r w:rsidRPr="00916327">
        <w:rPr>
          <w:rFonts w:ascii="Times New Roman" w:eastAsia="Times New Roman" w:hAnsi="Times New Roman" w:cs="Times New Roman"/>
          <w:b/>
          <w:bCs/>
          <w:sz w:val="27"/>
          <w:szCs w:val="27"/>
        </w:rPr>
        <w:t xml:space="preserve"> Mole Market</w:t>
      </w:r>
    </w:p>
    <w:p w:rsidR="00916327" w:rsidRPr="00916327" w:rsidRDefault="00916327" w:rsidP="009163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Hospitals and Healthcare Facilities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60%</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Drivers</w:t>
      </w:r>
      <w:r w:rsidRPr="00916327">
        <w:rPr>
          <w:rFonts w:ascii="Times New Roman" w:eastAsia="Times New Roman" w:hAnsi="Times New Roman" w:cs="Times New Roman"/>
          <w:sz w:val="24"/>
          <w:szCs w:val="24"/>
        </w:rPr>
        <w:t xml:space="preserve">: Hospitals remain the dominant end-user in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driven by their capacity to provide comprehensive maternal care, including advanced diagnostic and therapeutic services. Major hospitals with dedicated gynecology departments are increasingly investing in cutting-edge imaging technologies, genetic testing services, and surgical tools to improve the early detection and management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Need for Advanced Diagnostics</w:t>
      </w:r>
      <w:r w:rsidRPr="00916327">
        <w:rPr>
          <w:rFonts w:ascii="Times New Roman" w:eastAsia="Times New Roman" w:hAnsi="Times New Roman" w:cs="Times New Roman"/>
          <w:sz w:val="24"/>
          <w:szCs w:val="24"/>
        </w:rPr>
        <w:t xml:space="preserve">: Hospitals utilize ultrasound imaging, blood tests, and genetic screening as part of routine maternal health monitoring to identify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early, enabling timely interventions.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Opportunities</w:t>
      </w:r>
      <w:r w:rsidRPr="00916327">
        <w:rPr>
          <w:rFonts w:ascii="Times New Roman" w:eastAsia="Times New Roman" w:hAnsi="Times New Roman" w:cs="Times New Roman"/>
          <w:sz w:val="24"/>
          <w:szCs w:val="24"/>
        </w:rPr>
        <w:t>: Hospitals are also expanding their use of AI-based diagnostic tools and adopting minimally invasive treatment options, such as laparoscopic surgery, for mole removal.</w:t>
      </w:r>
    </w:p>
    <w:p w:rsidR="00916327" w:rsidRPr="00916327" w:rsidRDefault="00916327" w:rsidP="009163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Fertility Clinics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20%</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Drivers</w:t>
      </w:r>
      <w:r w:rsidRPr="00916327">
        <w:rPr>
          <w:rFonts w:ascii="Times New Roman" w:eastAsia="Times New Roman" w:hAnsi="Times New Roman" w:cs="Times New Roman"/>
          <w:sz w:val="24"/>
          <w:szCs w:val="24"/>
        </w:rPr>
        <w:t xml:space="preserve">: Fertility clinics, which specialize in reproductive health, play a significant role in detecting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during assisted reproductive treatments, such as in vitro fertilization (IVF). These clinics are increasingly </w:t>
      </w:r>
      <w:r w:rsidRPr="00916327">
        <w:rPr>
          <w:rFonts w:ascii="Times New Roman" w:eastAsia="Times New Roman" w:hAnsi="Times New Roman" w:cs="Times New Roman"/>
          <w:sz w:val="24"/>
          <w:szCs w:val="24"/>
        </w:rPr>
        <w:lastRenderedPageBreak/>
        <w:t xml:space="preserve">incorporating advanced ultrasound systems, genetic screening, and blood tests to monitor the health of pregnancies and identify potential complications like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Need for Early Detection</w:t>
      </w:r>
      <w:r w:rsidRPr="00916327">
        <w:rPr>
          <w:rFonts w:ascii="Times New Roman" w:eastAsia="Times New Roman" w:hAnsi="Times New Roman" w:cs="Times New Roman"/>
          <w:sz w:val="24"/>
          <w:szCs w:val="24"/>
        </w:rPr>
        <w:t xml:space="preserve">: Fertility clinics are focusing on early pregnancy diagnostics, offering genetic counseling and pre-pregnancy screening, which helps in detecting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before they develop into more severe conditions.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Opportunities</w:t>
      </w:r>
      <w:r w:rsidRPr="00916327">
        <w:rPr>
          <w:rFonts w:ascii="Times New Roman" w:eastAsia="Times New Roman" w:hAnsi="Times New Roman" w:cs="Times New Roman"/>
          <w:sz w:val="24"/>
          <w:szCs w:val="24"/>
        </w:rPr>
        <w:t>: The integration of AI-powered imaging and genetic testing services will provide fertility clinics with enhanced diagnostic capabilities, helping them detect complications early in pregnancy.</w:t>
      </w:r>
    </w:p>
    <w:p w:rsidR="00916327" w:rsidRPr="00916327" w:rsidRDefault="00916327" w:rsidP="009163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Diagnostic Imaging Centers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15%</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Drivers</w:t>
      </w:r>
      <w:r w:rsidRPr="00916327">
        <w:rPr>
          <w:rFonts w:ascii="Times New Roman" w:eastAsia="Times New Roman" w:hAnsi="Times New Roman" w:cs="Times New Roman"/>
          <w:sz w:val="24"/>
          <w:szCs w:val="24"/>
        </w:rPr>
        <w:t xml:space="preserve">: Diagnostic imaging centers are increasingly becoming key players in the detection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These centers specialize in providing imaging services such as ultrasound, CT scans, and MRIs, which are essential for the detection of abnormal growth in the uterus.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Need for Accurate Imaging</w:t>
      </w:r>
      <w:r w:rsidRPr="00916327">
        <w:rPr>
          <w:rFonts w:ascii="Times New Roman" w:eastAsia="Times New Roman" w:hAnsi="Times New Roman" w:cs="Times New Roman"/>
          <w:sz w:val="24"/>
          <w:szCs w:val="24"/>
        </w:rPr>
        <w:t xml:space="preserve">: The rise in AI-powered imaging technologies is helping diagnostic centers deliver more accurate and faster diagnoses, which is critical for identifying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early in pregnancy.</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Opportunities</w:t>
      </w:r>
      <w:r w:rsidRPr="00916327">
        <w:rPr>
          <w:rFonts w:ascii="Times New Roman" w:eastAsia="Times New Roman" w:hAnsi="Times New Roman" w:cs="Times New Roman"/>
          <w:sz w:val="24"/>
          <w:szCs w:val="24"/>
        </w:rPr>
        <w:t>: The demand for high-resolution ultrasound and portable imaging devices will drive growth in diagnostic centers, particularly in underserved areas or regions with limited access to hospital-based diagnostics.</w:t>
      </w:r>
    </w:p>
    <w:p w:rsidR="00916327" w:rsidRPr="00916327" w:rsidRDefault="00916327" w:rsidP="0091632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Research Institutes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Share in 2024</w:t>
      </w:r>
      <w:r w:rsidRPr="00916327">
        <w:rPr>
          <w:rFonts w:ascii="Times New Roman" w:eastAsia="Times New Roman" w:hAnsi="Times New Roman" w:cs="Times New Roman"/>
          <w:sz w:val="24"/>
          <w:szCs w:val="24"/>
        </w:rPr>
        <w:t>: 5%</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Drivers</w:t>
      </w:r>
      <w:r w:rsidRPr="00916327">
        <w:rPr>
          <w:rFonts w:ascii="Times New Roman" w:eastAsia="Times New Roman" w:hAnsi="Times New Roman" w:cs="Times New Roman"/>
          <w:sz w:val="24"/>
          <w:szCs w:val="24"/>
        </w:rPr>
        <w:t xml:space="preserve">: Research institutes focused on maternal and fetal health contribute to advancements in diagnostic tools, treatments, and prevention strategies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These institutes play a critical role in developing new therapies, conducting clinical trials, and advancing knowledge in the field of gestational trophoblastic diseases (GTDs).</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Need for Innovation</w:t>
      </w:r>
      <w:r w:rsidRPr="00916327">
        <w:rPr>
          <w:rFonts w:ascii="Times New Roman" w:eastAsia="Times New Roman" w:hAnsi="Times New Roman" w:cs="Times New Roman"/>
          <w:sz w:val="24"/>
          <w:szCs w:val="24"/>
        </w:rPr>
        <w:t xml:space="preserve">: Institutes are investing in the development of biomarkers and genetic tests to improve early detection rates and better predict the progression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to more severe conditions such as gestational trophoblastic neoplasia (GTN).</w:t>
      </w:r>
    </w:p>
    <w:p w:rsidR="00916327" w:rsidRPr="00916327" w:rsidRDefault="00916327" w:rsidP="0091632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Growth Opportunities</w:t>
      </w:r>
      <w:r w:rsidRPr="00916327">
        <w:rPr>
          <w:rFonts w:ascii="Times New Roman" w:eastAsia="Times New Roman" w:hAnsi="Times New Roman" w:cs="Times New Roman"/>
          <w:sz w:val="24"/>
          <w:szCs w:val="24"/>
        </w:rPr>
        <w:t>: Collaboration between pharmaceutical companies, diagnostic manufacturers, and research institutes is expected to bring new diagnostic methods and therapies to market, contributing to improved patient outcomes.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 xml:space="preserve">Use Case: A Regional Hospital’s Approach to </w:t>
      </w:r>
      <w:proofErr w:type="spellStart"/>
      <w:r w:rsidRPr="00916327">
        <w:rPr>
          <w:rFonts w:ascii="Times New Roman" w:eastAsia="Times New Roman" w:hAnsi="Times New Roman" w:cs="Times New Roman"/>
          <w:b/>
          <w:bCs/>
          <w:sz w:val="27"/>
          <w:szCs w:val="27"/>
        </w:rPr>
        <w:t>Hydatidiform</w:t>
      </w:r>
      <w:proofErr w:type="spellEnd"/>
      <w:r w:rsidRPr="00916327">
        <w:rPr>
          <w:rFonts w:ascii="Times New Roman" w:eastAsia="Times New Roman" w:hAnsi="Times New Roman" w:cs="Times New Roman"/>
          <w:b/>
          <w:bCs/>
          <w:sz w:val="27"/>
          <w:szCs w:val="27"/>
        </w:rPr>
        <w:t xml:space="preserve"> Mole Management</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A </w:t>
      </w:r>
      <w:r w:rsidRPr="00916327">
        <w:rPr>
          <w:rFonts w:ascii="Times New Roman" w:eastAsia="Times New Roman" w:hAnsi="Times New Roman" w:cs="Times New Roman"/>
          <w:b/>
          <w:bCs/>
          <w:sz w:val="24"/>
          <w:szCs w:val="24"/>
        </w:rPr>
        <w:t>regional hospital</w:t>
      </w:r>
      <w:r w:rsidRPr="00916327">
        <w:rPr>
          <w:rFonts w:ascii="Times New Roman" w:eastAsia="Times New Roman" w:hAnsi="Times New Roman" w:cs="Times New Roman"/>
          <w:sz w:val="24"/>
          <w:szCs w:val="24"/>
        </w:rPr>
        <w:t xml:space="preserve"> in India recently adopted a comprehensive approach to maternal health by integrating advanced diagnostic technologies and therapeutic protocols aimed at managing cases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This hospital faced an increase in cases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among women in the early stages of pregnancy. In response, they implemented the following steps:</w:t>
      </w:r>
    </w:p>
    <w:p w:rsidR="00916327" w:rsidRPr="00916327" w:rsidRDefault="00916327" w:rsidP="009163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Enhanced Diagnostic Capabilities</w:t>
      </w:r>
      <w:proofErr w:type="gramStart"/>
      <w:r w:rsidRPr="00916327">
        <w:rPr>
          <w:rFonts w:ascii="Times New Roman" w:eastAsia="Times New Roman" w:hAnsi="Times New Roman" w:cs="Times New Roman"/>
          <w:sz w:val="24"/>
          <w:szCs w:val="24"/>
        </w:rPr>
        <w:t>:</w:t>
      </w:r>
      <w:proofErr w:type="gramEnd"/>
      <w:r w:rsidRPr="00916327">
        <w:rPr>
          <w:rFonts w:ascii="Times New Roman" w:eastAsia="Times New Roman" w:hAnsi="Times New Roman" w:cs="Times New Roman"/>
          <w:sz w:val="24"/>
          <w:szCs w:val="24"/>
        </w:rPr>
        <w:br/>
        <w:t xml:space="preserve">The hospital upgraded its ultrasound imaging systems to include </w:t>
      </w:r>
      <w:r w:rsidRPr="00916327">
        <w:rPr>
          <w:rFonts w:ascii="Times New Roman" w:eastAsia="Times New Roman" w:hAnsi="Times New Roman" w:cs="Times New Roman"/>
          <w:b/>
          <w:bCs/>
          <w:sz w:val="24"/>
          <w:szCs w:val="24"/>
        </w:rPr>
        <w:t>AI-powered diagnostics</w:t>
      </w:r>
      <w:r w:rsidRPr="00916327">
        <w:rPr>
          <w:rFonts w:ascii="Times New Roman" w:eastAsia="Times New Roman" w:hAnsi="Times New Roman" w:cs="Times New Roman"/>
          <w:sz w:val="24"/>
          <w:szCs w:val="24"/>
        </w:rPr>
        <w:t xml:space="preserve"> that analyze pregnancy scans in real time. This innovation has reduced the time required for early diagnosis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enabling quicker medical interventions. Additionally, the hospital began offering </w:t>
      </w:r>
      <w:r w:rsidRPr="00916327">
        <w:rPr>
          <w:rFonts w:ascii="Times New Roman" w:eastAsia="Times New Roman" w:hAnsi="Times New Roman" w:cs="Times New Roman"/>
          <w:b/>
          <w:bCs/>
          <w:sz w:val="24"/>
          <w:szCs w:val="24"/>
        </w:rPr>
        <w:t>genetic screening</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blood tests</w:t>
      </w:r>
      <w:r w:rsidRPr="00916327">
        <w:rPr>
          <w:rFonts w:ascii="Times New Roman" w:eastAsia="Times New Roman" w:hAnsi="Times New Roman" w:cs="Times New Roman"/>
          <w:sz w:val="24"/>
          <w:szCs w:val="24"/>
        </w:rPr>
        <w:t xml:space="preserve"> to monitor </w:t>
      </w:r>
      <w:proofErr w:type="spellStart"/>
      <w:proofErr w:type="gramStart"/>
      <w:r w:rsidRPr="00916327">
        <w:rPr>
          <w:rFonts w:ascii="Times New Roman" w:eastAsia="Times New Roman" w:hAnsi="Times New Roman" w:cs="Times New Roman"/>
          <w:sz w:val="24"/>
          <w:szCs w:val="24"/>
        </w:rPr>
        <w:t>hCG</w:t>
      </w:r>
      <w:proofErr w:type="spellEnd"/>
      <w:proofErr w:type="gramEnd"/>
      <w:r w:rsidRPr="00916327">
        <w:rPr>
          <w:rFonts w:ascii="Times New Roman" w:eastAsia="Times New Roman" w:hAnsi="Times New Roman" w:cs="Times New Roman"/>
          <w:sz w:val="24"/>
          <w:szCs w:val="24"/>
        </w:rPr>
        <w:t xml:space="preserve"> levels and identify early signs of abnormal trophoblastic tissue growth.</w:t>
      </w:r>
    </w:p>
    <w:p w:rsidR="00916327" w:rsidRPr="00916327" w:rsidRDefault="00916327" w:rsidP="009163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Patient Education and Counseling</w:t>
      </w:r>
      <w:proofErr w:type="gramStart"/>
      <w:r w:rsidRPr="00916327">
        <w:rPr>
          <w:rFonts w:ascii="Times New Roman" w:eastAsia="Times New Roman" w:hAnsi="Times New Roman" w:cs="Times New Roman"/>
          <w:sz w:val="24"/>
          <w:szCs w:val="24"/>
        </w:rPr>
        <w:t>:</w:t>
      </w:r>
      <w:proofErr w:type="gramEnd"/>
      <w:r w:rsidRPr="00916327">
        <w:rPr>
          <w:rFonts w:ascii="Times New Roman" w:eastAsia="Times New Roman" w:hAnsi="Times New Roman" w:cs="Times New Roman"/>
          <w:sz w:val="24"/>
          <w:szCs w:val="24"/>
        </w:rPr>
        <w:br/>
        <w:t xml:space="preserve">Once a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was detected, the hospital's </w:t>
      </w:r>
      <w:r w:rsidRPr="00916327">
        <w:rPr>
          <w:rFonts w:ascii="Times New Roman" w:eastAsia="Times New Roman" w:hAnsi="Times New Roman" w:cs="Times New Roman"/>
          <w:b/>
          <w:bCs/>
          <w:sz w:val="24"/>
          <w:szCs w:val="24"/>
        </w:rPr>
        <w:t>patient counseling</w:t>
      </w:r>
      <w:r w:rsidRPr="00916327">
        <w:rPr>
          <w:rFonts w:ascii="Times New Roman" w:eastAsia="Times New Roman" w:hAnsi="Times New Roman" w:cs="Times New Roman"/>
          <w:sz w:val="24"/>
          <w:szCs w:val="24"/>
        </w:rPr>
        <w:t xml:space="preserve"> department provided information on the condition, treatment options, and potential risks. Fertility specialists also offered genetic counseling to women with a history of recurrent molar pregnancies.</w:t>
      </w:r>
    </w:p>
    <w:p w:rsidR="00916327" w:rsidRPr="00916327" w:rsidRDefault="00916327" w:rsidP="009163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Minimally Invasive Treatment</w:t>
      </w:r>
      <w:proofErr w:type="gramStart"/>
      <w:r w:rsidRPr="00916327">
        <w:rPr>
          <w:rFonts w:ascii="Times New Roman" w:eastAsia="Times New Roman" w:hAnsi="Times New Roman" w:cs="Times New Roman"/>
          <w:sz w:val="24"/>
          <w:szCs w:val="24"/>
        </w:rPr>
        <w:t>:</w:t>
      </w:r>
      <w:proofErr w:type="gramEnd"/>
      <w:r w:rsidRPr="00916327">
        <w:rPr>
          <w:rFonts w:ascii="Times New Roman" w:eastAsia="Times New Roman" w:hAnsi="Times New Roman" w:cs="Times New Roman"/>
          <w:sz w:val="24"/>
          <w:szCs w:val="24"/>
        </w:rPr>
        <w:br/>
        <w:t xml:space="preserve">For women diagnosed with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 hospital offered </w:t>
      </w:r>
      <w:r w:rsidRPr="00916327">
        <w:rPr>
          <w:rFonts w:ascii="Times New Roman" w:eastAsia="Times New Roman" w:hAnsi="Times New Roman" w:cs="Times New Roman"/>
          <w:b/>
          <w:bCs/>
          <w:sz w:val="24"/>
          <w:szCs w:val="24"/>
        </w:rPr>
        <w:t>minimally invasive laparoscopic surgery</w:t>
      </w:r>
      <w:r w:rsidRPr="00916327">
        <w:rPr>
          <w:rFonts w:ascii="Times New Roman" w:eastAsia="Times New Roman" w:hAnsi="Times New Roman" w:cs="Times New Roman"/>
          <w:sz w:val="24"/>
          <w:szCs w:val="24"/>
        </w:rPr>
        <w:t xml:space="preserve"> to remove the abnormal tissue. This procedure reduced recovery times and was associated with fewer complications compared to traditional open surgery. Chemotherapy was administered for high-risk cases where there was concern about the progression to GTN.</w:t>
      </w:r>
    </w:p>
    <w:p w:rsidR="00916327" w:rsidRPr="00916327" w:rsidRDefault="00916327" w:rsidP="0091632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Continuous Monitoring</w:t>
      </w:r>
      <w:proofErr w:type="gramStart"/>
      <w:r w:rsidRPr="00916327">
        <w:rPr>
          <w:rFonts w:ascii="Times New Roman" w:eastAsia="Times New Roman" w:hAnsi="Times New Roman" w:cs="Times New Roman"/>
          <w:sz w:val="24"/>
          <w:szCs w:val="24"/>
        </w:rPr>
        <w:t>:</w:t>
      </w:r>
      <w:proofErr w:type="gramEnd"/>
      <w:r w:rsidRPr="00916327">
        <w:rPr>
          <w:rFonts w:ascii="Times New Roman" w:eastAsia="Times New Roman" w:hAnsi="Times New Roman" w:cs="Times New Roman"/>
          <w:sz w:val="24"/>
          <w:szCs w:val="24"/>
        </w:rPr>
        <w:br/>
        <w:t xml:space="preserve">After the surgical removal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the hospital implemented a </w:t>
      </w:r>
      <w:r w:rsidRPr="00916327">
        <w:rPr>
          <w:rFonts w:ascii="Times New Roman" w:eastAsia="Times New Roman" w:hAnsi="Times New Roman" w:cs="Times New Roman"/>
          <w:b/>
          <w:bCs/>
          <w:sz w:val="24"/>
          <w:szCs w:val="24"/>
        </w:rPr>
        <w:t>monitoring program</w:t>
      </w:r>
      <w:r w:rsidRPr="00916327">
        <w:rPr>
          <w:rFonts w:ascii="Times New Roman" w:eastAsia="Times New Roman" w:hAnsi="Times New Roman" w:cs="Times New Roman"/>
          <w:sz w:val="24"/>
          <w:szCs w:val="24"/>
        </w:rPr>
        <w:t xml:space="preserve"> to track </w:t>
      </w:r>
      <w:proofErr w:type="spellStart"/>
      <w:r w:rsidRPr="00916327">
        <w:rPr>
          <w:rFonts w:ascii="Times New Roman" w:eastAsia="Times New Roman" w:hAnsi="Times New Roman" w:cs="Times New Roman"/>
          <w:sz w:val="24"/>
          <w:szCs w:val="24"/>
        </w:rPr>
        <w:t>hCG</w:t>
      </w:r>
      <w:proofErr w:type="spellEnd"/>
      <w:r w:rsidRPr="00916327">
        <w:rPr>
          <w:rFonts w:ascii="Times New Roman" w:eastAsia="Times New Roman" w:hAnsi="Times New Roman" w:cs="Times New Roman"/>
          <w:sz w:val="24"/>
          <w:szCs w:val="24"/>
        </w:rPr>
        <w:t xml:space="preserve"> levels and ensure that the condition did not develop into more severe forms of GTN. Follow-up imaging and blood tests were conducted regularly to detect any potential recurrence.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Results</w:t>
      </w:r>
      <w:r w:rsidRPr="00916327">
        <w:rPr>
          <w:rFonts w:ascii="Times New Roman" w:eastAsia="Times New Roman" w:hAnsi="Times New Roman" w:cs="Times New Roman"/>
          <w:sz w:val="24"/>
          <w:szCs w:val="24"/>
        </w:rPr>
        <w:t>:</w:t>
      </w:r>
    </w:p>
    <w:p w:rsidR="00916327" w:rsidRPr="00916327" w:rsidRDefault="00916327" w:rsidP="009163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hospital’s adoption of </w:t>
      </w:r>
      <w:r w:rsidRPr="00916327">
        <w:rPr>
          <w:rFonts w:ascii="Times New Roman" w:eastAsia="Times New Roman" w:hAnsi="Times New Roman" w:cs="Times New Roman"/>
          <w:b/>
          <w:bCs/>
          <w:sz w:val="24"/>
          <w:szCs w:val="24"/>
        </w:rPr>
        <w:t>AI-powered ultrasound</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genetic testing</w:t>
      </w:r>
      <w:r w:rsidRPr="00916327">
        <w:rPr>
          <w:rFonts w:ascii="Times New Roman" w:eastAsia="Times New Roman" w:hAnsi="Times New Roman" w:cs="Times New Roman"/>
          <w:sz w:val="24"/>
          <w:szCs w:val="24"/>
        </w:rPr>
        <w:t xml:space="preserve"> led to faster diagnoses and more personalized treatment plans for affected women.</w:t>
      </w:r>
    </w:p>
    <w:p w:rsidR="00916327" w:rsidRPr="00916327" w:rsidRDefault="00916327" w:rsidP="009163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r w:rsidRPr="00916327">
        <w:rPr>
          <w:rFonts w:ascii="Times New Roman" w:eastAsia="Times New Roman" w:hAnsi="Times New Roman" w:cs="Times New Roman"/>
          <w:b/>
          <w:bCs/>
          <w:sz w:val="24"/>
          <w:szCs w:val="24"/>
        </w:rPr>
        <w:t>minimally invasive surgery</w:t>
      </w:r>
      <w:r w:rsidRPr="00916327">
        <w:rPr>
          <w:rFonts w:ascii="Times New Roman" w:eastAsia="Times New Roman" w:hAnsi="Times New Roman" w:cs="Times New Roman"/>
          <w:sz w:val="24"/>
          <w:szCs w:val="24"/>
        </w:rPr>
        <w:t xml:space="preserve"> reduced hospital stay and recovery times, contributing to increased patient satisfaction.</w:t>
      </w:r>
    </w:p>
    <w:p w:rsidR="00916327" w:rsidRPr="00916327" w:rsidRDefault="00916327" w:rsidP="0091632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Early </w:t>
      </w:r>
      <w:r w:rsidRPr="00916327">
        <w:rPr>
          <w:rFonts w:ascii="Times New Roman" w:eastAsia="Times New Roman" w:hAnsi="Times New Roman" w:cs="Times New Roman"/>
          <w:b/>
          <w:bCs/>
          <w:sz w:val="24"/>
          <w:szCs w:val="24"/>
        </w:rPr>
        <w:t>chemotherapy</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ongoing monitoring</w:t>
      </w:r>
      <w:r w:rsidRPr="00916327">
        <w:rPr>
          <w:rFonts w:ascii="Times New Roman" w:eastAsia="Times New Roman" w:hAnsi="Times New Roman" w:cs="Times New Roman"/>
          <w:sz w:val="24"/>
          <w:szCs w:val="24"/>
        </w:rPr>
        <w:t xml:space="preserve"> significantly reduced the incidence of GTN progression, improving long-term health outcomes for the women involved.</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Conclusion</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end-user dynamics in 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reveal a clear shift toward more advanced, accurate, and personalized approaches to maternal health. Hospitals remain the largest end-user, followed by fertility clinics and diagnostic imaging centers, which are increasingly adopting AI and genetic testing technologies. Research institutes play a vital role in advancing innovation in diagnostics and treatments. The illustrative use case demonstrates the effectiveness of integrated diagnostic and therapeutic approaches, offering insights into the potential for improving patient outcomes in the management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16327" w:rsidRPr="00916327" w:rsidRDefault="00916327" w:rsidP="00916327">
      <w:pPr>
        <w:spacing w:after="0" w:line="240" w:lineRule="auto"/>
        <w:rPr>
          <w:rFonts w:ascii="Times New Roman" w:eastAsia="Times New Roman" w:hAnsi="Times New Roman" w:cs="Times New Roman"/>
          <w:sz w:val="24"/>
          <w:szCs w:val="24"/>
        </w:rPr>
      </w:pP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7. Recent Developments + Opportunities &amp; Restraints</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has witnessed several recent developments that are reshaping the landscape, particularly in diagnostic advancements and treatment protocols. These innovations are opening up new opportunities for growth while presenting some challenges that stakeholders must navigate.</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Recent Developments (Last 2 Years)</w:t>
      </w:r>
    </w:p>
    <w:p w:rsidR="00916327" w:rsidRPr="00916327" w:rsidRDefault="00916327" w:rsidP="0091632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AI-Powered Ultrasound Imaging Systems</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In 2023, </w:t>
      </w:r>
      <w:r w:rsidRPr="00916327">
        <w:rPr>
          <w:rFonts w:ascii="Times New Roman" w:eastAsia="Times New Roman" w:hAnsi="Times New Roman" w:cs="Times New Roman"/>
          <w:b/>
          <w:bCs/>
          <w:sz w:val="24"/>
          <w:szCs w:val="24"/>
        </w:rPr>
        <w:t>GE HealthCare</w:t>
      </w:r>
      <w:r w:rsidRPr="00916327">
        <w:rPr>
          <w:rFonts w:ascii="Times New Roman" w:eastAsia="Times New Roman" w:hAnsi="Times New Roman" w:cs="Times New Roman"/>
          <w:sz w:val="24"/>
          <w:szCs w:val="24"/>
        </w:rPr>
        <w:t xml:space="preserve"> launched a new suite of AI-powered ultrasound systems designed specifically for maternal health applications. These systems feature advanced image recognition algorithms that improve the accuracy of early pregnancy diagnoses, including the detection of abnormal gestational trophoblastic diseases like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Impact</w:t>
      </w:r>
      <w:r w:rsidRPr="00916327">
        <w:rPr>
          <w:rFonts w:ascii="Times New Roman" w:eastAsia="Times New Roman" w:hAnsi="Times New Roman" w:cs="Times New Roman"/>
          <w:sz w:val="24"/>
          <w:szCs w:val="24"/>
        </w:rPr>
        <w:t xml:space="preserve">: This development significantly reduces diagnostic delays, enabling quicker and more accurate identification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particularly in high-risk pregnancies.</w:t>
      </w:r>
    </w:p>
    <w:p w:rsidR="00916327" w:rsidRPr="00916327" w:rsidRDefault="00916327" w:rsidP="0091632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Advancement in Genetic Screening for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Moles</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In 2024, </w:t>
      </w:r>
      <w:proofErr w:type="spellStart"/>
      <w:r w:rsidRPr="00916327">
        <w:rPr>
          <w:rFonts w:ascii="Times New Roman" w:eastAsia="Times New Roman" w:hAnsi="Times New Roman" w:cs="Times New Roman"/>
          <w:b/>
          <w:bCs/>
          <w:sz w:val="24"/>
          <w:szCs w:val="24"/>
        </w:rPr>
        <w:t>Labcorp</w:t>
      </w:r>
      <w:proofErr w:type="spellEnd"/>
      <w:r w:rsidRPr="00916327">
        <w:rPr>
          <w:rFonts w:ascii="Times New Roman" w:eastAsia="Times New Roman" w:hAnsi="Times New Roman" w:cs="Times New Roman"/>
          <w:sz w:val="24"/>
          <w:szCs w:val="24"/>
        </w:rPr>
        <w:t xml:space="preserve"> introduced an advanced genetic screening panel that detects genetic markers associated with gestational trophoblastic diseases, including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This non-invasive test is designed to identify at-risk pregnancies earlier, offering healthcare providers actionable data for timely interventions.</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Impact</w:t>
      </w:r>
      <w:r w:rsidRPr="00916327">
        <w:rPr>
          <w:rFonts w:ascii="Times New Roman" w:eastAsia="Times New Roman" w:hAnsi="Times New Roman" w:cs="Times New Roman"/>
          <w:sz w:val="24"/>
          <w:szCs w:val="24"/>
        </w:rPr>
        <w:t xml:space="preserve">: With this innovation, early genetic testing is becoming a critical tool in managing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allowing for more informed treatment decisions and better patient outcomes.</w:t>
      </w:r>
    </w:p>
    <w:p w:rsidR="00916327" w:rsidRPr="00916327" w:rsidRDefault="00916327" w:rsidP="0091632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Launch of Minimally Invasive Treatment Options</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In 2023, </w:t>
      </w:r>
      <w:r w:rsidRPr="00916327">
        <w:rPr>
          <w:rFonts w:ascii="Times New Roman" w:eastAsia="Times New Roman" w:hAnsi="Times New Roman" w:cs="Times New Roman"/>
          <w:b/>
          <w:bCs/>
          <w:sz w:val="24"/>
          <w:szCs w:val="24"/>
        </w:rPr>
        <w:t xml:space="preserve">Siemens </w:t>
      </w:r>
      <w:proofErr w:type="spellStart"/>
      <w:r w:rsidRPr="00916327">
        <w:rPr>
          <w:rFonts w:ascii="Times New Roman" w:eastAsia="Times New Roman" w:hAnsi="Times New Roman" w:cs="Times New Roman"/>
          <w:b/>
          <w:bCs/>
          <w:sz w:val="24"/>
          <w:szCs w:val="24"/>
        </w:rPr>
        <w:t>Healthineers</w:t>
      </w:r>
      <w:proofErr w:type="spellEnd"/>
      <w:r w:rsidRPr="00916327">
        <w:rPr>
          <w:rFonts w:ascii="Times New Roman" w:eastAsia="Times New Roman" w:hAnsi="Times New Roman" w:cs="Times New Roman"/>
          <w:sz w:val="24"/>
          <w:szCs w:val="24"/>
        </w:rPr>
        <w:t xml:space="preserve"> partnered with leading gynecological hospitals to develop new technologies for </w:t>
      </w:r>
      <w:r w:rsidRPr="00916327">
        <w:rPr>
          <w:rFonts w:ascii="Times New Roman" w:eastAsia="Times New Roman" w:hAnsi="Times New Roman" w:cs="Times New Roman"/>
          <w:b/>
          <w:bCs/>
          <w:sz w:val="24"/>
          <w:szCs w:val="24"/>
        </w:rPr>
        <w:t>minimally invasive surgeries</w:t>
      </w:r>
      <w:r w:rsidRPr="00916327">
        <w:rPr>
          <w:rFonts w:ascii="Times New Roman" w:eastAsia="Times New Roman" w:hAnsi="Times New Roman" w:cs="Times New Roman"/>
          <w:sz w:val="24"/>
          <w:szCs w:val="24"/>
        </w:rPr>
        <w:t xml:space="preserve">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removal. The collaboration focused on enhancing laparoscopic surgery with real-time imaging and AI-assisted precision.</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Impact</w:t>
      </w:r>
      <w:r w:rsidRPr="00916327">
        <w:rPr>
          <w:rFonts w:ascii="Times New Roman" w:eastAsia="Times New Roman" w:hAnsi="Times New Roman" w:cs="Times New Roman"/>
          <w:sz w:val="24"/>
          <w:szCs w:val="24"/>
        </w:rPr>
        <w:t xml:space="preserve">: This development enhances the surgical removal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reducing recovery times, minimizing complications, and offering better overall patient care.</w:t>
      </w:r>
    </w:p>
    <w:p w:rsidR="00916327" w:rsidRPr="00916327" w:rsidRDefault="00916327" w:rsidP="0091632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Pharmaceutical Advances in Chemotherapy for GTN</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In 2024, </w:t>
      </w:r>
      <w:r w:rsidRPr="00916327">
        <w:rPr>
          <w:rFonts w:ascii="Times New Roman" w:eastAsia="Times New Roman" w:hAnsi="Times New Roman" w:cs="Times New Roman"/>
          <w:b/>
          <w:bCs/>
          <w:sz w:val="24"/>
          <w:szCs w:val="24"/>
        </w:rPr>
        <w:t>Merck &amp; Co.</w:t>
      </w:r>
      <w:r w:rsidRPr="00916327">
        <w:rPr>
          <w:rFonts w:ascii="Times New Roman" w:eastAsia="Times New Roman" w:hAnsi="Times New Roman" w:cs="Times New Roman"/>
          <w:sz w:val="24"/>
          <w:szCs w:val="24"/>
        </w:rPr>
        <w:t xml:space="preserve"> introduced an updated chemotherapy regimen for the treatment of </w:t>
      </w:r>
      <w:r w:rsidRPr="00916327">
        <w:rPr>
          <w:rFonts w:ascii="Times New Roman" w:eastAsia="Times New Roman" w:hAnsi="Times New Roman" w:cs="Times New Roman"/>
          <w:b/>
          <w:bCs/>
          <w:sz w:val="24"/>
          <w:szCs w:val="24"/>
        </w:rPr>
        <w:t>gestational trophoblastic neoplasia (GTN)</w:t>
      </w:r>
      <w:r w:rsidRPr="00916327">
        <w:rPr>
          <w:rFonts w:ascii="Times New Roman" w:eastAsia="Times New Roman" w:hAnsi="Times New Roman" w:cs="Times New Roman"/>
          <w:sz w:val="24"/>
          <w:szCs w:val="24"/>
        </w:rPr>
        <w:t xml:space="preserve">, a condition that can develop from a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The new regimen offers a targeted approach, reducing side effects and improving treatment outcomes for women at high risk.</w:t>
      </w:r>
    </w:p>
    <w:p w:rsidR="00916327" w:rsidRPr="00916327" w:rsidRDefault="00916327" w:rsidP="0091632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Impact</w:t>
      </w:r>
      <w:r w:rsidRPr="00916327">
        <w:rPr>
          <w:rFonts w:ascii="Times New Roman" w:eastAsia="Times New Roman" w:hAnsi="Times New Roman" w:cs="Times New Roman"/>
          <w:sz w:val="24"/>
          <w:szCs w:val="24"/>
        </w:rPr>
        <w:t>: The improved chemotherapy regimen provides a more effective treatment with fewer adverse effects, significantly enhancing the quality of life for women diagnosed with GTN.</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Opportunities</w:t>
      </w:r>
    </w:p>
    <w:p w:rsidR="00916327" w:rsidRPr="00916327" w:rsidRDefault="00916327" w:rsidP="009163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Growth in Emerging Markets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As healthcare infrastructure improves in emerging markets such as </w:t>
      </w:r>
      <w:r w:rsidRPr="00916327">
        <w:rPr>
          <w:rFonts w:ascii="Times New Roman" w:eastAsia="Times New Roman" w:hAnsi="Times New Roman" w:cs="Times New Roman"/>
          <w:b/>
          <w:bCs/>
          <w:sz w:val="24"/>
          <w:szCs w:val="24"/>
        </w:rPr>
        <w:t>India</w:t>
      </w:r>
      <w:r w:rsidRPr="00916327">
        <w:rPr>
          <w:rFonts w:ascii="Times New Roman" w:eastAsia="Times New Roman" w:hAnsi="Times New Roman" w:cs="Times New Roman"/>
          <w:sz w:val="24"/>
          <w:szCs w:val="24"/>
        </w:rPr>
        <w:t xml:space="preserve">, </w:t>
      </w:r>
      <w:r w:rsidRPr="00916327">
        <w:rPr>
          <w:rFonts w:ascii="Times New Roman" w:eastAsia="Times New Roman" w:hAnsi="Times New Roman" w:cs="Times New Roman"/>
          <w:b/>
          <w:bCs/>
          <w:sz w:val="24"/>
          <w:szCs w:val="24"/>
        </w:rPr>
        <w:t>China</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Brazil</w:t>
      </w:r>
      <w:r w:rsidRPr="00916327">
        <w:rPr>
          <w:rFonts w:ascii="Times New Roman" w:eastAsia="Times New Roman" w:hAnsi="Times New Roman" w:cs="Times New Roman"/>
          <w:sz w:val="24"/>
          <w:szCs w:val="24"/>
        </w:rPr>
        <w:t xml:space="preserve">, the demand for maternal health services, including the detection and treatment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is expected to rise. These regions are seeing increased access to advanced diagnostic technologies and healthcare services.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Opportunity</w:t>
      </w:r>
      <w:r w:rsidRPr="00916327">
        <w:rPr>
          <w:rFonts w:ascii="Times New Roman" w:eastAsia="Times New Roman" w:hAnsi="Times New Roman" w:cs="Times New Roman"/>
          <w:sz w:val="24"/>
          <w:szCs w:val="24"/>
        </w:rPr>
        <w:t>: Companies can expand their market presence by offering affordable, high-quality diagnostic and treatment solutions tailored to the needs of emerging economies. There is also significant potential for government partnerships in these regions to improve maternal health services.</w:t>
      </w:r>
    </w:p>
    <w:p w:rsidR="00916327" w:rsidRPr="00916327" w:rsidRDefault="00916327" w:rsidP="009163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AI and Machine Learning in Diagnostics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integration of </w:t>
      </w:r>
      <w:r w:rsidRPr="00916327">
        <w:rPr>
          <w:rFonts w:ascii="Times New Roman" w:eastAsia="Times New Roman" w:hAnsi="Times New Roman" w:cs="Times New Roman"/>
          <w:b/>
          <w:bCs/>
          <w:sz w:val="24"/>
          <w:szCs w:val="24"/>
        </w:rPr>
        <w:t>AI and machine learning</w:t>
      </w:r>
      <w:r w:rsidRPr="00916327">
        <w:rPr>
          <w:rFonts w:ascii="Times New Roman" w:eastAsia="Times New Roman" w:hAnsi="Times New Roman" w:cs="Times New Roman"/>
          <w:sz w:val="24"/>
          <w:szCs w:val="24"/>
        </w:rPr>
        <w:t xml:space="preserve"> into diagnostic tools, such as ultrasound imaging and genetic screening, presents a significant opportunity to improve the accuracy and efficiency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detection. These technologies can identify abnormal tissues and genetic markers with higher precision, leading to better early diagnosis and personalized treatment plans.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Opportunity</w:t>
      </w:r>
      <w:r w:rsidRPr="00916327">
        <w:rPr>
          <w:rFonts w:ascii="Times New Roman" w:eastAsia="Times New Roman" w:hAnsi="Times New Roman" w:cs="Times New Roman"/>
          <w:sz w:val="24"/>
          <w:szCs w:val="24"/>
        </w:rPr>
        <w:t>: As AI technologies become more accessible and affordable, there is a growing opportunity to incorporate these tools into routine clinical practice, particularly in both urban and rural healthcare settings.</w:t>
      </w:r>
    </w:p>
    <w:p w:rsidR="00916327" w:rsidRPr="00916327" w:rsidRDefault="00916327" w:rsidP="009163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Targeted Treatments for High-Risk Cases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development of </w:t>
      </w:r>
      <w:r w:rsidRPr="00916327">
        <w:rPr>
          <w:rFonts w:ascii="Times New Roman" w:eastAsia="Times New Roman" w:hAnsi="Times New Roman" w:cs="Times New Roman"/>
          <w:b/>
          <w:bCs/>
          <w:sz w:val="24"/>
          <w:szCs w:val="24"/>
        </w:rPr>
        <w:t>targeted therapies</w:t>
      </w:r>
      <w:r w:rsidRPr="00916327">
        <w:rPr>
          <w:rFonts w:ascii="Times New Roman" w:eastAsia="Times New Roman" w:hAnsi="Times New Roman" w:cs="Times New Roman"/>
          <w:sz w:val="24"/>
          <w:szCs w:val="24"/>
        </w:rPr>
        <w:t xml:space="preserve"> for high-risk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cases, particularly those at risk of developing GTN, is a significant opportunity. Personalized medicine based on genetic and molecular profiling is becoming a more feasible approach in treating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and preventing complications.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Opportunity</w:t>
      </w:r>
      <w:r w:rsidRPr="00916327">
        <w:rPr>
          <w:rFonts w:ascii="Times New Roman" w:eastAsia="Times New Roman" w:hAnsi="Times New Roman" w:cs="Times New Roman"/>
          <w:sz w:val="24"/>
          <w:szCs w:val="24"/>
        </w:rPr>
        <w:t xml:space="preserve">: The growing focus on personalized treatment options in oncology and maternal health presents a strategic opportunity for pharmaceutical companies to invest in targeted therapies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mole-related conditions.</w:t>
      </w:r>
    </w:p>
    <w:p w:rsidR="00916327" w:rsidRPr="00916327" w:rsidRDefault="00916327" w:rsidP="0091632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Expansion of Telemedicine and Remote Monitoring</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With the rise of </w:t>
      </w:r>
      <w:r w:rsidRPr="00916327">
        <w:rPr>
          <w:rFonts w:ascii="Times New Roman" w:eastAsia="Times New Roman" w:hAnsi="Times New Roman" w:cs="Times New Roman"/>
          <w:b/>
          <w:bCs/>
          <w:sz w:val="24"/>
          <w:szCs w:val="24"/>
        </w:rPr>
        <w:t>telemedicine</w:t>
      </w:r>
      <w:r w:rsidRPr="00916327">
        <w:rPr>
          <w:rFonts w:ascii="Times New Roman" w:eastAsia="Times New Roman" w:hAnsi="Times New Roman" w:cs="Times New Roman"/>
          <w:sz w:val="24"/>
          <w:szCs w:val="24"/>
        </w:rPr>
        <w:t xml:space="preserve"> and </w:t>
      </w:r>
      <w:r w:rsidRPr="00916327">
        <w:rPr>
          <w:rFonts w:ascii="Times New Roman" w:eastAsia="Times New Roman" w:hAnsi="Times New Roman" w:cs="Times New Roman"/>
          <w:b/>
          <w:bCs/>
          <w:sz w:val="24"/>
          <w:szCs w:val="24"/>
        </w:rPr>
        <w:t>remote patient monitoring</w:t>
      </w:r>
      <w:r w:rsidRPr="00916327">
        <w:rPr>
          <w:rFonts w:ascii="Times New Roman" w:eastAsia="Times New Roman" w:hAnsi="Times New Roman" w:cs="Times New Roman"/>
          <w:sz w:val="24"/>
          <w:szCs w:val="24"/>
        </w:rPr>
        <w:t xml:space="preserve">, healthcare providers can now offer more accessible and efficient monitoring for women diagnosed with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Remote consultations, follow-up imaging, and real-time monitoring of </w:t>
      </w:r>
      <w:proofErr w:type="spellStart"/>
      <w:proofErr w:type="gramStart"/>
      <w:r w:rsidRPr="00916327">
        <w:rPr>
          <w:rFonts w:ascii="Times New Roman" w:eastAsia="Times New Roman" w:hAnsi="Times New Roman" w:cs="Times New Roman"/>
          <w:sz w:val="24"/>
          <w:szCs w:val="24"/>
        </w:rPr>
        <w:t>hCG</w:t>
      </w:r>
      <w:proofErr w:type="spellEnd"/>
      <w:proofErr w:type="gramEnd"/>
      <w:r w:rsidRPr="00916327">
        <w:rPr>
          <w:rFonts w:ascii="Times New Roman" w:eastAsia="Times New Roman" w:hAnsi="Times New Roman" w:cs="Times New Roman"/>
          <w:sz w:val="24"/>
          <w:szCs w:val="24"/>
        </w:rPr>
        <w:t xml:space="preserve"> levels through digital platforms allow for ongoing care without the need for frequent in-person visits.</w:t>
      </w:r>
    </w:p>
    <w:p w:rsidR="00916327" w:rsidRPr="00916327" w:rsidRDefault="00916327" w:rsidP="0091632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Opportunity</w:t>
      </w:r>
      <w:r w:rsidRPr="00916327">
        <w:rPr>
          <w:rFonts w:ascii="Times New Roman" w:eastAsia="Times New Roman" w:hAnsi="Times New Roman" w:cs="Times New Roman"/>
          <w:sz w:val="24"/>
          <w:szCs w:val="24"/>
        </w:rPr>
        <w:t xml:space="preserve">: Companies offering telemedicine platforms that integrate diagnostic tools and follow-up services for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patients will be able to capture the growing demand for convenient, remote healthcare solutions.</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Restraints</w:t>
      </w:r>
    </w:p>
    <w:p w:rsidR="00916327" w:rsidRPr="00916327" w:rsidRDefault="00916327" w:rsidP="0091632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High Cost of Advanced Diagnostic and Treatment Technologies</w:t>
      </w:r>
    </w:p>
    <w:p w:rsidR="00916327" w:rsidRPr="00916327" w:rsidRDefault="00916327" w:rsidP="0091632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While advanced diagnostic tools like AI-powered ultrasound systems and genetic testing offer significant improvements in detection, the high costs associated with these technologies can be a barrier to adoption, particularly in low-income and developing regions.</w:t>
      </w:r>
    </w:p>
    <w:p w:rsidR="00916327" w:rsidRPr="00916327" w:rsidRDefault="00916327" w:rsidP="0091632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lastRenderedPageBreak/>
        <w:t>Restraint</w:t>
      </w:r>
      <w:r w:rsidRPr="00916327">
        <w:rPr>
          <w:rFonts w:ascii="Times New Roman" w:eastAsia="Times New Roman" w:hAnsi="Times New Roman" w:cs="Times New Roman"/>
          <w:sz w:val="24"/>
          <w:szCs w:val="24"/>
        </w:rPr>
        <w:t>: High upfront costs and maintenance fees for these advanced technologies may limit their accessibility in underserved markets, especially where public health budgets are constrained.</w:t>
      </w:r>
    </w:p>
    <w:p w:rsidR="00916327" w:rsidRPr="00916327" w:rsidRDefault="00916327" w:rsidP="0091632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Lack of Awareness and Training in Emerging Markets</w:t>
      </w:r>
    </w:p>
    <w:p w:rsidR="00916327" w:rsidRPr="00916327" w:rsidRDefault="00916327" w:rsidP="0091632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Despite growing healthcare access in emerging markets, there is still a lack of awareness and specialized training regarding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and their potential risks. Many healthcare providers in rural or less-developed areas may not be well-equipped to diagnose and manage the condition effectively.</w:t>
      </w:r>
    </w:p>
    <w:p w:rsidR="00916327" w:rsidRPr="00916327" w:rsidRDefault="00916327" w:rsidP="0091632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Restraint</w:t>
      </w:r>
      <w:r w:rsidRPr="00916327">
        <w:rPr>
          <w:rFonts w:ascii="Times New Roman" w:eastAsia="Times New Roman" w:hAnsi="Times New Roman" w:cs="Times New Roman"/>
          <w:sz w:val="24"/>
          <w:szCs w:val="24"/>
        </w:rPr>
        <w:t>: The gap in knowledge and training among healthcare professionals in these regions could result in delayed diagnoses and suboptimal patient outcomes. Increasing awareness through educational programs and training is essential for overcoming this challenge.</w:t>
      </w:r>
    </w:p>
    <w:p w:rsidR="00916327" w:rsidRPr="00916327" w:rsidRDefault="00916327" w:rsidP="0091632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Regulatory and Approval Delays for New Treatments</w:t>
      </w:r>
    </w:p>
    <w:p w:rsidR="00916327" w:rsidRPr="00916327" w:rsidRDefault="00916327" w:rsidP="0091632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regulatory approval process for new drugs and medical devices, particularly those targeting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and GTN, can be slow and complex. This can delay the introduction of potentially life-saving treatments and diagnostic tools into the market.</w:t>
      </w:r>
    </w:p>
    <w:p w:rsidR="00916327" w:rsidRPr="00916327" w:rsidRDefault="00916327" w:rsidP="0091632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i/>
          <w:iCs/>
          <w:sz w:val="24"/>
          <w:szCs w:val="24"/>
        </w:rPr>
        <w:t>Restraint</w:t>
      </w:r>
      <w:r w:rsidRPr="00916327">
        <w:rPr>
          <w:rFonts w:ascii="Times New Roman" w:eastAsia="Times New Roman" w:hAnsi="Times New Roman" w:cs="Times New Roman"/>
          <w:sz w:val="24"/>
          <w:szCs w:val="24"/>
        </w:rPr>
        <w:t>: Prolonged regulatory approval timelines and the uncertainty surrounding approval criteria can hinder the speed at which innovations reach patients in need of new treatment options.</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Conclusion</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xml:space="preserve"> is experiencing significant innovations in diagnostics, treatment options, and patient care. Recent developments in AI-powered imaging, genetic screening, minimally invasive surgeries, and targeted chemotherapy are revolutionizing the management of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moles. While opportunities in emerging markets, AI technologies, and personalized treatments present significant growth potential, challenges related to the high cost of advanced technologies, training gaps, and regulatory hurdles must be addressed to unlock the market's full potential.</w:t>
      </w:r>
    </w:p>
    <w:p w:rsidR="00C04FBE"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C04FBE" w:rsidRDefault="00C04FB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16327" w:rsidRPr="00916327" w:rsidRDefault="00916327" w:rsidP="00916327">
      <w:pPr>
        <w:spacing w:after="0" w:line="240" w:lineRule="auto"/>
        <w:rPr>
          <w:rFonts w:ascii="Times New Roman" w:eastAsia="Times New Roman" w:hAnsi="Times New Roman" w:cs="Times New Roman"/>
          <w:sz w:val="24"/>
          <w:szCs w:val="24"/>
        </w:rPr>
      </w:pP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7.1. Report Coverage Table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This section provides an overview of the report’s key attributes, including the forecast period, market size estimations, and growth rates for the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r w:rsidRPr="00916327">
        <w:rPr>
          <w:rFonts w:ascii="Times New Roman" w:eastAsia="Times New Roman" w:hAnsi="Times New Roman" w:cs="Times New Roman"/>
          <w:sz w:val="24"/>
          <w:szCs w:val="24"/>
        </w:rPr>
        <w:t>. The table outlines the various segments of the market and provides clear insights into each aspect, ensuring a comprehensive understanding of market dynamics.</w:t>
      </w:r>
    </w:p>
    <w:tbl>
      <w:tblPr>
        <w:tblStyle w:val="GridTable4-Accent5"/>
        <w:tblW w:w="9469" w:type="dxa"/>
        <w:tblLook w:val="04A0" w:firstRow="1" w:lastRow="0" w:firstColumn="1" w:lastColumn="0" w:noHBand="0" w:noVBand="1"/>
      </w:tblPr>
      <w:tblGrid>
        <w:gridCol w:w="2736"/>
        <w:gridCol w:w="6733"/>
      </w:tblGrid>
      <w:tr w:rsidR="00916327" w:rsidRPr="00916327" w:rsidTr="00C04FBE">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jc w:val="center"/>
              <w:rPr>
                <w:rFonts w:ascii="Times New Roman" w:eastAsia="Times New Roman" w:hAnsi="Times New Roman" w:cs="Times New Roman"/>
                <w:b w:val="0"/>
                <w:bCs w:val="0"/>
                <w:sz w:val="24"/>
                <w:szCs w:val="24"/>
              </w:rPr>
            </w:pPr>
            <w:r w:rsidRPr="00916327">
              <w:rPr>
                <w:rFonts w:ascii="Times New Roman" w:eastAsia="Times New Roman" w:hAnsi="Times New Roman" w:cs="Times New Roman"/>
                <w:sz w:val="24"/>
                <w:szCs w:val="24"/>
              </w:rPr>
              <w:t>Report Attribute</w:t>
            </w:r>
          </w:p>
        </w:tc>
        <w:tc>
          <w:tcPr>
            <w:tcW w:w="0" w:type="auto"/>
            <w:hideMark/>
          </w:tcPr>
          <w:p w:rsidR="00916327" w:rsidRPr="00916327" w:rsidRDefault="00916327" w:rsidP="009163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16327">
              <w:rPr>
                <w:rFonts w:ascii="Times New Roman" w:eastAsia="Times New Roman" w:hAnsi="Times New Roman" w:cs="Times New Roman"/>
                <w:sz w:val="24"/>
                <w:szCs w:val="24"/>
              </w:rPr>
              <w:t>Details</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Forecast Period</w:t>
            </w:r>
          </w:p>
        </w:tc>
        <w:tc>
          <w:tcPr>
            <w:tcW w:w="0" w:type="auto"/>
            <w:hideMark/>
          </w:tcPr>
          <w:p w:rsidR="00916327" w:rsidRPr="00916327" w:rsidRDefault="00916327"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2024 – 2030</w:t>
            </w:r>
          </w:p>
        </w:tc>
      </w:tr>
      <w:tr w:rsidR="00916327" w:rsidRPr="00916327" w:rsidTr="00C04FBE">
        <w:trPr>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Size Value in 2024</w:t>
            </w:r>
          </w:p>
        </w:tc>
        <w:tc>
          <w:tcPr>
            <w:tcW w:w="0" w:type="auto"/>
            <w:hideMark/>
          </w:tcPr>
          <w:p w:rsidR="00916327" w:rsidRPr="00916327" w:rsidRDefault="00916327"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USD 1.2 Billion</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Revenue Forecast in 2030</w:t>
            </w:r>
          </w:p>
        </w:tc>
        <w:tc>
          <w:tcPr>
            <w:tcW w:w="0" w:type="auto"/>
            <w:hideMark/>
          </w:tcPr>
          <w:p w:rsidR="00916327" w:rsidRPr="00916327" w:rsidRDefault="00916327"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USD 1.9 Billion</w:t>
            </w:r>
          </w:p>
        </w:tc>
      </w:tr>
      <w:tr w:rsidR="00916327" w:rsidRPr="00916327" w:rsidTr="00C04FBE">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Overall Growth Rate</w:t>
            </w:r>
          </w:p>
        </w:tc>
        <w:tc>
          <w:tcPr>
            <w:tcW w:w="0" w:type="auto"/>
            <w:hideMark/>
          </w:tcPr>
          <w:p w:rsidR="00916327" w:rsidRPr="00916327" w:rsidRDefault="00916327"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CAGR of 5.6%</w:t>
            </w:r>
            <w:r w:rsidRPr="00916327">
              <w:rPr>
                <w:rFonts w:ascii="Times New Roman" w:eastAsia="Times New Roman" w:hAnsi="Times New Roman" w:cs="Times New Roman"/>
                <w:sz w:val="24"/>
                <w:szCs w:val="24"/>
              </w:rPr>
              <w:t xml:space="preserve"> (2024 – 2030)</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Base Year for Estimation</w:t>
            </w:r>
          </w:p>
        </w:tc>
        <w:tc>
          <w:tcPr>
            <w:tcW w:w="0" w:type="auto"/>
            <w:hideMark/>
          </w:tcPr>
          <w:p w:rsidR="00916327" w:rsidRPr="00916327" w:rsidRDefault="00C04FBE"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916327" w:rsidRPr="00916327" w:rsidTr="00C04FBE">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Historical Data</w:t>
            </w:r>
          </w:p>
        </w:tc>
        <w:tc>
          <w:tcPr>
            <w:tcW w:w="0" w:type="auto"/>
            <w:hideMark/>
          </w:tcPr>
          <w:p w:rsidR="00916327" w:rsidRPr="00916327" w:rsidRDefault="00C04FBE"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Unit</w:t>
            </w:r>
          </w:p>
        </w:tc>
        <w:tc>
          <w:tcPr>
            <w:tcW w:w="0" w:type="auto"/>
            <w:hideMark/>
          </w:tcPr>
          <w:p w:rsidR="00916327" w:rsidRPr="00916327" w:rsidRDefault="00916327"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USD Million, CAGR (2024 – 2030)</w:t>
            </w:r>
          </w:p>
        </w:tc>
      </w:tr>
      <w:tr w:rsidR="00916327" w:rsidRPr="00916327" w:rsidTr="00C04FBE">
        <w:trPr>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Segmentation</w:t>
            </w:r>
          </w:p>
        </w:tc>
        <w:tc>
          <w:tcPr>
            <w:tcW w:w="0" w:type="auto"/>
            <w:hideMark/>
          </w:tcPr>
          <w:p w:rsidR="00916327" w:rsidRPr="00916327" w:rsidRDefault="00916327"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By Diagnostic Method, By Treatment Option, By End User, By Region</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By Diagnostic Method</w:t>
            </w:r>
          </w:p>
        </w:tc>
        <w:tc>
          <w:tcPr>
            <w:tcW w:w="0" w:type="auto"/>
            <w:hideMark/>
          </w:tcPr>
          <w:p w:rsidR="00916327" w:rsidRPr="00916327" w:rsidRDefault="00916327"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Ultrasound Imaging, Blood Tests, Genetic Testing</w:t>
            </w:r>
          </w:p>
        </w:tc>
      </w:tr>
      <w:tr w:rsidR="00916327" w:rsidRPr="00916327" w:rsidTr="00C04FBE">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By Treatment Option</w:t>
            </w:r>
          </w:p>
        </w:tc>
        <w:tc>
          <w:tcPr>
            <w:tcW w:w="0" w:type="auto"/>
            <w:hideMark/>
          </w:tcPr>
          <w:p w:rsidR="00916327" w:rsidRPr="00916327" w:rsidRDefault="00916327"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Surgical Evacuation, Chemotherapy, Observation and Monitoring</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By End User</w:t>
            </w:r>
          </w:p>
        </w:tc>
        <w:tc>
          <w:tcPr>
            <w:tcW w:w="0" w:type="auto"/>
            <w:hideMark/>
          </w:tcPr>
          <w:p w:rsidR="00916327" w:rsidRPr="00916327" w:rsidRDefault="00916327"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Hospitals, Fertility Clinics, Diagnostic Imaging Centers, Research Institutes</w:t>
            </w:r>
          </w:p>
        </w:tc>
      </w:tr>
      <w:tr w:rsidR="00916327" w:rsidRPr="00916327" w:rsidTr="00C04FBE">
        <w:trPr>
          <w:trHeight w:val="772"/>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By Region</w:t>
            </w:r>
          </w:p>
        </w:tc>
        <w:tc>
          <w:tcPr>
            <w:tcW w:w="0" w:type="auto"/>
            <w:hideMark/>
          </w:tcPr>
          <w:p w:rsidR="00916327" w:rsidRPr="00916327" w:rsidRDefault="00916327"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North America, Europe, Asia-Pacific, Latin America, Middle East &amp; Africa</w:t>
            </w:r>
          </w:p>
        </w:tc>
      </w:tr>
      <w:tr w:rsidR="00916327" w:rsidRPr="00916327" w:rsidTr="00C04FBE">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Drivers</w:t>
            </w:r>
          </w:p>
        </w:tc>
        <w:tc>
          <w:tcPr>
            <w:tcW w:w="0" w:type="auto"/>
            <w:hideMark/>
          </w:tcPr>
          <w:p w:rsidR="00916327" w:rsidRPr="00916327" w:rsidRDefault="00916327" w:rsidP="00916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Technological advancements in diagnostics, rising maternal health awareness</w:t>
            </w:r>
          </w:p>
        </w:tc>
      </w:tr>
      <w:tr w:rsidR="00916327" w:rsidRPr="00916327" w:rsidTr="00C04FBE">
        <w:trPr>
          <w:trHeight w:val="364"/>
        </w:trPr>
        <w:tc>
          <w:tcPr>
            <w:cnfStyle w:val="001000000000" w:firstRow="0" w:lastRow="0" w:firstColumn="1" w:lastColumn="0" w:oddVBand="0" w:evenVBand="0" w:oddHBand="0" w:evenHBand="0" w:firstRowFirstColumn="0" w:firstRowLastColumn="0" w:lastRowFirstColumn="0" w:lastRowLastColumn="0"/>
            <w:tcW w:w="0" w:type="auto"/>
            <w:hideMark/>
          </w:tcPr>
          <w:p w:rsidR="00916327" w:rsidRPr="00916327" w:rsidRDefault="00916327" w:rsidP="00916327">
            <w:pPr>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Customization Option</w:t>
            </w:r>
          </w:p>
        </w:tc>
        <w:tc>
          <w:tcPr>
            <w:tcW w:w="0" w:type="auto"/>
            <w:hideMark/>
          </w:tcPr>
          <w:p w:rsidR="00916327" w:rsidRPr="00916327" w:rsidRDefault="00916327" w:rsidP="00916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Available upon request</w:t>
            </w:r>
          </w:p>
        </w:tc>
      </w:tr>
    </w:tbl>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C04FBE" w:rsidRDefault="00916327" w:rsidP="00C04FBE">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 xml:space="preserve">This table provides a concise overview of the key market attributes, including market size forecasts, segmentation, and major market drivers. It highlights the critical insights needed to understand the </w:t>
      </w: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market's evolution over the forecast period (2024-2030).</w:t>
      </w:r>
    </w:p>
    <w:p w:rsidR="00916327" w:rsidRPr="00916327" w:rsidRDefault="00916327" w:rsidP="00916327">
      <w:pPr>
        <w:spacing w:after="0" w:line="240" w:lineRule="auto"/>
        <w:rPr>
          <w:rFonts w:ascii="Times New Roman" w:eastAsia="Times New Roman" w:hAnsi="Times New Roman" w:cs="Times New Roman"/>
          <w:sz w:val="24"/>
          <w:szCs w:val="24"/>
        </w:rPr>
      </w:pP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8. Report Summary, FAQs, and SEO Schema</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A.1. Report Title (Long-Form)</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By Diagnostic Method (Ultrasound Imaging, Blood Tests, Genetic Testing); By Treatment Option (Surgical Evacuation, Chemotherapy, Observation and Monitoring); By End User (Hospitals, Fertility Clinics, Diagnostic Imaging Centers, Research Institutes); By Region, Segment Revenue Estimation, Forecast, 2024–2030</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A.2. Lowercase Market Name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16327">
        <w:rPr>
          <w:rFonts w:ascii="Times New Roman" w:eastAsia="Times New Roman" w:hAnsi="Times New Roman" w:cs="Times New Roman"/>
          <w:sz w:val="24"/>
          <w:szCs w:val="24"/>
        </w:rPr>
        <w:t>hydatidiform</w:t>
      </w:r>
      <w:proofErr w:type="spellEnd"/>
      <w:proofErr w:type="gramEnd"/>
      <w:r w:rsidRPr="00916327">
        <w:rPr>
          <w:rFonts w:ascii="Times New Roman" w:eastAsia="Times New Roman" w:hAnsi="Times New Roman" w:cs="Times New Roman"/>
          <w:sz w:val="24"/>
          <w:szCs w:val="24"/>
        </w:rPr>
        <w:t xml:space="preserve"> mole market</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A.3. SEO-Friendly Market Size Tagline</w:t>
      </w: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Size ($1.9 Billion) 2030</w: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 xml:space="preserve">A.4. SEO-Friendly Market Size Tagline </w:t>
      </w:r>
      <w:proofErr w:type="spellStart"/>
      <w:r w:rsidRPr="00916327">
        <w:rPr>
          <w:rFonts w:ascii="Times New Roman" w:eastAsia="Times New Roman" w:hAnsi="Times New Roman" w:cs="Times New Roman"/>
          <w:b/>
          <w:bCs/>
          <w:sz w:val="27"/>
          <w:szCs w:val="27"/>
        </w:rPr>
        <w:t>BreadCrumb</w:t>
      </w:r>
      <w:proofErr w:type="spellEnd"/>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proofErr w:type="spellStart"/>
      <w:r w:rsidRPr="00916327">
        <w:rPr>
          <w:rFonts w:ascii="Times New Roman" w:eastAsia="Times New Roman" w:hAnsi="Times New Roman" w:cs="Times New Roman"/>
          <w:sz w:val="24"/>
          <w:szCs w:val="24"/>
        </w:rPr>
        <w:t>Hydatidiform</w:t>
      </w:r>
      <w:proofErr w:type="spellEnd"/>
      <w:r w:rsidRPr="00916327">
        <w:rPr>
          <w:rFonts w:ascii="Times New Roman" w:eastAsia="Times New Roman" w:hAnsi="Times New Roman" w:cs="Times New Roman"/>
          <w:sz w:val="24"/>
          <w:szCs w:val="24"/>
        </w:rPr>
        <w:t xml:space="preserve"> Mole Market Report 2030</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B. Top 5 FAQs</w:t>
      </w:r>
    </w:p>
    <w:p w:rsidR="00C04FBE" w:rsidRPr="00C04FBE" w:rsidRDefault="00C04FBE" w:rsidP="00C04FBE">
      <w:pPr>
        <w:spacing w:before="100" w:beforeAutospacing="1" w:after="100" w:afterAutospacing="1" w:line="240" w:lineRule="auto"/>
        <w:rPr>
          <w:rFonts w:ascii="Times New Roman" w:eastAsia="Times New Roman" w:hAnsi="Times New Roman" w:cs="Times New Roman"/>
          <w:sz w:val="24"/>
          <w:szCs w:val="24"/>
        </w:rPr>
      </w:pPr>
      <w:r w:rsidRPr="00C04FBE">
        <w:rPr>
          <w:rFonts w:ascii="Times New Roman" w:eastAsia="Times New Roman" w:hAnsi="Times New Roman" w:cs="Times New Roman"/>
          <w:b/>
          <w:bCs/>
          <w:sz w:val="24"/>
          <w:szCs w:val="24"/>
        </w:rPr>
        <w:t>Q1:</w:t>
      </w:r>
      <w:r w:rsidRPr="00C04FBE">
        <w:rPr>
          <w:rFonts w:ascii="Times New Roman" w:eastAsia="Times New Roman" w:hAnsi="Times New Roman" w:cs="Times New Roman"/>
          <w:sz w:val="24"/>
          <w:szCs w:val="24"/>
        </w:rPr>
        <w:t xml:space="preserve"> How big is the </w:t>
      </w:r>
      <w:proofErr w:type="spellStart"/>
      <w:r w:rsidRPr="00C04FBE">
        <w:rPr>
          <w:rFonts w:ascii="Times New Roman" w:eastAsia="Times New Roman" w:hAnsi="Times New Roman" w:cs="Times New Roman"/>
          <w:sz w:val="24"/>
          <w:szCs w:val="24"/>
        </w:rPr>
        <w:t>hydatidiform</w:t>
      </w:r>
      <w:proofErr w:type="spellEnd"/>
      <w:r w:rsidRPr="00C04FBE">
        <w:rPr>
          <w:rFonts w:ascii="Times New Roman" w:eastAsia="Times New Roman" w:hAnsi="Times New Roman" w:cs="Times New Roman"/>
          <w:sz w:val="24"/>
          <w:szCs w:val="24"/>
        </w:rPr>
        <w:t xml:space="preserve"> mole market?</w:t>
      </w:r>
      <w:r w:rsidRPr="00C04FBE">
        <w:rPr>
          <w:rFonts w:ascii="Times New Roman" w:eastAsia="Times New Roman" w:hAnsi="Times New Roman" w:cs="Times New Roman"/>
          <w:sz w:val="24"/>
          <w:szCs w:val="24"/>
        </w:rPr>
        <w:br/>
      </w:r>
      <w:r w:rsidRPr="00C04FBE">
        <w:rPr>
          <w:rFonts w:ascii="Times New Roman" w:eastAsia="Times New Roman" w:hAnsi="Times New Roman" w:cs="Times New Roman"/>
          <w:b/>
          <w:bCs/>
          <w:sz w:val="24"/>
          <w:szCs w:val="24"/>
        </w:rPr>
        <w:t>A1:</w:t>
      </w:r>
      <w:r w:rsidRPr="00C04FBE">
        <w:rPr>
          <w:rFonts w:ascii="Times New Roman" w:eastAsia="Times New Roman" w:hAnsi="Times New Roman" w:cs="Times New Roman"/>
          <w:sz w:val="24"/>
          <w:szCs w:val="24"/>
        </w:rPr>
        <w:t xml:space="preserve"> The global </w:t>
      </w:r>
      <w:proofErr w:type="spellStart"/>
      <w:r w:rsidRPr="00C04FBE">
        <w:rPr>
          <w:rFonts w:ascii="Times New Roman" w:eastAsia="Times New Roman" w:hAnsi="Times New Roman" w:cs="Times New Roman"/>
          <w:sz w:val="24"/>
          <w:szCs w:val="24"/>
        </w:rPr>
        <w:t>hydatidiform</w:t>
      </w:r>
      <w:proofErr w:type="spellEnd"/>
      <w:r w:rsidRPr="00C04FBE">
        <w:rPr>
          <w:rFonts w:ascii="Times New Roman" w:eastAsia="Times New Roman" w:hAnsi="Times New Roman" w:cs="Times New Roman"/>
          <w:sz w:val="24"/>
          <w:szCs w:val="24"/>
        </w:rPr>
        <w:t xml:space="preserve"> mole market is valued at USD 1.2 billion in 2024 and is projected to reach USD 1.9 billion by 2030.</w:t>
      </w:r>
    </w:p>
    <w:p w:rsidR="00C04FBE" w:rsidRPr="00C04FBE" w:rsidRDefault="00C04FBE" w:rsidP="00C04FBE">
      <w:pPr>
        <w:spacing w:before="100" w:beforeAutospacing="1" w:after="100" w:afterAutospacing="1" w:line="240" w:lineRule="auto"/>
        <w:rPr>
          <w:rFonts w:ascii="Times New Roman" w:eastAsia="Times New Roman" w:hAnsi="Times New Roman" w:cs="Times New Roman"/>
          <w:sz w:val="24"/>
          <w:szCs w:val="24"/>
        </w:rPr>
      </w:pPr>
      <w:r w:rsidRPr="00C04FBE">
        <w:rPr>
          <w:rFonts w:ascii="Times New Roman" w:eastAsia="Times New Roman" w:hAnsi="Times New Roman" w:cs="Times New Roman"/>
          <w:b/>
          <w:bCs/>
          <w:sz w:val="24"/>
          <w:szCs w:val="24"/>
        </w:rPr>
        <w:t>Q2:</w:t>
      </w:r>
      <w:r w:rsidRPr="00C04FBE">
        <w:rPr>
          <w:rFonts w:ascii="Times New Roman" w:eastAsia="Times New Roman" w:hAnsi="Times New Roman" w:cs="Times New Roman"/>
          <w:sz w:val="24"/>
          <w:szCs w:val="24"/>
        </w:rPr>
        <w:t xml:space="preserve"> What is the CAGR for the </w:t>
      </w:r>
      <w:proofErr w:type="spellStart"/>
      <w:r w:rsidRPr="00C04FBE">
        <w:rPr>
          <w:rFonts w:ascii="Times New Roman" w:eastAsia="Times New Roman" w:hAnsi="Times New Roman" w:cs="Times New Roman"/>
          <w:sz w:val="24"/>
          <w:szCs w:val="24"/>
        </w:rPr>
        <w:t>hydatidiform</w:t>
      </w:r>
      <w:proofErr w:type="spellEnd"/>
      <w:r w:rsidRPr="00C04FBE">
        <w:rPr>
          <w:rFonts w:ascii="Times New Roman" w:eastAsia="Times New Roman" w:hAnsi="Times New Roman" w:cs="Times New Roman"/>
          <w:sz w:val="24"/>
          <w:szCs w:val="24"/>
        </w:rPr>
        <w:t xml:space="preserve"> mole market during the forecast period?</w:t>
      </w:r>
      <w:r w:rsidRPr="00C04FBE">
        <w:rPr>
          <w:rFonts w:ascii="Times New Roman" w:eastAsia="Times New Roman" w:hAnsi="Times New Roman" w:cs="Times New Roman"/>
          <w:sz w:val="24"/>
          <w:szCs w:val="24"/>
        </w:rPr>
        <w:br/>
      </w:r>
      <w:r w:rsidRPr="00C04FBE">
        <w:rPr>
          <w:rFonts w:ascii="Times New Roman" w:eastAsia="Times New Roman" w:hAnsi="Times New Roman" w:cs="Times New Roman"/>
          <w:b/>
          <w:bCs/>
          <w:sz w:val="24"/>
          <w:szCs w:val="24"/>
        </w:rPr>
        <w:t>A2:</w:t>
      </w:r>
      <w:r w:rsidRPr="00C04FBE">
        <w:rPr>
          <w:rFonts w:ascii="Times New Roman" w:eastAsia="Times New Roman" w:hAnsi="Times New Roman" w:cs="Times New Roman"/>
          <w:sz w:val="24"/>
          <w:szCs w:val="24"/>
        </w:rPr>
        <w:t xml:space="preserve"> The market is growing at a CAGR of 5.6% from 2024 to 2030.</w:t>
      </w:r>
    </w:p>
    <w:p w:rsidR="00C04FBE" w:rsidRPr="00C04FBE" w:rsidRDefault="00C04FBE" w:rsidP="00C04FBE">
      <w:pPr>
        <w:spacing w:before="100" w:beforeAutospacing="1" w:after="100" w:afterAutospacing="1" w:line="240" w:lineRule="auto"/>
        <w:rPr>
          <w:rFonts w:ascii="Times New Roman" w:eastAsia="Times New Roman" w:hAnsi="Times New Roman" w:cs="Times New Roman"/>
          <w:sz w:val="24"/>
          <w:szCs w:val="24"/>
        </w:rPr>
      </w:pPr>
      <w:r w:rsidRPr="00C04FBE">
        <w:rPr>
          <w:rFonts w:ascii="Times New Roman" w:eastAsia="Times New Roman" w:hAnsi="Times New Roman" w:cs="Times New Roman"/>
          <w:b/>
          <w:bCs/>
          <w:sz w:val="24"/>
          <w:szCs w:val="24"/>
        </w:rPr>
        <w:t>Q3:</w:t>
      </w:r>
      <w:r w:rsidRPr="00C04FBE">
        <w:rPr>
          <w:rFonts w:ascii="Times New Roman" w:eastAsia="Times New Roman" w:hAnsi="Times New Roman" w:cs="Times New Roman"/>
          <w:sz w:val="24"/>
          <w:szCs w:val="24"/>
        </w:rPr>
        <w:t xml:space="preserve"> Who are the major players in the </w:t>
      </w:r>
      <w:proofErr w:type="spellStart"/>
      <w:r w:rsidRPr="00C04FBE">
        <w:rPr>
          <w:rFonts w:ascii="Times New Roman" w:eastAsia="Times New Roman" w:hAnsi="Times New Roman" w:cs="Times New Roman"/>
          <w:sz w:val="24"/>
          <w:szCs w:val="24"/>
        </w:rPr>
        <w:t>hydatidiform</w:t>
      </w:r>
      <w:proofErr w:type="spellEnd"/>
      <w:r w:rsidRPr="00C04FBE">
        <w:rPr>
          <w:rFonts w:ascii="Times New Roman" w:eastAsia="Times New Roman" w:hAnsi="Times New Roman" w:cs="Times New Roman"/>
          <w:sz w:val="24"/>
          <w:szCs w:val="24"/>
        </w:rPr>
        <w:t xml:space="preserve"> mole market?</w:t>
      </w:r>
      <w:r w:rsidRPr="00C04FBE">
        <w:rPr>
          <w:rFonts w:ascii="Times New Roman" w:eastAsia="Times New Roman" w:hAnsi="Times New Roman" w:cs="Times New Roman"/>
          <w:sz w:val="24"/>
          <w:szCs w:val="24"/>
        </w:rPr>
        <w:br/>
      </w:r>
      <w:r w:rsidRPr="00C04FBE">
        <w:rPr>
          <w:rFonts w:ascii="Times New Roman" w:eastAsia="Times New Roman" w:hAnsi="Times New Roman" w:cs="Times New Roman"/>
          <w:b/>
          <w:bCs/>
          <w:sz w:val="24"/>
          <w:szCs w:val="24"/>
        </w:rPr>
        <w:t>A3:</w:t>
      </w:r>
      <w:r w:rsidRPr="00C04FBE">
        <w:rPr>
          <w:rFonts w:ascii="Times New Roman" w:eastAsia="Times New Roman" w:hAnsi="Times New Roman" w:cs="Times New Roman"/>
          <w:sz w:val="24"/>
          <w:szCs w:val="24"/>
        </w:rPr>
        <w:t xml:space="preserve"> Leading players include GE HealthCare, Siemens </w:t>
      </w:r>
      <w:proofErr w:type="spellStart"/>
      <w:r w:rsidRPr="00C04FBE">
        <w:rPr>
          <w:rFonts w:ascii="Times New Roman" w:eastAsia="Times New Roman" w:hAnsi="Times New Roman" w:cs="Times New Roman"/>
          <w:sz w:val="24"/>
          <w:szCs w:val="24"/>
        </w:rPr>
        <w:t>Healthineers</w:t>
      </w:r>
      <w:proofErr w:type="spellEnd"/>
      <w:r w:rsidRPr="00C04FBE">
        <w:rPr>
          <w:rFonts w:ascii="Times New Roman" w:eastAsia="Times New Roman" w:hAnsi="Times New Roman" w:cs="Times New Roman"/>
          <w:sz w:val="24"/>
          <w:szCs w:val="24"/>
        </w:rPr>
        <w:t xml:space="preserve">, Merck &amp; Co., Philips Healthcare, and </w:t>
      </w:r>
      <w:proofErr w:type="spellStart"/>
      <w:r w:rsidRPr="00C04FBE">
        <w:rPr>
          <w:rFonts w:ascii="Times New Roman" w:eastAsia="Times New Roman" w:hAnsi="Times New Roman" w:cs="Times New Roman"/>
          <w:sz w:val="24"/>
          <w:szCs w:val="24"/>
        </w:rPr>
        <w:t>Labcorp</w:t>
      </w:r>
      <w:proofErr w:type="spellEnd"/>
      <w:r w:rsidRPr="00C04FBE">
        <w:rPr>
          <w:rFonts w:ascii="Times New Roman" w:eastAsia="Times New Roman" w:hAnsi="Times New Roman" w:cs="Times New Roman"/>
          <w:sz w:val="24"/>
          <w:szCs w:val="24"/>
        </w:rPr>
        <w:t>.</w:t>
      </w:r>
    </w:p>
    <w:p w:rsidR="00C04FBE" w:rsidRPr="00C04FBE" w:rsidRDefault="00C04FBE" w:rsidP="00C04FBE">
      <w:pPr>
        <w:spacing w:before="100" w:beforeAutospacing="1" w:after="100" w:afterAutospacing="1" w:line="240" w:lineRule="auto"/>
        <w:rPr>
          <w:rFonts w:ascii="Times New Roman" w:eastAsia="Times New Roman" w:hAnsi="Times New Roman" w:cs="Times New Roman"/>
          <w:sz w:val="24"/>
          <w:szCs w:val="24"/>
        </w:rPr>
      </w:pPr>
      <w:r w:rsidRPr="00C04FBE">
        <w:rPr>
          <w:rFonts w:ascii="Times New Roman" w:eastAsia="Times New Roman" w:hAnsi="Times New Roman" w:cs="Times New Roman"/>
          <w:b/>
          <w:bCs/>
          <w:sz w:val="24"/>
          <w:szCs w:val="24"/>
        </w:rPr>
        <w:t>Q4:</w:t>
      </w:r>
      <w:r w:rsidRPr="00C04FBE">
        <w:rPr>
          <w:rFonts w:ascii="Times New Roman" w:eastAsia="Times New Roman" w:hAnsi="Times New Roman" w:cs="Times New Roman"/>
          <w:sz w:val="24"/>
          <w:szCs w:val="24"/>
        </w:rPr>
        <w:t xml:space="preserve"> Which region dominates the </w:t>
      </w:r>
      <w:proofErr w:type="spellStart"/>
      <w:r w:rsidRPr="00C04FBE">
        <w:rPr>
          <w:rFonts w:ascii="Times New Roman" w:eastAsia="Times New Roman" w:hAnsi="Times New Roman" w:cs="Times New Roman"/>
          <w:sz w:val="24"/>
          <w:szCs w:val="24"/>
        </w:rPr>
        <w:t>hydatidiform</w:t>
      </w:r>
      <w:proofErr w:type="spellEnd"/>
      <w:r w:rsidRPr="00C04FBE">
        <w:rPr>
          <w:rFonts w:ascii="Times New Roman" w:eastAsia="Times New Roman" w:hAnsi="Times New Roman" w:cs="Times New Roman"/>
          <w:sz w:val="24"/>
          <w:szCs w:val="24"/>
        </w:rPr>
        <w:t xml:space="preserve"> mole market?</w:t>
      </w:r>
      <w:r w:rsidRPr="00C04FBE">
        <w:rPr>
          <w:rFonts w:ascii="Times New Roman" w:eastAsia="Times New Roman" w:hAnsi="Times New Roman" w:cs="Times New Roman"/>
          <w:sz w:val="24"/>
          <w:szCs w:val="24"/>
        </w:rPr>
        <w:br/>
      </w:r>
      <w:r w:rsidRPr="00C04FBE">
        <w:rPr>
          <w:rFonts w:ascii="Times New Roman" w:eastAsia="Times New Roman" w:hAnsi="Times New Roman" w:cs="Times New Roman"/>
          <w:b/>
          <w:bCs/>
          <w:sz w:val="24"/>
          <w:szCs w:val="24"/>
        </w:rPr>
        <w:t>A4:</w:t>
      </w:r>
      <w:r w:rsidRPr="00C04FBE">
        <w:rPr>
          <w:rFonts w:ascii="Times New Roman" w:eastAsia="Times New Roman" w:hAnsi="Times New Roman" w:cs="Times New Roman"/>
          <w:sz w:val="24"/>
          <w:szCs w:val="24"/>
        </w:rPr>
        <w:t xml:space="preserve"> North America leads the market due to its strong healthcare infrastructure, advanced diagnostic technologies, and high awareness levels in maternal health.</w:t>
      </w:r>
    </w:p>
    <w:p w:rsidR="00C04FBE" w:rsidRPr="00C04FBE" w:rsidRDefault="00C04FBE" w:rsidP="00C04FBE">
      <w:pPr>
        <w:spacing w:before="100" w:beforeAutospacing="1" w:after="100" w:afterAutospacing="1" w:line="240" w:lineRule="auto"/>
        <w:rPr>
          <w:rFonts w:ascii="Times New Roman" w:eastAsia="Times New Roman" w:hAnsi="Times New Roman" w:cs="Times New Roman"/>
          <w:sz w:val="24"/>
          <w:szCs w:val="24"/>
        </w:rPr>
      </w:pPr>
      <w:r w:rsidRPr="00C04FBE">
        <w:rPr>
          <w:rFonts w:ascii="Times New Roman" w:eastAsia="Times New Roman" w:hAnsi="Times New Roman" w:cs="Times New Roman"/>
          <w:b/>
          <w:bCs/>
          <w:sz w:val="24"/>
          <w:szCs w:val="24"/>
        </w:rPr>
        <w:t>Q5:</w:t>
      </w:r>
      <w:r w:rsidRPr="00C04FBE">
        <w:rPr>
          <w:rFonts w:ascii="Times New Roman" w:eastAsia="Times New Roman" w:hAnsi="Times New Roman" w:cs="Times New Roman"/>
          <w:sz w:val="24"/>
          <w:szCs w:val="24"/>
        </w:rPr>
        <w:t xml:space="preserve"> What factors are driving growth in the </w:t>
      </w:r>
      <w:proofErr w:type="spellStart"/>
      <w:r w:rsidRPr="00C04FBE">
        <w:rPr>
          <w:rFonts w:ascii="Times New Roman" w:eastAsia="Times New Roman" w:hAnsi="Times New Roman" w:cs="Times New Roman"/>
          <w:sz w:val="24"/>
          <w:szCs w:val="24"/>
        </w:rPr>
        <w:t>hydatidiform</w:t>
      </w:r>
      <w:proofErr w:type="spellEnd"/>
      <w:r w:rsidRPr="00C04FBE">
        <w:rPr>
          <w:rFonts w:ascii="Times New Roman" w:eastAsia="Times New Roman" w:hAnsi="Times New Roman" w:cs="Times New Roman"/>
          <w:sz w:val="24"/>
          <w:szCs w:val="24"/>
        </w:rPr>
        <w:t xml:space="preserve"> mole market?</w:t>
      </w:r>
      <w:r w:rsidRPr="00C04FBE">
        <w:rPr>
          <w:rFonts w:ascii="Times New Roman" w:eastAsia="Times New Roman" w:hAnsi="Times New Roman" w:cs="Times New Roman"/>
          <w:sz w:val="24"/>
          <w:szCs w:val="24"/>
        </w:rPr>
        <w:br/>
      </w:r>
      <w:r w:rsidRPr="00C04FBE">
        <w:rPr>
          <w:rFonts w:ascii="Times New Roman" w:eastAsia="Times New Roman" w:hAnsi="Times New Roman" w:cs="Times New Roman"/>
          <w:b/>
          <w:bCs/>
          <w:sz w:val="24"/>
          <w:szCs w:val="24"/>
        </w:rPr>
        <w:t>A5:</w:t>
      </w:r>
      <w:r w:rsidRPr="00C04FBE">
        <w:rPr>
          <w:rFonts w:ascii="Times New Roman" w:eastAsia="Times New Roman" w:hAnsi="Times New Roman" w:cs="Times New Roman"/>
          <w:sz w:val="24"/>
          <w:szCs w:val="24"/>
        </w:rPr>
        <w:t xml:space="preserve"> Growth is fueled by technological advancements in diagnostics, increasing maternal health awareness, and the rising adoption of AI and genetic testing for early detection.</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7" style="width:0;height:1.5pt" o:hralign="center" o:hrstd="t" o:hr="t" fillcolor="#a0a0a0" stroked="f"/>
        </w:pict>
      </w:r>
    </w:p>
    <w:p w:rsidR="00916327" w:rsidRPr="00916327" w:rsidRDefault="00916327" w:rsidP="00916327">
      <w:pPr>
        <w:spacing w:before="100" w:beforeAutospacing="1" w:after="100" w:afterAutospacing="1" w:line="240" w:lineRule="auto"/>
        <w:outlineLvl w:val="2"/>
        <w:rPr>
          <w:rFonts w:ascii="Times New Roman" w:eastAsia="Times New Roman" w:hAnsi="Times New Roman" w:cs="Times New Roman"/>
          <w:b/>
          <w:bCs/>
          <w:sz w:val="27"/>
          <w:szCs w:val="27"/>
        </w:rPr>
      </w:pPr>
      <w:r w:rsidRPr="00916327">
        <w:rPr>
          <w:rFonts w:ascii="Times New Roman" w:eastAsia="Times New Roman" w:hAnsi="Times New Roman" w:cs="Times New Roman"/>
          <w:b/>
          <w:bCs/>
          <w:sz w:val="27"/>
          <w:szCs w:val="27"/>
        </w:rPr>
        <w:t>C. JSON-LD SEO Schema</w:t>
      </w:r>
    </w:p>
    <w:p w:rsidR="00916327" w:rsidRPr="00916327" w:rsidRDefault="00916327" w:rsidP="00916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Breadcrumb Schema</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"@context": "https://schema.org",</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w:t>
      </w:r>
      <w:proofErr w:type="spellStart"/>
      <w:r w:rsidRPr="00916327">
        <w:rPr>
          <w:rFonts w:ascii="Courier New" w:eastAsia="Times New Roman" w:hAnsi="Courier New" w:cs="Courier New"/>
          <w:sz w:val="20"/>
          <w:szCs w:val="20"/>
        </w:rPr>
        <w:t>BreadcrumbList</w:t>
      </w:r>
      <w:proofErr w:type="spellEnd"/>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itemListElement</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w:t>
      </w:r>
      <w:proofErr w:type="spellStart"/>
      <w:r w:rsidRPr="00916327">
        <w:rPr>
          <w:rFonts w:ascii="Courier New" w:eastAsia="Times New Roman" w:hAnsi="Courier New" w:cs="Courier New"/>
          <w:sz w:val="20"/>
          <w:szCs w:val="20"/>
        </w:rPr>
        <w:t>ListItem</w:t>
      </w:r>
      <w:proofErr w:type="spellEnd"/>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position</w:t>
      </w:r>
      <w:proofErr w:type="gramEnd"/>
      <w:r w:rsidRPr="00916327">
        <w:rPr>
          <w:rFonts w:ascii="Courier New" w:eastAsia="Times New Roman" w:hAnsi="Courier New" w:cs="Courier New"/>
          <w:sz w:val="20"/>
          <w:szCs w:val="20"/>
        </w:rPr>
        <w:t>": 1,</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"Home",</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item</w:t>
      </w:r>
      <w:proofErr w:type="gramEnd"/>
      <w:r w:rsidRPr="00916327">
        <w:rPr>
          <w:rFonts w:ascii="Courier New" w:eastAsia="Times New Roman" w:hAnsi="Courier New" w:cs="Courier New"/>
          <w:sz w:val="20"/>
          <w:szCs w:val="20"/>
        </w:rPr>
        <w:t>": "https://www.strategicmarketresearch.com/"</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w:t>
      </w:r>
      <w:proofErr w:type="spellStart"/>
      <w:r w:rsidRPr="00916327">
        <w:rPr>
          <w:rFonts w:ascii="Courier New" w:eastAsia="Times New Roman" w:hAnsi="Courier New" w:cs="Courier New"/>
          <w:sz w:val="20"/>
          <w:szCs w:val="20"/>
        </w:rPr>
        <w:t>ListItem</w:t>
      </w:r>
      <w:proofErr w:type="spellEnd"/>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position</w:t>
      </w:r>
      <w:proofErr w:type="gramEnd"/>
      <w:r w:rsidRPr="00916327">
        <w:rPr>
          <w:rFonts w:ascii="Courier New" w:eastAsia="Times New Roman" w:hAnsi="Courier New" w:cs="Courier New"/>
          <w:sz w:val="20"/>
          <w:szCs w:val="20"/>
        </w:rPr>
        <w:t>": 2,</w:t>
      </w:r>
    </w:p>
    <w:p w:rsidR="00916327" w:rsidRPr="00916327" w:rsidRDefault="00C04FBE"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"Diagnostics</w:t>
      </w:r>
      <w:r w:rsidR="00916327"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item</w:t>
      </w:r>
      <w:proofErr w:type="gramEnd"/>
      <w:r w:rsidRPr="00916327">
        <w:rPr>
          <w:rFonts w:ascii="Courier New" w:eastAsia="Times New Roman" w:hAnsi="Courier New" w:cs="Courier New"/>
          <w:sz w:val="20"/>
          <w:szCs w:val="20"/>
        </w:rPr>
        <w:t>": "https://www.str</w:t>
      </w:r>
      <w:r w:rsidR="00C04FBE">
        <w:rPr>
          <w:rFonts w:ascii="Courier New" w:eastAsia="Times New Roman" w:hAnsi="Courier New" w:cs="Courier New"/>
          <w:sz w:val="20"/>
          <w:szCs w:val="20"/>
        </w:rPr>
        <w:t>ategicmarketresearch.com/report</w:t>
      </w:r>
      <w:r w:rsidRPr="00916327">
        <w:rPr>
          <w:rFonts w:ascii="Courier New" w:eastAsia="Times New Roman" w:hAnsi="Courier New" w:cs="Courier New"/>
          <w:sz w:val="20"/>
          <w:szCs w:val="20"/>
        </w:rPr>
        <w:t>/</w:t>
      </w:r>
      <w:r w:rsidR="00C04FBE">
        <w:rPr>
          <w:rFonts w:ascii="Courier New" w:eastAsia="Times New Roman" w:hAnsi="Courier New" w:cs="Courier New"/>
          <w:sz w:val="20"/>
          <w:szCs w:val="20"/>
        </w:rPr>
        <w:t>diagnostics</w:t>
      </w:r>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w:t>
      </w:r>
      <w:proofErr w:type="spellStart"/>
      <w:r w:rsidRPr="00916327">
        <w:rPr>
          <w:rFonts w:ascii="Courier New" w:eastAsia="Times New Roman" w:hAnsi="Courier New" w:cs="Courier New"/>
          <w:sz w:val="20"/>
          <w:szCs w:val="20"/>
        </w:rPr>
        <w:t>ListItem</w:t>
      </w:r>
      <w:proofErr w:type="spellEnd"/>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position</w:t>
      </w:r>
      <w:proofErr w:type="gramEnd"/>
      <w:r w:rsidRPr="00916327">
        <w:rPr>
          <w:rFonts w:ascii="Courier New" w:eastAsia="Times New Roman" w:hAnsi="Courier New" w:cs="Courier New"/>
          <w:sz w:val="20"/>
          <w:szCs w:val="20"/>
        </w:rPr>
        <w:t>": 3,</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 Report 2030",</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item</w:t>
      </w:r>
      <w:proofErr w:type="gramEnd"/>
      <w:r w:rsidRPr="00916327">
        <w:rPr>
          <w:rFonts w:ascii="Courier New" w:eastAsia="Times New Roman" w:hAnsi="Courier New" w:cs="Courier New"/>
          <w:sz w:val="20"/>
          <w:szCs w:val="20"/>
        </w:rPr>
        <w:t>": "https://www.strategicmarketresearch.com/market-report/hydatidiform-mole-market"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w:t>
      </w:r>
    </w:p>
    <w:p w:rsidR="00916327" w:rsidRPr="00916327" w:rsidRDefault="00916327" w:rsidP="0091632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FAQ Schema</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"@context": "https://schema.org",</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w:t>
      </w:r>
      <w:proofErr w:type="spellStart"/>
      <w:r w:rsidRPr="00916327">
        <w:rPr>
          <w:rFonts w:ascii="Courier New" w:eastAsia="Times New Roman" w:hAnsi="Courier New" w:cs="Courier New"/>
          <w:sz w:val="20"/>
          <w:szCs w:val="20"/>
        </w:rPr>
        <w:t>FAQPage</w:t>
      </w:r>
      <w:proofErr w:type="spellEnd"/>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mainEntity</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"Question",</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xml:space="preserve">": "How big is the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acceptedAnswer</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"Answer",</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text</w:t>
      </w:r>
      <w:proofErr w:type="gramEnd"/>
      <w:r w:rsidRPr="00916327">
        <w:rPr>
          <w:rFonts w:ascii="Courier New" w:eastAsia="Times New Roman" w:hAnsi="Courier New" w:cs="Courier New"/>
          <w:sz w:val="20"/>
          <w:szCs w:val="20"/>
        </w:rPr>
        <w:t xml:space="preserve">": "The global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 is valued at USD 1.2 billion in 2024 and is projected to reach USD 1.9 billion by 2030."</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"Question",</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xml:space="preserve">": "What is the CAGR for the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 during the forecast period?",</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acceptedAnswer</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"Answer",</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text</w:t>
      </w:r>
      <w:proofErr w:type="gramEnd"/>
      <w:r w:rsidRPr="00916327">
        <w:rPr>
          <w:rFonts w:ascii="Courier New" w:eastAsia="Times New Roman" w:hAnsi="Courier New" w:cs="Courier New"/>
          <w:sz w:val="20"/>
          <w:szCs w:val="20"/>
        </w:rPr>
        <w:t>": "The market is growing at a CAGR of 5.6% from 2024 to 2030."</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lastRenderedPageBreak/>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"Question",</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xml:space="preserve">": "Who are the major players in the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acceptedAnswer</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"Answer",</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text</w:t>
      </w:r>
      <w:proofErr w:type="gramEnd"/>
      <w:r w:rsidRPr="00916327">
        <w:rPr>
          <w:rFonts w:ascii="Courier New" w:eastAsia="Times New Roman" w:hAnsi="Courier New" w:cs="Courier New"/>
          <w:sz w:val="20"/>
          <w:szCs w:val="20"/>
        </w:rPr>
        <w:t xml:space="preserve">": "Leading players include GE HealthCare, Siemens </w:t>
      </w:r>
      <w:proofErr w:type="spellStart"/>
      <w:r w:rsidRPr="00916327">
        <w:rPr>
          <w:rFonts w:ascii="Courier New" w:eastAsia="Times New Roman" w:hAnsi="Courier New" w:cs="Courier New"/>
          <w:sz w:val="20"/>
          <w:szCs w:val="20"/>
        </w:rPr>
        <w:t>Healthineers</w:t>
      </w:r>
      <w:proofErr w:type="spellEnd"/>
      <w:r w:rsidRPr="00916327">
        <w:rPr>
          <w:rFonts w:ascii="Courier New" w:eastAsia="Times New Roman" w:hAnsi="Courier New" w:cs="Courier New"/>
          <w:sz w:val="20"/>
          <w:szCs w:val="20"/>
        </w:rPr>
        <w:t xml:space="preserve">, Merck &amp; Co., Philips Healthcare, and </w:t>
      </w:r>
      <w:proofErr w:type="spellStart"/>
      <w:r w:rsidRPr="00916327">
        <w:rPr>
          <w:rFonts w:ascii="Courier New" w:eastAsia="Times New Roman" w:hAnsi="Courier New" w:cs="Courier New"/>
          <w:sz w:val="20"/>
          <w:szCs w:val="20"/>
        </w:rPr>
        <w:t>Labcorp</w:t>
      </w:r>
      <w:proofErr w:type="spellEnd"/>
      <w:r w:rsidRPr="00916327">
        <w:rPr>
          <w:rFonts w:ascii="Courier New" w:eastAsia="Times New Roman" w:hAnsi="Courier New" w:cs="Courier New"/>
          <w:sz w:val="20"/>
          <w:szCs w:val="20"/>
        </w:rPr>
        <w: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"Question",</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xml:space="preserve">": "Which region dominates the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acceptedAnswer</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"Answer",</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text</w:t>
      </w:r>
      <w:proofErr w:type="gramEnd"/>
      <w:r w:rsidRPr="00916327">
        <w:rPr>
          <w:rFonts w:ascii="Courier New" w:eastAsia="Times New Roman" w:hAnsi="Courier New" w:cs="Courier New"/>
          <w:sz w:val="20"/>
          <w:szCs w:val="20"/>
        </w:rPr>
        <w:t>": "North America leads the market due to its strong healthcare infrastructure, advanced diagnostic technologies, and high awareness levels in maternal health."</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"Question",</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name</w:t>
      </w:r>
      <w:proofErr w:type="gramEnd"/>
      <w:r w:rsidRPr="00916327">
        <w:rPr>
          <w:rFonts w:ascii="Courier New" w:eastAsia="Times New Roman" w:hAnsi="Courier New" w:cs="Courier New"/>
          <w:sz w:val="20"/>
          <w:szCs w:val="20"/>
        </w:rPr>
        <w:t xml:space="preserve">": "What factors are driving growth in the </w:t>
      </w:r>
      <w:proofErr w:type="spellStart"/>
      <w:r w:rsidRPr="00916327">
        <w:rPr>
          <w:rFonts w:ascii="Courier New" w:eastAsia="Times New Roman" w:hAnsi="Courier New" w:cs="Courier New"/>
          <w:sz w:val="20"/>
          <w:szCs w:val="20"/>
        </w:rPr>
        <w:t>hydatidiform</w:t>
      </w:r>
      <w:proofErr w:type="spellEnd"/>
      <w:r w:rsidRPr="00916327">
        <w:rPr>
          <w:rFonts w:ascii="Courier New" w:eastAsia="Times New Roman" w:hAnsi="Courier New" w:cs="Courier New"/>
          <w:sz w:val="20"/>
          <w:szCs w:val="20"/>
        </w:rPr>
        <w:t xml:space="preserve"> mole market?",</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spellStart"/>
      <w:proofErr w:type="gramStart"/>
      <w:r w:rsidRPr="00916327">
        <w:rPr>
          <w:rFonts w:ascii="Courier New" w:eastAsia="Times New Roman" w:hAnsi="Courier New" w:cs="Courier New"/>
          <w:sz w:val="20"/>
          <w:szCs w:val="20"/>
        </w:rPr>
        <w:t>acceptedAnswer</w:t>
      </w:r>
      <w:proofErr w:type="spellEnd"/>
      <w:proofErr w:type="gramEnd"/>
      <w:r w:rsidRPr="00916327">
        <w:rPr>
          <w:rFonts w:ascii="Courier New" w:eastAsia="Times New Roman" w:hAnsi="Courier New" w:cs="Courier New"/>
          <w:sz w:val="20"/>
          <w:szCs w:val="20"/>
        </w:rPr>
        <w:t>":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"@type": "Answer",</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roofErr w:type="gramStart"/>
      <w:r w:rsidRPr="00916327">
        <w:rPr>
          <w:rFonts w:ascii="Courier New" w:eastAsia="Times New Roman" w:hAnsi="Courier New" w:cs="Courier New"/>
          <w:sz w:val="20"/>
          <w:szCs w:val="20"/>
        </w:rPr>
        <w:t>text</w:t>
      </w:r>
      <w:proofErr w:type="gramEnd"/>
      <w:r w:rsidRPr="00916327">
        <w:rPr>
          <w:rFonts w:ascii="Courier New" w:eastAsia="Times New Roman" w:hAnsi="Courier New" w:cs="Courier New"/>
          <w:sz w:val="20"/>
          <w:szCs w:val="20"/>
        </w:rPr>
        <w:t>": "Growth is fueled by technological advancements in diagnostics, increasing maternal health awareness, and the rising adoption of AI and genetic testing for early detection."</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 xml:space="preserve">  ]</w:t>
      </w:r>
    </w:p>
    <w:p w:rsidR="00916327" w:rsidRPr="00916327" w:rsidRDefault="00916327" w:rsidP="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327">
        <w:rPr>
          <w:rFonts w:ascii="Courier New" w:eastAsia="Times New Roman" w:hAnsi="Courier New" w:cs="Courier New"/>
          <w:sz w:val="20"/>
          <w:szCs w:val="20"/>
        </w:rPr>
        <w:t>}</w:t>
      </w:r>
    </w:p>
    <w:p w:rsidR="00916327" w:rsidRPr="00916327" w:rsidRDefault="00C04FBE" w:rsidP="009163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916327" w:rsidRPr="00916327" w:rsidRDefault="00916327" w:rsidP="00916327">
      <w:pPr>
        <w:spacing w:after="0" w:line="240" w:lineRule="auto"/>
        <w:rPr>
          <w:rFonts w:ascii="Times New Roman" w:eastAsia="Times New Roman" w:hAnsi="Times New Roman" w:cs="Times New Roman"/>
          <w:sz w:val="24"/>
          <w:szCs w:val="24"/>
        </w:rPr>
      </w:pPr>
    </w:p>
    <w:p w:rsidR="00916327" w:rsidRPr="00916327" w:rsidRDefault="00916327" w:rsidP="00916327">
      <w:p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9. Table of Contents for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 Report (2024–2030)</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Executive Summary</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Overview</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Attractiveness by Diagnostic Method, Treatment Option, End User, and Region</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Strategic Insights from Key Executives (CXO Perspective)</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Historical Market Size and Future Projections (2022–2032)</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Summary of Market Segmentation by Diagnostic Method, Treatment Option, End User, and Region</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Share Analysis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Leading Players by Revenue and Market Share</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Share Analysis by Diagnostic Method, Treatment Option, and End User</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Investment Opportunities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Key Developments and Innovations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Mergers, Acquisitions, and Strategic Partnerships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lastRenderedPageBreak/>
        <w:t>High-Growth Segments for Investment</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Introduction</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Definition and Scope of the Study</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Structure and Key Findings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Overview of Top Investment Pockets</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Research Methodology</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Research Process Overview</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Primary and Secondary Research Approaches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Size Estimation and Forecasting Techniques</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Market Dynamics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Key Market Drivers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Challenges and Restraints Impacting Growth</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Emerging Opportunities for Stakeholders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Impact of Behavioral and Regulatory Factors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Government Initiatives in Maternal Health</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Global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 Analysis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Historical Market Size and Volume (2022–2032)</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Size and Volume Forecasts (2024–2032)</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Analysis by Diagnostic Method:</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Ultrasound Imaging</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Blood Tests</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Genetic Testing</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Analysis by Treatment Option:</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Surgical Evacuation</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Chemotherapy</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Observation and Monitoring</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Analysis by End User:</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Hospitals</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Fertility Clinics</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Diagnostic Imaging Centers</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Research Institutes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Analysis by Region:</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North America</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Europe</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Asia-Pacific</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Latin America</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Middle East &amp; Africa</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Regional Market Analysis</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North America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Historical Market Size and Volume (2022–2032)</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Size and Volume Forecasts (2024–2032)</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Market Analysis by Diagnostic Method, Treatment Option, and End User</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Country-Level Breakdown: United States, Canada, Mexico</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Europe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Country-Level Breakdown: Germany, United Kingdom, France, Italy, Spain, Rest of Europe</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lastRenderedPageBreak/>
        <w:t xml:space="preserve">Asia-Pacific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Country-Level Breakdown: China, India, Japan, South Korea, Rest of Asia-Pacific</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Latin America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Country-Level Breakdown: Brazil, Argentina, Rest of Latin America</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 xml:space="preserve">Middle East &amp; Africa </w:t>
      </w:r>
      <w:proofErr w:type="spellStart"/>
      <w:r w:rsidRPr="00916327">
        <w:rPr>
          <w:rFonts w:ascii="Times New Roman" w:eastAsia="Times New Roman" w:hAnsi="Times New Roman" w:cs="Times New Roman"/>
          <w:b/>
          <w:bCs/>
          <w:sz w:val="24"/>
          <w:szCs w:val="24"/>
        </w:rPr>
        <w:t>Hydatidiform</w:t>
      </w:r>
      <w:proofErr w:type="spellEnd"/>
      <w:r w:rsidRPr="00916327">
        <w:rPr>
          <w:rFonts w:ascii="Times New Roman" w:eastAsia="Times New Roman" w:hAnsi="Times New Roman" w:cs="Times New Roman"/>
          <w:b/>
          <w:bCs/>
          <w:sz w:val="24"/>
          <w:szCs w:val="24"/>
        </w:rPr>
        <w:t xml:space="preserve"> Mole Market</w:t>
      </w:r>
    </w:p>
    <w:p w:rsidR="00916327" w:rsidRPr="00916327" w:rsidRDefault="00916327" w:rsidP="00916327">
      <w:pPr>
        <w:numPr>
          <w:ilvl w:val="2"/>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Country-Level Breakdown: GCC Countries, South Africa, Rest of MEA</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Competitive Intelligence</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Leading Players by Revenue and Market Share</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Key Strategies and Market Positioning</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Product Differentiation and Market Segmentation</w:t>
      </w:r>
    </w:p>
    <w:p w:rsidR="00916327" w:rsidRPr="00916327" w:rsidRDefault="00916327" w:rsidP="0091632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Competitive Benchmarking of Key Market Players</w:t>
      </w:r>
    </w:p>
    <w:p w:rsidR="00916327" w:rsidRPr="00916327" w:rsidRDefault="00916327" w:rsidP="009163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b/>
          <w:bCs/>
          <w:sz w:val="24"/>
          <w:szCs w:val="24"/>
        </w:rPr>
        <w:t>Appendix</w:t>
      </w:r>
    </w:p>
    <w:p w:rsidR="00916327" w:rsidRPr="00916327" w:rsidRDefault="00916327" w:rsidP="0091632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Abbreviations and Terminologies Used in the Report</w:t>
      </w:r>
    </w:p>
    <w:p w:rsidR="00916327" w:rsidRPr="00916327" w:rsidRDefault="00916327" w:rsidP="0091632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16327">
        <w:rPr>
          <w:rFonts w:ascii="Times New Roman" w:eastAsia="Times New Roman" w:hAnsi="Times New Roman" w:cs="Times New Roman"/>
          <w:sz w:val="24"/>
          <w:szCs w:val="24"/>
        </w:rPr>
        <w:t>References and Sources</w:t>
      </w:r>
    </w:p>
    <w:p w:rsidR="005C51D6" w:rsidRPr="00916327" w:rsidRDefault="005C51D6" w:rsidP="00C04FBE">
      <w:pPr>
        <w:spacing w:before="100" w:beforeAutospacing="1" w:after="100" w:afterAutospacing="1" w:line="240" w:lineRule="auto"/>
        <w:rPr>
          <w:rFonts w:ascii="Times New Roman" w:eastAsia="Times New Roman" w:hAnsi="Times New Roman" w:cs="Times New Roman"/>
          <w:sz w:val="24"/>
          <w:szCs w:val="24"/>
        </w:rPr>
      </w:pPr>
    </w:p>
    <w:sectPr w:rsidR="005C51D6" w:rsidRPr="0091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D78F4"/>
    <w:multiLevelType w:val="multilevel"/>
    <w:tmpl w:val="154E9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2521"/>
    <w:multiLevelType w:val="multilevel"/>
    <w:tmpl w:val="1D664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C7A3E"/>
    <w:multiLevelType w:val="multilevel"/>
    <w:tmpl w:val="D926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876D2"/>
    <w:multiLevelType w:val="multilevel"/>
    <w:tmpl w:val="506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44782"/>
    <w:multiLevelType w:val="multilevel"/>
    <w:tmpl w:val="F4F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3325A"/>
    <w:multiLevelType w:val="multilevel"/>
    <w:tmpl w:val="B9BE3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A486E"/>
    <w:multiLevelType w:val="multilevel"/>
    <w:tmpl w:val="BE346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119B0"/>
    <w:multiLevelType w:val="multilevel"/>
    <w:tmpl w:val="7A1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671C9"/>
    <w:multiLevelType w:val="multilevel"/>
    <w:tmpl w:val="D836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63200"/>
    <w:multiLevelType w:val="multilevel"/>
    <w:tmpl w:val="DC2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107F3"/>
    <w:multiLevelType w:val="multilevel"/>
    <w:tmpl w:val="4D0E9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137F3D"/>
    <w:multiLevelType w:val="multilevel"/>
    <w:tmpl w:val="30849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36188"/>
    <w:multiLevelType w:val="multilevel"/>
    <w:tmpl w:val="BB6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3450D"/>
    <w:multiLevelType w:val="multilevel"/>
    <w:tmpl w:val="A7C47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322A1"/>
    <w:multiLevelType w:val="multilevel"/>
    <w:tmpl w:val="6BC4C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E25D08"/>
    <w:multiLevelType w:val="multilevel"/>
    <w:tmpl w:val="AAC4A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BF2956"/>
    <w:multiLevelType w:val="multilevel"/>
    <w:tmpl w:val="0EFC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EE7D04"/>
    <w:multiLevelType w:val="multilevel"/>
    <w:tmpl w:val="8CEC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F4400"/>
    <w:multiLevelType w:val="multilevel"/>
    <w:tmpl w:val="CDBC5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40B9D"/>
    <w:multiLevelType w:val="multilevel"/>
    <w:tmpl w:val="92B2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A51EB"/>
    <w:multiLevelType w:val="multilevel"/>
    <w:tmpl w:val="DCF65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542475"/>
    <w:multiLevelType w:val="multilevel"/>
    <w:tmpl w:val="869EC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490C24"/>
    <w:multiLevelType w:val="multilevel"/>
    <w:tmpl w:val="EE943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90FBA"/>
    <w:multiLevelType w:val="multilevel"/>
    <w:tmpl w:val="256CF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04EBA"/>
    <w:multiLevelType w:val="multilevel"/>
    <w:tmpl w:val="E304A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9276C6"/>
    <w:multiLevelType w:val="multilevel"/>
    <w:tmpl w:val="C6C0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A1755"/>
    <w:multiLevelType w:val="multilevel"/>
    <w:tmpl w:val="8768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983B4E"/>
    <w:multiLevelType w:val="multilevel"/>
    <w:tmpl w:val="9F2CD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146E3B"/>
    <w:multiLevelType w:val="multilevel"/>
    <w:tmpl w:val="52085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6"/>
  </w:num>
  <w:num w:numId="3">
    <w:abstractNumId w:val="14"/>
  </w:num>
  <w:num w:numId="4">
    <w:abstractNumId w:val="27"/>
  </w:num>
  <w:num w:numId="5">
    <w:abstractNumId w:val="20"/>
  </w:num>
  <w:num w:numId="6">
    <w:abstractNumId w:val="5"/>
  </w:num>
  <w:num w:numId="7">
    <w:abstractNumId w:val="10"/>
  </w:num>
  <w:num w:numId="8">
    <w:abstractNumId w:val="16"/>
  </w:num>
  <w:num w:numId="9">
    <w:abstractNumId w:val="11"/>
  </w:num>
  <w:num w:numId="10">
    <w:abstractNumId w:val="7"/>
  </w:num>
  <w:num w:numId="11">
    <w:abstractNumId w:val="1"/>
  </w:num>
  <w:num w:numId="12">
    <w:abstractNumId w:val="8"/>
  </w:num>
  <w:num w:numId="13">
    <w:abstractNumId w:val="19"/>
  </w:num>
  <w:num w:numId="14">
    <w:abstractNumId w:val="2"/>
  </w:num>
  <w:num w:numId="15">
    <w:abstractNumId w:val="0"/>
  </w:num>
  <w:num w:numId="16">
    <w:abstractNumId w:val="9"/>
  </w:num>
  <w:num w:numId="17">
    <w:abstractNumId w:val="21"/>
  </w:num>
  <w:num w:numId="18">
    <w:abstractNumId w:val="26"/>
  </w:num>
  <w:num w:numId="19">
    <w:abstractNumId w:val="17"/>
  </w:num>
  <w:num w:numId="20">
    <w:abstractNumId w:val="15"/>
  </w:num>
  <w:num w:numId="21">
    <w:abstractNumId w:val="13"/>
  </w:num>
  <w:num w:numId="22">
    <w:abstractNumId w:val="22"/>
  </w:num>
  <w:num w:numId="23">
    <w:abstractNumId w:val="23"/>
  </w:num>
  <w:num w:numId="24">
    <w:abstractNumId w:val="25"/>
  </w:num>
  <w:num w:numId="25">
    <w:abstractNumId w:val="24"/>
  </w:num>
  <w:num w:numId="26">
    <w:abstractNumId w:val="18"/>
  </w:num>
  <w:num w:numId="27">
    <w:abstractNumId w:val="4"/>
  </w:num>
  <w:num w:numId="28">
    <w:abstractNumId w:val="12"/>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327"/>
    <w:rsid w:val="005C51D6"/>
    <w:rsid w:val="00916327"/>
    <w:rsid w:val="00C04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32B7"/>
  <w15:chartTrackingRefBased/>
  <w15:docId w15:val="{48F3CE9B-9140-4E6D-B548-82E07D6D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63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1632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1632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632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1632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16327"/>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916327"/>
  </w:style>
  <w:style w:type="paragraph" w:customStyle="1" w:styleId="msonormal0">
    <w:name w:val="msonormal"/>
    <w:basedOn w:val="Normal"/>
    <w:rsid w:val="0091632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163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6327"/>
    <w:rPr>
      <w:b/>
      <w:bCs/>
    </w:rPr>
  </w:style>
  <w:style w:type="character" w:styleId="Emphasis">
    <w:name w:val="Emphasis"/>
    <w:basedOn w:val="DefaultParagraphFont"/>
    <w:uiPriority w:val="20"/>
    <w:qFormat/>
    <w:rsid w:val="00916327"/>
    <w:rPr>
      <w:i/>
      <w:iCs/>
    </w:rPr>
  </w:style>
  <w:style w:type="paragraph" w:styleId="HTMLPreformatted">
    <w:name w:val="HTML Preformatted"/>
    <w:basedOn w:val="Normal"/>
    <w:link w:val="HTMLPreformattedChar"/>
    <w:uiPriority w:val="99"/>
    <w:semiHidden/>
    <w:unhideWhenUsed/>
    <w:rsid w:val="0091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632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6327"/>
    <w:rPr>
      <w:rFonts w:ascii="Courier New" w:eastAsia="Times New Roman" w:hAnsi="Courier New" w:cs="Courier New"/>
      <w:sz w:val="20"/>
      <w:szCs w:val="20"/>
    </w:rPr>
  </w:style>
  <w:style w:type="character" w:customStyle="1" w:styleId="hljs-punctuation">
    <w:name w:val="hljs-punctuation"/>
    <w:basedOn w:val="DefaultParagraphFont"/>
    <w:rsid w:val="00916327"/>
  </w:style>
  <w:style w:type="character" w:customStyle="1" w:styleId="hljs-attr">
    <w:name w:val="hljs-attr"/>
    <w:basedOn w:val="DefaultParagraphFont"/>
    <w:rsid w:val="00916327"/>
  </w:style>
  <w:style w:type="character" w:customStyle="1" w:styleId="hljs-string">
    <w:name w:val="hljs-string"/>
    <w:basedOn w:val="DefaultParagraphFont"/>
    <w:rsid w:val="00916327"/>
  </w:style>
  <w:style w:type="character" w:customStyle="1" w:styleId="hljs-number">
    <w:name w:val="hljs-number"/>
    <w:basedOn w:val="DefaultParagraphFont"/>
    <w:rsid w:val="00916327"/>
  </w:style>
  <w:style w:type="table" w:styleId="GridTable4-Accent5">
    <w:name w:val="Grid Table 4 Accent 5"/>
    <w:basedOn w:val="TableNormal"/>
    <w:uiPriority w:val="49"/>
    <w:rsid w:val="00C04FB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719328">
      <w:bodyDiv w:val="1"/>
      <w:marLeft w:val="0"/>
      <w:marRight w:val="0"/>
      <w:marTop w:val="0"/>
      <w:marBottom w:val="0"/>
      <w:divBdr>
        <w:top w:val="none" w:sz="0" w:space="0" w:color="auto"/>
        <w:left w:val="none" w:sz="0" w:space="0" w:color="auto"/>
        <w:bottom w:val="none" w:sz="0" w:space="0" w:color="auto"/>
        <w:right w:val="none" w:sz="0" w:space="0" w:color="auto"/>
      </w:divBdr>
      <w:divsChild>
        <w:div w:id="472066011">
          <w:marLeft w:val="0"/>
          <w:marRight w:val="0"/>
          <w:marTop w:val="0"/>
          <w:marBottom w:val="0"/>
          <w:divBdr>
            <w:top w:val="none" w:sz="0" w:space="0" w:color="auto"/>
            <w:left w:val="none" w:sz="0" w:space="0" w:color="auto"/>
            <w:bottom w:val="none" w:sz="0" w:space="0" w:color="auto"/>
            <w:right w:val="none" w:sz="0" w:space="0" w:color="auto"/>
          </w:divBdr>
          <w:divsChild>
            <w:div w:id="696467358">
              <w:marLeft w:val="0"/>
              <w:marRight w:val="0"/>
              <w:marTop w:val="0"/>
              <w:marBottom w:val="0"/>
              <w:divBdr>
                <w:top w:val="none" w:sz="0" w:space="0" w:color="auto"/>
                <w:left w:val="none" w:sz="0" w:space="0" w:color="auto"/>
                <w:bottom w:val="none" w:sz="0" w:space="0" w:color="auto"/>
                <w:right w:val="none" w:sz="0" w:space="0" w:color="auto"/>
              </w:divBdr>
              <w:divsChild>
                <w:div w:id="1125542030">
                  <w:marLeft w:val="0"/>
                  <w:marRight w:val="0"/>
                  <w:marTop w:val="0"/>
                  <w:marBottom w:val="0"/>
                  <w:divBdr>
                    <w:top w:val="none" w:sz="0" w:space="0" w:color="auto"/>
                    <w:left w:val="none" w:sz="0" w:space="0" w:color="auto"/>
                    <w:bottom w:val="none" w:sz="0" w:space="0" w:color="auto"/>
                    <w:right w:val="none" w:sz="0" w:space="0" w:color="auto"/>
                  </w:divBdr>
                  <w:divsChild>
                    <w:div w:id="1226838449">
                      <w:marLeft w:val="0"/>
                      <w:marRight w:val="0"/>
                      <w:marTop w:val="0"/>
                      <w:marBottom w:val="0"/>
                      <w:divBdr>
                        <w:top w:val="none" w:sz="0" w:space="0" w:color="auto"/>
                        <w:left w:val="none" w:sz="0" w:space="0" w:color="auto"/>
                        <w:bottom w:val="none" w:sz="0" w:space="0" w:color="auto"/>
                        <w:right w:val="none" w:sz="0" w:space="0" w:color="auto"/>
                      </w:divBdr>
                      <w:divsChild>
                        <w:div w:id="2061586549">
                          <w:marLeft w:val="0"/>
                          <w:marRight w:val="0"/>
                          <w:marTop w:val="0"/>
                          <w:marBottom w:val="0"/>
                          <w:divBdr>
                            <w:top w:val="none" w:sz="0" w:space="0" w:color="auto"/>
                            <w:left w:val="none" w:sz="0" w:space="0" w:color="auto"/>
                            <w:bottom w:val="none" w:sz="0" w:space="0" w:color="auto"/>
                            <w:right w:val="none" w:sz="0" w:space="0" w:color="auto"/>
                          </w:divBdr>
                          <w:divsChild>
                            <w:div w:id="11247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330913">
      <w:bodyDiv w:val="1"/>
      <w:marLeft w:val="0"/>
      <w:marRight w:val="0"/>
      <w:marTop w:val="0"/>
      <w:marBottom w:val="0"/>
      <w:divBdr>
        <w:top w:val="none" w:sz="0" w:space="0" w:color="auto"/>
        <w:left w:val="none" w:sz="0" w:space="0" w:color="auto"/>
        <w:bottom w:val="none" w:sz="0" w:space="0" w:color="auto"/>
        <w:right w:val="none" w:sz="0" w:space="0" w:color="auto"/>
      </w:divBdr>
      <w:divsChild>
        <w:div w:id="874201218">
          <w:marLeft w:val="0"/>
          <w:marRight w:val="0"/>
          <w:marTop w:val="0"/>
          <w:marBottom w:val="0"/>
          <w:divBdr>
            <w:top w:val="none" w:sz="0" w:space="0" w:color="auto"/>
            <w:left w:val="none" w:sz="0" w:space="0" w:color="auto"/>
            <w:bottom w:val="none" w:sz="0" w:space="0" w:color="auto"/>
            <w:right w:val="none" w:sz="0" w:space="0" w:color="auto"/>
          </w:divBdr>
          <w:divsChild>
            <w:div w:id="1059131001">
              <w:marLeft w:val="0"/>
              <w:marRight w:val="0"/>
              <w:marTop w:val="0"/>
              <w:marBottom w:val="0"/>
              <w:divBdr>
                <w:top w:val="none" w:sz="0" w:space="0" w:color="auto"/>
                <w:left w:val="none" w:sz="0" w:space="0" w:color="auto"/>
                <w:bottom w:val="none" w:sz="0" w:space="0" w:color="auto"/>
                <w:right w:val="none" w:sz="0" w:space="0" w:color="auto"/>
              </w:divBdr>
              <w:divsChild>
                <w:div w:id="1905681443">
                  <w:marLeft w:val="0"/>
                  <w:marRight w:val="0"/>
                  <w:marTop w:val="0"/>
                  <w:marBottom w:val="0"/>
                  <w:divBdr>
                    <w:top w:val="none" w:sz="0" w:space="0" w:color="auto"/>
                    <w:left w:val="none" w:sz="0" w:space="0" w:color="auto"/>
                    <w:bottom w:val="none" w:sz="0" w:space="0" w:color="auto"/>
                    <w:right w:val="none" w:sz="0" w:space="0" w:color="auto"/>
                  </w:divBdr>
                  <w:divsChild>
                    <w:div w:id="2085688277">
                      <w:marLeft w:val="0"/>
                      <w:marRight w:val="0"/>
                      <w:marTop w:val="0"/>
                      <w:marBottom w:val="0"/>
                      <w:divBdr>
                        <w:top w:val="none" w:sz="0" w:space="0" w:color="auto"/>
                        <w:left w:val="none" w:sz="0" w:space="0" w:color="auto"/>
                        <w:bottom w:val="none" w:sz="0" w:space="0" w:color="auto"/>
                        <w:right w:val="none" w:sz="0" w:space="0" w:color="auto"/>
                      </w:divBdr>
                      <w:divsChild>
                        <w:div w:id="685249140">
                          <w:marLeft w:val="0"/>
                          <w:marRight w:val="0"/>
                          <w:marTop w:val="0"/>
                          <w:marBottom w:val="0"/>
                          <w:divBdr>
                            <w:top w:val="none" w:sz="0" w:space="0" w:color="auto"/>
                            <w:left w:val="none" w:sz="0" w:space="0" w:color="auto"/>
                            <w:bottom w:val="none" w:sz="0" w:space="0" w:color="auto"/>
                            <w:right w:val="none" w:sz="0" w:space="0" w:color="auto"/>
                          </w:divBdr>
                          <w:divsChild>
                            <w:div w:id="10086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037307">
          <w:marLeft w:val="0"/>
          <w:marRight w:val="0"/>
          <w:marTop w:val="0"/>
          <w:marBottom w:val="0"/>
          <w:divBdr>
            <w:top w:val="none" w:sz="0" w:space="0" w:color="auto"/>
            <w:left w:val="none" w:sz="0" w:space="0" w:color="auto"/>
            <w:bottom w:val="none" w:sz="0" w:space="0" w:color="auto"/>
            <w:right w:val="none" w:sz="0" w:space="0" w:color="auto"/>
          </w:divBdr>
          <w:divsChild>
            <w:div w:id="706223786">
              <w:marLeft w:val="0"/>
              <w:marRight w:val="0"/>
              <w:marTop w:val="0"/>
              <w:marBottom w:val="0"/>
              <w:divBdr>
                <w:top w:val="none" w:sz="0" w:space="0" w:color="auto"/>
                <w:left w:val="none" w:sz="0" w:space="0" w:color="auto"/>
                <w:bottom w:val="none" w:sz="0" w:space="0" w:color="auto"/>
                <w:right w:val="none" w:sz="0" w:space="0" w:color="auto"/>
              </w:divBdr>
              <w:divsChild>
                <w:div w:id="1544442270">
                  <w:marLeft w:val="0"/>
                  <w:marRight w:val="0"/>
                  <w:marTop w:val="0"/>
                  <w:marBottom w:val="0"/>
                  <w:divBdr>
                    <w:top w:val="none" w:sz="0" w:space="0" w:color="auto"/>
                    <w:left w:val="none" w:sz="0" w:space="0" w:color="auto"/>
                    <w:bottom w:val="none" w:sz="0" w:space="0" w:color="auto"/>
                    <w:right w:val="none" w:sz="0" w:space="0" w:color="auto"/>
                  </w:divBdr>
                  <w:divsChild>
                    <w:div w:id="1186946234">
                      <w:marLeft w:val="0"/>
                      <w:marRight w:val="0"/>
                      <w:marTop w:val="0"/>
                      <w:marBottom w:val="0"/>
                      <w:divBdr>
                        <w:top w:val="none" w:sz="0" w:space="0" w:color="auto"/>
                        <w:left w:val="none" w:sz="0" w:space="0" w:color="auto"/>
                        <w:bottom w:val="none" w:sz="0" w:space="0" w:color="auto"/>
                        <w:right w:val="none" w:sz="0" w:space="0" w:color="auto"/>
                      </w:divBdr>
                      <w:divsChild>
                        <w:div w:id="1722746695">
                          <w:marLeft w:val="0"/>
                          <w:marRight w:val="0"/>
                          <w:marTop w:val="0"/>
                          <w:marBottom w:val="0"/>
                          <w:divBdr>
                            <w:top w:val="none" w:sz="0" w:space="0" w:color="auto"/>
                            <w:left w:val="none" w:sz="0" w:space="0" w:color="auto"/>
                            <w:bottom w:val="none" w:sz="0" w:space="0" w:color="auto"/>
                            <w:right w:val="none" w:sz="0" w:space="0" w:color="auto"/>
                          </w:divBdr>
                          <w:divsChild>
                            <w:div w:id="113989010">
                              <w:marLeft w:val="0"/>
                              <w:marRight w:val="0"/>
                              <w:marTop w:val="0"/>
                              <w:marBottom w:val="0"/>
                              <w:divBdr>
                                <w:top w:val="none" w:sz="0" w:space="0" w:color="auto"/>
                                <w:left w:val="none" w:sz="0" w:space="0" w:color="auto"/>
                                <w:bottom w:val="none" w:sz="0" w:space="0" w:color="auto"/>
                                <w:right w:val="none" w:sz="0" w:space="0" w:color="auto"/>
                              </w:divBdr>
                              <w:divsChild>
                                <w:div w:id="16392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389856">
          <w:marLeft w:val="0"/>
          <w:marRight w:val="0"/>
          <w:marTop w:val="0"/>
          <w:marBottom w:val="0"/>
          <w:divBdr>
            <w:top w:val="none" w:sz="0" w:space="0" w:color="auto"/>
            <w:left w:val="none" w:sz="0" w:space="0" w:color="auto"/>
            <w:bottom w:val="none" w:sz="0" w:space="0" w:color="auto"/>
            <w:right w:val="none" w:sz="0" w:space="0" w:color="auto"/>
          </w:divBdr>
          <w:divsChild>
            <w:div w:id="225803866">
              <w:marLeft w:val="0"/>
              <w:marRight w:val="0"/>
              <w:marTop w:val="0"/>
              <w:marBottom w:val="0"/>
              <w:divBdr>
                <w:top w:val="none" w:sz="0" w:space="0" w:color="auto"/>
                <w:left w:val="none" w:sz="0" w:space="0" w:color="auto"/>
                <w:bottom w:val="none" w:sz="0" w:space="0" w:color="auto"/>
                <w:right w:val="none" w:sz="0" w:space="0" w:color="auto"/>
              </w:divBdr>
              <w:divsChild>
                <w:div w:id="383337440">
                  <w:marLeft w:val="0"/>
                  <w:marRight w:val="0"/>
                  <w:marTop w:val="0"/>
                  <w:marBottom w:val="0"/>
                  <w:divBdr>
                    <w:top w:val="none" w:sz="0" w:space="0" w:color="auto"/>
                    <w:left w:val="none" w:sz="0" w:space="0" w:color="auto"/>
                    <w:bottom w:val="none" w:sz="0" w:space="0" w:color="auto"/>
                    <w:right w:val="none" w:sz="0" w:space="0" w:color="auto"/>
                  </w:divBdr>
                  <w:divsChild>
                    <w:div w:id="473177788">
                      <w:marLeft w:val="0"/>
                      <w:marRight w:val="0"/>
                      <w:marTop w:val="0"/>
                      <w:marBottom w:val="0"/>
                      <w:divBdr>
                        <w:top w:val="none" w:sz="0" w:space="0" w:color="auto"/>
                        <w:left w:val="none" w:sz="0" w:space="0" w:color="auto"/>
                        <w:bottom w:val="none" w:sz="0" w:space="0" w:color="auto"/>
                        <w:right w:val="none" w:sz="0" w:space="0" w:color="auto"/>
                      </w:divBdr>
                      <w:divsChild>
                        <w:div w:id="202669696">
                          <w:marLeft w:val="0"/>
                          <w:marRight w:val="0"/>
                          <w:marTop w:val="0"/>
                          <w:marBottom w:val="0"/>
                          <w:divBdr>
                            <w:top w:val="none" w:sz="0" w:space="0" w:color="auto"/>
                            <w:left w:val="none" w:sz="0" w:space="0" w:color="auto"/>
                            <w:bottom w:val="none" w:sz="0" w:space="0" w:color="auto"/>
                            <w:right w:val="none" w:sz="0" w:space="0" w:color="auto"/>
                          </w:divBdr>
                          <w:divsChild>
                            <w:div w:id="22040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542174">
          <w:marLeft w:val="0"/>
          <w:marRight w:val="0"/>
          <w:marTop w:val="0"/>
          <w:marBottom w:val="0"/>
          <w:divBdr>
            <w:top w:val="none" w:sz="0" w:space="0" w:color="auto"/>
            <w:left w:val="none" w:sz="0" w:space="0" w:color="auto"/>
            <w:bottom w:val="none" w:sz="0" w:space="0" w:color="auto"/>
            <w:right w:val="none" w:sz="0" w:space="0" w:color="auto"/>
          </w:divBdr>
          <w:divsChild>
            <w:div w:id="48892823">
              <w:marLeft w:val="0"/>
              <w:marRight w:val="0"/>
              <w:marTop w:val="0"/>
              <w:marBottom w:val="0"/>
              <w:divBdr>
                <w:top w:val="none" w:sz="0" w:space="0" w:color="auto"/>
                <w:left w:val="none" w:sz="0" w:space="0" w:color="auto"/>
                <w:bottom w:val="none" w:sz="0" w:space="0" w:color="auto"/>
                <w:right w:val="none" w:sz="0" w:space="0" w:color="auto"/>
              </w:divBdr>
              <w:divsChild>
                <w:div w:id="1624261780">
                  <w:marLeft w:val="0"/>
                  <w:marRight w:val="0"/>
                  <w:marTop w:val="0"/>
                  <w:marBottom w:val="0"/>
                  <w:divBdr>
                    <w:top w:val="none" w:sz="0" w:space="0" w:color="auto"/>
                    <w:left w:val="none" w:sz="0" w:space="0" w:color="auto"/>
                    <w:bottom w:val="none" w:sz="0" w:space="0" w:color="auto"/>
                    <w:right w:val="none" w:sz="0" w:space="0" w:color="auto"/>
                  </w:divBdr>
                  <w:divsChild>
                    <w:div w:id="236212836">
                      <w:marLeft w:val="0"/>
                      <w:marRight w:val="0"/>
                      <w:marTop w:val="0"/>
                      <w:marBottom w:val="0"/>
                      <w:divBdr>
                        <w:top w:val="none" w:sz="0" w:space="0" w:color="auto"/>
                        <w:left w:val="none" w:sz="0" w:space="0" w:color="auto"/>
                        <w:bottom w:val="none" w:sz="0" w:space="0" w:color="auto"/>
                        <w:right w:val="none" w:sz="0" w:space="0" w:color="auto"/>
                      </w:divBdr>
                      <w:divsChild>
                        <w:div w:id="735855304">
                          <w:marLeft w:val="0"/>
                          <w:marRight w:val="0"/>
                          <w:marTop w:val="0"/>
                          <w:marBottom w:val="0"/>
                          <w:divBdr>
                            <w:top w:val="none" w:sz="0" w:space="0" w:color="auto"/>
                            <w:left w:val="none" w:sz="0" w:space="0" w:color="auto"/>
                            <w:bottom w:val="none" w:sz="0" w:space="0" w:color="auto"/>
                            <w:right w:val="none" w:sz="0" w:space="0" w:color="auto"/>
                          </w:divBdr>
                          <w:divsChild>
                            <w:div w:id="179702152">
                              <w:marLeft w:val="0"/>
                              <w:marRight w:val="0"/>
                              <w:marTop w:val="0"/>
                              <w:marBottom w:val="0"/>
                              <w:divBdr>
                                <w:top w:val="none" w:sz="0" w:space="0" w:color="auto"/>
                                <w:left w:val="none" w:sz="0" w:space="0" w:color="auto"/>
                                <w:bottom w:val="none" w:sz="0" w:space="0" w:color="auto"/>
                                <w:right w:val="none" w:sz="0" w:space="0" w:color="auto"/>
                              </w:divBdr>
                              <w:divsChild>
                                <w:div w:id="16793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790660">
          <w:marLeft w:val="0"/>
          <w:marRight w:val="0"/>
          <w:marTop w:val="0"/>
          <w:marBottom w:val="0"/>
          <w:divBdr>
            <w:top w:val="none" w:sz="0" w:space="0" w:color="auto"/>
            <w:left w:val="none" w:sz="0" w:space="0" w:color="auto"/>
            <w:bottom w:val="none" w:sz="0" w:space="0" w:color="auto"/>
            <w:right w:val="none" w:sz="0" w:space="0" w:color="auto"/>
          </w:divBdr>
          <w:divsChild>
            <w:div w:id="115568764">
              <w:marLeft w:val="0"/>
              <w:marRight w:val="0"/>
              <w:marTop w:val="0"/>
              <w:marBottom w:val="0"/>
              <w:divBdr>
                <w:top w:val="none" w:sz="0" w:space="0" w:color="auto"/>
                <w:left w:val="none" w:sz="0" w:space="0" w:color="auto"/>
                <w:bottom w:val="none" w:sz="0" w:space="0" w:color="auto"/>
                <w:right w:val="none" w:sz="0" w:space="0" w:color="auto"/>
              </w:divBdr>
              <w:divsChild>
                <w:div w:id="898325073">
                  <w:marLeft w:val="0"/>
                  <w:marRight w:val="0"/>
                  <w:marTop w:val="0"/>
                  <w:marBottom w:val="0"/>
                  <w:divBdr>
                    <w:top w:val="none" w:sz="0" w:space="0" w:color="auto"/>
                    <w:left w:val="none" w:sz="0" w:space="0" w:color="auto"/>
                    <w:bottom w:val="none" w:sz="0" w:space="0" w:color="auto"/>
                    <w:right w:val="none" w:sz="0" w:space="0" w:color="auto"/>
                  </w:divBdr>
                  <w:divsChild>
                    <w:div w:id="608439672">
                      <w:marLeft w:val="0"/>
                      <w:marRight w:val="0"/>
                      <w:marTop w:val="0"/>
                      <w:marBottom w:val="0"/>
                      <w:divBdr>
                        <w:top w:val="none" w:sz="0" w:space="0" w:color="auto"/>
                        <w:left w:val="none" w:sz="0" w:space="0" w:color="auto"/>
                        <w:bottom w:val="none" w:sz="0" w:space="0" w:color="auto"/>
                        <w:right w:val="none" w:sz="0" w:space="0" w:color="auto"/>
                      </w:divBdr>
                      <w:divsChild>
                        <w:div w:id="709305277">
                          <w:marLeft w:val="0"/>
                          <w:marRight w:val="0"/>
                          <w:marTop w:val="0"/>
                          <w:marBottom w:val="0"/>
                          <w:divBdr>
                            <w:top w:val="none" w:sz="0" w:space="0" w:color="auto"/>
                            <w:left w:val="none" w:sz="0" w:space="0" w:color="auto"/>
                            <w:bottom w:val="none" w:sz="0" w:space="0" w:color="auto"/>
                            <w:right w:val="none" w:sz="0" w:space="0" w:color="auto"/>
                          </w:divBdr>
                          <w:divsChild>
                            <w:div w:id="11786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95488">
          <w:marLeft w:val="0"/>
          <w:marRight w:val="0"/>
          <w:marTop w:val="0"/>
          <w:marBottom w:val="0"/>
          <w:divBdr>
            <w:top w:val="none" w:sz="0" w:space="0" w:color="auto"/>
            <w:left w:val="none" w:sz="0" w:space="0" w:color="auto"/>
            <w:bottom w:val="none" w:sz="0" w:space="0" w:color="auto"/>
            <w:right w:val="none" w:sz="0" w:space="0" w:color="auto"/>
          </w:divBdr>
          <w:divsChild>
            <w:div w:id="294262254">
              <w:marLeft w:val="0"/>
              <w:marRight w:val="0"/>
              <w:marTop w:val="0"/>
              <w:marBottom w:val="0"/>
              <w:divBdr>
                <w:top w:val="none" w:sz="0" w:space="0" w:color="auto"/>
                <w:left w:val="none" w:sz="0" w:space="0" w:color="auto"/>
                <w:bottom w:val="none" w:sz="0" w:space="0" w:color="auto"/>
                <w:right w:val="none" w:sz="0" w:space="0" w:color="auto"/>
              </w:divBdr>
              <w:divsChild>
                <w:div w:id="118037006">
                  <w:marLeft w:val="0"/>
                  <w:marRight w:val="0"/>
                  <w:marTop w:val="0"/>
                  <w:marBottom w:val="0"/>
                  <w:divBdr>
                    <w:top w:val="none" w:sz="0" w:space="0" w:color="auto"/>
                    <w:left w:val="none" w:sz="0" w:space="0" w:color="auto"/>
                    <w:bottom w:val="none" w:sz="0" w:space="0" w:color="auto"/>
                    <w:right w:val="none" w:sz="0" w:space="0" w:color="auto"/>
                  </w:divBdr>
                  <w:divsChild>
                    <w:div w:id="641231763">
                      <w:marLeft w:val="0"/>
                      <w:marRight w:val="0"/>
                      <w:marTop w:val="0"/>
                      <w:marBottom w:val="0"/>
                      <w:divBdr>
                        <w:top w:val="none" w:sz="0" w:space="0" w:color="auto"/>
                        <w:left w:val="none" w:sz="0" w:space="0" w:color="auto"/>
                        <w:bottom w:val="none" w:sz="0" w:space="0" w:color="auto"/>
                        <w:right w:val="none" w:sz="0" w:space="0" w:color="auto"/>
                      </w:divBdr>
                      <w:divsChild>
                        <w:div w:id="628241065">
                          <w:marLeft w:val="0"/>
                          <w:marRight w:val="0"/>
                          <w:marTop w:val="0"/>
                          <w:marBottom w:val="0"/>
                          <w:divBdr>
                            <w:top w:val="none" w:sz="0" w:space="0" w:color="auto"/>
                            <w:left w:val="none" w:sz="0" w:space="0" w:color="auto"/>
                            <w:bottom w:val="none" w:sz="0" w:space="0" w:color="auto"/>
                            <w:right w:val="none" w:sz="0" w:space="0" w:color="auto"/>
                          </w:divBdr>
                          <w:divsChild>
                            <w:div w:id="2127037935">
                              <w:marLeft w:val="0"/>
                              <w:marRight w:val="0"/>
                              <w:marTop w:val="0"/>
                              <w:marBottom w:val="0"/>
                              <w:divBdr>
                                <w:top w:val="none" w:sz="0" w:space="0" w:color="auto"/>
                                <w:left w:val="none" w:sz="0" w:space="0" w:color="auto"/>
                                <w:bottom w:val="none" w:sz="0" w:space="0" w:color="auto"/>
                                <w:right w:val="none" w:sz="0" w:space="0" w:color="auto"/>
                              </w:divBdr>
                              <w:divsChild>
                                <w:div w:id="4621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278053">
          <w:marLeft w:val="0"/>
          <w:marRight w:val="0"/>
          <w:marTop w:val="0"/>
          <w:marBottom w:val="0"/>
          <w:divBdr>
            <w:top w:val="none" w:sz="0" w:space="0" w:color="auto"/>
            <w:left w:val="none" w:sz="0" w:space="0" w:color="auto"/>
            <w:bottom w:val="none" w:sz="0" w:space="0" w:color="auto"/>
            <w:right w:val="none" w:sz="0" w:space="0" w:color="auto"/>
          </w:divBdr>
          <w:divsChild>
            <w:div w:id="2094470784">
              <w:marLeft w:val="0"/>
              <w:marRight w:val="0"/>
              <w:marTop w:val="0"/>
              <w:marBottom w:val="0"/>
              <w:divBdr>
                <w:top w:val="none" w:sz="0" w:space="0" w:color="auto"/>
                <w:left w:val="none" w:sz="0" w:space="0" w:color="auto"/>
                <w:bottom w:val="none" w:sz="0" w:space="0" w:color="auto"/>
                <w:right w:val="none" w:sz="0" w:space="0" w:color="auto"/>
              </w:divBdr>
              <w:divsChild>
                <w:div w:id="281349568">
                  <w:marLeft w:val="0"/>
                  <w:marRight w:val="0"/>
                  <w:marTop w:val="0"/>
                  <w:marBottom w:val="0"/>
                  <w:divBdr>
                    <w:top w:val="none" w:sz="0" w:space="0" w:color="auto"/>
                    <w:left w:val="none" w:sz="0" w:space="0" w:color="auto"/>
                    <w:bottom w:val="none" w:sz="0" w:space="0" w:color="auto"/>
                    <w:right w:val="none" w:sz="0" w:space="0" w:color="auto"/>
                  </w:divBdr>
                  <w:divsChild>
                    <w:div w:id="217476841">
                      <w:marLeft w:val="0"/>
                      <w:marRight w:val="0"/>
                      <w:marTop w:val="0"/>
                      <w:marBottom w:val="0"/>
                      <w:divBdr>
                        <w:top w:val="none" w:sz="0" w:space="0" w:color="auto"/>
                        <w:left w:val="none" w:sz="0" w:space="0" w:color="auto"/>
                        <w:bottom w:val="none" w:sz="0" w:space="0" w:color="auto"/>
                        <w:right w:val="none" w:sz="0" w:space="0" w:color="auto"/>
                      </w:divBdr>
                      <w:divsChild>
                        <w:div w:id="1396900107">
                          <w:marLeft w:val="0"/>
                          <w:marRight w:val="0"/>
                          <w:marTop w:val="0"/>
                          <w:marBottom w:val="0"/>
                          <w:divBdr>
                            <w:top w:val="none" w:sz="0" w:space="0" w:color="auto"/>
                            <w:left w:val="none" w:sz="0" w:space="0" w:color="auto"/>
                            <w:bottom w:val="none" w:sz="0" w:space="0" w:color="auto"/>
                            <w:right w:val="none" w:sz="0" w:space="0" w:color="auto"/>
                          </w:divBdr>
                          <w:divsChild>
                            <w:div w:id="13851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37444">
          <w:marLeft w:val="0"/>
          <w:marRight w:val="0"/>
          <w:marTop w:val="0"/>
          <w:marBottom w:val="0"/>
          <w:divBdr>
            <w:top w:val="none" w:sz="0" w:space="0" w:color="auto"/>
            <w:left w:val="none" w:sz="0" w:space="0" w:color="auto"/>
            <w:bottom w:val="none" w:sz="0" w:space="0" w:color="auto"/>
            <w:right w:val="none" w:sz="0" w:space="0" w:color="auto"/>
          </w:divBdr>
          <w:divsChild>
            <w:div w:id="1258638101">
              <w:marLeft w:val="0"/>
              <w:marRight w:val="0"/>
              <w:marTop w:val="0"/>
              <w:marBottom w:val="0"/>
              <w:divBdr>
                <w:top w:val="none" w:sz="0" w:space="0" w:color="auto"/>
                <w:left w:val="none" w:sz="0" w:space="0" w:color="auto"/>
                <w:bottom w:val="none" w:sz="0" w:space="0" w:color="auto"/>
                <w:right w:val="none" w:sz="0" w:space="0" w:color="auto"/>
              </w:divBdr>
              <w:divsChild>
                <w:div w:id="482934886">
                  <w:marLeft w:val="0"/>
                  <w:marRight w:val="0"/>
                  <w:marTop w:val="0"/>
                  <w:marBottom w:val="0"/>
                  <w:divBdr>
                    <w:top w:val="none" w:sz="0" w:space="0" w:color="auto"/>
                    <w:left w:val="none" w:sz="0" w:space="0" w:color="auto"/>
                    <w:bottom w:val="none" w:sz="0" w:space="0" w:color="auto"/>
                    <w:right w:val="none" w:sz="0" w:space="0" w:color="auto"/>
                  </w:divBdr>
                  <w:divsChild>
                    <w:div w:id="1077242575">
                      <w:marLeft w:val="0"/>
                      <w:marRight w:val="0"/>
                      <w:marTop w:val="0"/>
                      <w:marBottom w:val="0"/>
                      <w:divBdr>
                        <w:top w:val="none" w:sz="0" w:space="0" w:color="auto"/>
                        <w:left w:val="none" w:sz="0" w:space="0" w:color="auto"/>
                        <w:bottom w:val="none" w:sz="0" w:space="0" w:color="auto"/>
                        <w:right w:val="none" w:sz="0" w:space="0" w:color="auto"/>
                      </w:divBdr>
                      <w:divsChild>
                        <w:div w:id="543832807">
                          <w:marLeft w:val="0"/>
                          <w:marRight w:val="0"/>
                          <w:marTop w:val="0"/>
                          <w:marBottom w:val="0"/>
                          <w:divBdr>
                            <w:top w:val="none" w:sz="0" w:space="0" w:color="auto"/>
                            <w:left w:val="none" w:sz="0" w:space="0" w:color="auto"/>
                            <w:bottom w:val="none" w:sz="0" w:space="0" w:color="auto"/>
                            <w:right w:val="none" w:sz="0" w:space="0" w:color="auto"/>
                          </w:divBdr>
                          <w:divsChild>
                            <w:div w:id="2102211952">
                              <w:marLeft w:val="0"/>
                              <w:marRight w:val="0"/>
                              <w:marTop w:val="0"/>
                              <w:marBottom w:val="0"/>
                              <w:divBdr>
                                <w:top w:val="none" w:sz="0" w:space="0" w:color="auto"/>
                                <w:left w:val="none" w:sz="0" w:space="0" w:color="auto"/>
                                <w:bottom w:val="none" w:sz="0" w:space="0" w:color="auto"/>
                                <w:right w:val="none" w:sz="0" w:space="0" w:color="auto"/>
                              </w:divBdr>
                              <w:divsChild>
                                <w:div w:id="134501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39685">
          <w:marLeft w:val="0"/>
          <w:marRight w:val="0"/>
          <w:marTop w:val="0"/>
          <w:marBottom w:val="0"/>
          <w:divBdr>
            <w:top w:val="none" w:sz="0" w:space="0" w:color="auto"/>
            <w:left w:val="none" w:sz="0" w:space="0" w:color="auto"/>
            <w:bottom w:val="none" w:sz="0" w:space="0" w:color="auto"/>
            <w:right w:val="none" w:sz="0" w:space="0" w:color="auto"/>
          </w:divBdr>
          <w:divsChild>
            <w:div w:id="929198603">
              <w:marLeft w:val="0"/>
              <w:marRight w:val="0"/>
              <w:marTop w:val="0"/>
              <w:marBottom w:val="0"/>
              <w:divBdr>
                <w:top w:val="none" w:sz="0" w:space="0" w:color="auto"/>
                <w:left w:val="none" w:sz="0" w:space="0" w:color="auto"/>
                <w:bottom w:val="none" w:sz="0" w:space="0" w:color="auto"/>
                <w:right w:val="none" w:sz="0" w:space="0" w:color="auto"/>
              </w:divBdr>
              <w:divsChild>
                <w:div w:id="1449620866">
                  <w:marLeft w:val="0"/>
                  <w:marRight w:val="0"/>
                  <w:marTop w:val="0"/>
                  <w:marBottom w:val="0"/>
                  <w:divBdr>
                    <w:top w:val="none" w:sz="0" w:space="0" w:color="auto"/>
                    <w:left w:val="none" w:sz="0" w:space="0" w:color="auto"/>
                    <w:bottom w:val="none" w:sz="0" w:space="0" w:color="auto"/>
                    <w:right w:val="none" w:sz="0" w:space="0" w:color="auto"/>
                  </w:divBdr>
                  <w:divsChild>
                    <w:div w:id="575210158">
                      <w:marLeft w:val="0"/>
                      <w:marRight w:val="0"/>
                      <w:marTop w:val="0"/>
                      <w:marBottom w:val="0"/>
                      <w:divBdr>
                        <w:top w:val="none" w:sz="0" w:space="0" w:color="auto"/>
                        <w:left w:val="none" w:sz="0" w:space="0" w:color="auto"/>
                        <w:bottom w:val="none" w:sz="0" w:space="0" w:color="auto"/>
                        <w:right w:val="none" w:sz="0" w:space="0" w:color="auto"/>
                      </w:divBdr>
                      <w:divsChild>
                        <w:div w:id="449787465">
                          <w:marLeft w:val="0"/>
                          <w:marRight w:val="0"/>
                          <w:marTop w:val="0"/>
                          <w:marBottom w:val="0"/>
                          <w:divBdr>
                            <w:top w:val="none" w:sz="0" w:space="0" w:color="auto"/>
                            <w:left w:val="none" w:sz="0" w:space="0" w:color="auto"/>
                            <w:bottom w:val="none" w:sz="0" w:space="0" w:color="auto"/>
                            <w:right w:val="none" w:sz="0" w:space="0" w:color="auto"/>
                          </w:divBdr>
                          <w:divsChild>
                            <w:div w:id="18393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192347">
          <w:marLeft w:val="0"/>
          <w:marRight w:val="0"/>
          <w:marTop w:val="0"/>
          <w:marBottom w:val="0"/>
          <w:divBdr>
            <w:top w:val="none" w:sz="0" w:space="0" w:color="auto"/>
            <w:left w:val="none" w:sz="0" w:space="0" w:color="auto"/>
            <w:bottom w:val="none" w:sz="0" w:space="0" w:color="auto"/>
            <w:right w:val="none" w:sz="0" w:space="0" w:color="auto"/>
          </w:divBdr>
          <w:divsChild>
            <w:div w:id="334649680">
              <w:marLeft w:val="0"/>
              <w:marRight w:val="0"/>
              <w:marTop w:val="0"/>
              <w:marBottom w:val="0"/>
              <w:divBdr>
                <w:top w:val="none" w:sz="0" w:space="0" w:color="auto"/>
                <w:left w:val="none" w:sz="0" w:space="0" w:color="auto"/>
                <w:bottom w:val="none" w:sz="0" w:space="0" w:color="auto"/>
                <w:right w:val="none" w:sz="0" w:space="0" w:color="auto"/>
              </w:divBdr>
              <w:divsChild>
                <w:div w:id="2110159634">
                  <w:marLeft w:val="0"/>
                  <w:marRight w:val="0"/>
                  <w:marTop w:val="0"/>
                  <w:marBottom w:val="0"/>
                  <w:divBdr>
                    <w:top w:val="none" w:sz="0" w:space="0" w:color="auto"/>
                    <w:left w:val="none" w:sz="0" w:space="0" w:color="auto"/>
                    <w:bottom w:val="none" w:sz="0" w:space="0" w:color="auto"/>
                    <w:right w:val="none" w:sz="0" w:space="0" w:color="auto"/>
                  </w:divBdr>
                  <w:divsChild>
                    <w:div w:id="1766681017">
                      <w:marLeft w:val="0"/>
                      <w:marRight w:val="0"/>
                      <w:marTop w:val="0"/>
                      <w:marBottom w:val="0"/>
                      <w:divBdr>
                        <w:top w:val="none" w:sz="0" w:space="0" w:color="auto"/>
                        <w:left w:val="none" w:sz="0" w:space="0" w:color="auto"/>
                        <w:bottom w:val="none" w:sz="0" w:space="0" w:color="auto"/>
                        <w:right w:val="none" w:sz="0" w:space="0" w:color="auto"/>
                      </w:divBdr>
                      <w:divsChild>
                        <w:div w:id="1105538874">
                          <w:marLeft w:val="0"/>
                          <w:marRight w:val="0"/>
                          <w:marTop w:val="0"/>
                          <w:marBottom w:val="0"/>
                          <w:divBdr>
                            <w:top w:val="none" w:sz="0" w:space="0" w:color="auto"/>
                            <w:left w:val="none" w:sz="0" w:space="0" w:color="auto"/>
                            <w:bottom w:val="none" w:sz="0" w:space="0" w:color="auto"/>
                            <w:right w:val="none" w:sz="0" w:space="0" w:color="auto"/>
                          </w:divBdr>
                          <w:divsChild>
                            <w:div w:id="1220240353">
                              <w:marLeft w:val="0"/>
                              <w:marRight w:val="0"/>
                              <w:marTop w:val="0"/>
                              <w:marBottom w:val="0"/>
                              <w:divBdr>
                                <w:top w:val="none" w:sz="0" w:space="0" w:color="auto"/>
                                <w:left w:val="none" w:sz="0" w:space="0" w:color="auto"/>
                                <w:bottom w:val="none" w:sz="0" w:space="0" w:color="auto"/>
                                <w:right w:val="none" w:sz="0" w:space="0" w:color="auto"/>
                              </w:divBdr>
                              <w:divsChild>
                                <w:div w:id="986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3547">
          <w:marLeft w:val="0"/>
          <w:marRight w:val="0"/>
          <w:marTop w:val="0"/>
          <w:marBottom w:val="0"/>
          <w:divBdr>
            <w:top w:val="none" w:sz="0" w:space="0" w:color="auto"/>
            <w:left w:val="none" w:sz="0" w:space="0" w:color="auto"/>
            <w:bottom w:val="none" w:sz="0" w:space="0" w:color="auto"/>
            <w:right w:val="none" w:sz="0" w:space="0" w:color="auto"/>
          </w:divBdr>
          <w:divsChild>
            <w:div w:id="1560552971">
              <w:marLeft w:val="0"/>
              <w:marRight w:val="0"/>
              <w:marTop w:val="0"/>
              <w:marBottom w:val="0"/>
              <w:divBdr>
                <w:top w:val="none" w:sz="0" w:space="0" w:color="auto"/>
                <w:left w:val="none" w:sz="0" w:space="0" w:color="auto"/>
                <w:bottom w:val="none" w:sz="0" w:space="0" w:color="auto"/>
                <w:right w:val="none" w:sz="0" w:space="0" w:color="auto"/>
              </w:divBdr>
              <w:divsChild>
                <w:div w:id="1155296616">
                  <w:marLeft w:val="0"/>
                  <w:marRight w:val="0"/>
                  <w:marTop w:val="0"/>
                  <w:marBottom w:val="0"/>
                  <w:divBdr>
                    <w:top w:val="none" w:sz="0" w:space="0" w:color="auto"/>
                    <w:left w:val="none" w:sz="0" w:space="0" w:color="auto"/>
                    <w:bottom w:val="none" w:sz="0" w:space="0" w:color="auto"/>
                    <w:right w:val="none" w:sz="0" w:space="0" w:color="auto"/>
                  </w:divBdr>
                  <w:divsChild>
                    <w:div w:id="1555896567">
                      <w:marLeft w:val="0"/>
                      <w:marRight w:val="0"/>
                      <w:marTop w:val="0"/>
                      <w:marBottom w:val="0"/>
                      <w:divBdr>
                        <w:top w:val="none" w:sz="0" w:space="0" w:color="auto"/>
                        <w:left w:val="none" w:sz="0" w:space="0" w:color="auto"/>
                        <w:bottom w:val="none" w:sz="0" w:space="0" w:color="auto"/>
                        <w:right w:val="none" w:sz="0" w:space="0" w:color="auto"/>
                      </w:divBdr>
                      <w:divsChild>
                        <w:div w:id="1902906308">
                          <w:marLeft w:val="0"/>
                          <w:marRight w:val="0"/>
                          <w:marTop w:val="0"/>
                          <w:marBottom w:val="0"/>
                          <w:divBdr>
                            <w:top w:val="none" w:sz="0" w:space="0" w:color="auto"/>
                            <w:left w:val="none" w:sz="0" w:space="0" w:color="auto"/>
                            <w:bottom w:val="none" w:sz="0" w:space="0" w:color="auto"/>
                            <w:right w:val="none" w:sz="0" w:space="0" w:color="auto"/>
                          </w:divBdr>
                          <w:divsChild>
                            <w:div w:id="4050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411149">
          <w:marLeft w:val="0"/>
          <w:marRight w:val="0"/>
          <w:marTop w:val="0"/>
          <w:marBottom w:val="0"/>
          <w:divBdr>
            <w:top w:val="none" w:sz="0" w:space="0" w:color="auto"/>
            <w:left w:val="none" w:sz="0" w:space="0" w:color="auto"/>
            <w:bottom w:val="none" w:sz="0" w:space="0" w:color="auto"/>
            <w:right w:val="none" w:sz="0" w:space="0" w:color="auto"/>
          </w:divBdr>
          <w:divsChild>
            <w:div w:id="1929997648">
              <w:marLeft w:val="0"/>
              <w:marRight w:val="0"/>
              <w:marTop w:val="0"/>
              <w:marBottom w:val="0"/>
              <w:divBdr>
                <w:top w:val="none" w:sz="0" w:space="0" w:color="auto"/>
                <w:left w:val="none" w:sz="0" w:space="0" w:color="auto"/>
                <w:bottom w:val="none" w:sz="0" w:space="0" w:color="auto"/>
                <w:right w:val="none" w:sz="0" w:space="0" w:color="auto"/>
              </w:divBdr>
              <w:divsChild>
                <w:div w:id="47651434">
                  <w:marLeft w:val="0"/>
                  <w:marRight w:val="0"/>
                  <w:marTop w:val="0"/>
                  <w:marBottom w:val="0"/>
                  <w:divBdr>
                    <w:top w:val="none" w:sz="0" w:space="0" w:color="auto"/>
                    <w:left w:val="none" w:sz="0" w:space="0" w:color="auto"/>
                    <w:bottom w:val="none" w:sz="0" w:space="0" w:color="auto"/>
                    <w:right w:val="none" w:sz="0" w:space="0" w:color="auto"/>
                  </w:divBdr>
                  <w:divsChild>
                    <w:div w:id="1254320088">
                      <w:marLeft w:val="0"/>
                      <w:marRight w:val="0"/>
                      <w:marTop w:val="0"/>
                      <w:marBottom w:val="0"/>
                      <w:divBdr>
                        <w:top w:val="none" w:sz="0" w:space="0" w:color="auto"/>
                        <w:left w:val="none" w:sz="0" w:space="0" w:color="auto"/>
                        <w:bottom w:val="none" w:sz="0" w:space="0" w:color="auto"/>
                        <w:right w:val="none" w:sz="0" w:space="0" w:color="auto"/>
                      </w:divBdr>
                      <w:divsChild>
                        <w:div w:id="1939874510">
                          <w:marLeft w:val="0"/>
                          <w:marRight w:val="0"/>
                          <w:marTop w:val="0"/>
                          <w:marBottom w:val="0"/>
                          <w:divBdr>
                            <w:top w:val="none" w:sz="0" w:space="0" w:color="auto"/>
                            <w:left w:val="none" w:sz="0" w:space="0" w:color="auto"/>
                            <w:bottom w:val="none" w:sz="0" w:space="0" w:color="auto"/>
                            <w:right w:val="none" w:sz="0" w:space="0" w:color="auto"/>
                          </w:divBdr>
                          <w:divsChild>
                            <w:div w:id="1201941090">
                              <w:marLeft w:val="0"/>
                              <w:marRight w:val="0"/>
                              <w:marTop w:val="0"/>
                              <w:marBottom w:val="0"/>
                              <w:divBdr>
                                <w:top w:val="none" w:sz="0" w:space="0" w:color="auto"/>
                                <w:left w:val="none" w:sz="0" w:space="0" w:color="auto"/>
                                <w:bottom w:val="none" w:sz="0" w:space="0" w:color="auto"/>
                                <w:right w:val="none" w:sz="0" w:space="0" w:color="auto"/>
                              </w:divBdr>
                              <w:divsChild>
                                <w:div w:id="5458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486539">
          <w:marLeft w:val="0"/>
          <w:marRight w:val="0"/>
          <w:marTop w:val="0"/>
          <w:marBottom w:val="0"/>
          <w:divBdr>
            <w:top w:val="none" w:sz="0" w:space="0" w:color="auto"/>
            <w:left w:val="none" w:sz="0" w:space="0" w:color="auto"/>
            <w:bottom w:val="none" w:sz="0" w:space="0" w:color="auto"/>
            <w:right w:val="none" w:sz="0" w:space="0" w:color="auto"/>
          </w:divBdr>
          <w:divsChild>
            <w:div w:id="1653368271">
              <w:marLeft w:val="0"/>
              <w:marRight w:val="0"/>
              <w:marTop w:val="0"/>
              <w:marBottom w:val="0"/>
              <w:divBdr>
                <w:top w:val="none" w:sz="0" w:space="0" w:color="auto"/>
                <w:left w:val="none" w:sz="0" w:space="0" w:color="auto"/>
                <w:bottom w:val="none" w:sz="0" w:space="0" w:color="auto"/>
                <w:right w:val="none" w:sz="0" w:space="0" w:color="auto"/>
              </w:divBdr>
              <w:divsChild>
                <w:div w:id="613513560">
                  <w:marLeft w:val="0"/>
                  <w:marRight w:val="0"/>
                  <w:marTop w:val="0"/>
                  <w:marBottom w:val="0"/>
                  <w:divBdr>
                    <w:top w:val="none" w:sz="0" w:space="0" w:color="auto"/>
                    <w:left w:val="none" w:sz="0" w:space="0" w:color="auto"/>
                    <w:bottom w:val="none" w:sz="0" w:space="0" w:color="auto"/>
                    <w:right w:val="none" w:sz="0" w:space="0" w:color="auto"/>
                  </w:divBdr>
                  <w:divsChild>
                    <w:div w:id="1754740541">
                      <w:marLeft w:val="0"/>
                      <w:marRight w:val="0"/>
                      <w:marTop w:val="0"/>
                      <w:marBottom w:val="0"/>
                      <w:divBdr>
                        <w:top w:val="none" w:sz="0" w:space="0" w:color="auto"/>
                        <w:left w:val="none" w:sz="0" w:space="0" w:color="auto"/>
                        <w:bottom w:val="none" w:sz="0" w:space="0" w:color="auto"/>
                        <w:right w:val="none" w:sz="0" w:space="0" w:color="auto"/>
                      </w:divBdr>
                      <w:divsChild>
                        <w:div w:id="1771854957">
                          <w:marLeft w:val="0"/>
                          <w:marRight w:val="0"/>
                          <w:marTop w:val="0"/>
                          <w:marBottom w:val="0"/>
                          <w:divBdr>
                            <w:top w:val="none" w:sz="0" w:space="0" w:color="auto"/>
                            <w:left w:val="none" w:sz="0" w:space="0" w:color="auto"/>
                            <w:bottom w:val="none" w:sz="0" w:space="0" w:color="auto"/>
                            <w:right w:val="none" w:sz="0" w:space="0" w:color="auto"/>
                          </w:divBdr>
                          <w:divsChild>
                            <w:div w:id="688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995692">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none" w:sz="0" w:space="0" w:color="auto"/>
                <w:left w:val="none" w:sz="0" w:space="0" w:color="auto"/>
                <w:bottom w:val="none" w:sz="0" w:space="0" w:color="auto"/>
                <w:right w:val="none" w:sz="0" w:space="0" w:color="auto"/>
              </w:divBdr>
              <w:divsChild>
                <w:div w:id="549726359">
                  <w:marLeft w:val="0"/>
                  <w:marRight w:val="0"/>
                  <w:marTop w:val="0"/>
                  <w:marBottom w:val="0"/>
                  <w:divBdr>
                    <w:top w:val="none" w:sz="0" w:space="0" w:color="auto"/>
                    <w:left w:val="none" w:sz="0" w:space="0" w:color="auto"/>
                    <w:bottom w:val="none" w:sz="0" w:space="0" w:color="auto"/>
                    <w:right w:val="none" w:sz="0" w:space="0" w:color="auto"/>
                  </w:divBdr>
                  <w:divsChild>
                    <w:div w:id="1500340358">
                      <w:marLeft w:val="0"/>
                      <w:marRight w:val="0"/>
                      <w:marTop w:val="0"/>
                      <w:marBottom w:val="0"/>
                      <w:divBdr>
                        <w:top w:val="none" w:sz="0" w:space="0" w:color="auto"/>
                        <w:left w:val="none" w:sz="0" w:space="0" w:color="auto"/>
                        <w:bottom w:val="none" w:sz="0" w:space="0" w:color="auto"/>
                        <w:right w:val="none" w:sz="0" w:space="0" w:color="auto"/>
                      </w:divBdr>
                      <w:divsChild>
                        <w:div w:id="102850439">
                          <w:marLeft w:val="0"/>
                          <w:marRight w:val="0"/>
                          <w:marTop w:val="0"/>
                          <w:marBottom w:val="0"/>
                          <w:divBdr>
                            <w:top w:val="none" w:sz="0" w:space="0" w:color="auto"/>
                            <w:left w:val="none" w:sz="0" w:space="0" w:color="auto"/>
                            <w:bottom w:val="none" w:sz="0" w:space="0" w:color="auto"/>
                            <w:right w:val="none" w:sz="0" w:space="0" w:color="auto"/>
                          </w:divBdr>
                          <w:divsChild>
                            <w:div w:id="1899703336">
                              <w:marLeft w:val="0"/>
                              <w:marRight w:val="0"/>
                              <w:marTop w:val="0"/>
                              <w:marBottom w:val="0"/>
                              <w:divBdr>
                                <w:top w:val="none" w:sz="0" w:space="0" w:color="auto"/>
                                <w:left w:val="none" w:sz="0" w:space="0" w:color="auto"/>
                                <w:bottom w:val="none" w:sz="0" w:space="0" w:color="auto"/>
                                <w:right w:val="none" w:sz="0" w:space="0" w:color="auto"/>
                              </w:divBdr>
                              <w:divsChild>
                                <w:div w:id="19160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447511">
          <w:marLeft w:val="0"/>
          <w:marRight w:val="0"/>
          <w:marTop w:val="0"/>
          <w:marBottom w:val="0"/>
          <w:divBdr>
            <w:top w:val="none" w:sz="0" w:space="0" w:color="auto"/>
            <w:left w:val="none" w:sz="0" w:space="0" w:color="auto"/>
            <w:bottom w:val="none" w:sz="0" w:space="0" w:color="auto"/>
            <w:right w:val="none" w:sz="0" w:space="0" w:color="auto"/>
          </w:divBdr>
          <w:divsChild>
            <w:div w:id="770932202">
              <w:marLeft w:val="0"/>
              <w:marRight w:val="0"/>
              <w:marTop w:val="0"/>
              <w:marBottom w:val="0"/>
              <w:divBdr>
                <w:top w:val="none" w:sz="0" w:space="0" w:color="auto"/>
                <w:left w:val="none" w:sz="0" w:space="0" w:color="auto"/>
                <w:bottom w:val="none" w:sz="0" w:space="0" w:color="auto"/>
                <w:right w:val="none" w:sz="0" w:space="0" w:color="auto"/>
              </w:divBdr>
              <w:divsChild>
                <w:div w:id="114758862">
                  <w:marLeft w:val="0"/>
                  <w:marRight w:val="0"/>
                  <w:marTop w:val="0"/>
                  <w:marBottom w:val="0"/>
                  <w:divBdr>
                    <w:top w:val="none" w:sz="0" w:space="0" w:color="auto"/>
                    <w:left w:val="none" w:sz="0" w:space="0" w:color="auto"/>
                    <w:bottom w:val="none" w:sz="0" w:space="0" w:color="auto"/>
                    <w:right w:val="none" w:sz="0" w:space="0" w:color="auto"/>
                  </w:divBdr>
                  <w:divsChild>
                    <w:div w:id="46495989">
                      <w:marLeft w:val="0"/>
                      <w:marRight w:val="0"/>
                      <w:marTop w:val="0"/>
                      <w:marBottom w:val="0"/>
                      <w:divBdr>
                        <w:top w:val="none" w:sz="0" w:space="0" w:color="auto"/>
                        <w:left w:val="none" w:sz="0" w:space="0" w:color="auto"/>
                        <w:bottom w:val="none" w:sz="0" w:space="0" w:color="auto"/>
                        <w:right w:val="none" w:sz="0" w:space="0" w:color="auto"/>
                      </w:divBdr>
                      <w:divsChild>
                        <w:div w:id="2104523968">
                          <w:marLeft w:val="0"/>
                          <w:marRight w:val="0"/>
                          <w:marTop w:val="0"/>
                          <w:marBottom w:val="0"/>
                          <w:divBdr>
                            <w:top w:val="none" w:sz="0" w:space="0" w:color="auto"/>
                            <w:left w:val="none" w:sz="0" w:space="0" w:color="auto"/>
                            <w:bottom w:val="none" w:sz="0" w:space="0" w:color="auto"/>
                            <w:right w:val="none" w:sz="0" w:space="0" w:color="auto"/>
                          </w:divBdr>
                          <w:divsChild>
                            <w:div w:id="136925063">
                              <w:marLeft w:val="0"/>
                              <w:marRight w:val="0"/>
                              <w:marTop w:val="0"/>
                              <w:marBottom w:val="0"/>
                              <w:divBdr>
                                <w:top w:val="none" w:sz="0" w:space="0" w:color="auto"/>
                                <w:left w:val="none" w:sz="0" w:space="0" w:color="auto"/>
                                <w:bottom w:val="none" w:sz="0" w:space="0" w:color="auto"/>
                                <w:right w:val="none" w:sz="0" w:space="0" w:color="auto"/>
                              </w:divBdr>
                              <w:divsChild>
                                <w:div w:id="1740398936">
                                  <w:marLeft w:val="0"/>
                                  <w:marRight w:val="0"/>
                                  <w:marTop w:val="0"/>
                                  <w:marBottom w:val="0"/>
                                  <w:divBdr>
                                    <w:top w:val="none" w:sz="0" w:space="0" w:color="auto"/>
                                    <w:left w:val="none" w:sz="0" w:space="0" w:color="auto"/>
                                    <w:bottom w:val="none" w:sz="0" w:space="0" w:color="auto"/>
                                    <w:right w:val="none" w:sz="0" w:space="0" w:color="auto"/>
                                  </w:divBdr>
                                  <w:divsChild>
                                    <w:div w:id="20304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07245">
          <w:marLeft w:val="0"/>
          <w:marRight w:val="0"/>
          <w:marTop w:val="0"/>
          <w:marBottom w:val="0"/>
          <w:divBdr>
            <w:top w:val="none" w:sz="0" w:space="0" w:color="auto"/>
            <w:left w:val="none" w:sz="0" w:space="0" w:color="auto"/>
            <w:bottom w:val="none" w:sz="0" w:space="0" w:color="auto"/>
            <w:right w:val="none" w:sz="0" w:space="0" w:color="auto"/>
          </w:divBdr>
          <w:divsChild>
            <w:div w:id="354237017">
              <w:marLeft w:val="0"/>
              <w:marRight w:val="0"/>
              <w:marTop w:val="0"/>
              <w:marBottom w:val="0"/>
              <w:divBdr>
                <w:top w:val="none" w:sz="0" w:space="0" w:color="auto"/>
                <w:left w:val="none" w:sz="0" w:space="0" w:color="auto"/>
                <w:bottom w:val="none" w:sz="0" w:space="0" w:color="auto"/>
                <w:right w:val="none" w:sz="0" w:space="0" w:color="auto"/>
              </w:divBdr>
              <w:divsChild>
                <w:div w:id="1634288498">
                  <w:marLeft w:val="0"/>
                  <w:marRight w:val="0"/>
                  <w:marTop w:val="0"/>
                  <w:marBottom w:val="0"/>
                  <w:divBdr>
                    <w:top w:val="none" w:sz="0" w:space="0" w:color="auto"/>
                    <w:left w:val="none" w:sz="0" w:space="0" w:color="auto"/>
                    <w:bottom w:val="none" w:sz="0" w:space="0" w:color="auto"/>
                    <w:right w:val="none" w:sz="0" w:space="0" w:color="auto"/>
                  </w:divBdr>
                  <w:divsChild>
                    <w:div w:id="2017538838">
                      <w:marLeft w:val="0"/>
                      <w:marRight w:val="0"/>
                      <w:marTop w:val="0"/>
                      <w:marBottom w:val="0"/>
                      <w:divBdr>
                        <w:top w:val="none" w:sz="0" w:space="0" w:color="auto"/>
                        <w:left w:val="none" w:sz="0" w:space="0" w:color="auto"/>
                        <w:bottom w:val="none" w:sz="0" w:space="0" w:color="auto"/>
                        <w:right w:val="none" w:sz="0" w:space="0" w:color="auto"/>
                      </w:divBdr>
                      <w:divsChild>
                        <w:div w:id="2141796853">
                          <w:marLeft w:val="0"/>
                          <w:marRight w:val="0"/>
                          <w:marTop w:val="0"/>
                          <w:marBottom w:val="0"/>
                          <w:divBdr>
                            <w:top w:val="none" w:sz="0" w:space="0" w:color="auto"/>
                            <w:left w:val="none" w:sz="0" w:space="0" w:color="auto"/>
                            <w:bottom w:val="none" w:sz="0" w:space="0" w:color="auto"/>
                            <w:right w:val="none" w:sz="0" w:space="0" w:color="auto"/>
                          </w:divBdr>
                          <w:divsChild>
                            <w:div w:id="1447963294">
                              <w:marLeft w:val="0"/>
                              <w:marRight w:val="0"/>
                              <w:marTop w:val="0"/>
                              <w:marBottom w:val="0"/>
                              <w:divBdr>
                                <w:top w:val="none" w:sz="0" w:space="0" w:color="auto"/>
                                <w:left w:val="none" w:sz="0" w:space="0" w:color="auto"/>
                                <w:bottom w:val="none" w:sz="0" w:space="0" w:color="auto"/>
                                <w:right w:val="none" w:sz="0" w:space="0" w:color="auto"/>
                              </w:divBdr>
                              <w:divsChild>
                                <w:div w:id="15334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576609">
          <w:marLeft w:val="0"/>
          <w:marRight w:val="0"/>
          <w:marTop w:val="0"/>
          <w:marBottom w:val="0"/>
          <w:divBdr>
            <w:top w:val="none" w:sz="0" w:space="0" w:color="auto"/>
            <w:left w:val="none" w:sz="0" w:space="0" w:color="auto"/>
            <w:bottom w:val="none" w:sz="0" w:space="0" w:color="auto"/>
            <w:right w:val="none" w:sz="0" w:space="0" w:color="auto"/>
          </w:divBdr>
          <w:divsChild>
            <w:div w:id="1964460023">
              <w:marLeft w:val="0"/>
              <w:marRight w:val="0"/>
              <w:marTop w:val="0"/>
              <w:marBottom w:val="0"/>
              <w:divBdr>
                <w:top w:val="none" w:sz="0" w:space="0" w:color="auto"/>
                <w:left w:val="none" w:sz="0" w:space="0" w:color="auto"/>
                <w:bottom w:val="none" w:sz="0" w:space="0" w:color="auto"/>
                <w:right w:val="none" w:sz="0" w:space="0" w:color="auto"/>
              </w:divBdr>
              <w:divsChild>
                <w:div w:id="1880048925">
                  <w:marLeft w:val="0"/>
                  <w:marRight w:val="0"/>
                  <w:marTop w:val="0"/>
                  <w:marBottom w:val="0"/>
                  <w:divBdr>
                    <w:top w:val="none" w:sz="0" w:space="0" w:color="auto"/>
                    <w:left w:val="none" w:sz="0" w:space="0" w:color="auto"/>
                    <w:bottom w:val="none" w:sz="0" w:space="0" w:color="auto"/>
                    <w:right w:val="none" w:sz="0" w:space="0" w:color="auto"/>
                  </w:divBdr>
                  <w:divsChild>
                    <w:div w:id="1411927048">
                      <w:marLeft w:val="0"/>
                      <w:marRight w:val="0"/>
                      <w:marTop w:val="0"/>
                      <w:marBottom w:val="0"/>
                      <w:divBdr>
                        <w:top w:val="none" w:sz="0" w:space="0" w:color="auto"/>
                        <w:left w:val="none" w:sz="0" w:space="0" w:color="auto"/>
                        <w:bottom w:val="none" w:sz="0" w:space="0" w:color="auto"/>
                        <w:right w:val="none" w:sz="0" w:space="0" w:color="auto"/>
                      </w:divBdr>
                      <w:divsChild>
                        <w:div w:id="140780272">
                          <w:marLeft w:val="0"/>
                          <w:marRight w:val="0"/>
                          <w:marTop w:val="0"/>
                          <w:marBottom w:val="0"/>
                          <w:divBdr>
                            <w:top w:val="none" w:sz="0" w:space="0" w:color="auto"/>
                            <w:left w:val="none" w:sz="0" w:space="0" w:color="auto"/>
                            <w:bottom w:val="none" w:sz="0" w:space="0" w:color="auto"/>
                            <w:right w:val="none" w:sz="0" w:space="0" w:color="auto"/>
                          </w:divBdr>
                          <w:divsChild>
                            <w:div w:id="1339698549">
                              <w:marLeft w:val="0"/>
                              <w:marRight w:val="0"/>
                              <w:marTop w:val="0"/>
                              <w:marBottom w:val="0"/>
                              <w:divBdr>
                                <w:top w:val="none" w:sz="0" w:space="0" w:color="auto"/>
                                <w:left w:val="none" w:sz="0" w:space="0" w:color="auto"/>
                                <w:bottom w:val="none" w:sz="0" w:space="0" w:color="auto"/>
                                <w:right w:val="none" w:sz="0" w:space="0" w:color="auto"/>
                              </w:divBdr>
                              <w:divsChild>
                                <w:div w:id="891186330">
                                  <w:marLeft w:val="0"/>
                                  <w:marRight w:val="0"/>
                                  <w:marTop w:val="0"/>
                                  <w:marBottom w:val="0"/>
                                  <w:divBdr>
                                    <w:top w:val="none" w:sz="0" w:space="0" w:color="auto"/>
                                    <w:left w:val="none" w:sz="0" w:space="0" w:color="auto"/>
                                    <w:bottom w:val="none" w:sz="0" w:space="0" w:color="auto"/>
                                    <w:right w:val="none" w:sz="0" w:space="0" w:color="auto"/>
                                  </w:divBdr>
                                  <w:divsChild>
                                    <w:div w:id="1690720577">
                                      <w:marLeft w:val="0"/>
                                      <w:marRight w:val="0"/>
                                      <w:marTop w:val="0"/>
                                      <w:marBottom w:val="0"/>
                                      <w:divBdr>
                                        <w:top w:val="none" w:sz="0" w:space="0" w:color="auto"/>
                                        <w:left w:val="none" w:sz="0" w:space="0" w:color="auto"/>
                                        <w:bottom w:val="none" w:sz="0" w:space="0" w:color="auto"/>
                                        <w:right w:val="none" w:sz="0" w:space="0" w:color="auto"/>
                                      </w:divBdr>
                                    </w:div>
                                  </w:divsChild>
                                </w:div>
                                <w:div w:id="589001418">
                                  <w:marLeft w:val="0"/>
                                  <w:marRight w:val="0"/>
                                  <w:marTop w:val="0"/>
                                  <w:marBottom w:val="0"/>
                                  <w:divBdr>
                                    <w:top w:val="none" w:sz="0" w:space="0" w:color="auto"/>
                                    <w:left w:val="none" w:sz="0" w:space="0" w:color="auto"/>
                                    <w:bottom w:val="none" w:sz="0" w:space="0" w:color="auto"/>
                                    <w:right w:val="none" w:sz="0" w:space="0" w:color="auto"/>
                                  </w:divBdr>
                                  <w:divsChild>
                                    <w:div w:id="16729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04464">
          <w:marLeft w:val="0"/>
          <w:marRight w:val="0"/>
          <w:marTop w:val="0"/>
          <w:marBottom w:val="0"/>
          <w:divBdr>
            <w:top w:val="none" w:sz="0" w:space="0" w:color="auto"/>
            <w:left w:val="none" w:sz="0" w:space="0" w:color="auto"/>
            <w:bottom w:val="none" w:sz="0" w:space="0" w:color="auto"/>
            <w:right w:val="none" w:sz="0" w:space="0" w:color="auto"/>
          </w:divBdr>
          <w:divsChild>
            <w:div w:id="1101216095">
              <w:marLeft w:val="0"/>
              <w:marRight w:val="0"/>
              <w:marTop w:val="0"/>
              <w:marBottom w:val="0"/>
              <w:divBdr>
                <w:top w:val="none" w:sz="0" w:space="0" w:color="auto"/>
                <w:left w:val="none" w:sz="0" w:space="0" w:color="auto"/>
                <w:bottom w:val="none" w:sz="0" w:space="0" w:color="auto"/>
                <w:right w:val="none" w:sz="0" w:space="0" w:color="auto"/>
              </w:divBdr>
              <w:divsChild>
                <w:div w:id="1044452275">
                  <w:marLeft w:val="0"/>
                  <w:marRight w:val="0"/>
                  <w:marTop w:val="0"/>
                  <w:marBottom w:val="0"/>
                  <w:divBdr>
                    <w:top w:val="none" w:sz="0" w:space="0" w:color="auto"/>
                    <w:left w:val="none" w:sz="0" w:space="0" w:color="auto"/>
                    <w:bottom w:val="none" w:sz="0" w:space="0" w:color="auto"/>
                    <w:right w:val="none" w:sz="0" w:space="0" w:color="auto"/>
                  </w:divBdr>
                  <w:divsChild>
                    <w:div w:id="831605633">
                      <w:marLeft w:val="0"/>
                      <w:marRight w:val="0"/>
                      <w:marTop w:val="0"/>
                      <w:marBottom w:val="0"/>
                      <w:divBdr>
                        <w:top w:val="none" w:sz="0" w:space="0" w:color="auto"/>
                        <w:left w:val="none" w:sz="0" w:space="0" w:color="auto"/>
                        <w:bottom w:val="none" w:sz="0" w:space="0" w:color="auto"/>
                        <w:right w:val="none" w:sz="0" w:space="0" w:color="auto"/>
                      </w:divBdr>
                      <w:divsChild>
                        <w:div w:id="2111392624">
                          <w:marLeft w:val="0"/>
                          <w:marRight w:val="0"/>
                          <w:marTop w:val="0"/>
                          <w:marBottom w:val="0"/>
                          <w:divBdr>
                            <w:top w:val="none" w:sz="0" w:space="0" w:color="auto"/>
                            <w:left w:val="none" w:sz="0" w:space="0" w:color="auto"/>
                            <w:bottom w:val="none" w:sz="0" w:space="0" w:color="auto"/>
                            <w:right w:val="none" w:sz="0" w:space="0" w:color="auto"/>
                          </w:divBdr>
                          <w:divsChild>
                            <w:div w:id="1147628188">
                              <w:marLeft w:val="0"/>
                              <w:marRight w:val="0"/>
                              <w:marTop w:val="0"/>
                              <w:marBottom w:val="0"/>
                              <w:divBdr>
                                <w:top w:val="none" w:sz="0" w:space="0" w:color="auto"/>
                                <w:left w:val="none" w:sz="0" w:space="0" w:color="auto"/>
                                <w:bottom w:val="none" w:sz="0" w:space="0" w:color="auto"/>
                                <w:right w:val="none" w:sz="0" w:space="0" w:color="auto"/>
                              </w:divBdr>
                              <w:divsChild>
                                <w:div w:id="7045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511441">
          <w:marLeft w:val="0"/>
          <w:marRight w:val="0"/>
          <w:marTop w:val="0"/>
          <w:marBottom w:val="0"/>
          <w:divBdr>
            <w:top w:val="none" w:sz="0" w:space="0" w:color="auto"/>
            <w:left w:val="none" w:sz="0" w:space="0" w:color="auto"/>
            <w:bottom w:val="none" w:sz="0" w:space="0" w:color="auto"/>
            <w:right w:val="none" w:sz="0" w:space="0" w:color="auto"/>
          </w:divBdr>
          <w:divsChild>
            <w:div w:id="817573991">
              <w:marLeft w:val="0"/>
              <w:marRight w:val="0"/>
              <w:marTop w:val="0"/>
              <w:marBottom w:val="0"/>
              <w:divBdr>
                <w:top w:val="none" w:sz="0" w:space="0" w:color="auto"/>
                <w:left w:val="none" w:sz="0" w:space="0" w:color="auto"/>
                <w:bottom w:val="none" w:sz="0" w:space="0" w:color="auto"/>
                <w:right w:val="none" w:sz="0" w:space="0" w:color="auto"/>
              </w:divBdr>
              <w:divsChild>
                <w:div w:id="610361642">
                  <w:marLeft w:val="0"/>
                  <w:marRight w:val="0"/>
                  <w:marTop w:val="0"/>
                  <w:marBottom w:val="0"/>
                  <w:divBdr>
                    <w:top w:val="none" w:sz="0" w:space="0" w:color="auto"/>
                    <w:left w:val="none" w:sz="0" w:space="0" w:color="auto"/>
                    <w:bottom w:val="none" w:sz="0" w:space="0" w:color="auto"/>
                    <w:right w:val="none" w:sz="0" w:space="0" w:color="auto"/>
                  </w:divBdr>
                  <w:divsChild>
                    <w:div w:id="1642151487">
                      <w:marLeft w:val="0"/>
                      <w:marRight w:val="0"/>
                      <w:marTop w:val="0"/>
                      <w:marBottom w:val="0"/>
                      <w:divBdr>
                        <w:top w:val="none" w:sz="0" w:space="0" w:color="auto"/>
                        <w:left w:val="none" w:sz="0" w:space="0" w:color="auto"/>
                        <w:bottom w:val="none" w:sz="0" w:space="0" w:color="auto"/>
                        <w:right w:val="none" w:sz="0" w:space="0" w:color="auto"/>
                      </w:divBdr>
                      <w:divsChild>
                        <w:div w:id="1030226306">
                          <w:marLeft w:val="0"/>
                          <w:marRight w:val="0"/>
                          <w:marTop w:val="0"/>
                          <w:marBottom w:val="0"/>
                          <w:divBdr>
                            <w:top w:val="none" w:sz="0" w:space="0" w:color="auto"/>
                            <w:left w:val="none" w:sz="0" w:space="0" w:color="auto"/>
                            <w:bottom w:val="none" w:sz="0" w:space="0" w:color="auto"/>
                            <w:right w:val="none" w:sz="0" w:space="0" w:color="auto"/>
                          </w:divBdr>
                          <w:divsChild>
                            <w:div w:id="14589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7119</Words>
  <Characters>40580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2025-09-25T13:19:00Z</dcterms:created>
  <dcterms:modified xsi:type="dcterms:W3CDTF">2025-09-25T13:19:00Z</dcterms:modified>
</cp:coreProperties>
</file>