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1. Introduction and Strategic Context</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The </w:t>
      </w:r>
      <w:bookmarkStart w:id="0" w:name="_GoBack"/>
      <w:r w:rsidRPr="009512C7">
        <w:rPr>
          <w:rFonts w:ascii="Times New Roman" w:eastAsia="Times New Roman" w:hAnsi="Times New Roman" w:cs="Times New Roman"/>
          <w:b/>
          <w:sz w:val="24"/>
          <w:szCs w:val="24"/>
        </w:rPr>
        <w:t>Pancreatic Cancer Diagnostics Market</w:t>
      </w:r>
      <w:r w:rsidRPr="009512C7">
        <w:rPr>
          <w:rFonts w:ascii="Times New Roman" w:eastAsia="Times New Roman" w:hAnsi="Times New Roman" w:cs="Times New Roman"/>
          <w:sz w:val="24"/>
          <w:szCs w:val="24"/>
        </w:rPr>
        <w:t xml:space="preserve"> </w:t>
      </w:r>
      <w:bookmarkEnd w:id="0"/>
      <w:r w:rsidRPr="009512C7">
        <w:rPr>
          <w:rFonts w:ascii="Times New Roman" w:eastAsia="Times New Roman" w:hAnsi="Times New Roman" w:cs="Times New Roman"/>
          <w:sz w:val="24"/>
          <w:szCs w:val="24"/>
        </w:rPr>
        <w:t xml:space="preserve">is set to experience significant growth, with a compound annual growth rate </w:t>
      </w:r>
      <w:r w:rsidRPr="00490E05">
        <w:rPr>
          <w:rFonts w:ascii="Times New Roman" w:eastAsia="Times New Roman" w:hAnsi="Times New Roman" w:cs="Times New Roman"/>
          <w:b/>
          <w:sz w:val="24"/>
          <w:szCs w:val="24"/>
        </w:rPr>
        <w:t>(CAGR) of 8.1%,</w:t>
      </w:r>
      <w:r w:rsidRPr="009512C7">
        <w:rPr>
          <w:rFonts w:ascii="Times New Roman" w:eastAsia="Times New Roman" w:hAnsi="Times New Roman" w:cs="Times New Roman"/>
          <w:sz w:val="24"/>
          <w:szCs w:val="24"/>
        </w:rPr>
        <w:t xml:space="preserve"> valued at approximately </w:t>
      </w:r>
      <w:r w:rsidRPr="00490E05">
        <w:rPr>
          <w:rFonts w:ascii="Times New Roman" w:eastAsia="Times New Roman" w:hAnsi="Times New Roman" w:cs="Times New Roman"/>
          <w:b/>
          <w:sz w:val="24"/>
          <w:szCs w:val="24"/>
        </w:rPr>
        <w:t>$3.2 billion in 2024</w:t>
      </w:r>
      <w:r w:rsidRPr="009512C7">
        <w:rPr>
          <w:rFonts w:ascii="Times New Roman" w:eastAsia="Times New Roman" w:hAnsi="Times New Roman" w:cs="Times New Roman"/>
          <w:sz w:val="24"/>
          <w:szCs w:val="24"/>
        </w:rPr>
        <w:t xml:space="preserve">, and projected to reach </w:t>
      </w:r>
      <w:r w:rsidRPr="00490E05">
        <w:rPr>
          <w:rFonts w:ascii="Times New Roman" w:eastAsia="Times New Roman" w:hAnsi="Times New Roman" w:cs="Times New Roman"/>
          <w:b/>
          <w:sz w:val="24"/>
          <w:szCs w:val="24"/>
        </w:rPr>
        <w:t>$5.7 billion by 2030</w:t>
      </w:r>
      <w:r w:rsidRPr="009512C7">
        <w:rPr>
          <w:rFonts w:ascii="Times New Roman" w:eastAsia="Times New Roman" w:hAnsi="Times New Roman" w:cs="Times New Roman"/>
          <w:sz w:val="24"/>
          <w:szCs w:val="24"/>
        </w:rPr>
        <w:t>, according to Strategic Market Research. Pancreatic cancer diagnostics involve a range of techniques and tests used to detect and monitor pancreatic cancer, one of the deadliest forms of cancer due to its often late-stage diagnosis. These diagnostic tools include imaging techniques, blood tests for biomarkers, endoscopic procedures, and tissue biopsies.</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rising global incidence of pancreatic cancer, along with the increasing demand for early detection methods, is driving market growth. Advances in non-invasive diagnostic methods, such as liquid biopsy and AI-powered imaging, are also transforming the landscape, offering more accurate and timely detection. Hospitals, diagnostic centers, and research institutions are the key end-users of these diagnostic technologies. Moreover, as the healthcare sector continues to focus on precision medicine and personalized treatment approaches, the demand for innovative and effective diagnostic solutions in pancreatic cancer is expected to surge, ensuring a promising market trajectory in the coming years.</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Key drivers for the market include the high mortality rate of pancreatic cancer, the challenges of early diagnosis, and the growing adoption of advanced diagnostic technologies. The shift toward precision diagnostics, which allows for more personalized and effective treatment options, is also expected to accelerate market growth. Additionally, the development of novel biomarkers and </w:t>
      </w:r>
      <w:proofErr w:type="gramStart"/>
      <w:r w:rsidRPr="009512C7">
        <w:rPr>
          <w:rFonts w:ascii="Times New Roman" w:eastAsia="Times New Roman" w:hAnsi="Times New Roman" w:cs="Times New Roman"/>
          <w:sz w:val="24"/>
          <w:szCs w:val="24"/>
        </w:rPr>
        <w:t>the</w:t>
      </w:r>
      <w:proofErr w:type="gramEnd"/>
      <w:r w:rsidRPr="009512C7">
        <w:rPr>
          <w:rFonts w:ascii="Times New Roman" w:eastAsia="Times New Roman" w:hAnsi="Times New Roman" w:cs="Times New Roman"/>
          <w:sz w:val="24"/>
          <w:szCs w:val="24"/>
        </w:rPr>
        <w:t xml:space="preserve"> increasing use of minimally invasive techniques are likely to enhance the diagnostic capabilities, driving the adoption of these technologies worldwide.</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In terms of regional markets, North America holds a significant share of the pancreatic cancer diagnostics market, driven by strong healthcare infrastructure, high awareness of pancreatic cancer, and advancements in diagnostic technologies. Europe follows closely, with increasing emphasis on early cancer detection and personalized treatment strategies. The Asia-Pacific region, particularly China and India, is expected to witness the fastest growth, fueled by expanding healthcare access, rising cancer incidence, and improvements in diagnostic technologies.</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2. Market Segmentation and Forecast Scope</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Pancreatic Cancer Diagnostics Market can be segmented based on diagnostic method, end-user, and region, each contributing uniquely to the market's growth trajectory. Here's a breakdown of these segments and the forecast for their contributions: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By Diagnostic Method</w:t>
      </w:r>
    </w:p>
    <w:p w:rsidR="009512C7" w:rsidRPr="009512C7" w:rsidRDefault="009512C7" w:rsidP="009512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Imaging Techniques</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lastRenderedPageBreak/>
        <w:t>CT Scans</w:t>
      </w:r>
      <w:r w:rsidRPr="009512C7">
        <w:rPr>
          <w:rFonts w:ascii="Times New Roman" w:eastAsia="Times New Roman" w:hAnsi="Times New Roman" w:cs="Times New Roman"/>
          <w:sz w:val="24"/>
          <w:szCs w:val="24"/>
        </w:rPr>
        <w:t>: Widely used for detecting pancreatic tumors and determining their size, location, and involvement in nearby structures.</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MRI</w:t>
      </w:r>
      <w:r w:rsidRPr="009512C7">
        <w:rPr>
          <w:rFonts w:ascii="Times New Roman" w:eastAsia="Times New Roman" w:hAnsi="Times New Roman" w:cs="Times New Roman"/>
          <w:sz w:val="24"/>
          <w:szCs w:val="24"/>
        </w:rPr>
        <w:t xml:space="preserve">: MRI techniques, including MRCP (magnetic resonance </w:t>
      </w:r>
      <w:proofErr w:type="spellStart"/>
      <w:r w:rsidRPr="009512C7">
        <w:rPr>
          <w:rFonts w:ascii="Times New Roman" w:eastAsia="Times New Roman" w:hAnsi="Times New Roman" w:cs="Times New Roman"/>
          <w:sz w:val="24"/>
          <w:szCs w:val="24"/>
        </w:rPr>
        <w:t>cholangiopancreatography</w:t>
      </w:r>
      <w:proofErr w:type="spellEnd"/>
      <w:r w:rsidRPr="009512C7">
        <w:rPr>
          <w:rFonts w:ascii="Times New Roman" w:eastAsia="Times New Roman" w:hAnsi="Times New Roman" w:cs="Times New Roman"/>
          <w:sz w:val="24"/>
          <w:szCs w:val="24"/>
        </w:rPr>
        <w:t>), are gaining traction for detailed imaging, particularly for assessing pancreatic cysts and abnormalities.</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Endoscopic Ultrasound (EUS)</w:t>
      </w:r>
      <w:r w:rsidRPr="009512C7">
        <w:rPr>
          <w:rFonts w:ascii="Times New Roman" w:eastAsia="Times New Roman" w:hAnsi="Times New Roman" w:cs="Times New Roman"/>
          <w:sz w:val="24"/>
          <w:szCs w:val="24"/>
        </w:rPr>
        <w:t>: Increasingly used for its ability to obtain high-resolution images of the pancreas, guiding biopsy procedures, and detecting small tumors.</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Positron Emission Tomography (PET)</w:t>
      </w:r>
      <w:r w:rsidRPr="009512C7">
        <w:rPr>
          <w:rFonts w:ascii="Times New Roman" w:eastAsia="Times New Roman" w:hAnsi="Times New Roman" w:cs="Times New Roman"/>
          <w:sz w:val="24"/>
          <w:szCs w:val="24"/>
        </w:rPr>
        <w:t>: Primarily used to assess the spread of cancer and monitor treatment response.</w:t>
      </w:r>
    </w:p>
    <w:p w:rsidR="009512C7" w:rsidRPr="009512C7" w:rsidRDefault="009512C7" w:rsidP="009512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Biomarker Blood Tests</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CA19-9</w:t>
      </w:r>
      <w:r w:rsidRPr="009512C7">
        <w:rPr>
          <w:rFonts w:ascii="Times New Roman" w:eastAsia="Times New Roman" w:hAnsi="Times New Roman" w:cs="Times New Roman"/>
          <w:sz w:val="24"/>
          <w:szCs w:val="24"/>
        </w:rPr>
        <w:t>: The most commonly used biomarker test for detecting pancreatic cancer, though it has limitations, especially in early detection.</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KRAS Mutation Testing</w:t>
      </w:r>
      <w:r w:rsidRPr="009512C7">
        <w:rPr>
          <w:rFonts w:ascii="Times New Roman" w:eastAsia="Times New Roman" w:hAnsi="Times New Roman" w:cs="Times New Roman"/>
          <w:sz w:val="24"/>
          <w:szCs w:val="24"/>
        </w:rPr>
        <w:t>: Used to detect genetic mutations associated with pancreatic cancer, aiding in early detection and treatment planning.</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Liquid Biopsy</w:t>
      </w:r>
      <w:r w:rsidRPr="009512C7">
        <w:rPr>
          <w:rFonts w:ascii="Times New Roman" w:eastAsia="Times New Roman" w:hAnsi="Times New Roman" w:cs="Times New Roman"/>
          <w:sz w:val="24"/>
          <w:szCs w:val="24"/>
        </w:rPr>
        <w:t>: A growing method that uses blood samples to detect genetic mutations or abnormal DNA associated with pancreatic cancer, providing a less invasive diagnostic alternative.</w:t>
      </w:r>
    </w:p>
    <w:p w:rsidR="009512C7" w:rsidRPr="009512C7" w:rsidRDefault="009512C7" w:rsidP="009512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Endoscopic and Biopsy Procedures</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 xml:space="preserve">Endoscopic Retrograde </w:t>
      </w:r>
      <w:proofErr w:type="spellStart"/>
      <w:r w:rsidRPr="009512C7">
        <w:rPr>
          <w:rFonts w:ascii="Times New Roman" w:eastAsia="Times New Roman" w:hAnsi="Times New Roman" w:cs="Times New Roman"/>
          <w:b/>
          <w:bCs/>
          <w:sz w:val="24"/>
          <w:szCs w:val="24"/>
        </w:rPr>
        <w:t>Cholangiopancreatography</w:t>
      </w:r>
      <w:proofErr w:type="spellEnd"/>
      <w:r w:rsidRPr="009512C7">
        <w:rPr>
          <w:rFonts w:ascii="Times New Roman" w:eastAsia="Times New Roman" w:hAnsi="Times New Roman" w:cs="Times New Roman"/>
          <w:b/>
          <w:bCs/>
          <w:sz w:val="24"/>
          <w:szCs w:val="24"/>
        </w:rPr>
        <w:t xml:space="preserve"> (ERCP)</w:t>
      </w:r>
      <w:r w:rsidRPr="009512C7">
        <w:rPr>
          <w:rFonts w:ascii="Times New Roman" w:eastAsia="Times New Roman" w:hAnsi="Times New Roman" w:cs="Times New Roman"/>
          <w:sz w:val="24"/>
          <w:szCs w:val="24"/>
        </w:rPr>
        <w:t>: A diagnostic procedure used to visualize the bile ducts and pancreas, often coupled with tissue sampling to confirm diagnosis.</w:t>
      </w:r>
    </w:p>
    <w:p w:rsidR="009512C7" w:rsidRPr="009512C7" w:rsidRDefault="009512C7" w:rsidP="009512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Fine Needle Aspiration (FNA)</w:t>
      </w:r>
      <w:r w:rsidRPr="009512C7">
        <w:rPr>
          <w:rFonts w:ascii="Times New Roman" w:eastAsia="Times New Roman" w:hAnsi="Times New Roman" w:cs="Times New Roman"/>
          <w:sz w:val="24"/>
          <w:szCs w:val="24"/>
        </w:rPr>
        <w:t>: Performed during endoscopic ultrasound, it allows for the collection of cells from the tumor for histopathological analysis.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By End-User</w:t>
      </w:r>
    </w:p>
    <w:p w:rsidR="009512C7" w:rsidRPr="009512C7" w:rsidRDefault="009512C7" w:rsidP="009512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Hospitals</w:t>
      </w:r>
    </w:p>
    <w:p w:rsidR="009512C7" w:rsidRPr="009512C7" w:rsidRDefault="009512C7" w:rsidP="009512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Major players in the diagnostics market due to their infrastructure, specialized equipment, and a high volume of cancer-related cases. Hospitals with oncology departments are expected to continue dominating the market, driven by the need for comprehensive diagnostic services.</w:t>
      </w:r>
    </w:p>
    <w:p w:rsidR="009512C7" w:rsidRPr="009512C7" w:rsidRDefault="009512C7" w:rsidP="009512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Diagnostic Imaging Centers</w:t>
      </w:r>
    </w:p>
    <w:p w:rsidR="009512C7" w:rsidRPr="009512C7" w:rsidRDefault="009512C7" w:rsidP="009512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With the rising demand for quick diagnostic procedures, imaging centers are experiencing an increase in pancreatic cancer diagnoses. Their ability to provide advanced imaging technologies like CT, MRI, and PET scans is expanding their share in the market.</w:t>
      </w:r>
    </w:p>
    <w:p w:rsidR="009512C7" w:rsidRPr="009512C7" w:rsidRDefault="009512C7" w:rsidP="009512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Research Institutions</w:t>
      </w:r>
    </w:p>
    <w:p w:rsidR="009512C7" w:rsidRPr="009512C7" w:rsidRDefault="009512C7" w:rsidP="009512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Research and academic institutions are driving innovation in pancreatic cancer diagnostics, particularly in the development of novel biomarkers, liquid biopsy techniques, and AI-based diagnostic tools.</w:t>
      </w:r>
    </w:p>
    <w:p w:rsidR="009512C7" w:rsidRPr="009512C7" w:rsidRDefault="009512C7" w:rsidP="009512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Specialized Cancer Centers</w:t>
      </w:r>
    </w:p>
    <w:p w:rsidR="009512C7" w:rsidRPr="009512C7" w:rsidRDefault="009512C7" w:rsidP="009512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As more patients seek specialized care, dedicated cancer centers are increasingly adopting the latest diagnostic methods to provide early-stage and highly accurate detection of pancreatic cancer.</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lastRenderedPageBreak/>
        <w:t>By Region</w:t>
      </w:r>
    </w:p>
    <w:p w:rsidR="009512C7" w:rsidRPr="009512C7" w:rsidRDefault="009512C7" w:rsidP="009512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North America</w:t>
      </w:r>
    </w:p>
    <w:p w:rsidR="009512C7" w:rsidRPr="009512C7" w:rsidRDefault="009512C7" w:rsidP="009512C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North America holds a dominant share of the pancreatic cancer diagnostics market due to a well-established healthcare infrastructure, strong research and development activities, and high awareness of pancreatic cancer. The U.S. is the largest market, with increasing investments in advanced diagnostic technologies, including AI-powered imaging and liquid biopsy.</w:t>
      </w:r>
    </w:p>
    <w:p w:rsidR="009512C7" w:rsidRPr="009512C7" w:rsidRDefault="009512C7" w:rsidP="009512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Europe</w:t>
      </w:r>
    </w:p>
    <w:p w:rsidR="009512C7" w:rsidRPr="009512C7" w:rsidRDefault="009512C7" w:rsidP="009512C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Europe follows closely, with countries like the UK, Germany, and France prioritizing early diagnosis and personalized treatment plans. The adoption of advanced diagnostic tools, such as MRI and PET, is strong in this region, with increasing efforts from both public and private healthcare systems.</w:t>
      </w:r>
    </w:p>
    <w:p w:rsidR="009512C7" w:rsidRPr="009512C7" w:rsidRDefault="009512C7" w:rsidP="009512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Asia-Pacific</w:t>
      </w:r>
    </w:p>
    <w:p w:rsidR="009512C7" w:rsidRPr="009512C7" w:rsidRDefault="009512C7" w:rsidP="009512C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Asia-Pacific region is poised for rapid growth in the pancreatic cancer diagnostics market, driven by rising cancer incidences, expanding healthcare infrastructure, and improved access to diagnostic technologies in countries like China and India. This region is also witnessing an increase in private healthcare investments and international partnerships.</w:t>
      </w:r>
    </w:p>
    <w:p w:rsidR="009512C7" w:rsidRPr="009512C7" w:rsidRDefault="009512C7" w:rsidP="009512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Latin America and Middle East &amp; Africa (LAMEA)</w:t>
      </w:r>
    </w:p>
    <w:p w:rsidR="009512C7" w:rsidRPr="009512C7" w:rsidRDefault="009512C7" w:rsidP="009512C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LAMEA region is still in the early stages of development in terms of pancreatic cancer diagnostics but is growing steadily. The expansion of healthcare facilities, increased government healthcare spending, and rising awareness about cancer detection are expected to drive growth in countries like Brazil, South Africa, and the UAE.</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3. Market Trends and Innovation Landscape</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The Pancreatic Cancer Diagnostics Market is undergoing significant transformation, driven by advancements in technology, growing awareness of early cancer detection, and the development of innovative diagnostic tools. Below are some of the key trends and innovations shaping the </w:t>
      </w:r>
      <w:proofErr w:type="gramStart"/>
      <w:r w:rsidRPr="009512C7">
        <w:rPr>
          <w:rFonts w:ascii="Times New Roman" w:eastAsia="Times New Roman" w:hAnsi="Times New Roman" w:cs="Times New Roman"/>
          <w:sz w:val="24"/>
          <w:szCs w:val="24"/>
        </w:rPr>
        <w:t>market:</w:t>
      </w:r>
      <w:proofErr w:type="gramEnd"/>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1. Rising Demand for Early Detection</w:t>
      </w:r>
    </w:p>
    <w:p w:rsidR="009512C7" w:rsidRPr="009512C7" w:rsidRDefault="009512C7" w:rsidP="009512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Importance of Early Diagnosis</w:t>
      </w:r>
      <w:r w:rsidRPr="009512C7">
        <w:rPr>
          <w:rFonts w:ascii="Times New Roman" w:eastAsia="Times New Roman" w:hAnsi="Times New Roman" w:cs="Times New Roman"/>
          <w:sz w:val="24"/>
          <w:szCs w:val="24"/>
        </w:rPr>
        <w:t>: Pancreatic cancer is often diagnosed at advanced stages, leading to poor prognosis and limited treatment options. Early detection is critical for improving patient survival rates. As a result, there is a growing demand for diagnostic tools that can identify pancreatic cancer at its earliest and most treatable stages. Efforts are being made to develop more effective biomarkers and imaging techniques for earlier detection.</w:t>
      </w:r>
    </w:p>
    <w:p w:rsidR="009512C7" w:rsidRPr="009512C7" w:rsidRDefault="009512C7" w:rsidP="009512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Liquid Biopsy</w:t>
      </w:r>
      <w:r w:rsidRPr="009512C7">
        <w:rPr>
          <w:rFonts w:ascii="Times New Roman" w:eastAsia="Times New Roman" w:hAnsi="Times New Roman" w:cs="Times New Roman"/>
          <w:sz w:val="24"/>
          <w:szCs w:val="24"/>
        </w:rPr>
        <w:t xml:space="preserve">: One of the most exciting trends in early detection is the rise of liquid biopsy techniques. These tests analyze blood samples to detect cancer-related genetic mutations, mutations in DNA, or other biomarkers. Liquid biopsy has the potential to </w:t>
      </w:r>
      <w:r w:rsidRPr="009512C7">
        <w:rPr>
          <w:rFonts w:ascii="Times New Roman" w:eastAsia="Times New Roman" w:hAnsi="Times New Roman" w:cs="Times New Roman"/>
          <w:sz w:val="24"/>
          <w:szCs w:val="24"/>
        </w:rPr>
        <w:lastRenderedPageBreak/>
        <w:t>offer a less invasive, more accessible, and faster diagnostic tool compared to traditional tissue biopsies. It holds promise for identifying pancreatic cancer at an early stage, when the tumor may be too small to be detected by imaging alone.</w:t>
      </w:r>
    </w:p>
    <w:p w:rsidR="009512C7" w:rsidRPr="009512C7" w:rsidRDefault="009512C7" w:rsidP="009512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AI-Powered Diagnostics</w:t>
      </w:r>
      <w:r w:rsidRPr="009512C7">
        <w:rPr>
          <w:rFonts w:ascii="Times New Roman" w:eastAsia="Times New Roman" w:hAnsi="Times New Roman" w:cs="Times New Roman"/>
          <w:sz w:val="24"/>
          <w:szCs w:val="24"/>
        </w:rPr>
        <w:t>: Artificial intelligence (AI) is being increasingly incorporated into imaging technologies to enhance early detection. AI algorithms can help analyze CT, MRI, and endoscopic ultrasound images with higher accuracy, assisting in the identification of even small tumors. AI is also being utilized to assist in the analysis of biomarkers and genetic data, offering faster and more accurate results compared to traditional methods.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2. Advancements in Imaging Technologies</w:t>
      </w:r>
    </w:p>
    <w:p w:rsidR="009512C7" w:rsidRPr="009512C7" w:rsidRDefault="009512C7" w:rsidP="009512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MRI and PET Advancements</w:t>
      </w:r>
      <w:r w:rsidRPr="009512C7">
        <w:rPr>
          <w:rFonts w:ascii="Times New Roman" w:eastAsia="Times New Roman" w:hAnsi="Times New Roman" w:cs="Times New Roman"/>
          <w:sz w:val="24"/>
          <w:szCs w:val="24"/>
        </w:rPr>
        <w:t>: Magnetic resonance imaging (MRI) and positron emission tomography (PET) are evolving to offer higher precision in detecting pancreatic tumors. MRI technologies, particularly those that utilize advanced imaging sequences like diffusion-weighted imaging (DWI), are being refined to provide clearer images of soft tissue, which is critical for pancreatic cancer diagnosis. PET imaging, combined with CT (PET/CT), is also gaining popularity for its ability to detect metastatic cancer cells and assess the spread of the disease.</w:t>
      </w:r>
    </w:p>
    <w:p w:rsidR="009512C7" w:rsidRPr="009512C7" w:rsidRDefault="009512C7" w:rsidP="009512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Endoscopic Ultrasound (EUS)</w:t>
      </w:r>
      <w:r w:rsidRPr="009512C7">
        <w:rPr>
          <w:rFonts w:ascii="Times New Roman" w:eastAsia="Times New Roman" w:hAnsi="Times New Roman" w:cs="Times New Roman"/>
          <w:sz w:val="24"/>
          <w:szCs w:val="24"/>
        </w:rPr>
        <w:t>: EUS is emerging as one of the most effective diagnostic tools for detecting pancreatic cancer. It allows for high-resolution imaging of the pancreas and surrounding organs, which is essential for early detection. Additionally, EUS can be used to guide fine needle aspiration (FNA) biopsies, enabling physicians to obtain tissue samples for histopathological analysis.</w:t>
      </w:r>
    </w:p>
    <w:p w:rsidR="009512C7" w:rsidRPr="009512C7" w:rsidRDefault="009512C7" w:rsidP="009512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Minimally Invasive Procedures</w:t>
      </w:r>
      <w:r w:rsidRPr="009512C7">
        <w:rPr>
          <w:rFonts w:ascii="Times New Roman" w:eastAsia="Times New Roman" w:hAnsi="Times New Roman" w:cs="Times New Roman"/>
          <w:sz w:val="24"/>
          <w:szCs w:val="24"/>
        </w:rPr>
        <w:t>: There is an ongoing trend toward developing minimally invasive diagnostic procedures. Technologies that combine imaging and biopsy procedures, such as EUS-guided FNA, allow for precise targeting of tumors while minimizing patient discomfort and reducing recovery time.</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3. Biomarker Discovery and Advancements</w:t>
      </w:r>
    </w:p>
    <w:p w:rsidR="009512C7" w:rsidRPr="009512C7" w:rsidRDefault="009512C7" w:rsidP="009512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CA19-9 and Beyond</w:t>
      </w:r>
      <w:r w:rsidRPr="009512C7">
        <w:rPr>
          <w:rFonts w:ascii="Times New Roman" w:eastAsia="Times New Roman" w:hAnsi="Times New Roman" w:cs="Times New Roman"/>
          <w:sz w:val="24"/>
          <w:szCs w:val="24"/>
        </w:rPr>
        <w:t>: While CA19-9 remains the most widely used biomarker for pancreatic cancer, its sensitivity and specificity are limited. Researchers are focusing on discovering additional biomarkers that can improve diagnostic accuracy. A combination of multiple biomarkers may offer more reliable results, especially for early-stage pancreatic cancer.</w:t>
      </w:r>
    </w:p>
    <w:p w:rsidR="009512C7" w:rsidRPr="009512C7" w:rsidRDefault="009512C7" w:rsidP="009512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Next-Generation Biomarkers</w:t>
      </w:r>
      <w:r w:rsidRPr="009512C7">
        <w:rPr>
          <w:rFonts w:ascii="Times New Roman" w:eastAsia="Times New Roman" w:hAnsi="Times New Roman" w:cs="Times New Roman"/>
          <w:sz w:val="24"/>
          <w:szCs w:val="24"/>
        </w:rPr>
        <w:t>: Researchers are exploring novel biomarkers like microRNAs, extracellular vesicles, and exosomes that could play a role in early diagnosis. Additionally, liquid biopsy tests that can identify mutations in the KRAS gene and other cancer-related genetic markers are becoming more prominent.</w:t>
      </w:r>
    </w:p>
    <w:p w:rsidR="009512C7" w:rsidRPr="009512C7" w:rsidRDefault="009512C7" w:rsidP="009512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Genomic and Proteomic Testing</w:t>
      </w:r>
      <w:r w:rsidRPr="009512C7">
        <w:rPr>
          <w:rFonts w:ascii="Times New Roman" w:eastAsia="Times New Roman" w:hAnsi="Times New Roman" w:cs="Times New Roman"/>
          <w:sz w:val="24"/>
          <w:szCs w:val="24"/>
        </w:rPr>
        <w:t>: Advancements in genomic and proteomic testing are helping to uncover the molecular underpinnings of pancreatic cancer. These tests analyze the genetic material and proteins in a patient’s blood or tumor cells, providing valuable information for diagnosing cancer early and for personalizing treatment plans.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4. AI and Machine Learning Integration</w:t>
      </w:r>
    </w:p>
    <w:p w:rsidR="009512C7" w:rsidRPr="009512C7" w:rsidRDefault="009512C7" w:rsidP="009512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lastRenderedPageBreak/>
        <w:t>Enhanced Image Analysis</w:t>
      </w:r>
      <w:r w:rsidRPr="009512C7">
        <w:rPr>
          <w:rFonts w:ascii="Times New Roman" w:eastAsia="Times New Roman" w:hAnsi="Times New Roman" w:cs="Times New Roman"/>
          <w:sz w:val="24"/>
          <w:szCs w:val="24"/>
        </w:rPr>
        <w:t>: AI is transforming the way imaging data is processed and analyzed. Machine learning algorithms are being trained to detect pancreatic tumors with greater accuracy, even when the tumors are small and difficult to identify with the naked eye. These AI-powered solutions can also help radiologists interpret complex images faster, reducing the time to diagnosis.</w:t>
      </w:r>
    </w:p>
    <w:p w:rsidR="009512C7" w:rsidRPr="009512C7" w:rsidRDefault="009512C7" w:rsidP="009512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Predictive Analytics for Prognosis</w:t>
      </w:r>
      <w:r w:rsidRPr="009512C7">
        <w:rPr>
          <w:rFonts w:ascii="Times New Roman" w:eastAsia="Times New Roman" w:hAnsi="Times New Roman" w:cs="Times New Roman"/>
          <w:sz w:val="24"/>
          <w:szCs w:val="24"/>
        </w:rPr>
        <w:t>: AI is also being used for predictive analytics to estimate the progression of pancreatic cancer, enabling healthcare providers to better assess patient prognosis. AI models can analyze large datasets to predict the likelihood of survival, recurrence, or metastasis, helping clinicians make more informed treatment decisions.</w:t>
      </w:r>
    </w:p>
    <w:p w:rsidR="009512C7" w:rsidRPr="009512C7" w:rsidRDefault="009512C7" w:rsidP="009512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Improved Workflow Efficiency</w:t>
      </w:r>
      <w:r w:rsidRPr="009512C7">
        <w:rPr>
          <w:rFonts w:ascii="Times New Roman" w:eastAsia="Times New Roman" w:hAnsi="Times New Roman" w:cs="Times New Roman"/>
          <w:sz w:val="24"/>
          <w:szCs w:val="24"/>
        </w:rPr>
        <w:t>: By automating certain aspects of image interpretation and data analysis, AI is improving workflow efficiency in diagnostic settings. This not only speeds up the diagnostic process but also reduces the risk of human error, which can be critical in the early detection of cancers.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5. Precision Medicine and Personalized Diagnostics</w:t>
      </w:r>
    </w:p>
    <w:p w:rsidR="009512C7" w:rsidRPr="009512C7" w:rsidRDefault="009512C7" w:rsidP="009512C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Personalized Treatment Plans</w:t>
      </w:r>
      <w:r w:rsidRPr="009512C7">
        <w:rPr>
          <w:rFonts w:ascii="Times New Roman" w:eastAsia="Times New Roman" w:hAnsi="Times New Roman" w:cs="Times New Roman"/>
          <w:sz w:val="24"/>
          <w:szCs w:val="24"/>
        </w:rPr>
        <w:t>: With the growing emphasis on personalized medicine, the diagnostic tools used to identify pancreatic cancer are evolving to support tailored treatment approaches. Genetic testing, for example, allows oncologists to understand the molecular characteristics of a patient’s tumor, which can inform treatment decisions and improve outcomes.</w:t>
      </w:r>
    </w:p>
    <w:p w:rsidR="009512C7" w:rsidRPr="009512C7" w:rsidRDefault="009512C7" w:rsidP="009512C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Targeted Therapy Biomarkers</w:t>
      </w:r>
      <w:r w:rsidRPr="009512C7">
        <w:rPr>
          <w:rFonts w:ascii="Times New Roman" w:eastAsia="Times New Roman" w:hAnsi="Times New Roman" w:cs="Times New Roman"/>
          <w:sz w:val="24"/>
          <w:szCs w:val="24"/>
        </w:rPr>
        <w:t>: Identifying specific biomarkers that indicate which patients will respond to targeted therapies is another area of focus. In pancreatic cancer, the identification of certain mutations, such as BRCA1/2 mutations, is helping guide the use of targeted therapies, improving patient outcomes and reducing unnecessary treatments.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6. Regional Developments and Market Dynamics</w:t>
      </w:r>
    </w:p>
    <w:p w:rsidR="009512C7" w:rsidRPr="009512C7" w:rsidRDefault="009512C7" w:rsidP="009512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North America</w:t>
      </w:r>
      <w:r w:rsidRPr="009512C7">
        <w:rPr>
          <w:rFonts w:ascii="Times New Roman" w:eastAsia="Times New Roman" w:hAnsi="Times New Roman" w:cs="Times New Roman"/>
          <w:sz w:val="24"/>
          <w:szCs w:val="24"/>
        </w:rPr>
        <w:t>: The North American market for pancreatic cancer diagnostics continues to lead due to significant investments in research and development, advanced healthcare infrastructure, and growing awareness of the importance of early cancer detection. The United States, in particular, has been a hub for innovations in imaging and AI-powered diagnostic solutions.</w:t>
      </w:r>
    </w:p>
    <w:p w:rsidR="009512C7" w:rsidRPr="009512C7" w:rsidRDefault="009512C7" w:rsidP="009512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Europe</w:t>
      </w:r>
      <w:r w:rsidRPr="009512C7">
        <w:rPr>
          <w:rFonts w:ascii="Times New Roman" w:eastAsia="Times New Roman" w:hAnsi="Times New Roman" w:cs="Times New Roman"/>
          <w:sz w:val="24"/>
          <w:szCs w:val="24"/>
        </w:rPr>
        <w:t>: Europe is also witnessing significant growth in the adoption of advanced diagnostic technologies, with countries like the UK, Germany, and France focusing on precision medicine and early cancer detection initiatives. European regulatory agencies are playing an active role in approving innovative diagnostic tools and ensuring patient safety.</w:t>
      </w:r>
    </w:p>
    <w:p w:rsidR="009512C7" w:rsidRPr="009512C7" w:rsidRDefault="009512C7" w:rsidP="009512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Asia-Pacific</w:t>
      </w:r>
      <w:r w:rsidRPr="009512C7">
        <w:rPr>
          <w:rFonts w:ascii="Times New Roman" w:eastAsia="Times New Roman" w:hAnsi="Times New Roman" w:cs="Times New Roman"/>
          <w:sz w:val="24"/>
          <w:szCs w:val="24"/>
        </w:rPr>
        <w:t>: The Asia-Pacific region is expected to experience rapid growth in pancreatic cancer diagnostics due to the rising prevalence of cancer and increasing healthcare investments. Countries like China and India are expanding their healthcare infrastructure, and with it, their diagnostic capabilities. The adoption of liquid biopsy and AI in imaging technologies is expected to accelerate in this region.</w:t>
      </w:r>
    </w:p>
    <w:p w:rsidR="009512C7" w:rsidRPr="009512C7" w:rsidRDefault="009512C7" w:rsidP="009512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lastRenderedPageBreak/>
        <w:t>Latin America and Africa</w:t>
      </w:r>
      <w:r w:rsidRPr="009512C7">
        <w:rPr>
          <w:rFonts w:ascii="Times New Roman" w:eastAsia="Times New Roman" w:hAnsi="Times New Roman" w:cs="Times New Roman"/>
          <w:sz w:val="24"/>
          <w:szCs w:val="24"/>
        </w:rPr>
        <w:t>: While these regions are in the early stages of adopting advanced pancreatic cancer diagnostics, there is an increasing focus on improving healthcare infrastructure and access to diagnostic technologies. Efforts from non-governmental organizations (NGOs) and international healthcare partnerships are also helping improve diagnostics in these areas.</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4. Competitive Intelligence and Benchmarking</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Pancreatic Cancer Diagnostics Market is highly competitive, with several key players leading in innovation, technology development, and market share. These companies are leveraging cutting-edge diagnostic tools, AI-driven technologies, and advancements in biomarkers to capture a significant portion of the market. Below is a detailed analysis of the competitive landscape and benchmarking of key players in the pancreatic cancer diagnostics sector:</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1. Key Players in the Market</w:t>
      </w:r>
    </w:p>
    <w:p w:rsidR="009512C7" w:rsidRPr="009512C7" w:rsidRDefault="009512C7" w:rsidP="009512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Roche Diagnostics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Overview</w:t>
      </w:r>
      <w:r w:rsidRPr="009512C7">
        <w:rPr>
          <w:rFonts w:ascii="Times New Roman" w:eastAsia="Times New Roman" w:hAnsi="Times New Roman" w:cs="Times New Roman"/>
          <w:sz w:val="24"/>
          <w:szCs w:val="24"/>
        </w:rPr>
        <w:t>: Roche Diagnostics is a global leader in the diagnostic industry, with a strong portfolio in cancer diagnostics. Roche is at the forefront of biomarker research and development, with significant investments in liquid biopsy and molecular diagnostics.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Strengths</w:t>
      </w:r>
      <w:r w:rsidRPr="009512C7">
        <w:rPr>
          <w:rFonts w:ascii="Times New Roman" w:eastAsia="Times New Roman" w:hAnsi="Times New Roman" w:cs="Times New Roman"/>
          <w:sz w:val="24"/>
          <w:szCs w:val="24"/>
        </w:rPr>
        <w:t>: Roche is heavily invested in advancing liquid biopsy tests for early detection of cancers, including pancreatic cancer. The company also leads in developing immunohistochemistry-based diagnostic tools and companion diagnostics.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Recent Developments</w:t>
      </w:r>
      <w:r w:rsidRPr="009512C7">
        <w:rPr>
          <w:rFonts w:ascii="Times New Roman" w:eastAsia="Times New Roman" w:hAnsi="Times New Roman" w:cs="Times New Roman"/>
          <w:sz w:val="24"/>
          <w:szCs w:val="24"/>
        </w:rPr>
        <w:t>: Roche launched a new panel for detecting genetic mutations associated with pancreatic cancer, offering more accurate molecular profiling for better-targeted therapies.</w:t>
      </w:r>
    </w:p>
    <w:p w:rsidR="009512C7" w:rsidRPr="009512C7" w:rsidRDefault="009512C7" w:rsidP="009512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 xml:space="preserve">Siemens </w:t>
      </w:r>
      <w:proofErr w:type="spellStart"/>
      <w:r w:rsidRPr="009512C7">
        <w:rPr>
          <w:rFonts w:ascii="Times New Roman" w:eastAsia="Times New Roman" w:hAnsi="Times New Roman" w:cs="Times New Roman"/>
          <w:b/>
          <w:bCs/>
          <w:sz w:val="24"/>
          <w:szCs w:val="24"/>
        </w:rPr>
        <w:t>Healthineers</w:t>
      </w:r>
      <w:proofErr w:type="spellEnd"/>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Overview</w:t>
      </w:r>
      <w:r w:rsidRPr="009512C7">
        <w:rPr>
          <w:rFonts w:ascii="Times New Roman" w:eastAsia="Times New Roman" w:hAnsi="Times New Roman" w:cs="Times New Roman"/>
          <w:sz w:val="24"/>
          <w:szCs w:val="24"/>
        </w:rPr>
        <w:t xml:space="preserve">: Siemens </w:t>
      </w:r>
      <w:proofErr w:type="spellStart"/>
      <w:r w:rsidRPr="009512C7">
        <w:rPr>
          <w:rFonts w:ascii="Times New Roman" w:eastAsia="Times New Roman" w:hAnsi="Times New Roman" w:cs="Times New Roman"/>
          <w:sz w:val="24"/>
          <w:szCs w:val="24"/>
        </w:rPr>
        <w:t>Healthineers</w:t>
      </w:r>
      <w:proofErr w:type="spellEnd"/>
      <w:r w:rsidRPr="009512C7">
        <w:rPr>
          <w:rFonts w:ascii="Times New Roman" w:eastAsia="Times New Roman" w:hAnsi="Times New Roman" w:cs="Times New Roman"/>
          <w:sz w:val="24"/>
          <w:szCs w:val="24"/>
        </w:rPr>
        <w:t xml:space="preserve"> is a leader in imaging technologies, offering cutting-edge MRI, CT, and PET scanners that are used in diagnosing pancreatic cancer. The company has also integrated AI capabilities into its diagnostic platforms, enhancing image interpretation and detection.</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Strengths</w:t>
      </w:r>
      <w:r w:rsidRPr="009512C7">
        <w:rPr>
          <w:rFonts w:ascii="Times New Roman" w:eastAsia="Times New Roman" w:hAnsi="Times New Roman" w:cs="Times New Roman"/>
          <w:sz w:val="24"/>
          <w:szCs w:val="24"/>
        </w:rPr>
        <w:t>: Siemens' strength lies in its advanced imaging technology, including AI-assisted diagnostic tools that improve the accuracy of detecting pancreatic tumors in imaging scans.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Recent Developments</w:t>
      </w:r>
      <w:r w:rsidRPr="009512C7">
        <w:rPr>
          <w:rFonts w:ascii="Times New Roman" w:eastAsia="Times New Roman" w:hAnsi="Times New Roman" w:cs="Times New Roman"/>
          <w:sz w:val="24"/>
          <w:szCs w:val="24"/>
        </w:rPr>
        <w:t xml:space="preserve">: Siemens </w:t>
      </w:r>
      <w:proofErr w:type="spellStart"/>
      <w:r w:rsidRPr="009512C7">
        <w:rPr>
          <w:rFonts w:ascii="Times New Roman" w:eastAsia="Times New Roman" w:hAnsi="Times New Roman" w:cs="Times New Roman"/>
          <w:sz w:val="24"/>
          <w:szCs w:val="24"/>
        </w:rPr>
        <w:t>Healthineers</w:t>
      </w:r>
      <w:proofErr w:type="spellEnd"/>
      <w:r w:rsidRPr="009512C7">
        <w:rPr>
          <w:rFonts w:ascii="Times New Roman" w:eastAsia="Times New Roman" w:hAnsi="Times New Roman" w:cs="Times New Roman"/>
          <w:sz w:val="24"/>
          <w:szCs w:val="24"/>
        </w:rPr>
        <w:t xml:space="preserve"> introduced a new AI-based imaging system designed for early detection of pancreatic cancer, which uses machine learning to analyze imaging data more effectively.</w:t>
      </w:r>
    </w:p>
    <w:p w:rsidR="009512C7" w:rsidRPr="009512C7" w:rsidRDefault="009512C7" w:rsidP="009512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GE HealthCare</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Overview</w:t>
      </w:r>
      <w:r w:rsidRPr="009512C7">
        <w:rPr>
          <w:rFonts w:ascii="Times New Roman" w:eastAsia="Times New Roman" w:hAnsi="Times New Roman" w:cs="Times New Roman"/>
          <w:sz w:val="24"/>
          <w:szCs w:val="24"/>
        </w:rPr>
        <w:t xml:space="preserve">: GE HealthCare is a prominent player in medical imaging and diagnostics, with a strong focus on AI and digital health solutions. The company </w:t>
      </w:r>
      <w:r w:rsidRPr="009512C7">
        <w:rPr>
          <w:rFonts w:ascii="Times New Roman" w:eastAsia="Times New Roman" w:hAnsi="Times New Roman" w:cs="Times New Roman"/>
          <w:sz w:val="24"/>
          <w:szCs w:val="24"/>
        </w:rPr>
        <w:lastRenderedPageBreak/>
        <w:t>offers a wide range of imaging solutions, including MRI, CT, and ultrasound technologies, essential for diagnosing pancreatic cancer.</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Strengths</w:t>
      </w:r>
      <w:r w:rsidRPr="009512C7">
        <w:rPr>
          <w:rFonts w:ascii="Times New Roman" w:eastAsia="Times New Roman" w:hAnsi="Times New Roman" w:cs="Times New Roman"/>
          <w:sz w:val="24"/>
          <w:szCs w:val="24"/>
        </w:rPr>
        <w:t>: GE HealthCare’s strength is its integration of AI into imaging tools, which enhances the speed and accuracy of pancreatic cancer detection. The company has also been a pioneer in providing patient-centric imaging systems that improve comfort during diagnostic procedures.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Recent Developments</w:t>
      </w:r>
      <w:r w:rsidRPr="009512C7">
        <w:rPr>
          <w:rFonts w:ascii="Times New Roman" w:eastAsia="Times New Roman" w:hAnsi="Times New Roman" w:cs="Times New Roman"/>
          <w:sz w:val="24"/>
          <w:szCs w:val="24"/>
        </w:rPr>
        <w:t>: GE HealthCare launched an AI-powered diagnostic imaging tool that integrates CT and MRI data for a more comprehensive and accurate assessment of pancreatic cancer.</w:t>
      </w:r>
    </w:p>
    <w:p w:rsidR="009512C7" w:rsidRPr="009512C7" w:rsidRDefault="009512C7" w:rsidP="009512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Abbott Laboratories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Overview</w:t>
      </w:r>
      <w:r w:rsidRPr="009512C7">
        <w:rPr>
          <w:rFonts w:ascii="Times New Roman" w:eastAsia="Times New Roman" w:hAnsi="Times New Roman" w:cs="Times New Roman"/>
          <w:sz w:val="24"/>
          <w:szCs w:val="24"/>
        </w:rPr>
        <w:t>: Abbott Laboratories is a leading player in diagnostics, with a strong emphasis on molecular diagnostics, blood testing, and biomarker discovery. Abbott’s diagnostic tests are used globally for a wide range of cancers, including pancreatic cancer.</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Strengths</w:t>
      </w:r>
      <w:r w:rsidRPr="009512C7">
        <w:rPr>
          <w:rFonts w:ascii="Times New Roman" w:eastAsia="Times New Roman" w:hAnsi="Times New Roman" w:cs="Times New Roman"/>
          <w:sz w:val="24"/>
          <w:szCs w:val="24"/>
        </w:rPr>
        <w:t>: Abbott is making significant strides in developing non-invasive diagnostic tools, including liquid biopsy tests, to detect pancreatic cancer early. The company is also known for its high-sensitivity tests, such as its platforms for genetic testing and cancer detection.</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Recent Developments</w:t>
      </w:r>
      <w:r w:rsidRPr="009512C7">
        <w:rPr>
          <w:rFonts w:ascii="Times New Roman" w:eastAsia="Times New Roman" w:hAnsi="Times New Roman" w:cs="Times New Roman"/>
          <w:sz w:val="24"/>
          <w:szCs w:val="24"/>
        </w:rPr>
        <w:t>: Abbott has partnered with several research institutions to advance the development of a blood test that can detect early-stage pancreatic cancer using genetic biomarkers.</w:t>
      </w:r>
    </w:p>
    <w:p w:rsidR="009512C7" w:rsidRPr="009512C7" w:rsidRDefault="009512C7" w:rsidP="009512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Illumina</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Overview</w:t>
      </w:r>
      <w:r w:rsidRPr="009512C7">
        <w:rPr>
          <w:rFonts w:ascii="Times New Roman" w:eastAsia="Times New Roman" w:hAnsi="Times New Roman" w:cs="Times New Roman"/>
          <w:sz w:val="24"/>
          <w:szCs w:val="24"/>
        </w:rPr>
        <w:t>: Illumina is a global leader in genomic sequencing technologies. The company is well-positioned in the pancreatic cancer diagnostics market due to its ability to offer advanced genomic testing and next-generation sequencing (NGS) platforms.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Strengths</w:t>
      </w:r>
      <w:r w:rsidRPr="009512C7">
        <w:rPr>
          <w:rFonts w:ascii="Times New Roman" w:eastAsia="Times New Roman" w:hAnsi="Times New Roman" w:cs="Times New Roman"/>
          <w:sz w:val="24"/>
          <w:szCs w:val="24"/>
        </w:rPr>
        <w:t>: Illumina’s next-generation sequencing technology is key for genetic testing and biomarker identification, which can help diagnose pancreatic cancer at an early stage. Their tools are used for both research and clinical diagnostics.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Recent Developments</w:t>
      </w:r>
      <w:r w:rsidRPr="009512C7">
        <w:rPr>
          <w:rFonts w:ascii="Times New Roman" w:eastAsia="Times New Roman" w:hAnsi="Times New Roman" w:cs="Times New Roman"/>
          <w:sz w:val="24"/>
          <w:szCs w:val="24"/>
        </w:rPr>
        <w:t>: Illumina has expanded its portfolio with a new genomic sequencing solution designed for cancer detection, which includes the analysis of mutations associated with pancreatic cancer, providing precise diagnostics for early-stage cases.</w:t>
      </w:r>
    </w:p>
    <w:p w:rsidR="009512C7" w:rsidRPr="009512C7" w:rsidRDefault="009512C7" w:rsidP="009512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Guardant Health</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Overview</w:t>
      </w:r>
      <w:r w:rsidRPr="009512C7">
        <w:rPr>
          <w:rFonts w:ascii="Times New Roman" w:eastAsia="Times New Roman" w:hAnsi="Times New Roman" w:cs="Times New Roman"/>
          <w:sz w:val="24"/>
          <w:szCs w:val="24"/>
        </w:rPr>
        <w:t>: Guardant Health is a leader in liquid biopsy technology, with a focus on detecting cancers through blood tests. The company specializes in advanced genomic testing, including liquid biopsy tests for pancreatic cancer and other solid tumors.</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Strengths</w:t>
      </w:r>
      <w:r w:rsidRPr="009512C7">
        <w:rPr>
          <w:rFonts w:ascii="Times New Roman" w:eastAsia="Times New Roman" w:hAnsi="Times New Roman" w:cs="Times New Roman"/>
          <w:sz w:val="24"/>
          <w:szCs w:val="24"/>
        </w:rPr>
        <w:t>: Guardant Health’s liquid biopsy platform, Guardant360, enables non-invasive, early detection of cancers, including pancreatic cancer, by analyzing mutations in tumor DNA found in the blood.</w:t>
      </w:r>
    </w:p>
    <w:p w:rsidR="009512C7" w:rsidRPr="009512C7" w:rsidRDefault="009512C7" w:rsidP="009512C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Recent Developments</w:t>
      </w:r>
      <w:r w:rsidRPr="009512C7">
        <w:rPr>
          <w:rFonts w:ascii="Times New Roman" w:eastAsia="Times New Roman" w:hAnsi="Times New Roman" w:cs="Times New Roman"/>
          <w:sz w:val="24"/>
          <w:szCs w:val="24"/>
        </w:rPr>
        <w:t xml:space="preserve">: The </w:t>
      </w:r>
      <w:proofErr w:type="gramStart"/>
      <w:r w:rsidRPr="009512C7">
        <w:rPr>
          <w:rFonts w:ascii="Times New Roman" w:eastAsia="Times New Roman" w:hAnsi="Times New Roman" w:cs="Times New Roman"/>
          <w:sz w:val="24"/>
          <w:szCs w:val="24"/>
        </w:rPr>
        <w:t>company</w:t>
      </w:r>
      <w:proofErr w:type="gramEnd"/>
      <w:r w:rsidRPr="009512C7">
        <w:rPr>
          <w:rFonts w:ascii="Times New Roman" w:eastAsia="Times New Roman" w:hAnsi="Times New Roman" w:cs="Times New Roman"/>
          <w:sz w:val="24"/>
          <w:szCs w:val="24"/>
        </w:rPr>
        <w:t xml:space="preserve"> has made significant advancements in its liquid biopsy technology, which now includes tests specifically for pancreatic cancer, making it a valuable tool for early detection and monitoring treatment efficacy.</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lastRenderedPageBreak/>
        <w:t>2. Competitive Strategies</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competitive strategies employed by market leaders in pancreatic cancer diagnostics can be categorized into the following:</w:t>
      </w:r>
    </w:p>
    <w:p w:rsidR="009512C7" w:rsidRPr="009512C7" w:rsidRDefault="009512C7" w:rsidP="009512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Innovation in Diagnostic Technology</w:t>
      </w:r>
      <w:r w:rsidRPr="009512C7">
        <w:rPr>
          <w:rFonts w:ascii="Times New Roman" w:eastAsia="Times New Roman" w:hAnsi="Times New Roman" w:cs="Times New Roman"/>
          <w:sz w:val="24"/>
          <w:szCs w:val="24"/>
        </w:rPr>
        <w:t>:</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Companies like Siemens, GE HealthCare, and Roche are investing heavily in AI and machine learning to improve diagnostic imaging and data analysis. This allows for better detection of early-stage pancreatic cancer and more personalized treatment options.</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Advances in imaging modalities, particularly MRI, CT, and PET scans, are improving the precision of pancreatic cancer diagnosis. AI integration into these technologies helps automate image interpretation and reduces human error.</w:t>
      </w:r>
    </w:p>
    <w:p w:rsidR="009512C7" w:rsidRPr="009512C7" w:rsidRDefault="009512C7" w:rsidP="009512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Partnerships and Collaborations</w:t>
      </w:r>
      <w:r w:rsidRPr="009512C7">
        <w:rPr>
          <w:rFonts w:ascii="Times New Roman" w:eastAsia="Times New Roman" w:hAnsi="Times New Roman" w:cs="Times New Roman"/>
          <w:sz w:val="24"/>
          <w:szCs w:val="24"/>
        </w:rPr>
        <w:t>:</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Many leading companies are forming strategic partnerships with academic institutions, research organizations, and healthcare providers to co-develop innovative diagnostic solutions for pancreatic cancer.</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Companies like Guardant Health and Roche have entered collaborations to advance liquid biopsy technologies, aiming to make early-stage pancreatic cancer detection more accessible and accurate.</w:t>
      </w:r>
    </w:p>
    <w:p w:rsidR="009512C7" w:rsidRPr="009512C7" w:rsidRDefault="009512C7" w:rsidP="009512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Expansion of Liquid Biopsy Technology</w:t>
      </w:r>
      <w:r w:rsidRPr="009512C7">
        <w:rPr>
          <w:rFonts w:ascii="Times New Roman" w:eastAsia="Times New Roman" w:hAnsi="Times New Roman" w:cs="Times New Roman"/>
          <w:sz w:val="24"/>
          <w:szCs w:val="24"/>
        </w:rPr>
        <w:t>:</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Liquid biopsy is a key area of focus in the pancreatic cancer diagnostics market. Companies like Guardant Health, Roche, and Abbott Laboratories are developing and commercializing liquid biopsy tests that can detect cancer through blood samples, making it a less invasive and more accessible diagnostic option.</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This technology is expected to drive significant growth in the market due to its ability to detect pancreatic cancer in its early stages, when tumors are too small to be detected by imaging techniques alone.</w:t>
      </w:r>
    </w:p>
    <w:p w:rsidR="009512C7" w:rsidRPr="009512C7" w:rsidRDefault="009512C7" w:rsidP="009512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Geographic Expansion and Market Penetration</w:t>
      </w:r>
      <w:r w:rsidRPr="009512C7">
        <w:rPr>
          <w:rFonts w:ascii="Times New Roman" w:eastAsia="Times New Roman" w:hAnsi="Times New Roman" w:cs="Times New Roman"/>
          <w:sz w:val="24"/>
          <w:szCs w:val="24"/>
        </w:rPr>
        <w:t>:</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Companies are expanding their presence in emerging markets like Asia-Pacific and Latin America, where healthcare infrastructure is rapidly developing, and the demand for advanced diagnostics is increasing.</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By establishing a foothold in these regions, companies can tap into new growth opportunities and make their diagnostic solutions more widely available to patients in these underserved markets.</w:t>
      </w:r>
    </w:p>
    <w:p w:rsidR="009512C7" w:rsidRPr="009512C7" w:rsidRDefault="009512C7" w:rsidP="009512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Regulatory Approvals and Compliance</w:t>
      </w:r>
      <w:r w:rsidRPr="009512C7">
        <w:rPr>
          <w:rFonts w:ascii="Times New Roman" w:eastAsia="Times New Roman" w:hAnsi="Times New Roman" w:cs="Times New Roman"/>
          <w:sz w:val="24"/>
          <w:szCs w:val="24"/>
        </w:rPr>
        <w:t>:</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Regulatory approvals for new diagnostic technologies are essential for market penetration. Companies are increasingly working with regulatory bodies like the FDA and EMA to gain approvals for their new pancreatic cancer diagnostic solutions, ensuring they meet the necessary safety and efficacy standards.</w:t>
      </w:r>
    </w:p>
    <w:p w:rsidR="009512C7" w:rsidRPr="009512C7" w:rsidRDefault="009512C7" w:rsidP="009512C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Compliance with global healthcare regulations is a priority for companies looking to expand their market share internationally.</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3. Market Share Analysis</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lastRenderedPageBreak/>
        <w:t xml:space="preserve">The pancreatic cancer diagnostics market is highly fragmented, with several players competing across different segments, including imaging technologies, biomarker-based tests, and liquid biopsy solutions. Key companies like Roche, Siemens </w:t>
      </w:r>
      <w:proofErr w:type="spellStart"/>
      <w:r w:rsidRPr="009512C7">
        <w:rPr>
          <w:rFonts w:ascii="Times New Roman" w:eastAsia="Times New Roman" w:hAnsi="Times New Roman" w:cs="Times New Roman"/>
          <w:sz w:val="24"/>
          <w:szCs w:val="24"/>
        </w:rPr>
        <w:t>Healthineers</w:t>
      </w:r>
      <w:proofErr w:type="spellEnd"/>
      <w:r w:rsidRPr="009512C7">
        <w:rPr>
          <w:rFonts w:ascii="Times New Roman" w:eastAsia="Times New Roman" w:hAnsi="Times New Roman" w:cs="Times New Roman"/>
          <w:sz w:val="24"/>
          <w:szCs w:val="24"/>
        </w:rPr>
        <w:t>, GE HealthCare, and Guardant Health hold significant market shares, with Roche and Guardant Health particularly dominating the liquid biopsy segment.</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Share by Technology</w:t>
      </w:r>
      <w:r w:rsidRPr="009512C7">
        <w:rPr>
          <w:rFonts w:ascii="Times New Roman" w:eastAsia="Times New Roman" w:hAnsi="Times New Roman" w:cs="Times New Roman"/>
          <w:sz w:val="24"/>
          <w:szCs w:val="24"/>
        </w:rPr>
        <w:t>:</w:t>
      </w:r>
    </w:p>
    <w:p w:rsidR="009512C7" w:rsidRPr="009512C7" w:rsidRDefault="009512C7" w:rsidP="009512C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Imaging Technologies</w:t>
      </w:r>
      <w:r w:rsidRPr="009512C7">
        <w:rPr>
          <w:rFonts w:ascii="Times New Roman" w:eastAsia="Times New Roman" w:hAnsi="Times New Roman" w:cs="Times New Roman"/>
          <w:sz w:val="24"/>
          <w:szCs w:val="24"/>
        </w:rPr>
        <w:t xml:space="preserve"> (CT, MRI, PET, </w:t>
      </w:r>
      <w:proofErr w:type="gramStart"/>
      <w:r w:rsidRPr="009512C7">
        <w:rPr>
          <w:rFonts w:ascii="Times New Roman" w:eastAsia="Times New Roman" w:hAnsi="Times New Roman" w:cs="Times New Roman"/>
          <w:sz w:val="24"/>
          <w:szCs w:val="24"/>
        </w:rPr>
        <w:t>EUS</w:t>
      </w:r>
      <w:proofErr w:type="gramEnd"/>
      <w:r w:rsidRPr="009512C7">
        <w:rPr>
          <w:rFonts w:ascii="Times New Roman" w:eastAsia="Times New Roman" w:hAnsi="Times New Roman" w:cs="Times New Roman"/>
          <w:sz w:val="24"/>
          <w:szCs w:val="24"/>
        </w:rPr>
        <w:t>) dominate the market due to their long-standing use in diagnosing pancreatic cancer. However, newer methods, such as liquid biopsy, are gaining traction, particularly in early-stage detection.</w:t>
      </w:r>
    </w:p>
    <w:p w:rsidR="009512C7" w:rsidRPr="009512C7" w:rsidRDefault="009512C7" w:rsidP="009512C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Liquid Biopsy</w:t>
      </w:r>
      <w:r w:rsidRPr="009512C7">
        <w:rPr>
          <w:rFonts w:ascii="Times New Roman" w:eastAsia="Times New Roman" w:hAnsi="Times New Roman" w:cs="Times New Roman"/>
          <w:sz w:val="24"/>
          <w:szCs w:val="24"/>
        </w:rPr>
        <w:t>: This is expected to witness the highest growth due to its non-invasive nature and ability to detect early-stage cancers. Companies like Guardant Health and Illumina are leading in this space.</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Share by Region</w:t>
      </w:r>
      <w:r w:rsidRPr="009512C7">
        <w:rPr>
          <w:rFonts w:ascii="Times New Roman" w:eastAsia="Times New Roman" w:hAnsi="Times New Roman" w:cs="Times New Roman"/>
          <w:sz w:val="24"/>
          <w:szCs w:val="24"/>
        </w:rPr>
        <w:t>:</w:t>
      </w:r>
    </w:p>
    <w:p w:rsidR="009512C7" w:rsidRPr="009512C7" w:rsidRDefault="009512C7" w:rsidP="009512C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North America</w:t>
      </w:r>
      <w:r w:rsidRPr="009512C7">
        <w:rPr>
          <w:rFonts w:ascii="Times New Roman" w:eastAsia="Times New Roman" w:hAnsi="Times New Roman" w:cs="Times New Roman"/>
          <w:sz w:val="24"/>
          <w:szCs w:val="24"/>
        </w:rPr>
        <w:t xml:space="preserve"> remains the largest market for pancreatic cancer diagnostics, driven by advanced healthcare infrastructure, high adoption of new technologies, and increasing awareness of pancreatic cancer.</w:t>
      </w:r>
    </w:p>
    <w:p w:rsidR="009512C7" w:rsidRPr="009512C7" w:rsidRDefault="009512C7" w:rsidP="009512C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Europe</w:t>
      </w:r>
      <w:r w:rsidRPr="009512C7">
        <w:rPr>
          <w:rFonts w:ascii="Times New Roman" w:eastAsia="Times New Roman" w:hAnsi="Times New Roman" w:cs="Times New Roman"/>
          <w:sz w:val="24"/>
          <w:szCs w:val="24"/>
        </w:rPr>
        <w:t xml:space="preserve"> follows closely, with strong regulatory frameworks and growing adoption of precision diagnostics.</w:t>
      </w:r>
    </w:p>
    <w:p w:rsidR="009512C7" w:rsidRPr="009512C7" w:rsidRDefault="009512C7" w:rsidP="009512C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Asia-Pacific</w:t>
      </w:r>
      <w:r w:rsidRPr="009512C7">
        <w:rPr>
          <w:rFonts w:ascii="Times New Roman" w:eastAsia="Times New Roman" w:hAnsi="Times New Roman" w:cs="Times New Roman"/>
          <w:sz w:val="24"/>
          <w:szCs w:val="24"/>
        </w:rPr>
        <w:t xml:space="preserve"> is expected to witness the fastest growth, driven by rising cancer incidences, healthcare improvements, and increasing access to diagnostic technologies.</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competitive landscape in the pancreatic cancer diagnostics market is evolving rapidly, with companies focusing on technological innovation, strategic partnerships, and geographic expansion to stay ahead of the competition. As diagnostic technologies improve and new solutions, such as liquid biopsy, gain prominence, the market is expected to experience substantial growth, benefiting both companies and patients.</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5. Regional Landscape and Adoption Outlook</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The </w:t>
      </w:r>
      <w:r w:rsidRPr="009512C7">
        <w:rPr>
          <w:rFonts w:ascii="Times New Roman" w:eastAsia="Times New Roman" w:hAnsi="Times New Roman" w:cs="Times New Roman"/>
          <w:b/>
          <w:bCs/>
          <w:sz w:val="24"/>
          <w:szCs w:val="24"/>
        </w:rPr>
        <w:t>Pancreatic Cancer Diagnostics Market</w:t>
      </w:r>
      <w:r w:rsidRPr="009512C7">
        <w:rPr>
          <w:rFonts w:ascii="Times New Roman" w:eastAsia="Times New Roman" w:hAnsi="Times New Roman" w:cs="Times New Roman"/>
          <w:sz w:val="24"/>
          <w:szCs w:val="24"/>
        </w:rPr>
        <w:t xml:space="preserve"> is influenced by regional dynamics, such as healthcare infrastructure, regulatory environments, and disease prevalence, which shape the adoption and growth of diagnostic technologies. Below is a detailed analysis of the regional landscape and adoption outlook for pancreatic cancer diagnostics across key regions: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1. North America</w:t>
      </w:r>
    </w:p>
    <w:p w:rsidR="009512C7" w:rsidRPr="009512C7" w:rsidRDefault="009512C7" w:rsidP="009512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Overview</w:t>
      </w:r>
      <w:r w:rsidRPr="009512C7">
        <w:rPr>
          <w:rFonts w:ascii="Times New Roman" w:eastAsia="Times New Roman" w:hAnsi="Times New Roman" w:cs="Times New Roman"/>
          <w:sz w:val="24"/>
          <w:szCs w:val="24"/>
        </w:rPr>
        <w:t>: North America, particularly the United States, is the largest market for pancreatic cancer diagnostics, driven by high awareness of pancreatic cancer, a well-</w:t>
      </w:r>
      <w:r w:rsidRPr="009512C7">
        <w:rPr>
          <w:rFonts w:ascii="Times New Roman" w:eastAsia="Times New Roman" w:hAnsi="Times New Roman" w:cs="Times New Roman"/>
          <w:sz w:val="24"/>
          <w:szCs w:val="24"/>
        </w:rPr>
        <w:lastRenderedPageBreak/>
        <w:t>established healthcare system, and strong investments in research and development. The region has significant demand for advanced diagnostic technologies, including imaging, liquid biopsy, and biomarker-based testing.</w:t>
      </w:r>
    </w:p>
    <w:p w:rsidR="009512C7" w:rsidRPr="009512C7" w:rsidRDefault="009512C7" w:rsidP="009512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Healthcare Infrastructure</w:t>
      </w:r>
      <w:r w:rsidRPr="009512C7">
        <w:rPr>
          <w:rFonts w:ascii="Times New Roman" w:eastAsia="Times New Roman" w:hAnsi="Times New Roman" w:cs="Times New Roman"/>
          <w:sz w:val="24"/>
          <w:szCs w:val="24"/>
        </w:rPr>
        <w:t>: The U.S. has some of the world’s most advanced diagnostic facilities, allowing for widespread adoption of new technologies such as AI-driven imaging, liquid biopsy, and genetic testing.</w:t>
      </w:r>
    </w:p>
    <w:p w:rsidR="009512C7" w:rsidRPr="009512C7" w:rsidRDefault="009512C7" w:rsidP="009512C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Research and Innovation</w:t>
      </w:r>
      <w:r w:rsidRPr="009512C7">
        <w:rPr>
          <w:rFonts w:ascii="Times New Roman" w:eastAsia="Times New Roman" w:hAnsi="Times New Roman" w:cs="Times New Roman"/>
          <w:sz w:val="24"/>
          <w:szCs w:val="24"/>
        </w:rPr>
        <w:t>: North America is a hub for cancer research, with numerous clinical trials and academic research institutions focused on pancreatic cancer diagnostics. Partnerships between technology companies and research institutions continue to drive innovation in diagnostic tools.</w:t>
      </w:r>
    </w:p>
    <w:p w:rsidR="009512C7" w:rsidRPr="009512C7" w:rsidRDefault="009512C7" w:rsidP="009512C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Regulatory Support</w:t>
      </w:r>
      <w:r w:rsidRPr="009512C7">
        <w:rPr>
          <w:rFonts w:ascii="Times New Roman" w:eastAsia="Times New Roman" w:hAnsi="Times New Roman" w:cs="Times New Roman"/>
          <w:sz w:val="24"/>
          <w:szCs w:val="24"/>
        </w:rPr>
        <w:t>: The U.S. Food and Drug Administration (FDA) has fast-tracked the approval process for several innovative diagnostic tools, including liquid biopsy tests for pancreatic cancer, which is expected to drive growth in the market.</w:t>
      </w:r>
    </w:p>
    <w:p w:rsidR="009512C7" w:rsidRPr="009512C7" w:rsidRDefault="009512C7" w:rsidP="009512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Outlook</w:t>
      </w:r>
      <w:r w:rsidRPr="009512C7">
        <w:rPr>
          <w:rFonts w:ascii="Times New Roman" w:eastAsia="Times New Roman" w:hAnsi="Times New Roman" w:cs="Times New Roman"/>
          <w:sz w:val="24"/>
          <w:szCs w:val="24"/>
        </w:rPr>
        <w:t>: The North American market is expected to maintain its dominant position, with continued growth in the adoption of cutting-edge diagnostic technologies. Early detection remains a priority, and liquid biopsy is anticipated to witness significant uptake due to its non-invasive nature and early-stage detection capabilities.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2. Europe</w:t>
      </w:r>
    </w:p>
    <w:p w:rsidR="009512C7" w:rsidRPr="009512C7" w:rsidRDefault="009512C7" w:rsidP="009512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Overview</w:t>
      </w:r>
      <w:r w:rsidRPr="009512C7">
        <w:rPr>
          <w:rFonts w:ascii="Times New Roman" w:eastAsia="Times New Roman" w:hAnsi="Times New Roman" w:cs="Times New Roman"/>
          <w:sz w:val="24"/>
          <w:szCs w:val="24"/>
        </w:rPr>
        <w:t>: Europe is the second-largest market for pancreatic cancer diagnostics. Countries like Germany, the UK, and France are leading the way in the adoption of advanced diagnostic technologies, while regulatory frameworks, such as the European Medicines Agency (EMA) approvals, ensure the safety and efficacy of new tools. The focus on precision medicine and personalized diagnostics is gaining traction across Europe.</w:t>
      </w:r>
    </w:p>
    <w:p w:rsidR="009512C7" w:rsidRPr="009512C7" w:rsidRDefault="009512C7" w:rsidP="009512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Government Healthcare Initiatives</w:t>
      </w:r>
      <w:r w:rsidRPr="009512C7">
        <w:rPr>
          <w:rFonts w:ascii="Times New Roman" w:eastAsia="Times New Roman" w:hAnsi="Times New Roman" w:cs="Times New Roman"/>
          <w:sz w:val="24"/>
          <w:szCs w:val="24"/>
        </w:rPr>
        <w:t>: Many European countries have implemented national cancer screening programs and increased investments in early cancer detection, driving the adoption of advanced diagnostic tools.</w:t>
      </w:r>
    </w:p>
    <w:p w:rsidR="009512C7" w:rsidRPr="009512C7" w:rsidRDefault="009512C7" w:rsidP="009512C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Advanced Research and Collaboration</w:t>
      </w:r>
      <w:r w:rsidRPr="009512C7">
        <w:rPr>
          <w:rFonts w:ascii="Times New Roman" w:eastAsia="Times New Roman" w:hAnsi="Times New Roman" w:cs="Times New Roman"/>
          <w:sz w:val="24"/>
          <w:szCs w:val="24"/>
        </w:rPr>
        <w:t>: Europe has robust research collaborations, with significant contributions from academic institutions and diagnostic technology companies. The European Society for Medical Oncology (ESMO) and other cancer organizations are crucial in advancing pancreatic cancer diagnostic research.</w:t>
      </w:r>
    </w:p>
    <w:p w:rsidR="009512C7" w:rsidRPr="009512C7" w:rsidRDefault="009512C7" w:rsidP="009512C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Rising Incidence of Cancer</w:t>
      </w:r>
      <w:r w:rsidRPr="009512C7">
        <w:rPr>
          <w:rFonts w:ascii="Times New Roman" w:eastAsia="Times New Roman" w:hAnsi="Times New Roman" w:cs="Times New Roman"/>
          <w:sz w:val="24"/>
          <w:szCs w:val="24"/>
        </w:rPr>
        <w:t>: As cancer rates, including pancreatic cancer, continue to rise in Europe, there is an increasing emphasis on early detection to improve patient outcomes, driving the market for diagnostic tools.</w:t>
      </w:r>
    </w:p>
    <w:p w:rsidR="009512C7" w:rsidRPr="009512C7" w:rsidRDefault="009512C7" w:rsidP="009512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Outlook</w:t>
      </w:r>
      <w:r w:rsidRPr="009512C7">
        <w:rPr>
          <w:rFonts w:ascii="Times New Roman" w:eastAsia="Times New Roman" w:hAnsi="Times New Roman" w:cs="Times New Roman"/>
          <w:sz w:val="24"/>
          <w:szCs w:val="24"/>
        </w:rPr>
        <w:t>: The European market is poised for steady growth, supported by government initiatives, increasing awareness of pancreatic cancer, and the growing adoption of AI-based diagnostic systems. The demand for personalized and precision diagnostics will continue to rise as more patients seek targeted therapies based on early detection.</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3. Asia-Pacific</w:t>
      </w:r>
    </w:p>
    <w:p w:rsidR="009512C7" w:rsidRPr="009512C7" w:rsidRDefault="009512C7" w:rsidP="009512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lastRenderedPageBreak/>
        <w:t>Market Overview</w:t>
      </w:r>
      <w:r w:rsidRPr="009512C7">
        <w:rPr>
          <w:rFonts w:ascii="Times New Roman" w:eastAsia="Times New Roman" w:hAnsi="Times New Roman" w:cs="Times New Roman"/>
          <w:sz w:val="24"/>
          <w:szCs w:val="24"/>
        </w:rPr>
        <w:t>: The Asia-Pacific region is experiencing the fastest growth in the pancreatic cancer diagnostics market, fueled by a large population base, increasing cancer incidences, and expanding healthcare infrastructure. Countries like China, India, Japan, and South Korea are witnessing rapid advancements in medical technologies, increasing the availability and adoption of advanced diagnostic tools.</w:t>
      </w:r>
    </w:p>
    <w:p w:rsidR="009512C7" w:rsidRPr="009512C7" w:rsidRDefault="009512C7" w:rsidP="009512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Rising Cancer Incidence</w:t>
      </w:r>
      <w:r w:rsidRPr="009512C7">
        <w:rPr>
          <w:rFonts w:ascii="Times New Roman" w:eastAsia="Times New Roman" w:hAnsi="Times New Roman" w:cs="Times New Roman"/>
          <w:sz w:val="24"/>
          <w:szCs w:val="24"/>
        </w:rPr>
        <w:t>: The prevalence of pancreatic cancer is rising in Asia, driven by lifestyle factors such as smoking, alcohol consumption, and obesity. As the population ages and the prevalence of chronic diseases rises, the demand for early cancer detection is growing.</w:t>
      </w:r>
    </w:p>
    <w:p w:rsidR="009512C7" w:rsidRPr="009512C7" w:rsidRDefault="009512C7" w:rsidP="009512C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Healthcare Expansion</w:t>
      </w:r>
      <w:r w:rsidRPr="009512C7">
        <w:rPr>
          <w:rFonts w:ascii="Times New Roman" w:eastAsia="Times New Roman" w:hAnsi="Times New Roman" w:cs="Times New Roman"/>
          <w:sz w:val="24"/>
          <w:szCs w:val="24"/>
        </w:rPr>
        <w:t>: Many countries in the region are investing heavily in healthcare infrastructure, improving access to diagnostic tools such as CT scans, MRI, and liquid biopsy. The rise of private healthcare providers is also accelerating the adoption of advanced diagnostic technologies.</w:t>
      </w:r>
    </w:p>
    <w:p w:rsidR="009512C7" w:rsidRPr="009512C7" w:rsidRDefault="009512C7" w:rsidP="009512C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Increasing Awareness</w:t>
      </w:r>
      <w:r w:rsidRPr="009512C7">
        <w:rPr>
          <w:rFonts w:ascii="Times New Roman" w:eastAsia="Times New Roman" w:hAnsi="Times New Roman" w:cs="Times New Roman"/>
          <w:sz w:val="24"/>
          <w:szCs w:val="24"/>
        </w:rPr>
        <w:t>: Public health campaigns and awareness programs are helping to increase the recognition of pancreatic cancer symptoms, leading to a higher demand for diagnostic tests.</w:t>
      </w:r>
    </w:p>
    <w:p w:rsidR="009512C7" w:rsidRPr="009512C7" w:rsidRDefault="009512C7" w:rsidP="009512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Outlook</w:t>
      </w:r>
      <w:r w:rsidRPr="009512C7">
        <w:rPr>
          <w:rFonts w:ascii="Times New Roman" w:eastAsia="Times New Roman" w:hAnsi="Times New Roman" w:cs="Times New Roman"/>
          <w:sz w:val="24"/>
          <w:szCs w:val="24"/>
        </w:rPr>
        <w:t>: The Asia-Pacific market is expected to grow rapidly, driven by increased healthcare access, rising awareness of pancreatic cancer, and advancements in diagnostic technologies. China and India are expected to experience the highest growth, particularly as healthcare access improves in rural areas and government initiatives focus on cancer early detection.</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4. Latin America</w:t>
      </w:r>
    </w:p>
    <w:p w:rsidR="009512C7" w:rsidRPr="009512C7" w:rsidRDefault="009512C7" w:rsidP="009512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Overview</w:t>
      </w:r>
      <w:r w:rsidRPr="009512C7">
        <w:rPr>
          <w:rFonts w:ascii="Times New Roman" w:eastAsia="Times New Roman" w:hAnsi="Times New Roman" w:cs="Times New Roman"/>
          <w:sz w:val="24"/>
          <w:szCs w:val="24"/>
        </w:rPr>
        <w:t>: Latin America is in the early stages of developing its pancreatic cancer diagnostics market. While the market is still small, there is a growing focus on improving cancer detection capabilities, with countries like Brazil, Mexico, and Argentina leading the way. The adoption of diagnostic technologies is increasing, supported by both public and private healthcare investments.</w:t>
      </w:r>
    </w:p>
    <w:p w:rsidR="009512C7" w:rsidRPr="009512C7" w:rsidRDefault="009512C7" w:rsidP="009512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Healthcare Expansion</w:t>
      </w:r>
      <w:r w:rsidRPr="009512C7">
        <w:rPr>
          <w:rFonts w:ascii="Times New Roman" w:eastAsia="Times New Roman" w:hAnsi="Times New Roman" w:cs="Times New Roman"/>
          <w:sz w:val="24"/>
          <w:szCs w:val="24"/>
        </w:rPr>
        <w:t>: Many Latin American countries are increasing investments in healthcare infrastructure, enabling more widespread access to diagnostic tools. Hospitals and diagnostic centers are expanding their capabilities to provide state-of-the-art cancer diagnostic services.</w:t>
      </w:r>
    </w:p>
    <w:p w:rsidR="009512C7" w:rsidRPr="009512C7" w:rsidRDefault="009512C7" w:rsidP="009512C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Government Initiatives</w:t>
      </w:r>
      <w:r w:rsidRPr="009512C7">
        <w:rPr>
          <w:rFonts w:ascii="Times New Roman" w:eastAsia="Times New Roman" w:hAnsi="Times New Roman" w:cs="Times New Roman"/>
          <w:sz w:val="24"/>
          <w:szCs w:val="24"/>
        </w:rPr>
        <w:t>: Governments in the region are gradually focusing on cancer care, including pancreatic cancer. National health programs are pushing for better cancer detection and treatment, supporting the growth of diagnostic technologies.</w:t>
      </w:r>
    </w:p>
    <w:p w:rsidR="009512C7" w:rsidRPr="009512C7" w:rsidRDefault="009512C7" w:rsidP="009512C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Rising Cancer Incidence</w:t>
      </w:r>
      <w:r w:rsidRPr="009512C7">
        <w:rPr>
          <w:rFonts w:ascii="Times New Roman" w:eastAsia="Times New Roman" w:hAnsi="Times New Roman" w:cs="Times New Roman"/>
          <w:sz w:val="24"/>
          <w:szCs w:val="24"/>
        </w:rPr>
        <w:t>: As lifestyle-related diseases rise in the region, the incidence of pancreatic cancer is also increasing, creating demand for better diagnostic tools and early detection methods.</w:t>
      </w:r>
    </w:p>
    <w:p w:rsidR="009512C7" w:rsidRPr="009512C7" w:rsidRDefault="009512C7" w:rsidP="009512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Outlook</w:t>
      </w:r>
      <w:r w:rsidRPr="009512C7">
        <w:rPr>
          <w:rFonts w:ascii="Times New Roman" w:eastAsia="Times New Roman" w:hAnsi="Times New Roman" w:cs="Times New Roman"/>
          <w:sz w:val="24"/>
          <w:szCs w:val="24"/>
        </w:rPr>
        <w:t xml:space="preserve">: While the Latin American market is expected to grow at a slower pace compared to North America and Europe, increasing healthcare investments and rising cancer awareness are expected to drive gradual adoption of pancreatic cancer diagnostic </w:t>
      </w:r>
      <w:r w:rsidRPr="009512C7">
        <w:rPr>
          <w:rFonts w:ascii="Times New Roman" w:eastAsia="Times New Roman" w:hAnsi="Times New Roman" w:cs="Times New Roman"/>
          <w:sz w:val="24"/>
          <w:szCs w:val="24"/>
        </w:rPr>
        <w:lastRenderedPageBreak/>
        <w:t>technologies. The expansion of private healthcare providers and partnerships with international organizations will play a key role in market development.</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5. Middle East and Africa (MEA)</w:t>
      </w:r>
    </w:p>
    <w:p w:rsidR="009512C7" w:rsidRPr="009512C7" w:rsidRDefault="009512C7" w:rsidP="009512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Overview</w:t>
      </w:r>
      <w:r w:rsidRPr="009512C7">
        <w:rPr>
          <w:rFonts w:ascii="Times New Roman" w:eastAsia="Times New Roman" w:hAnsi="Times New Roman" w:cs="Times New Roman"/>
          <w:sz w:val="24"/>
          <w:szCs w:val="24"/>
        </w:rPr>
        <w:t>: The MEA region remains underpenetrated but is experiencing gradual growth in the pancreatic cancer diagnostics market. Countries in the Gulf Cooperation Council (GCC), including Saudi Arabia and the UAE, are investing heavily in healthcare infrastructure, and there is a growing emphasis on cancer care. However, many parts of Africa still lack widespread access to advanced diagnostic tools.</w:t>
      </w:r>
    </w:p>
    <w:p w:rsidR="009512C7" w:rsidRPr="009512C7" w:rsidRDefault="009512C7" w:rsidP="009512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Healthcare Infrastructure Development</w:t>
      </w:r>
      <w:r w:rsidRPr="009512C7">
        <w:rPr>
          <w:rFonts w:ascii="Times New Roman" w:eastAsia="Times New Roman" w:hAnsi="Times New Roman" w:cs="Times New Roman"/>
          <w:sz w:val="24"/>
          <w:szCs w:val="24"/>
        </w:rPr>
        <w:t>: The UAE, Saudi Arabia, and other GCC countries are expanding their healthcare systems, offering state-of-the-art diagnostic services and treatments. These countries are becoming key players in cancer diagnostics and are expected to adopt advanced pancreatic cancer diagnostic technologies rapidly.</w:t>
      </w:r>
    </w:p>
    <w:p w:rsidR="009512C7" w:rsidRPr="009512C7" w:rsidRDefault="009512C7" w:rsidP="009512C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International Aid and NGOs</w:t>
      </w:r>
      <w:r w:rsidRPr="009512C7">
        <w:rPr>
          <w:rFonts w:ascii="Times New Roman" w:eastAsia="Times New Roman" w:hAnsi="Times New Roman" w:cs="Times New Roman"/>
          <w:sz w:val="24"/>
          <w:szCs w:val="24"/>
        </w:rPr>
        <w:t>: Non-governmental organizations (NGOs) and international aid are improving healthcare access in some African nations, driving growth in diagnostic tools, including those for pancreatic cancer.</w:t>
      </w:r>
    </w:p>
    <w:p w:rsidR="009512C7" w:rsidRPr="009512C7" w:rsidRDefault="009512C7" w:rsidP="009512C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Increasing Cancer Awareness</w:t>
      </w:r>
      <w:r w:rsidRPr="009512C7">
        <w:rPr>
          <w:rFonts w:ascii="Times New Roman" w:eastAsia="Times New Roman" w:hAnsi="Times New Roman" w:cs="Times New Roman"/>
          <w:sz w:val="24"/>
          <w:szCs w:val="24"/>
        </w:rPr>
        <w:t>: As cancer awareness programs in the region grow, there is an increasing recognition of pancreatic cancer and its symptoms, leading to higher demand for diagnostic tests.</w:t>
      </w:r>
    </w:p>
    <w:p w:rsidR="009512C7" w:rsidRPr="009512C7" w:rsidRDefault="009512C7" w:rsidP="009512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Outlook</w:t>
      </w:r>
      <w:r w:rsidRPr="009512C7">
        <w:rPr>
          <w:rFonts w:ascii="Times New Roman" w:eastAsia="Times New Roman" w:hAnsi="Times New Roman" w:cs="Times New Roman"/>
          <w:sz w:val="24"/>
          <w:szCs w:val="24"/>
        </w:rPr>
        <w:t>: The MEA region will experience steady growth, especially in the GCC countries, where healthcare development is a priority. Africa, however, will see slower growth due to limited access to healthcare and diagnostic resources. However, partnerships with international organizations and the gradual improvement in healthcare infrastructure will drive market growth in the coming years.</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Summary of Regional Outlook</w:t>
      </w:r>
      <w:r w:rsidRPr="009512C7">
        <w:rPr>
          <w:rFonts w:ascii="Times New Roman" w:eastAsia="Times New Roman" w:hAnsi="Times New Roman" w:cs="Times New Roman"/>
          <w:sz w:val="24"/>
          <w:szCs w:val="24"/>
        </w:rPr>
        <w:t>:</w:t>
      </w:r>
    </w:p>
    <w:p w:rsidR="009512C7" w:rsidRPr="009512C7" w:rsidRDefault="009512C7" w:rsidP="009512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North America</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Europe</w:t>
      </w:r>
      <w:r w:rsidRPr="009512C7">
        <w:rPr>
          <w:rFonts w:ascii="Times New Roman" w:eastAsia="Times New Roman" w:hAnsi="Times New Roman" w:cs="Times New Roman"/>
          <w:sz w:val="24"/>
          <w:szCs w:val="24"/>
        </w:rPr>
        <w:t xml:space="preserve"> will continue to dominate the pancreatic cancer diagnostics market due to advanced healthcare infrastructure, high awareness, and strong regulatory frameworks.</w:t>
      </w:r>
    </w:p>
    <w:p w:rsidR="009512C7" w:rsidRPr="009512C7" w:rsidRDefault="009512C7" w:rsidP="009512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Asia-Pacific</w:t>
      </w:r>
      <w:r w:rsidRPr="009512C7">
        <w:rPr>
          <w:rFonts w:ascii="Times New Roman" w:eastAsia="Times New Roman" w:hAnsi="Times New Roman" w:cs="Times New Roman"/>
          <w:sz w:val="24"/>
          <w:szCs w:val="24"/>
        </w:rPr>
        <w:t xml:space="preserve"> will be the fastest-growing market, fueled by rising cancer rates, improving healthcare infrastructure, and increasing adoption of advanced diagnostic tools.</w:t>
      </w:r>
    </w:p>
    <w:p w:rsidR="009512C7" w:rsidRPr="009512C7" w:rsidRDefault="009512C7" w:rsidP="009512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Latin America</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MEA</w:t>
      </w:r>
      <w:r w:rsidRPr="009512C7">
        <w:rPr>
          <w:rFonts w:ascii="Times New Roman" w:eastAsia="Times New Roman" w:hAnsi="Times New Roman" w:cs="Times New Roman"/>
          <w:sz w:val="24"/>
          <w:szCs w:val="24"/>
        </w:rPr>
        <w:t xml:space="preserve"> are expected to experience slower but steady growth, driven by healthcare expansion and increasing awareness of cancer detection.</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In conclusion, the regional dynamics of the pancreatic cancer diagnostics market are shaped by factors such as healthcare infrastructure, awareness levels, disease prevalence, and government initiatives. The market is expected to see sustained growth across all regions, with the highest growth anticipated in the Asia-Pacific region.</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6. End-User Dynamics and Use Case</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The </w:t>
      </w:r>
      <w:r w:rsidRPr="009512C7">
        <w:rPr>
          <w:rFonts w:ascii="Times New Roman" w:eastAsia="Times New Roman" w:hAnsi="Times New Roman" w:cs="Times New Roman"/>
          <w:b/>
          <w:bCs/>
          <w:sz w:val="24"/>
          <w:szCs w:val="24"/>
        </w:rPr>
        <w:t>Pancreatic Cancer Diagnostics Market</w:t>
      </w:r>
      <w:r w:rsidRPr="009512C7">
        <w:rPr>
          <w:rFonts w:ascii="Times New Roman" w:eastAsia="Times New Roman" w:hAnsi="Times New Roman" w:cs="Times New Roman"/>
          <w:sz w:val="24"/>
          <w:szCs w:val="24"/>
        </w:rPr>
        <w:t xml:space="preserve"> is driven by a diverse set of end-users, each with distinct needs, operational workflows, and expectations regarding diagnostic tools. Understanding the end-user dynamics and how various sectors utilize diagnostic technologies is crucial for evaluating market trends and growth potential. Below is an analysis of the key end-users and specific use cases for pancreatic cancer diagnostics: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1. End-Users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1.1 Hospitals</w:t>
      </w:r>
    </w:p>
    <w:p w:rsidR="009512C7" w:rsidRPr="009512C7" w:rsidRDefault="009512C7" w:rsidP="009512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Role in the Market</w:t>
      </w:r>
      <w:r w:rsidRPr="009512C7">
        <w:rPr>
          <w:rFonts w:ascii="Times New Roman" w:eastAsia="Times New Roman" w:hAnsi="Times New Roman" w:cs="Times New Roman"/>
          <w:sz w:val="24"/>
          <w:szCs w:val="24"/>
        </w:rPr>
        <w:t xml:space="preserve">: Hospitals, particularly large medical centers and specialized oncology hospitals, represent the largest segment of end-users in the pancreatic cancer diagnostics market. These institutions rely on a wide array of diagnostic technologies, including imaging modalities (CT, MRI, </w:t>
      </w:r>
      <w:proofErr w:type="gramStart"/>
      <w:r w:rsidRPr="009512C7">
        <w:rPr>
          <w:rFonts w:ascii="Times New Roman" w:eastAsia="Times New Roman" w:hAnsi="Times New Roman" w:cs="Times New Roman"/>
          <w:sz w:val="24"/>
          <w:szCs w:val="24"/>
        </w:rPr>
        <w:t>PET</w:t>
      </w:r>
      <w:proofErr w:type="gramEnd"/>
      <w:r w:rsidRPr="009512C7">
        <w:rPr>
          <w:rFonts w:ascii="Times New Roman" w:eastAsia="Times New Roman" w:hAnsi="Times New Roman" w:cs="Times New Roman"/>
          <w:sz w:val="24"/>
          <w:szCs w:val="24"/>
        </w:rPr>
        <w:t>), blood tests for biomarkers, and biopsy tools.</w:t>
      </w:r>
    </w:p>
    <w:p w:rsidR="009512C7" w:rsidRPr="009512C7" w:rsidRDefault="009512C7" w:rsidP="009512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Diagnostic Needs</w:t>
      </w:r>
      <w:r w:rsidRPr="009512C7">
        <w:rPr>
          <w:rFonts w:ascii="Times New Roman" w:eastAsia="Times New Roman" w:hAnsi="Times New Roman" w:cs="Times New Roman"/>
          <w:sz w:val="24"/>
          <w:szCs w:val="24"/>
        </w:rPr>
        <w:t>: Hospitals typically require high-precision diagnostic systems to provide accurate detection, staging, and monitoring of pancreatic cancer. They need access to advanced imaging technologies for clear tumor visualization, genetic testing for personalized treatment plans, and liquid biopsy tools to enhance early detection.</w:t>
      </w:r>
    </w:p>
    <w:p w:rsidR="009512C7" w:rsidRPr="009512C7" w:rsidRDefault="009512C7" w:rsidP="009512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Comprehensive Diagnostics</w:t>
      </w:r>
      <w:r w:rsidRPr="009512C7">
        <w:rPr>
          <w:rFonts w:ascii="Times New Roman" w:eastAsia="Times New Roman" w:hAnsi="Times New Roman" w:cs="Times New Roman"/>
          <w:sz w:val="24"/>
          <w:szCs w:val="24"/>
        </w:rPr>
        <w:t>: Hospitals need diagnostic solutions that offer a holistic view of a patient’s condition, from imaging to molecular diagnostics.</w:t>
      </w:r>
    </w:p>
    <w:p w:rsidR="009512C7" w:rsidRPr="009512C7" w:rsidRDefault="009512C7" w:rsidP="009512C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High Patient Volume</w:t>
      </w:r>
      <w:r w:rsidRPr="009512C7">
        <w:rPr>
          <w:rFonts w:ascii="Times New Roman" w:eastAsia="Times New Roman" w:hAnsi="Times New Roman" w:cs="Times New Roman"/>
          <w:sz w:val="24"/>
          <w:szCs w:val="24"/>
        </w:rPr>
        <w:t>: With a large number of patients, hospitals require reliable and efficient diagnostic tools to handle complex cases and provide timely results.</w:t>
      </w:r>
    </w:p>
    <w:p w:rsidR="009512C7" w:rsidRPr="009512C7" w:rsidRDefault="009512C7" w:rsidP="009512C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Integration of Multidisciplinary Care</w:t>
      </w:r>
      <w:r w:rsidRPr="009512C7">
        <w:rPr>
          <w:rFonts w:ascii="Times New Roman" w:eastAsia="Times New Roman" w:hAnsi="Times New Roman" w:cs="Times New Roman"/>
          <w:sz w:val="24"/>
          <w:szCs w:val="24"/>
        </w:rPr>
        <w:t>: Hospitals often work with oncologists, radiologists, and geneticists to provide personalized treatment plans, driving the demand for more advanced and precise diagnostic tools.</w:t>
      </w:r>
    </w:p>
    <w:p w:rsidR="009512C7" w:rsidRPr="009512C7" w:rsidRDefault="009512C7" w:rsidP="009512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Use Case</w:t>
      </w:r>
      <w:r w:rsidRPr="009512C7">
        <w:rPr>
          <w:rFonts w:ascii="Times New Roman" w:eastAsia="Times New Roman" w:hAnsi="Times New Roman" w:cs="Times New Roman"/>
          <w:sz w:val="24"/>
          <w:szCs w:val="24"/>
        </w:rPr>
        <w:t>: A regional hospital network in the U.S. uses a combination of MRI, liquid biopsy, and AI-powered diagnostic imaging systems to detect pancreatic cancer in its early stages. These tools have allowed for faster diagnosis, leading to earlier intervention and better patient outcomes, particularly for high-risk individuals with genetic predispositions.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1.2 Diagnostic Imaging Centers</w:t>
      </w:r>
    </w:p>
    <w:p w:rsidR="009512C7" w:rsidRPr="009512C7" w:rsidRDefault="009512C7" w:rsidP="009512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Role in the Market</w:t>
      </w:r>
      <w:r w:rsidRPr="009512C7">
        <w:rPr>
          <w:rFonts w:ascii="Times New Roman" w:eastAsia="Times New Roman" w:hAnsi="Times New Roman" w:cs="Times New Roman"/>
          <w:sz w:val="24"/>
          <w:szCs w:val="24"/>
        </w:rPr>
        <w:t>: Diagnostic imaging centers, particularly in urban areas, are key players in the diagnostics market. These centers focus on providing advanced imaging services to detect pancreatic cancer in patients referred by general practitioners or specialists. They have been growing rapidly due to increased demand for outpatient services and non-invasive diagnostic tests.</w:t>
      </w:r>
    </w:p>
    <w:p w:rsidR="009512C7" w:rsidRPr="009512C7" w:rsidRDefault="009512C7" w:rsidP="009512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Diagnostic Needs</w:t>
      </w:r>
      <w:r w:rsidRPr="009512C7">
        <w:rPr>
          <w:rFonts w:ascii="Times New Roman" w:eastAsia="Times New Roman" w:hAnsi="Times New Roman" w:cs="Times New Roman"/>
          <w:sz w:val="24"/>
          <w:szCs w:val="24"/>
        </w:rPr>
        <w:t xml:space="preserve">: Imaging centers require sophisticated imaging technologies such as high-resolution CT and MRI scans, which can be used to detect pancreatic tumors. </w:t>
      </w:r>
      <w:r w:rsidRPr="009512C7">
        <w:rPr>
          <w:rFonts w:ascii="Times New Roman" w:eastAsia="Times New Roman" w:hAnsi="Times New Roman" w:cs="Times New Roman"/>
          <w:sz w:val="24"/>
          <w:szCs w:val="24"/>
        </w:rPr>
        <w:lastRenderedPageBreak/>
        <w:t>Additionally, AI tools to support image interpretation and reduce human error are increasingly being integrated into imaging systems.</w:t>
      </w:r>
    </w:p>
    <w:p w:rsidR="009512C7" w:rsidRPr="009512C7" w:rsidRDefault="009512C7" w:rsidP="009512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Access to Cutting-Edge Technologies</w:t>
      </w:r>
      <w:r w:rsidRPr="009512C7">
        <w:rPr>
          <w:rFonts w:ascii="Times New Roman" w:eastAsia="Times New Roman" w:hAnsi="Times New Roman" w:cs="Times New Roman"/>
          <w:sz w:val="24"/>
          <w:szCs w:val="24"/>
        </w:rPr>
        <w:t>: Diagnostic imaging centers invest in the latest diagnostic technologies to offer accurate and efficient cancer detection.</w:t>
      </w:r>
    </w:p>
    <w:p w:rsidR="009512C7" w:rsidRPr="009512C7" w:rsidRDefault="009512C7" w:rsidP="009512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Shorter Turnaround Times</w:t>
      </w:r>
      <w:r w:rsidRPr="009512C7">
        <w:rPr>
          <w:rFonts w:ascii="Times New Roman" w:eastAsia="Times New Roman" w:hAnsi="Times New Roman" w:cs="Times New Roman"/>
          <w:sz w:val="24"/>
          <w:szCs w:val="24"/>
        </w:rPr>
        <w:t>: Imaging centers are often focused on providing quick diagnostic results to meet the demand for immediate consultations and treatments.</w:t>
      </w:r>
    </w:p>
    <w:p w:rsidR="009512C7" w:rsidRPr="009512C7" w:rsidRDefault="009512C7" w:rsidP="009512C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Rising Outpatient Demand</w:t>
      </w:r>
      <w:r w:rsidRPr="009512C7">
        <w:rPr>
          <w:rFonts w:ascii="Times New Roman" w:eastAsia="Times New Roman" w:hAnsi="Times New Roman" w:cs="Times New Roman"/>
          <w:sz w:val="24"/>
          <w:szCs w:val="24"/>
        </w:rPr>
        <w:t>: With more patients seeking outpatient diagnostic services, imaging centers are experiencing increased volumes of tests, especially non-invasive procedures.</w:t>
      </w:r>
    </w:p>
    <w:p w:rsidR="009512C7" w:rsidRPr="009512C7" w:rsidRDefault="009512C7" w:rsidP="009512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Use Case</w:t>
      </w:r>
      <w:r w:rsidRPr="009512C7">
        <w:rPr>
          <w:rFonts w:ascii="Times New Roman" w:eastAsia="Times New Roman" w:hAnsi="Times New Roman" w:cs="Times New Roman"/>
          <w:sz w:val="24"/>
          <w:szCs w:val="24"/>
        </w:rPr>
        <w:t>: A diagnostic imaging center in Japan uses AI-enhanced MRI systems to provide faster and more accurate diagnoses for pancreatic cancer. By using machine learning algorithms to assist radiologists in detecting subtle changes in pancreatic tissue, the center has reduced diagnosis time and increased the accuracy of early-stage tumor detection.</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1.3 Research Institutions</w:t>
      </w:r>
    </w:p>
    <w:p w:rsidR="009512C7" w:rsidRPr="009512C7" w:rsidRDefault="009512C7" w:rsidP="009512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Role in the Market</w:t>
      </w:r>
      <w:r w:rsidRPr="009512C7">
        <w:rPr>
          <w:rFonts w:ascii="Times New Roman" w:eastAsia="Times New Roman" w:hAnsi="Times New Roman" w:cs="Times New Roman"/>
          <w:sz w:val="24"/>
          <w:szCs w:val="24"/>
        </w:rPr>
        <w:t>: Research institutions play a crucial role in driving innovation in pancreatic cancer diagnostics. These organizations are focused on developing new biomarkers, imaging techniques, and diagnostic tools to improve early detection, treatment monitoring, and personalized therapies. They often collaborate with hospitals, pharmaceutical companies, and diagnostic manufacturers to test new technologies.</w:t>
      </w:r>
    </w:p>
    <w:p w:rsidR="009512C7" w:rsidRPr="009512C7" w:rsidRDefault="009512C7" w:rsidP="009512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Diagnostic Needs</w:t>
      </w:r>
      <w:r w:rsidRPr="009512C7">
        <w:rPr>
          <w:rFonts w:ascii="Times New Roman" w:eastAsia="Times New Roman" w:hAnsi="Times New Roman" w:cs="Times New Roman"/>
          <w:sz w:val="24"/>
          <w:szCs w:val="24"/>
        </w:rPr>
        <w:t>: Research institutions require access to cutting-edge technologies for clinical trials and experimentation. These include advanced imaging systems, genomic testing platforms, and liquid biopsy tools that can detect minute genetic changes associated with pancreatic cancer.</w:t>
      </w:r>
    </w:p>
    <w:p w:rsidR="009512C7" w:rsidRPr="009512C7" w:rsidRDefault="009512C7" w:rsidP="009512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Innovative Research</w:t>
      </w:r>
      <w:r w:rsidRPr="009512C7">
        <w:rPr>
          <w:rFonts w:ascii="Times New Roman" w:eastAsia="Times New Roman" w:hAnsi="Times New Roman" w:cs="Times New Roman"/>
          <w:sz w:val="24"/>
          <w:szCs w:val="24"/>
        </w:rPr>
        <w:t>: Research institutions drive market innovation by developing new diagnostic approaches, including the exploration of liquid biopsy and AI-based diagnostic tools for pancreatic cancer.</w:t>
      </w:r>
    </w:p>
    <w:p w:rsidR="009512C7" w:rsidRPr="009512C7" w:rsidRDefault="009512C7" w:rsidP="009512C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Collaboration with Industry</w:t>
      </w:r>
      <w:r w:rsidRPr="009512C7">
        <w:rPr>
          <w:rFonts w:ascii="Times New Roman" w:eastAsia="Times New Roman" w:hAnsi="Times New Roman" w:cs="Times New Roman"/>
          <w:sz w:val="24"/>
          <w:szCs w:val="24"/>
        </w:rPr>
        <w:t>: These institutions often collaborate with diagnostic manufacturers to refine products and solutions before they reach the commercial market.</w:t>
      </w:r>
    </w:p>
    <w:p w:rsidR="009512C7" w:rsidRPr="009512C7" w:rsidRDefault="009512C7" w:rsidP="009512C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Focus on Personalized Medicine</w:t>
      </w:r>
      <w:r w:rsidRPr="009512C7">
        <w:rPr>
          <w:rFonts w:ascii="Times New Roman" w:eastAsia="Times New Roman" w:hAnsi="Times New Roman" w:cs="Times New Roman"/>
          <w:sz w:val="24"/>
          <w:szCs w:val="24"/>
        </w:rPr>
        <w:t>: Many research centers are focusing on genomic and proteomic research to develop more accurate diagnostics and targeted therapies for pancreatic cancer.</w:t>
      </w:r>
    </w:p>
    <w:p w:rsidR="009512C7" w:rsidRPr="009512C7" w:rsidRDefault="009512C7" w:rsidP="009512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Use Case</w:t>
      </w:r>
      <w:r w:rsidRPr="009512C7">
        <w:rPr>
          <w:rFonts w:ascii="Times New Roman" w:eastAsia="Times New Roman" w:hAnsi="Times New Roman" w:cs="Times New Roman"/>
          <w:sz w:val="24"/>
          <w:szCs w:val="24"/>
        </w:rPr>
        <w:t>: A leading research institution in the U.S. has developed a new blood-based test for pancreatic cancer detection, utilizing the latest advancements in genomic sequencing and AI. The institution is collaborating with diagnostic companies to bring this test to market, with a focus on early-stage detection and personalized treatment plans.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1.4 Oncology Clinics</w:t>
      </w:r>
    </w:p>
    <w:p w:rsidR="009512C7" w:rsidRPr="009512C7" w:rsidRDefault="009512C7" w:rsidP="009512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lastRenderedPageBreak/>
        <w:t>Role in the Market</w:t>
      </w:r>
      <w:r w:rsidRPr="009512C7">
        <w:rPr>
          <w:rFonts w:ascii="Times New Roman" w:eastAsia="Times New Roman" w:hAnsi="Times New Roman" w:cs="Times New Roman"/>
          <w:sz w:val="24"/>
          <w:szCs w:val="24"/>
        </w:rPr>
        <w:t>: Specialized oncology clinics are increasingly involved in diagnosing and treating pancreatic cancer. These clinics use advanced diagnostic tools to identify cancer at earlier stages and guide treatment decisions, often in conjunction with larger hospitals or cancer centers.</w:t>
      </w:r>
    </w:p>
    <w:p w:rsidR="009512C7" w:rsidRPr="009512C7" w:rsidRDefault="009512C7" w:rsidP="009512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Diagnostic Needs</w:t>
      </w:r>
      <w:r w:rsidRPr="009512C7">
        <w:rPr>
          <w:rFonts w:ascii="Times New Roman" w:eastAsia="Times New Roman" w:hAnsi="Times New Roman" w:cs="Times New Roman"/>
          <w:sz w:val="24"/>
          <w:szCs w:val="24"/>
        </w:rPr>
        <w:t>: Oncology clinics need access to a range of diagnostic modalities, including biomarker testing, imaging tools, and biopsy systems. Additionally, the integration of liquid biopsy and genetic testing is becoming more common in oncology clinics, helping oncologists tailor treatment strategies.</w:t>
      </w:r>
    </w:p>
    <w:p w:rsidR="009512C7" w:rsidRPr="009512C7" w:rsidRDefault="009512C7" w:rsidP="009512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Focus on Cancer Care</w:t>
      </w:r>
      <w:r w:rsidRPr="009512C7">
        <w:rPr>
          <w:rFonts w:ascii="Times New Roman" w:eastAsia="Times New Roman" w:hAnsi="Times New Roman" w:cs="Times New Roman"/>
          <w:sz w:val="24"/>
          <w:szCs w:val="24"/>
        </w:rPr>
        <w:t>: Oncology clinics focus specifically on cancer, including pancreatic cancer, which drives the adoption of specialized diagnostic tools.</w:t>
      </w:r>
    </w:p>
    <w:p w:rsidR="009512C7" w:rsidRPr="009512C7" w:rsidRDefault="009512C7" w:rsidP="009512C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Need for Precision Medicine</w:t>
      </w:r>
      <w:r w:rsidRPr="009512C7">
        <w:rPr>
          <w:rFonts w:ascii="Times New Roman" w:eastAsia="Times New Roman" w:hAnsi="Times New Roman" w:cs="Times New Roman"/>
          <w:sz w:val="24"/>
          <w:szCs w:val="24"/>
        </w:rPr>
        <w:t>: With a growing emphasis on personalized cancer treatment, oncology clinics need diagnostic systems that can provide detailed molecular and genetic data.</w:t>
      </w:r>
    </w:p>
    <w:p w:rsidR="009512C7" w:rsidRPr="009512C7" w:rsidRDefault="009512C7" w:rsidP="009512C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Early Detection for Better Outcomes</w:t>
      </w:r>
      <w:r w:rsidRPr="009512C7">
        <w:rPr>
          <w:rFonts w:ascii="Times New Roman" w:eastAsia="Times New Roman" w:hAnsi="Times New Roman" w:cs="Times New Roman"/>
          <w:sz w:val="24"/>
          <w:szCs w:val="24"/>
        </w:rPr>
        <w:t>: Oncology clinics are increasingly focused on early-stage detection to improve treatment efficacy and patient survival rates.</w:t>
      </w:r>
    </w:p>
    <w:p w:rsidR="009512C7" w:rsidRPr="009512C7" w:rsidRDefault="009512C7" w:rsidP="009512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Use Case</w:t>
      </w:r>
      <w:r w:rsidRPr="009512C7">
        <w:rPr>
          <w:rFonts w:ascii="Times New Roman" w:eastAsia="Times New Roman" w:hAnsi="Times New Roman" w:cs="Times New Roman"/>
          <w:sz w:val="24"/>
          <w:szCs w:val="24"/>
        </w:rPr>
        <w:t>: An oncology clinic in Europe has integrated liquid biopsy into its pancreatic cancer diagnostic workflow. The clinic uses this technology alongside traditional imaging to offer a non-invasive approach to early detection, enabling patients to begin treatment sooner and with fewer complications.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1.5 Ambulatory Surgical Centers (ASCs)</w:t>
      </w:r>
    </w:p>
    <w:p w:rsidR="009512C7" w:rsidRPr="009512C7" w:rsidRDefault="009512C7" w:rsidP="009512C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Role in the Market</w:t>
      </w:r>
      <w:r w:rsidRPr="009512C7">
        <w:rPr>
          <w:rFonts w:ascii="Times New Roman" w:eastAsia="Times New Roman" w:hAnsi="Times New Roman" w:cs="Times New Roman"/>
          <w:sz w:val="24"/>
          <w:szCs w:val="24"/>
        </w:rPr>
        <w:t>: Ambulatory Surgical Centers (ASCs) provide outpatient surgical care, and while their role in diagnostic testing is secondary, they are becoming more involved in the diagnostic process. ASCs primarily focus on pre-surgical imaging and testing for patients who are scheduled for surgery, including those with pancreatic cancer.</w:t>
      </w:r>
    </w:p>
    <w:p w:rsidR="009512C7" w:rsidRPr="009512C7" w:rsidRDefault="009512C7" w:rsidP="009512C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Diagnostic Needs</w:t>
      </w:r>
      <w:r w:rsidRPr="009512C7">
        <w:rPr>
          <w:rFonts w:ascii="Times New Roman" w:eastAsia="Times New Roman" w:hAnsi="Times New Roman" w:cs="Times New Roman"/>
          <w:sz w:val="24"/>
          <w:szCs w:val="24"/>
        </w:rPr>
        <w:t>: ASCs typically require access to imaging technologies that can provide quick and accurate assessments of pancreatic tumors, especially for patients requiring surgery. They also require rapid diagnostic tests to ensure that patients are appropriately diagnosed before undergoing surgical procedures.</w:t>
      </w:r>
    </w:p>
    <w:p w:rsidR="009512C7" w:rsidRPr="009512C7" w:rsidRDefault="009512C7" w:rsidP="009512C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Drivers</w:t>
      </w:r>
      <w:r w:rsidRPr="009512C7">
        <w:rPr>
          <w:rFonts w:ascii="Times New Roman" w:eastAsia="Times New Roman" w:hAnsi="Times New Roman" w:cs="Times New Roman"/>
          <w:sz w:val="24"/>
          <w:szCs w:val="24"/>
        </w:rPr>
        <w:t>:</w:t>
      </w:r>
    </w:p>
    <w:p w:rsidR="009512C7" w:rsidRPr="009512C7" w:rsidRDefault="009512C7" w:rsidP="009512C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Minimally Invasive Diagnostics</w:t>
      </w:r>
      <w:r w:rsidRPr="009512C7">
        <w:rPr>
          <w:rFonts w:ascii="Times New Roman" w:eastAsia="Times New Roman" w:hAnsi="Times New Roman" w:cs="Times New Roman"/>
          <w:sz w:val="24"/>
          <w:szCs w:val="24"/>
        </w:rPr>
        <w:t>: ASCs favor minimally invasive diagnostic technologies, such as endoscopic ultrasound (EUS), which are ideal for pre-surgical evaluation.</w:t>
      </w:r>
    </w:p>
    <w:p w:rsidR="009512C7" w:rsidRPr="009512C7" w:rsidRDefault="009512C7" w:rsidP="009512C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High Demand for Fast Diagnostics</w:t>
      </w:r>
      <w:r w:rsidRPr="009512C7">
        <w:rPr>
          <w:rFonts w:ascii="Times New Roman" w:eastAsia="Times New Roman" w:hAnsi="Times New Roman" w:cs="Times New Roman"/>
          <w:sz w:val="24"/>
          <w:szCs w:val="24"/>
        </w:rPr>
        <w:t>: ASCs need fast and efficient diagnostic tools to streamline the pre-operative process for cancer patients.</w:t>
      </w:r>
    </w:p>
    <w:p w:rsidR="009512C7" w:rsidRPr="009512C7" w:rsidRDefault="009512C7" w:rsidP="009512C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Use Case</w:t>
      </w:r>
      <w:r w:rsidRPr="009512C7">
        <w:rPr>
          <w:rFonts w:ascii="Times New Roman" w:eastAsia="Times New Roman" w:hAnsi="Times New Roman" w:cs="Times New Roman"/>
          <w:sz w:val="24"/>
          <w:szCs w:val="24"/>
        </w:rPr>
        <w:t>: An ASC in the U.S. uses endoscopic ultrasound (EUS) to assist in the diagnosis of pancreatic cancer in patients preparing for surgery. The ability to combine imaging with biopsies in one procedure enables the center to provide comprehensive, fast diagnoses for patients undergoing surgical procedures.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2. Key Trends in End-User Needs</w:t>
      </w:r>
    </w:p>
    <w:p w:rsidR="009512C7" w:rsidRPr="009512C7" w:rsidRDefault="009512C7" w:rsidP="009512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Non-Invasive Diagnostics</w:t>
      </w:r>
      <w:r w:rsidRPr="009512C7">
        <w:rPr>
          <w:rFonts w:ascii="Times New Roman" w:eastAsia="Times New Roman" w:hAnsi="Times New Roman" w:cs="Times New Roman"/>
          <w:sz w:val="24"/>
          <w:szCs w:val="24"/>
        </w:rPr>
        <w:t xml:space="preserve">: Increasing demand for less invasive, faster, and more accurate diagnostic options is driving the market. Technologies such as liquid biopsy and </w:t>
      </w:r>
      <w:r w:rsidRPr="009512C7">
        <w:rPr>
          <w:rFonts w:ascii="Times New Roman" w:eastAsia="Times New Roman" w:hAnsi="Times New Roman" w:cs="Times New Roman"/>
          <w:sz w:val="24"/>
          <w:szCs w:val="24"/>
        </w:rPr>
        <w:lastRenderedPageBreak/>
        <w:t>AI-powered imaging solutions are reducing the need for traditional biopsies and surgical procedures, making diagnostics less traumatic for patients.</w:t>
      </w:r>
    </w:p>
    <w:p w:rsidR="009512C7" w:rsidRPr="009512C7" w:rsidRDefault="009512C7" w:rsidP="009512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Personalized and Precision Diagnostics</w:t>
      </w:r>
      <w:r w:rsidRPr="009512C7">
        <w:rPr>
          <w:rFonts w:ascii="Times New Roman" w:eastAsia="Times New Roman" w:hAnsi="Times New Roman" w:cs="Times New Roman"/>
          <w:sz w:val="24"/>
          <w:szCs w:val="24"/>
        </w:rPr>
        <w:t>: As personalized medicine becomes more prevalent, end-users are increasingly demanding diagnostic tools that can provide tailored insights into the molecular and genetic makeup of tumors. The use of biomarkers and genetic sequencing is expected to grow significantly in pancreatic cancer diagnostics.</w:t>
      </w:r>
    </w:p>
    <w:p w:rsidR="009512C7" w:rsidRPr="009512C7" w:rsidRDefault="009512C7" w:rsidP="009512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Integration of AI and Machine Learning</w:t>
      </w:r>
      <w:r w:rsidRPr="009512C7">
        <w:rPr>
          <w:rFonts w:ascii="Times New Roman" w:eastAsia="Times New Roman" w:hAnsi="Times New Roman" w:cs="Times New Roman"/>
          <w:sz w:val="24"/>
          <w:szCs w:val="24"/>
        </w:rPr>
        <w:t>: AI and machine learning are increasingly being integrated into diagnostic systems, particularly in imaging modalities. These technologies enhance the accuracy of pancreatic cancer detection, improve workflow efficiency, and help reduce human error in image interpretation.</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Conclusion</w:t>
      </w:r>
      <w:proofErr w:type="gramStart"/>
      <w:r w:rsidRPr="009512C7">
        <w:rPr>
          <w:rFonts w:ascii="Times New Roman" w:eastAsia="Times New Roman" w:hAnsi="Times New Roman" w:cs="Times New Roman"/>
          <w:sz w:val="24"/>
          <w:szCs w:val="24"/>
        </w:rPr>
        <w:t>:</w:t>
      </w:r>
      <w:proofErr w:type="gramEnd"/>
      <w:r w:rsidRPr="009512C7">
        <w:rPr>
          <w:rFonts w:ascii="Times New Roman" w:eastAsia="Times New Roman" w:hAnsi="Times New Roman" w:cs="Times New Roman"/>
          <w:sz w:val="24"/>
          <w:szCs w:val="24"/>
        </w:rPr>
        <w:br/>
        <w:t>End-user dynamics in the pancreatic cancer diagnostics market are diverse, with each group of users requiring specific solutions to meet their diagnostic needs. As the market evolves, there is an increasing shift towards non-invasive, precise, and personalized diagnostic tools that can provide early detection and improve treatment outcomes for patients.</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7. Recent Developments + Opportunities &amp; Restraints</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The </w:t>
      </w:r>
      <w:r w:rsidRPr="009512C7">
        <w:rPr>
          <w:rFonts w:ascii="Times New Roman" w:eastAsia="Times New Roman" w:hAnsi="Times New Roman" w:cs="Times New Roman"/>
          <w:b/>
          <w:bCs/>
          <w:sz w:val="24"/>
          <w:szCs w:val="24"/>
        </w:rPr>
        <w:t>Pancreatic Cancer Diagnostics Market</w:t>
      </w:r>
      <w:r w:rsidRPr="009512C7">
        <w:rPr>
          <w:rFonts w:ascii="Times New Roman" w:eastAsia="Times New Roman" w:hAnsi="Times New Roman" w:cs="Times New Roman"/>
          <w:sz w:val="24"/>
          <w:szCs w:val="24"/>
        </w:rPr>
        <w:t xml:space="preserve"> is experiencing dynamic growth, driven by ongoing advancements in diagnostic technologies, increasing research efforts, and rising patient awareness. However, there are also challenges and restraints that could affect the market’s growth trajectory. Below are some of the most significant recent developments, along with key opportunities and potential restraints.</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1. Recent Developments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1.1 Advances in Liquid Biopsy Technologies</w:t>
      </w:r>
    </w:p>
    <w:p w:rsidR="009512C7" w:rsidRPr="009512C7" w:rsidRDefault="009512C7" w:rsidP="009512C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Liquid biopsy, which involves analyzing blood samples to detect cancer-related biomarkers or genetic mutations, has made significant progress in recent years. Companies like </w:t>
      </w:r>
      <w:r w:rsidRPr="009512C7">
        <w:rPr>
          <w:rFonts w:ascii="Times New Roman" w:eastAsia="Times New Roman" w:hAnsi="Times New Roman" w:cs="Times New Roman"/>
          <w:b/>
          <w:bCs/>
          <w:sz w:val="24"/>
          <w:szCs w:val="24"/>
        </w:rPr>
        <w:t>Guardant Health</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Roche</w:t>
      </w:r>
      <w:r w:rsidRPr="009512C7">
        <w:rPr>
          <w:rFonts w:ascii="Times New Roman" w:eastAsia="Times New Roman" w:hAnsi="Times New Roman" w:cs="Times New Roman"/>
          <w:sz w:val="24"/>
          <w:szCs w:val="24"/>
        </w:rPr>
        <w:t xml:space="preserve"> have developed liquid biopsy tests specifically for pancreatic cancer, improving early detection capabilities.</w:t>
      </w:r>
    </w:p>
    <w:p w:rsidR="009512C7" w:rsidRPr="009512C7" w:rsidRDefault="009512C7" w:rsidP="009512C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Guardant Health</w:t>
      </w:r>
      <w:r w:rsidRPr="009512C7">
        <w:rPr>
          <w:rFonts w:ascii="Times New Roman" w:eastAsia="Times New Roman" w:hAnsi="Times New Roman" w:cs="Times New Roman"/>
          <w:sz w:val="24"/>
          <w:szCs w:val="24"/>
        </w:rPr>
        <w:t xml:space="preserve"> introduced a blood-based test that detects genetic mutations in pancreatic cancer patients, which is now gaining attention for its potential to replace more invasive biopsy methods.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1.2 AI Integration in Diagnostic Imaging</w:t>
      </w:r>
    </w:p>
    <w:p w:rsidR="009512C7" w:rsidRPr="009512C7" w:rsidRDefault="009512C7" w:rsidP="009512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GE HealthCare</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 xml:space="preserve">Siemens </w:t>
      </w:r>
      <w:proofErr w:type="spellStart"/>
      <w:r w:rsidRPr="009512C7">
        <w:rPr>
          <w:rFonts w:ascii="Times New Roman" w:eastAsia="Times New Roman" w:hAnsi="Times New Roman" w:cs="Times New Roman"/>
          <w:b/>
          <w:bCs/>
          <w:sz w:val="24"/>
          <w:szCs w:val="24"/>
        </w:rPr>
        <w:t>Healthineers</w:t>
      </w:r>
      <w:proofErr w:type="spellEnd"/>
      <w:r w:rsidRPr="009512C7">
        <w:rPr>
          <w:rFonts w:ascii="Times New Roman" w:eastAsia="Times New Roman" w:hAnsi="Times New Roman" w:cs="Times New Roman"/>
          <w:sz w:val="24"/>
          <w:szCs w:val="24"/>
        </w:rPr>
        <w:t xml:space="preserve"> are making strides in incorporating AI into diagnostic imaging systems. AI algorithms are increasingly being used to analyze </w:t>
      </w:r>
      <w:r w:rsidRPr="009512C7">
        <w:rPr>
          <w:rFonts w:ascii="Times New Roman" w:eastAsia="Times New Roman" w:hAnsi="Times New Roman" w:cs="Times New Roman"/>
          <w:b/>
          <w:bCs/>
          <w:sz w:val="24"/>
          <w:szCs w:val="24"/>
        </w:rPr>
        <w:t>CT</w:t>
      </w:r>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MRI</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PET</w:t>
      </w:r>
      <w:r w:rsidRPr="009512C7">
        <w:rPr>
          <w:rFonts w:ascii="Times New Roman" w:eastAsia="Times New Roman" w:hAnsi="Times New Roman" w:cs="Times New Roman"/>
          <w:sz w:val="24"/>
          <w:szCs w:val="24"/>
        </w:rPr>
        <w:t xml:space="preserve"> scans to detect pancreatic cancer with greater accuracy and speed.</w:t>
      </w:r>
    </w:p>
    <w:p w:rsidR="009512C7" w:rsidRPr="009512C7" w:rsidRDefault="009512C7" w:rsidP="009512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lastRenderedPageBreak/>
        <w:t>Recent upgrades in AI-powered imaging platforms enable better detection of early-stage tumors, improving the diagnostic accuracy of imaging modalities that were previously prone to human error.</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1.3 Introduction of Next-Generation Sequencing (NGS)</w:t>
      </w:r>
    </w:p>
    <w:p w:rsidR="009512C7" w:rsidRPr="009512C7" w:rsidRDefault="009512C7" w:rsidP="009512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Illumina</w:t>
      </w:r>
      <w:r w:rsidRPr="009512C7">
        <w:rPr>
          <w:rFonts w:ascii="Times New Roman" w:eastAsia="Times New Roman" w:hAnsi="Times New Roman" w:cs="Times New Roman"/>
          <w:sz w:val="24"/>
          <w:szCs w:val="24"/>
        </w:rPr>
        <w:t xml:space="preserve"> has been at the forefront of next-generation sequencing technology, which has revolutionized the detection of genetic mutations associated with pancreatic cancer. NGS enables highly detailed genomic profiling, identifying mutations that could be targeted by specific therapies.</w:t>
      </w:r>
    </w:p>
    <w:p w:rsidR="009512C7" w:rsidRPr="009512C7" w:rsidRDefault="009512C7" w:rsidP="009512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NGS technologies are expected to be incorporated into both diagnostic labs and clinical settings to guide personalized treatment plans for pancreatic cancer patients.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1.4 Expansion of Pancreatic Cancer Screening Programs</w:t>
      </w:r>
    </w:p>
    <w:p w:rsidR="009512C7" w:rsidRPr="009512C7" w:rsidRDefault="009512C7" w:rsidP="009512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Governments and health organizations worldwide are increasing their focus on early cancer detection. Programs aimed at improving </w:t>
      </w:r>
      <w:r w:rsidRPr="009512C7">
        <w:rPr>
          <w:rFonts w:ascii="Times New Roman" w:eastAsia="Times New Roman" w:hAnsi="Times New Roman" w:cs="Times New Roman"/>
          <w:b/>
          <w:bCs/>
          <w:sz w:val="24"/>
          <w:szCs w:val="24"/>
        </w:rPr>
        <w:t>pancreatic cancer screening</w:t>
      </w:r>
      <w:r w:rsidRPr="009512C7">
        <w:rPr>
          <w:rFonts w:ascii="Times New Roman" w:eastAsia="Times New Roman" w:hAnsi="Times New Roman" w:cs="Times New Roman"/>
          <w:sz w:val="24"/>
          <w:szCs w:val="24"/>
        </w:rPr>
        <w:t xml:space="preserve"> have been launched in several countries, particularly in Europe and North America, to identify high-risk individuals earlier and improve survival rates.</w:t>
      </w:r>
    </w:p>
    <w:p w:rsidR="009512C7" w:rsidRPr="009512C7" w:rsidRDefault="009512C7" w:rsidP="009512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In particular, initiatives like the </w:t>
      </w:r>
      <w:r w:rsidRPr="009512C7">
        <w:rPr>
          <w:rFonts w:ascii="Times New Roman" w:eastAsia="Times New Roman" w:hAnsi="Times New Roman" w:cs="Times New Roman"/>
          <w:b/>
          <w:bCs/>
          <w:sz w:val="24"/>
          <w:szCs w:val="24"/>
        </w:rPr>
        <w:t>U.S. National Cancer Institute’s Pancreatic Cancer Early Detection Program</w:t>
      </w:r>
      <w:r w:rsidRPr="009512C7">
        <w:rPr>
          <w:rFonts w:ascii="Times New Roman" w:eastAsia="Times New Roman" w:hAnsi="Times New Roman" w:cs="Times New Roman"/>
          <w:sz w:val="24"/>
          <w:szCs w:val="24"/>
        </w:rPr>
        <w:t xml:space="preserve"> aim to identify biomarkers and imaging techniques that can help detect pancreatic cancer in high-risk populations, such as individuals with a family history or specific genetic mutations.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1.5 Development of New Biomarkers</w:t>
      </w:r>
    </w:p>
    <w:p w:rsidR="009512C7" w:rsidRPr="009512C7" w:rsidRDefault="009512C7" w:rsidP="009512C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Researchers are discovering and validating new biomarkers for pancreatic cancer. Biomarkers such as </w:t>
      </w:r>
      <w:r w:rsidRPr="009512C7">
        <w:rPr>
          <w:rFonts w:ascii="Times New Roman" w:eastAsia="Times New Roman" w:hAnsi="Times New Roman" w:cs="Times New Roman"/>
          <w:b/>
          <w:bCs/>
          <w:sz w:val="24"/>
          <w:szCs w:val="24"/>
        </w:rPr>
        <w:t>CA19-9</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KRAS</w:t>
      </w:r>
      <w:r w:rsidRPr="009512C7">
        <w:rPr>
          <w:rFonts w:ascii="Times New Roman" w:eastAsia="Times New Roman" w:hAnsi="Times New Roman" w:cs="Times New Roman"/>
          <w:sz w:val="24"/>
          <w:szCs w:val="24"/>
        </w:rPr>
        <w:t xml:space="preserve"> mutations have shown promise for improving the accuracy of diagnostic tests. In addition, the identification of new biomarkers has spurred the development of non-invasive blood tests and liquid biopsy solutions.</w:t>
      </w:r>
    </w:p>
    <w:p w:rsidR="009512C7" w:rsidRPr="009512C7" w:rsidRDefault="009512C7" w:rsidP="009512C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Roche</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Abbott</w:t>
      </w:r>
      <w:r w:rsidRPr="009512C7">
        <w:rPr>
          <w:rFonts w:ascii="Times New Roman" w:eastAsia="Times New Roman" w:hAnsi="Times New Roman" w:cs="Times New Roman"/>
          <w:sz w:val="24"/>
          <w:szCs w:val="24"/>
        </w:rPr>
        <w:t xml:space="preserve"> are leading the development of new cancer biomarkers, with clinical trials underway to validate these tests for early pancreatic cancer detection.</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2. Opportunities in the Pancreatic Cancer Diagnostics Market</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2.1 Growing Demand for Early Detection</w:t>
      </w:r>
    </w:p>
    <w:p w:rsidR="009512C7" w:rsidRPr="009512C7" w:rsidRDefault="009512C7" w:rsidP="009512C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Early detection remains the most effective way to improve survival rates for pancreatic cancer patients. The increasing focus on personalized medicine and precision diagnostics presents a significant opportunity for market growth. Liquid biopsy and advanced imaging techniques offer the potential for earlier, less invasive detection, which is particularly important for pancreatic cancer due to its typically late-stage diagnosis.</w:t>
      </w:r>
    </w:p>
    <w:p w:rsidR="009512C7" w:rsidRPr="009512C7" w:rsidRDefault="009512C7" w:rsidP="009512C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Opportunities</w:t>
      </w:r>
      <w:r w:rsidRPr="009512C7">
        <w:rPr>
          <w:rFonts w:ascii="Times New Roman" w:eastAsia="Times New Roman" w:hAnsi="Times New Roman" w:cs="Times New Roman"/>
          <w:sz w:val="24"/>
          <w:szCs w:val="24"/>
        </w:rPr>
        <w:t xml:space="preserve"> include the development of innovative, non-invasive tests that can be used for routine screening, particularly for individuals at high risk due to family history or genetic factors.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lastRenderedPageBreak/>
        <w:t>2.2 Expanding Healthcare Access in Emerging Markets</w:t>
      </w:r>
    </w:p>
    <w:p w:rsidR="009512C7" w:rsidRPr="009512C7" w:rsidRDefault="009512C7" w:rsidP="009512C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As healthcare access improves in regions such as </w:t>
      </w:r>
      <w:r w:rsidRPr="009512C7">
        <w:rPr>
          <w:rFonts w:ascii="Times New Roman" w:eastAsia="Times New Roman" w:hAnsi="Times New Roman" w:cs="Times New Roman"/>
          <w:b/>
          <w:bCs/>
          <w:sz w:val="24"/>
          <w:szCs w:val="24"/>
        </w:rPr>
        <w:t>Asia-Pacific</w:t>
      </w:r>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Latin America</w:t>
      </w:r>
      <w:r w:rsidRPr="009512C7">
        <w:rPr>
          <w:rFonts w:ascii="Times New Roman" w:eastAsia="Times New Roman" w:hAnsi="Times New Roman" w:cs="Times New Roman"/>
          <w:sz w:val="24"/>
          <w:szCs w:val="24"/>
        </w:rPr>
        <w:t xml:space="preserve">, and parts of </w:t>
      </w:r>
      <w:r w:rsidRPr="009512C7">
        <w:rPr>
          <w:rFonts w:ascii="Times New Roman" w:eastAsia="Times New Roman" w:hAnsi="Times New Roman" w:cs="Times New Roman"/>
          <w:b/>
          <w:bCs/>
          <w:sz w:val="24"/>
          <w:szCs w:val="24"/>
        </w:rPr>
        <w:t>Africa</w:t>
      </w:r>
      <w:r w:rsidRPr="009512C7">
        <w:rPr>
          <w:rFonts w:ascii="Times New Roman" w:eastAsia="Times New Roman" w:hAnsi="Times New Roman" w:cs="Times New Roman"/>
          <w:sz w:val="24"/>
          <w:szCs w:val="24"/>
        </w:rPr>
        <w:t>, the demand for advanced diagnostic technologies is expected to grow. The rise in pancreatic cancer incidence in these regions, coupled with increasing government healthcare investments, provides opportunities for diagnostic companies to expand their presence.</w:t>
      </w:r>
    </w:p>
    <w:p w:rsidR="009512C7" w:rsidRPr="009512C7" w:rsidRDefault="009512C7" w:rsidP="009512C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AI-powered diagnostic systems</w:t>
      </w:r>
      <w:r w:rsidRPr="009512C7">
        <w:rPr>
          <w:rFonts w:ascii="Times New Roman" w:eastAsia="Times New Roman" w:hAnsi="Times New Roman" w:cs="Times New Roman"/>
          <w:sz w:val="24"/>
          <w:szCs w:val="24"/>
        </w:rPr>
        <w:t>, liquid biopsy tests, and imaging tools will be in demand, as hospitals and diagnostic centers look for efficient ways to detect and treat pancreatic cancer.</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2.3 Technological Innovation and Research Collaborations</w:t>
      </w:r>
    </w:p>
    <w:p w:rsidR="009512C7" w:rsidRPr="009512C7" w:rsidRDefault="009512C7" w:rsidP="009512C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Ongoing technological advancements, such as the integration of </w:t>
      </w:r>
      <w:r w:rsidRPr="009512C7">
        <w:rPr>
          <w:rFonts w:ascii="Times New Roman" w:eastAsia="Times New Roman" w:hAnsi="Times New Roman" w:cs="Times New Roman"/>
          <w:b/>
          <w:bCs/>
          <w:sz w:val="24"/>
          <w:szCs w:val="24"/>
        </w:rPr>
        <w:t>artificial intelligence</w:t>
      </w:r>
      <w:r w:rsidRPr="009512C7">
        <w:rPr>
          <w:rFonts w:ascii="Times New Roman" w:eastAsia="Times New Roman" w:hAnsi="Times New Roman" w:cs="Times New Roman"/>
          <w:sz w:val="24"/>
          <w:szCs w:val="24"/>
        </w:rPr>
        <w:t xml:space="preserve"> (AI), </w:t>
      </w:r>
      <w:r w:rsidRPr="009512C7">
        <w:rPr>
          <w:rFonts w:ascii="Times New Roman" w:eastAsia="Times New Roman" w:hAnsi="Times New Roman" w:cs="Times New Roman"/>
          <w:b/>
          <w:bCs/>
          <w:sz w:val="24"/>
          <w:szCs w:val="24"/>
        </w:rPr>
        <w:t>machine learning</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robotic assistance</w:t>
      </w:r>
      <w:r w:rsidRPr="009512C7">
        <w:rPr>
          <w:rFonts w:ascii="Times New Roman" w:eastAsia="Times New Roman" w:hAnsi="Times New Roman" w:cs="Times New Roman"/>
          <w:sz w:val="24"/>
          <w:szCs w:val="24"/>
        </w:rPr>
        <w:t xml:space="preserve"> into diagnostic tools, present significant opportunities for market expansion. These technologies can dramatically improve the speed, accuracy, and efficiency of cancer diagnostics, which is particularly important for cancers like pancreatic cancer that require timely intervention.</w:t>
      </w:r>
    </w:p>
    <w:p w:rsidR="009512C7" w:rsidRPr="009512C7" w:rsidRDefault="009512C7" w:rsidP="009512C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Partnerships and collaborations</w:t>
      </w:r>
      <w:r w:rsidRPr="009512C7">
        <w:rPr>
          <w:rFonts w:ascii="Times New Roman" w:eastAsia="Times New Roman" w:hAnsi="Times New Roman" w:cs="Times New Roman"/>
          <w:sz w:val="24"/>
          <w:szCs w:val="24"/>
        </w:rPr>
        <w:t xml:space="preserve"> between diagnostic companies, research institutions, and academic organizations can drive the development of novel diagnostic technologies. These partnerships can also accelerate the commercialization of new tests and diagnostic systems.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2.4 Precision Medicine and Personalized Diagnostics</w:t>
      </w:r>
    </w:p>
    <w:p w:rsidR="009512C7" w:rsidRPr="009512C7" w:rsidRDefault="009512C7" w:rsidP="009512C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As the shift towards </w:t>
      </w:r>
      <w:r w:rsidRPr="009512C7">
        <w:rPr>
          <w:rFonts w:ascii="Times New Roman" w:eastAsia="Times New Roman" w:hAnsi="Times New Roman" w:cs="Times New Roman"/>
          <w:b/>
          <w:bCs/>
          <w:sz w:val="24"/>
          <w:szCs w:val="24"/>
        </w:rPr>
        <w:t>precision medicine</w:t>
      </w:r>
      <w:r w:rsidRPr="009512C7">
        <w:rPr>
          <w:rFonts w:ascii="Times New Roman" w:eastAsia="Times New Roman" w:hAnsi="Times New Roman" w:cs="Times New Roman"/>
          <w:sz w:val="24"/>
          <w:szCs w:val="24"/>
        </w:rPr>
        <w:t xml:space="preserve"> continues, there is a growing need for diagnostic tests that can provide detailed molecular and genetic information. The integration of genetic testing into pancreatic cancer diagnostics presents an opportunity for companies to provide targeted therapies and more effective treatment options.</w:t>
      </w:r>
    </w:p>
    <w:p w:rsidR="009512C7" w:rsidRPr="009512C7" w:rsidRDefault="009512C7" w:rsidP="009512C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The increasing use of </w:t>
      </w:r>
      <w:r w:rsidRPr="009512C7">
        <w:rPr>
          <w:rFonts w:ascii="Times New Roman" w:eastAsia="Times New Roman" w:hAnsi="Times New Roman" w:cs="Times New Roman"/>
          <w:b/>
          <w:bCs/>
          <w:sz w:val="24"/>
          <w:szCs w:val="24"/>
        </w:rPr>
        <w:t>next-generation sequencing</w:t>
      </w:r>
      <w:r w:rsidRPr="009512C7">
        <w:rPr>
          <w:rFonts w:ascii="Times New Roman" w:eastAsia="Times New Roman" w:hAnsi="Times New Roman" w:cs="Times New Roman"/>
          <w:sz w:val="24"/>
          <w:szCs w:val="24"/>
        </w:rPr>
        <w:t xml:space="preserve"> (NGS) and </w:t>
      </w:r>
      <w:r w:rsidRPr="009512C7">
        <w:rPr>
          <w:rFonts w:ascii="Times New Roman" w:eastAsia="Times New Roman" w:hAnsi="Times New Roman" w:cs="Times New Roman"/>
          <w:b/>
          <w:bCs/>
          <w:sz w:val="24"/>
          <w:szCs w:val="24"/>
        </w:rPr>
        <w:t>liquid biopsy</w:t>
      </w:r>
      <w:r w:rsidRPr="009512C7">
        <w:rPr>
          <w:rFonts w:ascii="Times New Roman" w:eastAsia="Times New Roman" w:hAnsi="Times New Roman" w:cs="Times New Roman"/>
          <w:sz w:val="24"/>
          <w:szCs w:val="24"/>
        </w:rPr>
        <w:t xml:space="preserve"> will allow for more tailored treatment plans, improving patient outcomes and fueling the growth of the market.</w: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3. Restraints in the Pancreatic Cancer Diagnostics Market</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3.1 High Cost of Advanced Diagnostic Technologies</w:t>
      </w:r>
    </w:p>
    <w:p w:rsidR="009512C7" w:rsidRPr="009512C7" w:rsidRDefault="009512C7" w:rsidP="009512C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Despite the benefits of advanced technologies like </w:t>
      </w:r>
      <w:r w:rsidRPr="009512C7">
        <w:rPr>
          <w:rFonts w:ascii="Times New Roman" w:eastAsia="Times New Roman" w:hAnsi="Times New Roman" w:cs="Times New Roman"/>
          <w:b/>
          <w:bCs/>
          <w:sz w:val="24"/>
          <w:szCs w:val="24"/>
        </w:rPr>
        <w:t>MRI</w:t>
      </w:r>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CT</w:t>
      </w:r>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PET scans</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liquid biopsy</w:t>
      </w:r>
      <w:r w:rsidRPr="009512C7">
        <w:rPr>
          <w:rFonts w:ascii="Times New Roman" w:eastAsia="Times New Roman" w:hAnsi="Times New Roman" w:cs="Times New Roman"/>
          <w:sz w:val="24"/>
          <w:szCs w:val="24"/>
        </w:rPr>
        <w:t>, the high cost of these diagnostic systems is a major restraint, especially in low-resource regions. The cost of installing and maintaining cutting-edge imaging equipment and molecular testing platforms can be prohibitive for smaller hospitals and diagnostic centers.</w:t>
      </w:r>
    </w:p>
    <w:p w:rsidR="009512C7" w:rsidRPr="009512C7" w:rsidRDefault="009512C7" w:rsidP="009512C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While many advanced technologies are expected to decrease in cost over time, the initial investment required may limit their accessibility in certain markets.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3.2 Limited Awareness and Access in Low-Income Regions</w:t>
      </w:r>
    </w:p>
    <w:p w:rsidR="009512C7" w:rsidRPr="009512C7" w:rsidRDefault="009512C7" w:rsidP="009512C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lastRenderedPageBreak/>
        <w:t xml:space="preserve">Although pancreatic cancer is becoming more widely recognized in developed regions, many low-income regions still lack the infrastructure, awareness, and access to advanced diagnostic tools. This could hinder the widespread adoption of pancreatic cancer diagnostics in emerging markets, such as in parts of </w:t>
      </w:r>
      <w:r w:rsidRPr="009512C7">
        <w:rPr>
          <w:rFonts w:ascii="Times New Roman" w:eastAsia="Times New Roman" w:hAnsi="Times New Roman" w:cs="Times New Roman"/>
          <w:b/>
          <w:bCs/>
          <w:sz w:val="24"/>
          <w:szCs w:val="24"/>
        </w:rPr>
        <w:t>Africa</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Latin America</w:t>
      </w:r>
      <w:r w:rsidRPr="009512C7">
        <w:rPr>
          <w:rFonts w:ascii="Times New Roman" w:eastAsia="Times New Roman" w:hAnsi="Times New Roman" w:cs="Times New Roman"/>
          <w:sz w:val="24"/>
          <w:szCs w:val="24"/>
        </w:rPr>
        <w:t>.</w:t>
      </w:r>
    </w:p>
    <w:p w:rsidR="009512C7" w:rsidRPr="009512C7" w:rsidRDefault="009512C7" w:rsidP="009512C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Healthcare infrastructure limitations</w:t>
      </w:r>
      <w:r w:rsidRPr="009512C7">
        <w:rPr>
          <w:rFonts w:ascii="Times New Roman" w:eastAsia="Times New Roman" w:hAnsi="Times New Roman" w:cs="Times New Roman"/>
          <w:sz w:val="24"/>
          <w:szCs w:val="24"/>
        </w:rPr>
        <w:t xml:space="preserve"> in these regions can restrict the availability of early detection tools, leading to diagnoses at later, more advanced stages, and reducing the overall efficacy of treatment.</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3.3 Regulatory Challenges</w:t>
      </w:r>
    </w:p>
    <w:p w:rsidR="009512C7" w:rsidRPr="009512C7" w:rsidRDefault="009512C7" w:rsidP="009512C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 xml:space="preserve">Regulatory hurdles, such as long approval processes and varying standards across different regions, can delay the entry of new diagnostic technologies into the market. In particular, </w:t>
      </w:r>
      <w:r w:rsidRPr="009512C7">
        <w:rPr>
          <w:rFonts w:ascii="Times New Roman" w:eastAsia="Times New Roman" w:hAnsi="Times New Roman" w:cs="Times New Roman"/>
          <w:b/>
          <w:bCs/>
          <w:sz w:val="24"/>
          <w:szCs w:val="24"/>
        </w:rPr>
        <w:t>liquid biopsy</w:t>
      </w:r>
      <w:r w:rsidRPr="009512C7">
        <w:rPr>
          <w:rFonts w:ascii="Times New Roman" w:eastAsia="Times New Roman" w:hAnsi="Times New Roman" w:cs="Times New Roman"/>
          <w:sz w:val="24"/>
          <w:szCs w:val="24"/>
        </w:rPr>
        <w:t xml:space="preserve"> tests and </w:t>
      </w:r>
      <w:r w:rsidRPr="009512C7">
        <w:rPr>
          <w:rFonts w:ascii="Times New Roman" w:eastAsia="Times New Roman" w:hAnsi="Times New Roman" w:cs="Times New Roman"/>
          <w:b/>
          <w:bCs/>
          <w:sz w:val="24"/>
          <w:szCs w:val="24"/>
        </w:rPr>
        <w:t>AI-based diagnostic tools</w:t>
      </w:r>
      <w:r w:rsidRPr="009512C7">
        <w:rPr>
          <w:rFonts w:ascii="Times New Roman" w:eastAsia="Times New Roman" w:hAnsi="Times New Roman" w:cs="Times New Roman"/>
          <w:sz w:val="24"/>
          <w:szCs w:val="24"/>
        </w:rPr>
        <w:t xml:space="preserve"> face extensive scrutiny from regulatory bodies like the </w:t>
      </w:r>
      <w:r w:rsidRPr="009512C7">
        <w:rPr>
          <w:rFonts w:ascii="Times New Roman" w:eastAsia="Times New Roman" w:hAnsi="Times New Roman" w:cs="Times New Roman"/>
          <w:b/>
          <w:bCs/>
          <w:sz w:val="24"/>
          <w:szCs w:val="24"/>
        </w:rPr>
        <w:t>FDA</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EMA</w:t>
      </w:r>
      <w:r w:rsidRPr="009512C7">
        <w:rPr>
          <w:rFonts w:ascii="Times New Roman" w:eastAsia="Times New Roman" w:hAnsi="Times New Roman" w:cs="Times New Roman"/>
          <w:sz w:val="24"/>
          <w:szCs w:val="24"/>
        </w:rPr>
        <w:t xml:space="preserve"> before they can be widely used.</w:t>
      </w:r>
    </w:p>
    <w:p w:rsidR="009512C7" w:rsidRPr="009512C7" w:rsidRDefault="009512C7" w:rsidP="009512C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Compliance with regulatory standards</w:t>
      </w:r>
      <w:r w:rsidRPr="009512C7">
        <w:rPr>
          <w:rFonts w:ascii="Times New Roman" w:eastAsia="Times New Roman" w:hAnsi="Times New Roman" w:cs="Times New Roman"/>
          <w:sz w:val="24"/>
          <w:szCs w:val="24"/>
        </w:rPr>
        <w:t xml:space="preserve"> is time-consuming and costly, which could delay the commercial availability of innovative diagnostic solutions, affecting their market uptake.</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3.4 Fragmented Market and Competition</w:t>
      </w:r>
    </w:p>
    <w:p w:rsidR="009512C7" w:rsidRPr="009512C7" w:rsidRDefault="009512C7" w:rsidP="009512C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pancreatic cancer diagnostics market is fragmented, with numerous companies competing across various segments such as imaging, biomarker testing, and liquid biopsy. This competitive environment makes it challenging for new entrants to establish a foothold, and existing companies must continuously innovate to maintain market share.</w:t>
      </w:r>
    </w:p>
    <w:p w:rsidR="009512C7" w:rsidRPr="009512C7" w:rsidRDefault="009512C7" w:rsidP="009512C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Intense competition</w:t>
      </w:r>
      <w:r w:rsidRPr="009512C7">
        <w:rPr>
          <w:rFonts w:ascii="Times New Roman" w:eastAsia="Times New Roman" w:hAnsi="Times New Roman" w:cs="Times New Roman"/>
          <w:sz w:val="24"/>
          <w:szCs w:val="24"/>
        </w:rPr>
        <w:t xml:space="preserve"> can also lead to pricing pressures, especially in regions with limited healthcare budgets, making it more difficult for smaller or newer companies to achieve profitability.</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Conclusion:</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The pancreatic cancer diagnostics market presents both exciting opportunities and significant challenges. While the rise in technological innovation, expanding access to healthcare, and increasing demand for early detection and personalized diagnostics offer considerable growth prospects, factors such as high costs, regulatory hurdles, and limited awareness in certain regions pose potential obstacles. Companies that focus on cost-effective, non-invasive diagnostic tools and collaborate on research efforts are likely to be the most successful in shaping the future of pancreatic cancer diagnostics.</w:t>
      </w:r>
    </w:p>
    <w:p w:rsidR="00490E05" w:rsidRDefault="00490E0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9" style="width:0;height:1.5pt" o:hralign="center" o:hrstd="t" o:hr="t" fillcolor="#a0a0a0" stroked="f"/>
        </w:pic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7.1. Report Coverage Table</w:t>
      </w:r>
    </w:p>
    <w:tbl>
      <w:tblPr>
        <w:tblStyle w:val="GridTable4-Accent5"/>
        <w:tblW w:w="9663" w:type="dxa"/>
        <w:tblLook w:val="04A0" w:firstRow="1" w:lastRow="0" w:firstColumn="1" w:lastColumn="0" w:noHBand="0" w:noVBand="1"/>
      </w:tblPr>
      <w:tblGrid>
        <w:gridCol w:w="2653"/>
        <w:gridCol w:w="7010"/>
      </w:tblGrid>
      <w:tr w:rsidR="009512C7" w:rsidRPr="009512C7" w:rsidTr="00490E05">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jc w:val="center"/>
              <w:rPr>
                <w:rFonts w:ascii="Times New Roman" w:eastAsia="Times New Roman" w:hAnsi="Times New Roman" w:cs="Times New Roman"/>
                <w:b w:val="0"/>
                <w:bCs w:val="0"/>
                <w:sz w:val="24"/>
                <w:szCs w:val="24"/>
              </w:rPr>
            </w:pPr>
            <w:r w:rsidRPr="009512C7">
              <w:rPr>
                <w:rFonts w:ascii="Times New Roman" w:eastAsia="Times New Roman" w:hAnsi="Times New Roman" w:cs="Times New Roman"/>
                <w:sz w:val="24"/>
                <w:szCs w:val="24"/>
              </w:rPr>
              <w:t>Report Attribute</w:t>
            </w:r>
          </w:p>
        </w:tc>
        <w:tc>
          <w:tcPr>
            <w:tcW w:w="0" w:type="auto"/>
            <w:hideMark/>
          </w:tcPr>
          <w:p w:rsidR="009512C7" w:rsidRPr="009512C7" w:rsidRDefault="009512C7" w:rsidP="009512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512C7">
              <w:rPr>
                <w:rFonts w:ascii="Times New Roman" w:eastAsia="Times New Roman" w:hAnsi="Times New Roman" w:cs="Times New Roman"/>
                <w:sz w:val="24"/>
                <w:szCs w:val="24"/>
              </w:rPr>
              <w:t>Details</w:t>
            </w:r>
          </w:p>
        </w:tc>
      </w:tr>
      <w:tr w:rsidR="009512C7" w:rsidRPr="009512C7" w:rsidTr="00490E05">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Forecast Period</w:t>
            </w:r>
          </w:p>
        </w:tc>
        <w:tc>
          <w:tcPr>
            <w:tcW w:w="0" w:type="auto"/>
            <w:hideMark/>
          </w:tcPr>
          <w:p w:rsidR="009512C7" w:rsidRPr="009512C7" w:rsidRDefault="009512C7" w:rsidP="009512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2024 – 2030</w:t>
            </w:r>
          </w:p>
        </w:tc>
      </w:tr>
      <w:tr w:rsidR="009512C7" w:rsidRPr="009512C7" w:rsidTr="00490E05">
        <w:trPr>
          <w:trHeight w:val="797"/>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Size Value in 2024</w:t>
            </w:r>
          </w:p>
        </w:tc>
        <w:tc>
          <w:tcPr>
            <w:tcW w:w="0" w:type="auto"/>
            <w:hideMark/>
          </w:tcPr>
          <w:p w:rsidR="009512C7" w:rsidRPr="009512C7" w:rsidRDefault="009512C7" w:rsidP="009512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USD 3.2 Billion</w:t>
            </w:r>
          </w:p>
        </w:tc>
      </w:tr>
      <w:tr w:rsidR="009512C7" w:rsidRPr="009512C7" w:rsidTr="00490E05">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Revenue Forecast in 2030</w:t>
            </w:r>
          </w:p>
        </w:tc>
        <w:tc>
          <w:tcPr>
            <w:tcW w:w="0" w:type="auto"/>
            <w:hideMark/>
          </w:tcPr>
          <w:p w:rsidR="009512C7" w:rsidRPr="009512C7" w:rsidRDefault="009512C7" w:rsidP="009512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USD 5.7 Billion</w:t>
            </w:r>
          </w:p>
        </w:tc>
      </w:tr>
      <w:tr w:rsidR="009512C7" w:rsidRPr="009512C7" w:rsidTr="00490E05">
        <w:trPr>
          <w:trHeight w:val="797"/>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Overall Growth Rate (CAGR)</w:t>
            </w:r>
          </w:p>
        </w:tc>
        <w:tc>
          <w:tcPr>
            <w:tcW w:w="0" w:type="auto"/>
            <w:hideMark/>
          </w:tcPr>
          <w:p w:rsidR="009512C7" w:rsidRPr="009512C7" w:rsidRDefault="009512C7" w:rsidP="009512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8.1% (2024 – 2030)</w:t>
            </w:r>
          </w:p>
        </w:tc>
      </w:tr>
      <w:tr w:rsidR="009512C7" w:rsidRPr="009512C7" w:rsidTr="00490E05">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Base Year for Estimation</w:t>
            </w:r>
          </w:p>
        </w:tc>
        <w:tc>
          <w:tcPr>
            <w:tcW w:w="0" w:type="auto"/>
            <w:hideMark/>
          </w:tcPr>
          <w:p w:rsidR="009512C7" w:rsidRPr="009512C7" w:rsidRDefault="00490E05" w:rsidP="009512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9512C7" w:rsidRPr="009512C7" w:rsidTr="00490E05">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Historical Data</w:t>
            </w:r>
          </w:p>
        </w:tc>
        <w:tc>
          <w:tcPr>
            <w:tcW w:w="0" w:type="auto"/>
            <w:hideMark/>
          </w:tcPr>
          <w:p w:rsidR="009512C7" w:rsidRPr="009512C7" w:rsidRDefault="00490E05" w:rsidP="009512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9512C7" w:rsidRPr="009512C7" w:rsidTr="00490E05">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Unit</w:t>
            </w:r>
          </w:p>
        </w:tc>
        <w:tc>
          <w:tcPr>
            <w:tcW w:w="0" w:type="auto"/>
            <w:hideMark/>
          </w:tcPr>
          <w:p w:rsidR="009512C7" w:rsidRPr="009512C7" w:rsidRDefault="009512C7" w:rsidP="009512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USD Million, CAGR (2024 – 2030)</w:t>
            </w:r>
          </w:p>
        </w:tc>
      </w:tr>
      <w:tr w:rsidR="009512C7" w:rsidRPr="009512C7" w:rsidTr="00490E05">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Segmentation</w:t>
            </w:r>
          </w:p>
        </w:tc>
        <w:tc>
          <w:tcPr>
            <w:tcW w:w="0" w:type="auto"/>
            <w:hideMark/>
          </w:tcPr>
          <w:p w:rsidR="009512C7" w:rsidRPr="009512C7" w:rsidRDefault="009512C7" w:rsidP="009512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By Diagnostic Method, End User, Region</w:t>
            </w:r>
          </w:p>
        </w:tc>
      </w:tr>
      <w:tr w:rsidR="009512C7" w:rsidRPr="009512C7" w:rsidTr="00490E05">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By Diagnostic Method</w:t>
            </w:r>
          </w:p>
        </w:tc>
        <w:tc>
          <w:tcPr>
            <w:tcW w:w="0" w:type="auto"/>
            <w:hideMark/>
          </w:tcPr>
          <w:p w:rsidR="009512C7" w:rsidRPr="009512C7" w:rsidRDefault="009512C7" w:rsidP="009512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Imaging (CT, MRI, PET, EUS), Liquid Biopsy, Biomarker Testing, Endoscopic Procedures</w:t>
            </w:r>
          </w:p>
        </w:tc>
      </w:tr>
      <w:tr w:rsidR="009512C7" w:rsidRPr="009512C7" w:rsidTr="00490E05">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By End User</w:t>
            </w:r>
          </w:p>
        </w:tc>
        <w:tc>
          <w:tcPr>
            <w:tcW w:w="0" w:type="auto"/>
            <w:hideMark/>
          </w:tcPr>
          <w:p w:rsidR="009512C7" w:rsidRPr="009512C7" w:rsidRDefault="009512C7" w:rsidP="009512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Hospitals, Diagnostic Imaging Centers, Research Institutions, Oncology Clinics, ASCs</w:t>
            </w:r>
          </w:p>
        </w:tc>
      </w:tr>
      <w:tr w:rsidR="009512C7" w:rsidRPr="009512C7" w:rsidTr="00490E05">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By Region</w:t>
            </w:r>
          </w:p>
        </w:tc>
        <w:tc>
          <w:tcPr>
            <w:tcW w:w="0" w:type="auto"/>
            <w:hideMark/>
          </w:tcPr>
          <w:p w:rsidR="009512C7" w:rsidRPr="009512C7" w:rsidRDefault="009512C7" w:rsidP="009512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North America, Europe, Asia-Pacific, Latin America, Middle East &amp; Africa</w:t>
            </w:r>
          </w:p>
        </w:tc>
      </w:tr>
      <w:tr w:rsidR="009512C7" w:rsidRPr="009512C7" w:rsidTr="00490E05">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Country Scope</w:t>
            </w:r>
          </w:p>
        </w:tc>
        <w:tc>
          <w:tcPr>
            <w:tcW w:w="0" w:type="auto"/>
            <w:hideMark/>
          </w:tcPr>
          <w:p w:rsidR="009512C7" w:rsidRPr="009512C7" w:rsidRDefault="009512C7" w:rsidP="009512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U.S., Canada, Mexico, Germany, UK, France, China, India, Japan, Brazil, UAE, South Africa, etc.</w:t>
            </w:r>
          </w:p>
        </w:tc>
      </w:tr>
      <w:tr w:rsidR="009512C7" w:rsidRPr="009512C7" w:rsidTr="00490E05">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Drivers</w:t>
            </w:r>
          </w:p>
        </w:tc>
        <w:tc>
          <w:tcPr>
            <w:tcW w:w="0" w:type="auto"/>
            <w:hideMark/>
          </w:tcPr>
          <w:p w:rsidR="009512C7" w:rsidRPr="009512C7" w:rsidRDefault="009512C7" w:rsidP="009512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Rising Incidence of Pancreatic Cancer, Increasing Demand for Early Detection, Technological Advancements</w:t>
            </w:r>
          </w:p>
        </w:tc>
      </w:tr>
      <w:tr w:rsidR="009512C7" w:rsidRPr="009512C7" w:rsidTr="00490E05">
        <w:trPr>
          <w:trHeight w:val="797"/>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Restraints</w:t>
            </w:r>
          </w:p>
        </w:tc>
        <w:tc>
          <w:tcPr>
            <w:tcW w:w="0" w:type="auto"/>
            <w:hideMark/>
          </w:tcPr>
          <w:p w:rsidR="009512C7" w:rsidRPr="009512C7" w:rsidRDefault="009512C7" w:rsidP="009512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High Diagnostic Costs, Regulatory Challenges, Limited Access in Emerging Markets</w:t>
            </w:r>
          </w:p>
        </w:tc>
      </w:tr>
      <w:tr w:rsidR="009512C7" w:rsidRPr="009512C7" w:rsidTr="00490E05">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rsidR="009512C7" w:rsidRPr="009512C7" w:rsidRDefault="009512C7" w:rsidP="009512C7">
            <w:pPr>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Customization Option</w:t>
            </w:r>
          </w:p>
        </w:tc>
        <w:tc>
          <w:tcPr>
            <w:tcW w:w="0" w:type="auto"/>
            <w:hideMark/>
          </w:tcPr>
          <w:p w:rsidR="009512C7" w:rsidRPr="009512C7" w:rsidRDefault="009512C7" w:rsidP="009512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Available upon request (for tailored regional analysis or specific technology focus)</w:t>
            </w:r>
          </w:p>
        </w:tc>
      </w:tr>
    </w:tbl>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90E05" w:rsidRDefault="00490E0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1" style="width:0;height:1.5pt" o:hralign="center" o:hrstd="t" o:hr="t" fillcolor="#a0a0a0" stroked="f"/>
        </w:pic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8. Report Summary, FAQs, and SEO Schema</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8.1. Report Title (Long-Form)</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Pancreatic Cancer Diagnostics Market By Diagnostic Method (Imaging, Liquid Biopsy, Biomarker Testing, Endoscopic Procedures); By End User (Hospitals, Diagnostic Imaging Centers, Research Institutions, Oncology Clinics, ASCs); By Region, Segment Revenue Estimation, Forecast, 2024–2030</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8.2. Lowercase Market Name</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proofErr w:type="gramStart"/>
      <w:r w:rsidRPr="009512C7">
        <w:rPr>
          <w:rFonts w:ascii="Times New Roman" w:eastAsia="Times New Roman" w:hAnsi="Times New Roman" w:cs="Times New Roman"/>
          <w:b/>
          <w:bCs/>
          <w:sz w:val="24"/>
          <w:szCs w:val="24"/>
        </w:rPr>
        <w:t>pancreatic</w:t>
      </w:r>
      <w:proofErr w:type="gramEnd"/>
      <w:r w:rsidRPr="009512C7">
        <w:rPr>
          <w:rFonts w:ascii="Times New Roman" w:eastAsia="Times New Roman" w:hAnsi="Times New Roman" w:cs="Times New Roman"/>
          <w:b/>
          <w:bCs/>
          <w:sz w:val="24"/>
          <w:szCs w:val="24"/>
        </w:rPr>
        <w:t xml:space="preserve"> cancer diagnostics market</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8.3. SEO-Friendly Market Size Tagline</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Pancreatic Cancer Diagnostics Market Size ($5.7 Billion) 2030</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8.4. SEO-Friendly Market Size Tagline Breadcrumb</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Pancreatic Cancer Diagnostics Market Report 2030</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B. Top 5 FAQs</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Q1. How big is the pancreatic cancer diagnostics market?</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A1.</w:t>
      </w:r>
      <w:r w:rsidR="00490E05">
        <w:rPr>
          <w:rFonts w:ascii="Times New Roman" w:eastAsia="Times New Roman" w:hAnsi="Times New Roman" w:cs="Times New Roman"/>
          <w:sz w:val="24"/>
          <w:szCs w:val="24"/>
        </w:rPr>
        <w:t xml:space="preserve"> </w:t>
      </w:r>
      <w:r w:rsidRPr="009512C7">
        <w:rPr>
          <w:rFonts w:ascii="Times New Roman" w:eastAsia="Times New Roman" w:hAnsi="Times New Roman" w:cs="Times New Roman"/>
          <w:sz w:val="24"/>
          <w:szCs w:val="24"/>
        </w:rPr>
        <w:t xml:space="preserve">The global pancreatic cancer diagnostics market is valued at approximately </w:t>
      </w:r>
      <w:r w:rsidRPr="009512C7">
        <w:rPr>
          <w:rFonts w:ascii="Times New Roman" w:eastAsia="Times New Roman" w:hAnsi="Times New Roman" w:cs="Times New Roman"/>
          <w:b/>
          <w:bCs/>
          <w:sz w:val="24"/>
          <w:szCs w:val="24"/>
        </w:rPr>
        <w:t>USD 3.2 billion</w:t>
      </w:r>
      <w:r w:rsidRPr="009512C7">
        <w:rPr>
          <w:rFonts w:ascii="Times New Roman" w:eastAsia="Times New Roman" w:hAnsi="Times New Roman" w:cs="Times New Roman"/>
          <w:sz w:val="24"/>
          <w:szCs w:val="24"/>
        </w:rPr>
        <w:t xml:space="preserve"> in </w:t>
      </w:r>
      <w:r w:rsidRPr="009512C7">
        <w:rPr>
          <w:rFonts w:ascii="Times New Roman" w:eastAsia="Times New Roman" w:hAnsi="Times New Roman" w:cs="Times New Roman"/>
          <w:b/>
          <w:bCs/>
          <w:sz w:val="24"/>
          <w:szCs w:val="24"/>
        </w:rPr>
        <w:t>2024</w:t>
      </w:r>
      <w:r w:rsidRPr="009512C7">
        <w:rPr>
          <w:rFonts w:ascii="Times New Roman" w:eastAsia="Times New Roman" w:hAnsi="Times New Roman" w:cs="Times New Roman"/>
          <w:sz w:val="24"/>
          <w:szCs w:val="24"/>
        </w:rPr>
        <w:t xml:space="preserve">, and is projected to reach </w:t>
      </w:r>
      <w:r w:rsidRPr="009512C7">
        <w:rPr>
          <w:rFonts w:ascii="Times New Roman" w:eastAsia="Times New Roman" w:hAnsi="Times New Roman" w:cs="Times New Roman"/>
          <w:b/>
          <w:bCs/>
          <w:sz w:val="24"/>
          <w:szCs w:val="24"/>
        </w:rPr>
        <w:t>USD 5.7 billion</w:t>
      </w:r>
      <w:r w:rsidRPr="009512C7">
        <w:rPr>
          <w:rFonts w:ascii="Times New Roman" w:eastAsia="Times New Roman" w:hAnsi="Times New Roman" w:cs="Times New Roman"/>
          <w:sz w:val="24"/>
          <w:szCs w:val="24"/>
        </w:rPr>
        <w:t xml:space="preserve"> by </w:t>
      </w:r>
      <w:r w:rsidRPr="009512C7">
        <w:rPr>
          <w:rFonts w:ascii="Times New Roman" w:eastAsia="Times New Roman" w:hAnsi="Times New Roman" w:cs="Times New Roman"/>
          <w:b/>
          <w:bCs/>
          <w:sz w:val="24"/>
          <w:szCs w:val="24"/>
        </w:rPr>
        <w:t>2030</w:t>
      </w:r>
      <w:r w:rsidRPr="009512C7">
        <w:rPr>
          <w:rFonts w:ascii="Times New Roman" w:eastAsia="Times New Roman" w:hAnsi="Times New Roman" w:cs="Times New Roman"/>
          <w:sz w:val="24"/>
          <w:szCs w:val="24"/>
        </w:rPr>
        <w:t>.</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Q2. What is the CAGR for the pancreatic cancer diagnostics market during the forecast period?</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A2.</w:t>
      </w:r>
      <w:r w:rsidR="00490E05">
        <w:rPr>
          <w:rFonts w:ascii="Times New Roman" w:eastAsia="Times New Roman" w:hAnsi="Times New Roman" w:cs="Times New Roman"/>
          <w:sz w:val="24"/>
          <w:szCs w:val="24"/>
        </w:rPr>
        <w:t xml:space="preserve"> </w:t>
      </w:r>
      <w:r w:rsidRPr="009512C7">
        <w:rPr>
          <w:rFonts w:ascii="Times New Roman" w:eastAsia="Times New Roman" w:hAnsi="Times New Roman" w:cs="Times New Roman"/>
          <w:sz w:val="24"/>
          <w:szCs w:val="24"/>
        </w:rPr>
        <w:t xml:space="preserve">The market is growing at a </w:t>
      </w:r>
      <w:r w:rsidRPr="009512C7">
        <w:rPr>
          <w:rFonts w:ascii="Times New Roman" w:eastAsia="Times New Roman" w:hAnsi="Times New Roman" w:cs="Times New Roman"/>
          <w:b/>
          <w:bCs/>
          <w:sz w:val="24"/>
          <w:szCs w:val="24"/>
        </w:rPr>
        <w:t>CAGR of 8.1%</w:t>
      </w:r>
      <w:r w:rsidRPr="009512C7">
        <w:rPr>
          <w:rFonts w:ascii="Times New Roman" w:eastAsia="Times New Roman" w:hAnsi="Times New Roman" w:cs="Times New Roman"/>
          <w:sz w:val="24"/>
          <w:szCs w:val="24"/>
        </w:rPr>
        <w:t xml:space="preserve"> from </w:t>
      </w:r>
      <w:r w:rsidRPr="009512C7">
        <w:rPr>
          <w:rFonts w:ascii="Times New Roman" w:eastAsia="Times New Roman" w:hAnsi="Times New Roman" w:cs="Times New Roman"/>
          <w:b/>
          <w:bCs/>
          <w:sz w:val="24"/>
          <w:szCs w:val="24"/>
        </w:rPr>
        <w:t>2024</w:t>
      </w:r>
      <w:r w:rsidRPr="009512C7">
        <w:rPr>
          <w:rFonts w:ascii="Times New Roman" w:eastAsia="Times New Roman" w:hAnsi="Times New Roman" w:cs="Times New Roman"/>
          <w:sz w:val="24"/>
          <w:szCs w:val="24"/>
        </w:rPr>
        <w:t xml:space="preserve"> to </w:t>
      </w:r>
      <w:r w:rsidRPr="009512C7">
        <w:rPr>
          <w:rFonts w:ascii="Times New Roman" w:eastAsia="Times New Roman" w:hAnsi="Times New Roman" w:cs="Times New Roman"/>
          <w:b/>
          <w:bCs/>
          <w:sz w:val="24"/>
          <w:szCs w:val="24"/>
        </w:rPr>
        <w:t>2030</w:t>
      </w:r>
      <w:r w:rsidRPr="009512C7">
        <w:rPr>
          <w:rFonts w:ascii="Times New Roman" w:eastAsia="Times New Roman" w:hAnsi="Times New Roman" w:cs="Times New Roman"/>
          <w:sz w:val="24"/>
          <w:szCs w:val="24"/>
        </w:rPr>
        <w:t>.</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Q3. Who are the major players in the pancreatic cancer diagnostics market?</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A3.</w:t>
      </w:r>
      <w:r w:rsidR="00490E05">
        <w:rPr>
          <w:rFonts w:ascii="Times New Roman" w:eastAsia="Times New Roman" w:hAnsi="Times New Roman" w:cs="Times New Roman"/>
          <w:sz w:val="24"/>
          <w:szCs w:val="24"/>
        </w:rPr>
        <w:t xml:space="preserve"> </w:t>
      </w:r>
      <w:r w:rsidRPr="009512C7">
        <w:rPr>
          <w:rFonts w:ascii="Times New Roman" w:eastAsia="Times New Roman" w:hAnsi="Times New Roman" w:cs="Times New Roman"/>
          <w:sz w:val="24"/>
          <w:szCs w:val="24"/>
        </w:rPr>
        <w:t xml:space="preserve">Leading players include </w:t>
      </w:r>
      <w:r w:rsidRPr="009512C7">
        <w:rPr>
          <w:rFonts w:ascii="Times New Roman" w:eastAsia="Times New Roman" w:hAnsi="Times New Roman" w:cs="Times New Roman"/>
          <w:b/>
          <w:bCs/>
          <w:sz w:val="24"/>
          <w:szCs w:val="24"/>
        </w:rPr>
        <w:t>Roche Diagnostics</w:t>
      </w:r>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 xml:space="preserve">Siemens </w:t>
      </w:r>
      <w:proofErr w:type="spellStart"/>
      <w:r w:rsidRPr="009512C7">
        <w:rPr>
          <w:rFonts w:ascii="Times New Roman" w:eastAsia="Times New Roman" w:hAnsi="Times New Roman" w:cs="Times New Roman"/>
          <w:b/>
          <w:bCs/>
          <w:sz w:val="24"/>
          <w:szCs w:val="24"/>
        </w:rPr>
        <w:t>Healthineers</w:t>
      </w:r>
      <w:proofErr w:type="spellEnd"/>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GE HealthCare</w:t>
      </w:r>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Guardant Health</w:t>
      </w:r>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Illumina</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Abbott Laboratories</w:t>
      </w:r>
      <w:r w:rsidRPr="009512C7">
        <w:rPr>
          <w:rFonts w:ascii="Times New Roman" w:eastAsia="Times New Roman" w:hAnsi="Times New Roman" w:cs="Times New Roman"/>
          <w:sz w:val="24"/>
          <w:szCs w:val="24"/>
        </w:rPr>
        <w:t>.</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Q4. Which region dominates the pancreatic cancer diagnostics market?</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lastRenderedPageBreak/>
        <w:t>A4.</w:t>
      </w:r>
      <w:r w:rsidR="00490E05">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North America</w:t>
      </w:r>
      <w:r w:rsidRPr="009512C7">
        <w:rPr>
          <w:rFonts w:ascii="Times New Roman" w:eastAsia="Times New Roman" w:hAnsi="Times New Roman" w:cs="Times New Roman"/>
          <w:sz w:val="24"/>
          <w:szCs w:val="24"/>
        </w:rPr>
        <w:t xml:space="preserve"> leads the pancreatic cancer diagnostics market due to advanced healthcare infrastructure, strong research and development activities, and high awareness of pancreatic cancer.</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Q5. What factors are driving growth in the pancreatic cancer diagnostics market?</w:t>
      </w:r>
    </w:p>
    <w:p w:rsidR="009512C7" w:rsidRPr="009512C7" w:rsidRDefault="009512C7" w:rsidP="009512C7">
      <w:p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A5.</w:t>
      </w:r>
      <w:r w:rsidR="00490E05">
        <w:rPr>
          <w:rFonts w:ascii="Times New Roman" w:eastAsia="Times New Roman" w:hAnsi="Times New Roman" w:cs="Times New Roman"/>
          <w:sz w:val="24"/>
          <w:szCs w:val="24"/>
        </w:rPr>
        <w:t xml:space="preserve"> </w:t>
      </w:r>
      <w:r w:rsidRPr="009512C7">
        <w:rPr>
          <w:rFonts w:ascii="Times New Roman" w:eastAsia="Times New Roman" w:hAnsi="Times New Roman" w:cs="Times New Roman"/>
          <w:sz w:val="24"/>
          <w:szCs w:val="24"/>
        </w:rPr>
        <w:t xml:space="preserve">The market is driven by factors such as the </w:t>
      </w:r>
      <w:r w:rsidRPr="009512C7">
        <w:rPr>
          <w:rFonts w:ascii="Times New Roman" w:eastAsia="Times New Roman" w:hAnsi="Times New Roman" w:cs="Times New Roman"/>
          <w:b/>
          <w:bCs/>
          <w:sz w:val="24"/>
          <w:szCs w:val="24"/>
        </w:rPr>
        <w:t>rising incidence of pancreatic cancer</w:t>
      </w:r>
      <w:r w:rsidRPr="009512C7">
        <w:rPr>
          <w:rFonts w:ascii="Times New Roman" w:eastAsia="Times New Roman" w:hAnsi="Times New Roman" w:cs="Times New Roman"/>
          <w:sz w:val="24"/>
          <w:szCs w:val="24"/>
        </w:rPr>
        <w:t xml:space="preserve">, </w:t>
      </w:r>
      <w:r w:rsidRPr="009512C7">
        <w:rPr>
          <w:rFonts w:ascii="Times New Roman" w:eastAsia="Times New Roman" w:hAnsi="Times New Roman" w:cs="Times New Roman"/>
          <w:b/>
          <w:bCs/>
          <w:sz w:val="24"/>
          <w:szCs w:val="24"/>
        </w:rPr>
        <w:t>advancements in diagnostic technologies</w:t>
      </w:r>
      <w:r w:rsidRPr="009512C7">
        <w:rPr>
          <w:rFonts w:ascii="Times New Roman" w:eastAsia="Times New Roman" w:hAnsi="Times New Roman" w:cs="Times New Roman"/>
          <w:sz w:val="24"/>
          <w:szCs w:val="24"/>
        </w:rPr>
        <w:t xml:space="preserve"> (including AI and liquid biopsy), the </w:t>
      </w:r>
      <w:r w:rsidRPr="009512C7">
        <w:rPr>
          <w:rFonts w:ascii="Times New Roman" w:eastAsia="Times New Roman" w:hAnsi="Times New Roman" w:cs="Times New Roman"/>
          <w:b/>
          <w:bCs/>
          <w:sz w:val="24"/>
          <w:szCs w:val="24"/>
        </w:rPr>
        <w:t>growing demand for early detection</w:t>
      </w:r>
      <w:r w:rsidRPr="009512C7">
        <w:rPr>
          <w:rFonts w:ascii="Times New Roman" w:eastAsia="Times New Roman" w:hAnsi="Times New Roman" w:cs="Times New Roman"/>
          <w:sz w:val="24"/>
          <w:szCs w:val="24"/>
        </w:rPr>
        <w:t xml:space="preserve">, and </w:t>
      </w:r>
      <w:r w:rsidRPr="009512C7">
        <w:rPr>
          <w:rFonts w:ascii="Times New Roman" w:eastAsia="Times New Roman" w:hAnsi="Times New Roman" w:cs="Times New Roman"/>
          <w:b/>
          <w:bCs/>
          <w:sz w:val="24"/>
          <w:szCs w:val="24"/>
        </w:rPr>
        <w:t>increasing awareness</w:t>
      </w:r>
      <w:r w:rsidRPr="009512C7">
        <w:rPr>
          <w:rFonts w:ascii="Times New Roman" w:eastAsia="Times New Roman" w:hAnsi="Times New Roman" w:cs="Times New Roman"/>
          <w:sz w:val="24"/>
          <w:szCs w:val="24"/>
        </w:rPr>
        <w:t xml:space="preserve"> about the disease.</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C. JSON-LD SEO Schema</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1. Breadcrumb Schema</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"@context": "https://schema.org",</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w:t>
      </w:r>
      <w:proofErr w:type="spellStart"/>
      <w:r w:rsidRPr="009512C7">
        <w:rPr>
          <w:rFonts w:ascii="Courier New" w:eastAsia="Times New Roman" w:hAnsi="Courier New" w:cs="Courier New"/>
          <w:sz w:val="20"/>
          <w:szCs w:val="20"/>
        </w:rPr>
        <w:t>BreadcrumbList</w:t>
      </w:r>
      <w:proofErr w:type="spellEnd"/>
      <w:r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spellStart"/>
      <w:proofErr w:type="gramStart"/>
      <w:r w:rsidRPr="009512C7">
        <w:rPr>
          <w:rFonts w:ascii="Courier New" w:eastAsia="Times New Roman" w:hAnsi="Courier New" w:cs="Courier New"/>
          <w:sz w:val="20"/>
          <w:szCs w:val="20"/>
        </w:rPr>
        <w:t>itemListElement</w:t>
      </w:r>
      <w:proofErr w:type="spellEnd"/>
      <w:proofErr w:type="gramEnd"/>
      <w:r w:rsidRPr="009512C7">
        <w:rPr>
          <w:rFonts w:ascii="Courier New" w:eastAsia="Times New Roman" w:hAnsi="Courier New" w:cs="Courier New"/>
          <w:sz w:val="20"/>
          <w:szCs w:val="20"/>
        </w:rPr>
        <w:t>":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w:t>
      </w:r>
      <w:proofErr w:type="spellStart"/>
      <w:r w:rsidRPr="009512C7">
        <w:rPr>
          <w:rFonts w:ascii="Courier New" w:eastAsia="Times New Roman" w:hAnsi="Courier New" w:cs="Courier New"/>
          <w:sz w:val="20"/>
          <w:szCs w:val="20"/>
        </w:rPr>
        <w:t>ListItem</w:t>
      </w:r>
      <w:proofErr w:type="spellEnd"/>
      <w:r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position</w:t>
      </w:r>
      <w:proofErr w:type="gramEnd"/>
      <w:r w:rsidRPr="009512C7">
        <w:rPr>
          <w:rFonts w:ascii="Courier New" w:eastAsia="Times New Roman" w:hAnsi="Courier New" w:cs="Courier New"/>
          <w:sz w:val="20"/>
          <w:szCs w:val="20"/>
        </w:rPr>
        <w:t>": 1,</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name</w:t>
      </w:r>
      <w:proofErr w:type="gramEnd"/>
      <w:r w:rsidRPr="009512C7">
        <w:rPr>
          <w:rFonts w:ascii="Courier New" w:eastAsia="Times New Roman" w:hAnsi="Courier New" w:cs="Courier New"/>
          <w:sz w:val="20"/>
          <w:szCs w:val="20"/>
        </w:rPr>
        <w:t>": "Home",</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item</w:t>
      </w:r>
      <w:proofErr w:type="gramEnd"/>
      <w:r w:rsidRPr="009512C7">
        <w:rPr>
          <w:rFonts w:ascii="Courier New" w:eastAsia="Times New Roman" w:hAnsi="Courier New" w:cs="Courier New"/>
          <w:sz w:val="20"/>
          <w:szCs w:val="20"/>
        </w:rPr>
        <w:t>": "https://www.strategicmarketresearch.com/"</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w:t>
      </w:r>
      <w:proofErr w:type="spellStart"/>
      <w:r w:rsidRPr="009512C7">
        <w:rPr>
          <w:rFonts w:ascii="Courier New" w:eastAsia="Times New Roman" w:hAnsi="Courier New" w:cs="Courier New"/>
          <w:sz w:val="20"/>
          <w:szCs w:val="20"/>
        </w:rPr>
        <w:t>ListItem</w:t>
      </w:r>
      <w:proofErr w:type="spellEnd"/>
      <w:r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position</w:t>
      </w:r>
      <w:proofErr w:type="gramEnd"/>
      <w:r w:rsidRPr="009512C7">
        <w:rPr>
          <w:rFonts w:ascii="Courier New" w:eastAsia="Times New Roman" w:hAnsi="Courier New" w:cs="Courier New"/>
          <w:sz w:val="20"/>
          <w:szCs w:val="20"/>
        </w:rPr>
        <w:t>": 2,</w:t>
      </w:r>
    </w:p>
    <w:p w:rsidR="009512C7" w:rsidRPr="009512C7" w:rsidRDefault="00490E05"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"Diagnostics</w:t>
      </w:r>
      <w:r w:rsidR="009512C7"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item</w:t>
      </w:r>
      <w:proofErr w:type="gramEnd"/>
      <w:r w:rsidRPr="009512C7">
        <w:rPr>
          <w:rFonts w:ascii="Courier New" w:eastAsia="Times New Roman" w:hAnsi="Courier New" w:cs="Courier New"/>
          <w:sz w:val="20"/>
          <w:szCs w:val="20"/>
        </w:rPr>
        <w:t>": "https://www.str</w:t>
      </w:r>
      <w:r w:rsidR="00490E05">
        <w:rPr>
          <w:rFonts w:ascii="Courier New" w:eastAsia="Times New Roman" w:hAnsi="Courier New" w:cs="Courier New"/>
          <w:sz w:val="20"/>
          <w:szCs w:val="20"/>
        </w:rPr>
        <w:t>ategicmarketresearch.com/report</w:t>
      </w:r>
      <w:r w:rsidRPr="009512C7">
        <w:rPr>
          <w:rFonts w:ascii="Courier New" w:eastAsia="Times New Roman" w:hAnsi="Courier New" w:cs="Courier New"/>
          <w:sz w:val="20"/>
          <w:szCs w:val="20"/>
        </w:rPr>
        <w:t>/</w:t>
      </w:r>
      <w:r w:rsidR="00490E05">
        <w:rPr>
          <w:rFonts w:ascii="Courier New" w:eastAsia="Times New Roman" w:hAnsi="Courier New" w:cs="Courier New"/>
          <w:sz w:val="20"/>
          <w:szCs w:val="20"/>
        </w:rPr>
        <w:t>diagnostics</w:t>
      </w:r>
      <w:r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w:t>
      </w:r>
      <w:proofErr w:type="spellStart"/>
      <w:r w:rsidRPr="009512C7">
        <w:rPr>
          <w:rFonts w:ascii="Courier New" w:eastAsia="Times New Roman" w:hAnsi="Courier New" w:cs="Courier New"/>
          <w:sz w:val="20"/>
          <w:szCs w:val="20"/>
        </w:rPr>
        <w:t>ListItem</w:t>
      </w:r>
      <w:proofErr w:type="spellEnd"/>
      <w:r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position</w:t>
      </w:r>
      <w:proofErr w:type="gramEnd"/>
      <w:r w:rsidRPr="009512C7">
        <w:rPr>
          <w:rFonts w:ascii="Courier New" w:eastAsia="Times New Roman" w:hAnsi="Courier New" w:cs="Courier New"/>
          <w:sz w:val="20"/>
          <w:szCs w:val="20"/>
        </w:rPr>
        <w:t>": 3,</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name</w:t>
      </w:r>
      <w:proofErr w:type="gramEnd"/>
      <w:r w:rsidRPr="009512C7">
        <w:rPr>
          <w:rFonts w:ascii="Courier New" w:eastAsia="Times New Roman" w:hAnsi="Courier New" w:cs="Courier New"/>
          <w:sz w:val="20"/>
          <w:szCs w:val="20"/>
        </w:rPr>
        <w:t>": "Pancreatic Cancer Diagnostics Market Report 2030",</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item</w:t>
      </w:r>
      <w:proofErr w:type="gramEnd"/>
      <w:r w:rsidRPr="009512C7">
        <w:rPr>
          <w:rFonts w:ascii="Courier New" w:eastAsia="Times New Roman" w:hAnsi="Courier New" w:cs="Courier New"/>
          <w:sz w:val="20"/>
          <w:szCs w:val="20"/>
        </w:rPr>
        <w:t>": "https://www.strategicmarketresearch.com/market-report/pancreatic-cancer-diagnostics-market"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w:t>
      </w:r>
    </w:p>
    <w:p w:rsidR="009512C7" w:rsidRPr="009512C7" w:rsidRDefault="009512C7" w:rsidP="009512C7">
      <w:pPr>
        <w:spacing w:before="100" w:beforeAutospacing="1" w:after="100" w:afterAutospacing="1" w:line="240" w:lineRule="auto"/>
        <w:outlineLvl w:val="3"/>
        <w:rPr>
          <w:rFonts w:ascii="Times New Roman" w:eastAsia="Times New Roman" w:hAnsi="Times New Roman" w:cs="Times New Roman"/>
          <w:b/>
          <w:bCs/>
          <w:sz w:val="24"/>
          <w:szCs w:val="24"/>
        </w:rPr>
      </w:pPr>
      <w:r w:rsidRPr="009512C7">
        <w:rPr>
          <w:rFonts w:ascii="Times New Roman" w:eastAsia="Times New Roman" w:hAnsi="Times New Roman" w:cs="Times New Roman"/>
          <w:b/>
          <w:bCs/>
          <w:sz w:val="24"/>
          <w:szCs w:val="24"/>
        </w:rPr>
        <w:t>2. FAQ Schema</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"@context": "https://schema.org",</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w:t>
      </w:r>
      <w:proofErr w:type="spellStart"/>
      <w:r w:rsidRPr="009512C7">
        <w:rPr>
          <w:rFonts w:ascii="Courier New" w:eastAsia="Times New Roman" w:hAnsi="Courier New" w:cs="Courier New"/>
          <w:sz w:val="20"/>
          <w:szCs w:val="20"/>
        </w:rPr>
        <w:t>FAQPage</w:t>
      </w:r>
      <w:proofErr w:type="spellEnd"/>
      <w:r w:rsidRPr="009512C7">
        <w:rPr>
          <w:rFonts w:ascii="Courier New" w:eastAsia="Times New Roman" w:hAnsi="Courier New" w:cs="Courier New"/>
          <w:sz w:val="20"/>
          <w:szCs w:val="20"/>
        </w:rPr>
        <w: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spellStart"/>
      <w:proofErr w:type="gramStart"/>
      <w:r w:rsidRPr="009512C7">
        <w:rPr>
          <w:rFonts w:ascii="Courier New" w:eastAsia="Times New Roman" w:hAnsi="Courier New" w:cs="Courier New"/>
          <w:sz w:val="20"/>
          <w:szCs w:val="20"/>
        </w:rPr>
        <w:t>mainEntity</w:t>
      </w:r>
      <w:proofErr w:type="spellEnd"/>
      <w:proofErr w:type="gramEnd"/>
      <w:r w:rsidRPr="009512C7">
        <w:rPr>
          <w:rFonts w:ascii="Courier New" w:eastAsia="Times New Roman" w:hAnsi="Courier New" w:cs="Courier New"/>
          <w:sz w:val="20"/>
          <w:szCs w:val="20"/>
        </w:rPr>
        <w:t>":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"Question",</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name</w:t>
      </w:r>
      <w:proofErr w:type="gramEnd"/>
      <w:r w:rsidRPr="009512C7">
        <w:rPr>
          <w:rFonts w:ascii="Courier New" w:eastAsia="Times New Roman" w:hAnsi="Courier New" w:cs="Courier New"/>
          <w:sz w:val="20"/>
          <w:szCs w:val="20"/>
        </w:rPr>
        <w:t>": "How big is the pancreatic cancer diagnostics market?",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spellStart"/>
      <w:proofErr w:type="gramStart"/>
      <w:r w:rsidRPr="009512C7">
        <w:rPr>
          <w:rFonts w:ascii="Courier New" w:eastAsia="Times New Roman" w:hAnsi="Courier New" w:cs="Courier New"/>
          <w:sz w:val="20"/>
          <w:szCs w:val="20"/>
        </w:rPr>
        <w:t>acceptedAnswer</w:t>
      </w:r>
      <w:proofErr w:type="spellEnd"/>
      <w:proofErr w:type="gramEnd"/>
      <w:r w:rsidRPr="009512C7">
        <w:rPr>
          <w:rFonts w:ascii="Courier New" w:eastAsia="Times New Roman" w:hAnsi="Courier New" w:cs="Courier New"/>
          <w:sz w:val="20"/>
          <w:szCs w:val="20"/>
        </w:rPr>
        <w:t>":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lastRenderedPageBreak/>
        <w:t xml:space="preserve">        "@type": "Answer",</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text</w:t>
      </w:r>
      <w:proofErr w:type="gramEnd"/>
      <w:r w:rsidRPr="009512C7">
        <w:rPr>
          <w:rFonts w:ascii="Courier New" w:eastAsia="Times New Roman" w:hAnsi="Courier New" w:cs="Courier New"/>
          <w:sz w:val="20"/>
          <w:szCs w:val="20"/>
        </w:rPr>
        <w:t>": "The global pancreatic cancer diagnostics market is valued at USD 3.2 billion in 2024."</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"Question",</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name</w:t>
      </w:r>
      <w:proofErr w:type="gramEnd"/>
      <w:r w:rsidRPr="009512C7">
        <w:rPr>
          <w:rFonts w:ascii="Courier New" w:eastAsia="Times New Roman" w:hAnsi="Courier New" w:cs="Courier New"/>
          <w:sz w:val="20"/>
          <w:szCs w:val="20"/>
        </w:rPr>
        <w:t>": "What is the CAGR for the pancreatic cancer diagnostics market during the forecast period?",</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spellStart"/>
      <w:proofErr w:type="gramStart"/>
      <w:r w:rsidRPr="009512C7">
        <w:rPr>
          <w:rFonts w:ascii="Courier New" w:eastAsia="Times New Roman" w:hAnsi="Courier New" w:cs="Courier New"/>
          <w:sz w:val="20"/>
          <w:szCs w:val="20"/>
        </w:rPr>
        <w:t>acceptedAnswer</w:t>
      </w:r>
      <w:proofErr w:type="spellEnd"/>
      <w:proofErr w:type="gramEnd"/>
      <w:r w:rsidRPr="009512C7">
        <w:rPr>
          <w:rFonts w:ascii="Courier New" w:eastAsia="Times New Roman" w:hAnsi="Courier New" w:cs="Courier New"/>
          <w:sz w:val="20"/>
          <w:szCs w:val="20"/>
        </w:rPr>
        <w:t>":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"Answer",</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text</w:t>
      </w:r>
      <w:proofErr w:type="gramEnd"/>
      <w:r w:rsidRPr="009512C7">
        <w:rPr>
          <w:rFonts w:ascii="Courier New" w:eastAsia="Times New Roman" w:hAnsi="Courier New" w:cs="Courier New"/>
          <w:sz w:val="20"/>
          <w:szCs w:val="20"/>
        </w:rPr>
        <w:t>": "The market is growing at a 8.1% CAGR from 2024 to 2030."</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"Question",</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name</w:t>
      </w:r>
      <w:proofErr w:type="gramEnd"/>
      <w:r w:rsidRPr="009512C7">
        <w:rPr>
          <w:rFonts w:ascii="Courier New" w:eastAsia="Times New Roman" w:hAnsi="Courier New" w:cs="Courier New"/>
          <w:sz w:val="20"/>
          <w:szCs w:val="20"/>
        </w:rPr>
        <w:t>": "Who are the major players in the pancreatic cancer diagnostics market?",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spellStart"/>
      <w:proofErr w:type="gramStart"/>
      <w:r w:rsidRPr="009512C7">
        <w:rPr>
          <w:rFonts w:ascii="Courier New" w:eastAsia="Times New Roman" w:hAnsi="Courier New" w:cs="Courier New"/>
          <w:sz w:val="20"/>
          <w:szCs w:val="20"/>
        </w:rPr>
        <w:t>acceptedAnswer</w:t>
      </w:r>
      <w:proofErr w:type="spellEnd"/>
      <w:proofErr w:type="gramEnd"/>
      <w:r w:rsidRPr="009512C7">
        <w:rPr>
          <w:rFonts w:ascii="Courier New" w:eastAsia="Times New Roman" w:hAnsi="Courier New" w:cs="Courier New"/>
          <w:sz w:val="20"/>
          <w:szCs w:val="20"/>
        </w:rPr>
        <w:t>":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"Answer",</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text</w:t>
      </w:r>
      <w:proofErr w:type="gramEnd"/>
      <w:r w:rsidRPr="009512C7">
        <w:rPr>
          <w:rFonts w:ascii="Courier New" w:eastAsia="Times New Roman" w:hAnsi="Courier New" w:cs="Courier New"/>
          <w:sz w:val="20"/>
          <w:szCs w:val="20"/>
        </w:rPr>
        <w:t xml:space="preserve">": "Leading vendors include Roche Diagnostics, Siemens </w:t>
      </w:r>
      <w:proofErr w:type="spellStart"/>
      <w:r w:rsidRPr="009512C7">
        <w:rPr>
          <w:rFonts w:ascii="Courier New" w:eastAsia="Times New Roman" w:hAnsi="Courier New" w:cs="Courier New"/>
          <w:sz w:val="20"/>
          <w:szCs w:val="20"/>
        </w:rPr>
        <w:t>Healthineers</w:t>
      </w:r>
      <w:proofErr w:type="spellEnd"/>
      <w:r w:rsidRPr="009512C7">
        <w:rPr>
          <w:rFonts w:ascii="Courier New" w:eastAsia="Times New Roman" w:hAnsi="Courier New" w:cs="Courier New"/>
          <w:sz w:val="20"/>
          <w:szCs w:val="20"/>
        </w:rPr>
        <w:t>, GE HealthCare, Guardant Health, Illumina, and Abbott Laboratories."</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"Question",</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name</w:t>
      </w:r>
      <w:proofErr w:type="gramEnd"/>
      <w:r w:rsidRPr="009512C7">
        <w:rPr>
          <w:rFonts w:ascii="Courier New" w:eastAsia="Times New Roman" w:hAnsi="Courier New" w:cs="Courier New"/>
          <w:sz w:val="20"/>
          <w:szCs w:val="20"/>
        </w:rPr>
        <w:t>": "Which region dominates the pancreatic cancer diagnostics market?",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spellStart"/>
      <w:proofErr w:type="gramStart"/>
      <w:r w:rsidRPr="009512C7">
        <w:rPr>
          <w:rFonts w:ascii="Courier New" w:eastAsia="Times New Roman" w:hAnsi="Courier New" w:cs="Courier New"/>
          <w:sz w:val="20"/>
          <w:szCs w:val="20"/>
        </w:rPr>
        <w:t>acceptedAnswer</w:t>
      </w:r>
      <w:proofErr w:type="spellEnd"/>
      <w:proofErr w:type="gramEnd"/>
      <w:r w:rsidRPr="009512C7">
        <w:rPr>
          <w:rFonts w:ascii="Courier New" w:eastAsia="Times New Roman" w:hAnsi="Courier New" w:cs="Courier New"/>
          <w:sz w:val="20"/>
          <w:szCs w:val="20"/>
        </w:rPr>
        <w:t>":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"Answer",</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text</w:t>
      </w:r>
      <w:proofErr w:type="gramEnd"/>
      <w:r w:rsidRPr="009512C7">
        <w:rPr>
          <w:rFonts w:ascii="Courier New" w:eastAsia="Times New Roman" w:hAnsi="Courier New" w:cs="Courier New"/>
          <w:sz w:val="20"/>
          <w:szCs w:val="20"/>
        </w:rPr>
        <w:t>": "North America leads due to its robust infrastructure and early adoption of AI and precision pancreatic radiology."</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"Question",</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name</w:t>
      </w:r>
      <w:proofErr w:type="gramEnd"/>
      <w:r w:rsidRPr="009512C7">
        <w:rPr>
          <w:rFonts w:ascii="Courier New" w:eastAsia="Times New Roman" w:hAnsi="Courier New" w:cs="Courier New"/>
          <w:sz w:val="20"/>
          <w:szCs w:val="20"/>
        </w:rPr>
        <w:t>": "What factors are driving growth in the pancreatic cancer diagnostics market?",</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spellStart"/>
      <w:proofErr w:type="gramStart"/>
      <w:r w:rsidRPr="009512C7">
        <w:rPr>
          <w:rFonts w:ascii="Courier New" w:eastAsia="Times New Roman" w:hAnsi="Courier New" w:cs="Courier New"/>
          <w:sz w:val="20"/>
          <w:szCs w:val="20"/>
        </w:rPr>
        <w:t>acceptedAnswer</w:t>
      </w:r>
      <w:proofErr w:type="spellEnd"/>
      <w:proofErr w:type="gramEnd"/>
      <w:r w:rsidRPr="009512C7">
        <w:rPr>
          <w:rFonts w:ascii="Courier New" w:eastAsia="Times New Roman" w:hAnsi="Courier New" w:cs="Courier New"/>
          <w:sz w:val="20"/>
          <w:szCs w:val="20"/>
        </w:rPr>
        <w:t>":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"@type": "Answer",</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roofErr w:type="gramStart"/>
      <w:r w:rsidRPr="009512C7">
        <w:rPr>
          <w:rFonts w:ascii="Courier New" w:eastAsia="Times New Roman" w:hAnsi="Courier New" w:cs="Courier New"/>
          <w:sz w:val="20"/>
          <w:szCs w:val="20"/>
        </w:rPr>
        <w:t>text</w:t>
      </w:r>
      <w:proofErr w:type="gramEnd"/>
      <w:r w:rsidRPr="009512C7">
        <w:rPr>
          <w:rFonts w:ascii="Courier New" w:eastAsia="Times New Roman" w:hAnsi="Courier New" w:cs="Courier New"/>
          <w:sz w:val="20"/>
          <w:szCs w:val="20"/>
        </w:rPr>
        <w:t>": "The market is driven by safety-first imaging standards, AI-enabled diagnostics, and rising demand for early-life disease detection."</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 xml:space="preserve">  ]</w:t>
      </w:r>
    </w:p>
    <w:p w:rsidR="009512C7" w:rsidRPr="009512C7" w:rsidRDefault="009512C7" w:rsidP="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C7">
        <w:rPr>
          <w:rFonts w:ascii="Courier New" w:eastAsia="Times New Roman" w:hAnsi="Courier New" w:cs="Courier New"/>
          <w:sz w:val="20"/>
          <w:szCs w:val="20"/>
        </w:rPr>
        <w:t>}</w:t>
      </w:r>
    </w:p>
    <w:p w:rsidR="009512C7" w:rsidRPr="009512C7" w:rsidRDefault="00490E05" w:rsidP="009512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9512C7" w:rsidRPr="009512C7" w:rsidRDefault="009512C7" w:rsidP="009512C7">
      <w:pPr>
        <w:spacing w:after="0" w:line="240" w:lineRule="auto"/>
        <w:rPr>
          <w:rFonts w:ascii="Times New Roman" w:eastAsia="Times New Roman" w:hAnsi="Times New Roman" w:cs="Times New Roman"/>
          <w:sz w:val="24"/>
          <w:szCs w:val="24"/>
        </w:rPr>
      </w:pPr>
    </w:p>
    <w:p w:rsidR="009512C7" w:rsidRPr="009512C7" w:rsidRDefault="009512C7" w:rsidP="009512C7">
      <w:pPr>
        <w:spacing w:before="100" w:beforeAutospacing="1" w:after="100" w:afterAutospacing="1" w:line="240" w:lineRule="auto"/>
        <w:outlineLvl w:val="2"/>
        <w:rPr>
          <w:rFonts w:ascii="Times New Roman" w:eastAsia="Times New Roman" w:hAnsi="Times New Roman" w:cs="Times New Roman"/>
          <w:b/>
          <w:bCs/>
          <w:sz w:val="27"/>
          <w:szCs w:val="27"/>
        </w:rPr>
      </w:pPr>
      <w:r w:rsidRPr="009512C7">
        <w:rPr>
          <w:rFonts w:ascii="Times New Roman" w:eastAsia="Times New Roman" w:hAnsi="Times New Roman" w:cs="Times New Roman"/>
          <w:b/>
          <w:bCs/>
          <w:sz w:val="27"/>
          <w:szCs w:val="27"/>
        </w:rPr>
        <w:t>9. Table of Contents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Executive Summary</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Overview of the Pancreatic Cancer Diagnostics Market</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Key Market Trends and Growth Drivers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lastRenderedPageBreak/>
        <w:t>Market Forecast (2024-2030)</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Key Insights for Stakeholders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Overview</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Introduction to Pancreatic Cancer and Its Impact on Healthcare</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Overview of Diagnostic Methods Used in Pancreatic Cancer</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Global Market Size and Growth Projections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Regulatory Environment and Industry Standards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Attractiveness by Diagnostic Method, End User, and Region</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Assessment of Market Potential by Key Segments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Competitive Landscape and Market Positioning</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Strategic Insights from Key Executives (CXO Perspective)</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Insights from Industry Leaders on Market Trends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Strategic Recommendations for Companies in the Market</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Historical Market Size and Future Projections (2022–2030)</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Analysis of Market Growth Over the Past Decade</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Revenue Forecasts and CAGR Estimates for 2024–2030</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Breakdown of Market Segments and Growth Potential</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Summary of Market Segmentation by Diagnostic Method, End User, and Region</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Detailed Overview of Key Market Segments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Assessment of Growth Opportunities by Segment</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Share Analysis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Leading Players by Revenue and Market Share</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Share Analysis by Diagnostic Method, End User, and Region</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Competitive Intelligence and Benchmarking</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Investment Opportunities in the Pancreatic Cancer Diagnostics Market</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Identification of High-Growth Segments and Emerging Markets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Analysis of Investment Trends and Market Potential</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Developments and Innovations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Overview of Technological Advancements in Diagnostic Tools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Latest Developments in AI, Liquid Biopsy, and Imaging Technologies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Innovation by Key Market Players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Mergers, Acquisitions, and Strategic Partnerships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Key Mergers and Acquisitions in the Pancreatic Cancer Diagnostics Space</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Strategic Partnerships Driving Market Growth</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Impact of Industry Consolidation</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High-Growth Segments for Investment</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Exploration of Segments with Strong Growth Potential</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Investment Strategies for Emerging Technologies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Market Introduction</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Definition and Scope of the Study</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Structure and Key Findings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Overview of Top Investment Pockets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Research Methodology</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Research Process Overview</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Primary and Secondary Research Approaches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Size Estimation and Forecasting Techniques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lastRenderedPageBreak/>
        <w:t>Market Dynamics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Key Market Drivers and Restraints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Emerging Opportunities for Stakeholders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Impact of Behavioral and Regulatory Factors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Technological Advances in Pancreatic Cancer Diagnostics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Global Pancreatic Cancer Diagnostics Market Analysis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Historical Market Size and Volume (2022–2023)</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Size and Volume Forecasts (2024–2030)</w:t>
      </w:r>
    </w:p>
    <w:p w:rsidR="009512C7" w:rsidRPr="00490E05" w:rsidRDefault="009512C7" w:rsidP="009512C7">
      <w:pPr>
        <w:numPr>
          <w:ilvl w:val="1"/>
          <w:numId w:val="40"/>
        </w:numPr>
        <w:spacing w:before="100" w:beforeAutospacing="1" w:after="100" w:afterAutospacing="1" w:line="240" w:lineRule="auto"/>
        <w:rPr>
          <w:rFonts w:ascii="Times New Roman" w:eastAsia="Times New Roman" w:hAnsi="Times New Roman" w:cs="Times New Roman"/>
          <w:b/>
          <w:sz w:val="24"/>
          <w:szCs w:val="24"/>
        </w:rPr>
      </w:pPr>
      <w:r w:rsidRPr="00490E05">
        <w:rPr>
          <w:rFonts w:ascii="Times New Roman" w:eastAsia="Times New Roman" w:hAnsi="Times New Roman" w:cs="Times New Roman"/>
          <w:b/>
          <w:sz w:val="24"/>
          <w:szCs w:val="24"/>
        </w:rPr>
        <w:t>Market Analysis by Diagnostic Method (CT, MRI, PET, EUS, Liquid Biopsy)</w:t>
      </w:r>
    </w:p>
    <w:p w:rsidR="009512C7" w:rsidRPr="00490E05" w:rsidRDefault="009512C7" w:rsidP="009512C7">
      <w:pPr>
        <w:numPr>
          <w:ilvl w:val="1"/>
          <w:numId w:val="40"/>
        </w:numPr>
        <w:spacing w:before="100" w:beforeAutospacing="1" w:after="100" w:afterAutospacing="1" w:line="240" w:lineRule="auto"/>
        <w:rPr>
          <w:rFonts w:ascii="Times New Roman" w:eastAsia="Times New Roman" w:hAnsi="Times New Roman" w:cs="Times New Roman"/>
          <w:b/>
          <w:sz w:val="24"/>
          <w:szCs w:val="24"/>
        </w:rPr>
      </w:pPr>
      <w:r w:rsidRPr="00490E05">
        <w:rPr>
          <w:rFonts w:ascii="Times New Roman" w:eastAsia="Times New Roman" w:hAnsi="Times New Roman" w:cs="Times New Roman"/>
          <w:b/>
          <w:sz w:val="24"/>
          <w:szCs w:val="24"/>
        </w:rPr>
        <w:t>Market Analysis by End User (Hospitals, Diagnostic Imaging Centers, Research Institutions, Oncology Clinics, ASCs)</w:t>
      </w:r>
    </w:p>
    <w:p w:rsidR="009512C7" w:rsidRPr="00490E05" w:rsidRDefault="009512C7" w:rsidP="009512C7">
      <w:pPr>
        <w:numPr>
          <w:ilvl w:val="1"/>
          <w:numId w:val="40"/>
        </w:numPr>
        <w:spacing w:before="100" w:beforeAutospacing="1" w:after="100" w:afterAutospacing="1" w:line="240" w:lineRule="auto"/>
        <w:rPr>
          <w:rFonts w:ascii="Times New Roman" w:eastAsia="Times New Roman" w:hAnsi="Times New Roman" w:cs="Times New Roman"/>
          <w:b/>
          <w:sz w:val="24"/>
          <w:szCs w:val="24"/>
        </w:rPr>
      </w:pPr>
      <w:r w:rsidRPr="00490E05">
        <w:rPr>
          <w:rFonts w:ascii="Times New Roman" w:eastAsia="Times New Roman" w:hAnsi="Times New Roman" w:cs="Times New Roman"/>
          <w:b/>
          <w:sz w:val="24"/>
          <w:szCs w:val="24"/>
        </w:rPr>
        <w:t>Market Analysis by Region (North America, Europe, Asia-Pacific, Latin America, Middle East &amp; Africa)</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Regional Market Analysis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North America</w:t>
      </w:r>
      <w:r w:rsidRPr="009512C7">
        <w:rPr>
          <w:rFonts w:ascii="Times New Roman" w:eastAsia="Times New Roman" w:hAnsi="Times New Roman" w:cs="Times New Roman"/>
          <w:sz w:val="24"/>
          <w:szCs w:val="24"/>
        </w:rPr>
        <w:t>: Market Size, Volume, and Forecast (2024–2030)</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Europe</w:t>
      </w:r>
      <w:r w:rsidRPr="009512C7">
        <w:rPr>
          <w:rFonts w:ascii="Times New Roman" w:eastAsia="Times New Roman" w:hAnsi="Times New Roman" w:cs="Times New Roman"/>
          <w:sz w:val="24"/>
          <w:szCs w:val="24"/>
        </w:rPr>
        <w:t>: Market Size, Volume, and Forecast (2024–2030)</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Asia-Pacific</w:t>
      </w:r>
      <w:r w:rsidRPr="009512C7">
        <w:rPr>
          <w:rFonts w:ascii="Times New Roman" w:eastAsia="Times New Roman" w:hAnsi="Times New Roman" w:cs="Times New Roman"/>
          <w:sz w:val="24"/>
          <w:szCs w:val="24"/>
        </w:rPr>
        <w:t>: Market Size, Volume, and Forecast (2024–2030)</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Latin America</w:t>
      </w:r>
      <w:r w:rsidRPr="009512C7">
        <w:rPr>
          <w:rFonts w:ascii="Times New Roman" w:eastAsia="Times New Roman" w:hAnsi="Times New Roman" w:cs="Times New Roman"/>
          <w:sz w:val="24"/>
          <w:szCs w:val="24"/>
        </w:rPr>
        <w:t>: Market Size, Volume, and Forecast (2024–2030)</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Middle East &amp; Africa</w:t>
      </w:r>
      <w:r w:rsidRPr="009512C7">
        <w:rPr>
          <w:rFonts w:ascii="Times New Roman" w:eastAsia="Times New Roman" w:hAnsi="Times New Roman" w:cs="Times New Roman"/>
          <w:sz w:val="24"/>
          <w:szCs w:val="24"/>
        </w:rPr>
        <w:t>: Market Size, Volume, and Forecast (2024–2030)</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Key Players and Competitive Analysis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Roche Diagnostics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 xml:space="preserve">Siemens </w:t>
      </w:r>
      <w:proofErr w:type="spellStart"/>
      <w:r w:rsidRPr="009512C7">
        <w:rPr>
          <w:rFonts w:ascii="Times New Roman" w:eastAsia="Times New Roman" w:hAnsi="Times New Roman" w:cs="Times New Roman"/>
          <w:b/>
          <w:bCs/>
          <w:sz w:val="24"/>
          <w:szCs w:val="24"/>
        </w:rPr>
        <w:t>Healthineers</w:t>
      </w:r>
      <w:proofErr w:type="spellEnd"/>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GE HealthCare</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Guardant Health</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Illumina</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Abbott Laboratories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Competitive Positioning and Strategic Initiatives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Appendix</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Abbreviations and Terminologies Used in the Report</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References and Sources</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List of Tables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Size by Diagnostic Method, End User, and Region (2024–2030)</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Regional Market Breakdown by Segment Type (2024–2030)</w:t>
      </w:r>
    </w:p>
    <w:p w:rsidR="009512C7" w:rsidRPr="009512C7" w:rsidRDefault="009512C7" w:rsidP="009512C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b/>
          <w:bCs/>
          <w:sz w:val="24"/>
          <w:szCs w:val="24"/>
        </w:rPr>
        <w:t>List of Figures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Drivers, Challenges, and Opportunities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Regional Market Snapshot</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Competitive Landscape by Market Share</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Growth Strategies Adopted by Key Players</w:t>
      </w:r>
    </w:p>
    <w:p w:rsidR="009512C7" w:rsidRPr="009512C7" w:rsidRDefault="009512C7" w:rsidP="009512C7">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512C7">
        <w:rPr>
          <w:rFonts w:ascii="Times New Roman" w:eastAsia="Times New Roman" w:hAnsi="Times New Roman" w:cs="Times New Roman"/>
          <w:sz w:val="24"/>
          <w:szCs w:val="24"/>
        </w:rPr>
        <w:t>Market Share by Diagnostic Method and End User (2024 vs. 2030)</w:t>
      </w:r>
    </w:p>
    <w:p w:rsidR="00F27D51" w:rsidRDefault="00F27D51"/>
    <w:sectPr w:rsidR="00F27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170C"/>
    <w:multiLevelType w:val="multilevel"/>
    <w:tmpl w:val="A19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5850"/>
    <w:multiLevelType w:val="multilevel"/>
    <w:tmpl w:val="6BA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15E64"/>
    <w:multiLevelType w:val="multilevel"/>
    <w:tmpl w:val="CCFC9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87D4C"/>
    <w:multiLevelType w:val="multilevel"/>
    <w:tmpl w:val="44BE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31656"/>
    <w:multiLevelType w:val="multilevel"/>
    <w:tmpl w:val="404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06C3E"/>
    <w:multiLevelType w:val="multilevel"/>
    <w:tmpl w:val="A4E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57091"/>
    <w:multiLevelType w:val="multilevel"/>
    <w:tmpl w:val="771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F69D0"/>
    <w:multiLevelType w:val="multilevel"/>
    <w:tmpl w:val="45D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D4CE6"/>
    <w:multiLevelType w:val="multilevel"/>
    <w:tmpl w:val="A82C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64ECF"/>
    <w:multiLevelType w:val="multilevel"/>
    <w:tmpl w:val="3D84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F1B1A"/>
    <w:multiLevelType w:val="multilevel"/>
    <w:tmpl w:val="CA6E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A014B"/>
    <w:multiLevelType w:val="multilevel"/>
    <w:tmpl w:val="71E24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E24AB5"/>
    <w:multiLevelType w:val="multilevel"/>
    <w:tmpl w:val="8ED63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90224A"/>
    <w:multiLevelType w:val="multilevel"/>
    <w:tmpl w:val="60E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9235A"/>
    <w:multiLevelType w:val="multilevel"/>
    <w:tmpl w:val="D838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C7321"/>
    <w:multiLevelType w:val="multilevel"/>
    <w:tmpl w:val="1204A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B799A"/>
    <w:multiLevelType w:val="multilevel"/>
    <w:tmpl w:val="9C6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16D54"/>
    <w:multiLevelType w:val="multilevel"/>
    <w:tmpl w:val="FF9CC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D12052"/>
    <w:multiLevelType w:val="multilevel"/>
    <w:tmpl w:val="629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47CF1"/>
    <w:multiLevelType w:val="multilevel"/>
    <w:tmpl w:val="042A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8461E"/>
    <w:multiLevelType w:val="multilevel"/>
    <w:tmpl w:val="5A0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164A5"/>
    <w:multiLevelType w:val="multilevel"/>
    <w:tmpl w:val="BF883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91B59"/>
    <w:multiLevelType w:val="multilevel"/>
    <w:tmpl w:val="981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9463B"/>
    <w:multiLevelType w:val="multilevel"/>
    <w:tmpl w:val="1FF8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35632"/>
    <w:multiLevelType w:val="multilevel"/>
    <w:tmpl w:val="F17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80725"/>
    <w:multiLevelType w:val="multilevel"/>
    <w:tmpl w:val="ABB8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21F22"/>
    <w:multiLevelType w:val="multilevel"/>
    <w:tmpl w:val="23D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57CD6"/>
    <w:multiLevelType w:val="multilevel"/>
    <w:tmpl w:val="C2826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00389"/>
    <w:multiLevelType w:val="multilevel"/>
    <w:tmpl w:val="93129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06720"/>
    <w:multiLevelType w:val="multilevel"/>
    <w:tmpl w:val="E506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35BF2"/>
    <w:multiLevelType w:val="multilevel"/>
    <w:tmpl w:val="3CFE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B1760"/>
    <w:multiLevelType w:val="multilevel"/>
    <w:tmpl w:val="0C6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F22A7"/>
    <w:multiLevelType w:val="multilevel"/>
    <w:tmpl w:val="5034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5029C"/>
    <w:multiLevelType w:val="multilevel"/>
    <w:tmpl w:val="9478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D5CB8"/>
    <w:multiLevelType w:val="multilevel"/>
    <w:tmpl w:val="6C6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07BF1"/>
    <w:multiLevelType w:val="multilevel"/>
    <w:tmpl w:val="22D47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6C23FC"/>
    <w:multiLevelType w:val="multilevel"/>
    <w:tmpl w:val="5FE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863FA"/>
    <w:multiLevelType w:val="multilevel"/>
    <w:tmpl w:val="64C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F4AA3"/>
    <w:multiLevelType w:val="multilevel"/>
    <w:tmpl w:val="480ED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941DAB"/>
    <w:multiLevelType w:val="multilevel"/>
    <w:tmpl w:val="BDA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8"/>
  </w:num>
  <w:num w:numId="3">
    <w:abstractNumId w:val="17"/>
  </w:num>
  <w:num w:numId="4">
    <w:abstractNumId w:val="30"/>
  </w:num>
  <w:num w:numId="5">
    <w:abstractNumId w:val="36"/>
  </w:num>
  <w:num w:numId="6">
    <w:abstractNumId w:val="13"/>
  </w:num>
  <w:num w:numId="7">
    <w:abstractNumId w:val="7"/>
  </w:num>
  <w:num w:numId="8">
    <w:abstractNumId w:val="1"/>
  </w:num>
  <w:num w:numId="9">
    <w:abstractNumId w:val="33"/>
  </w:num>
  <w:num w:numId="10">
    <w:abstractNumId w:val="8"/>
  </w:num>
  <w:num w:numId="11">
    <w:abstractNumId w:val="15"/>
  </w:num>
  <w:num w:numId="12">
    <w:abstractNumId w:val="11"/>
  </w:num>
  <w:num w:numId="13">
    <w:abstractNumId w:val="3"/>
  </w:num>
  <w:num w:numId="14">
    <w:abstractNumId w:val="4"/>
  </w:num>
  <w:num w:numId="15">
    <w:abstractNumId w:val="29"/>
  </w:num>
  <w:num w:numId="16">
    <w:abstractNumId w:val="27"/>
  </w:num>
  <w:num w:numId="17">
    <w:abstractNumId w:val="28"/>
  </w:num>
  <w:num w:numId="18">
    <w:abstractNumId w:val="32"/>
  </w:num>
  <w:num w:numId="19">
    <w:abstractNumId w:val="10"/>
  </w:num>
  <w:num w:numId="20">
    <w:abstractNumId w:val="26"/>
  </w:num>
  <w:num w:numId="21">
    <w:abstractNumId w:val="25"/>
  </w:num>
  <w:num w:numId="22">
    <w:abstractNumId w:val="23"/>
  </w:num>
  <w:num w:numId="23">
    <w:abstractNumId w:val="35"/>
  </w:num>
  <w:num w:numId="24">
    <w:abstractNumId w:val="9"/>
  </w:num>
  <w:num w:numId="25">
    <w:abstractNumId w:val="21"/>
  </w:num>
  <w:num w:numId="26">
    <w:abstractNumId w:val="16"/>
  </w:num>
  <w:num w:numId="27">
    <w:abstractNumId w:val="34"/>
  </w:num>
  <w:num w:numId="28">
    <w:abstractNumId w:val="5"/>
  </w:num>
  <w:num w:numId="29">
    <w:abstractNumId w:val="39"/>
  </w:num>
  <w:num w:numId="30">
    <w:abstractNumId w:val="37"/>
  </w:num>
  <w:num w:numId="31">
    <w:abstractNumId w:val="24"/>
  </w:num>
  <w:num w:numId="32">
    <w:abstractNumId w:val="18"/>
  </w:num>
  <w:num w:numId="33">
    <w:abstractNumId w:val="0"/>
  </w:num>
  <w:num w:numId="34">
    <w:abstractNumId w:val="19"/>
  </w:num>
  <w:num w:numId="35">
    <w:abstractNumId w:val="6"/>
  </w:num>
  <w:num w:numId="36">
    <w:abstractNumId w:val="31"/>
  </w:num>
  <w:num w:numId="37">
    <w:abstractNumId w:val="20"/>
  </w:num>
  <w:num w:numId="38">
    <w:abstractNumId w:val="22"/>
  </w:num>
  <w:num w:numId="39">
    <w:abstractNumId w:val="14"/>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2C7"/>
    <w:rsid w:val="00490E05"/>
    <w:rsid w:val="009512C7"/>
    <w:rsid w:val="00F27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581E"/>
  <w15:chartTrackingRefBased/>
  <w15:docId w15:val="{1BDFCE99-ACF2-442A-8A42-0E6F7C2F5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512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512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512C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512C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12C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512C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512C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512C7"/>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9512C7"/>
  </w:style>
  <w:style w:type="paragraph" w:customStyle="1" w:styleId="msonormal0">
    <w:name w:val="msonormal"/>
    <w:basedOn w:val="Normal"/>
    <w:rsid w:val="009512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512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12C7"/>
    <w:rPr>
      <w:b/>
      <w:bCs/>
    </w:rPr>
  </w:style>
  <w:style w:type="paragraph" w:styleId="HTMLPreformatted">
    <w:name w:val="HTML Preformatted"/>
    <w:basedOn w:val="Normal"/>
    <w:link w:val="HTMLPreformattedChar"/>
    <w:uiPriority w:val="99"/>
    <w:semiHidden/>
    <w:unhideWhenUsed/>
    <w:rsid w:val="0095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12C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512C7"/>
    <w:rPr>
      <w:rFonts w:ascii="Courier New" w:eastAsia="Times New Roman" w:hAnsi="Courier New" w:cs="Courier New"/>
      <w:sz w:val="20"/>
      <w:szCs w:val="20"/>
    </w:rPr>
  </w:style>
  <w:style w:type="character" w:customStyle="1" w:styleId="hljs-punctuation">
    <w:name w:val="hljs-punctuation"/>
    <w:basedOn w:val="DefaultParagraphFont"/>
    <w:rsid w:val="009512C7"/>
  </w:style>
  <w:style w:type="character" w:customStyle="1" w:styleId="hljs-attr">
    <w:name w:val="hljs-attr"/>
    <w:basedOn w:val="DefaultParagraphFont"/>
    <w:rsid w:val="009512C7"/>
  </w:style>
  <w:style w:type="character" w:customStyle="1" w:styleId="hljs-string">
    <w:name w:val="hljs-string"/>
    <w:basedOn w:val="DefaultParagraphFont"/>
    <w:rsid w:val="009512C7"/>
  </w:style>
  <w:style w:type="character" w:customStyle="1" w:styleId="hljs-number">
    <w:name w:val="hljs-number"/>
    <w:basedOn w:val="DefaultParagraphFont"/>
    <w:rsid w:val="009512C7"/>
  </w:style>
  <w:style w:type="table" w:styleId="GridTable4-Accent5">
    <w:name w:val="Grid Table 4 Accent 5"/>
    <w:basedOn w:val="TableNormal"/>
    <w:uiPriority w:val="49"/>
    <w:rsid w:val="00490E0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484065">
      <w:bodyDiv w:val="1"/>
      <w:marLeft w:val="0"/>
      <w:marRight w:val="0"/>
      <w:marTop w:val="0"/>
      <w:marBottom w:val="0"/>
      <w:divBdr>
        <w:top w:val="none" w:sz="0" w:space="0" w:color="auto"/>
        <w:left w:val="none" w:sz="0" w:space="0" w:color="auto"/>
        <w:bottom w:val="none" w:sz="0" w:space="0" w:color="auto"/>
        <w:right w:val="none" w:sz="0" w:space="0" w:color="auto"/>
      </w:divBdr>
      <w:divsChild>
        <w:div w:id="1780106129">
          <w:marLeft w:val="0"/>
          <w:marRight w:val="0"/>
          <w:marTop w:val="0"/>
          <w:marBottom w:val="0"/>
          <w:divBdr>
            <w:top w:val="none" w:sz="0" w:space="0" w:color="auto"/>
            <w:left w:val="none" w:sz="0" w:space="0" w:color="auto"/>
            <w:bottom w:val="none" w:sz="0" w:space="0" w:color="auto"/>
            <w:right w:val="none" w:sz="0" w:space="0" w:color="auto"/>
          </w:divBdr>
          <w:divsChild>
            <w:div w:id="440880980">
              <w:marLeft w:val="0"/>
              <w:marRight w:val="0"/>
              <w:marTop w:val="0"/>
              <w:marBottom w:val="0"/>
              <w:divBdr>
                <w:top w:val="none" w:sz="0" w:space="0" w:color="auto"/>
                <w:left w:val="none" w:sz="0" w:space="0" w:color="auto"/>
                <w:bottom w:val="none" w:sz="0" w:space="0" w:color="auto"/>
                <w:right w:val="none" w:sz="0" w:space="0" w:color="auto"/>
              </w:divBdr>
              <w:divsChild>
                <w:div w:id="15887795">
                  <w:marLeft w:val="0"/>
                  <w:marRight w:val="0"/>
                  <w:marTop w:val="0"/>
                  <w:marBottom w:val="0"/>
                  <w:divBdr>
                    <w:top w:val="none" w:sz="0" w:space="0" w:color="auto"/>
                    <w:left w:val="none" w:sz="0" w:space="0" w:color="auto"/>
                    <w:bottom w:val="none" w:sz="0" w:space="0" w:color="auto"/>
                    <w:right w:val="none" w:sz="0" w:space="0" w:color="auto"/>
                  </w:divBdr>
                  <w:divsChild>
                    <w:div w:id="719088537">
                      <w:marLeft w:val="0"/>
                      <w:marRight w:val="0"/>
                      <w:marTop w:val="0"/>
                      <w:marBottom w:val="0"/>
                      <w:divBdr>
                        <w:top w:val="none" w:sz="0" w:space="0" w:color="auto"/>
                        <w:left w:val="none" w:sz="0" w:space="0" w:color="auto"/>
                        <w:bottom w:val="none" w:sz="0" w:space="0" w:color="auto"/>
                        <w:right w:val="none" w:sz="0" w:space="0" w:color="auto"/>
                      </w:divBdr>
                      <w:divsChild>
                        <w:div w:id="2091460085">
                          <w:marLeft w:val="0"/>
                          <w:marRight w:val="0"/>
                          <w:marTop w:val="0"/>
                          <w:marBottom w:val="0"/>
                          <w:divBdr>
                            <w:top w:val="none" w:sz="0" w:space="0" w:color="auto"/>
                            <w:left w:val="none" w:sz="0" w:space="0" w:color="auto"/>
                            <w:bottom w:val="none" w:sz="0" w:space="0" w:color="auto"/>
                            <w:right w:val="none" w:sz="0" w:space="0" w:color="auto"/>
                          </w:divBdr>
                          <w:divsChild>
                            <w:div w:id="13418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754426">
          <w:marLeft w:val="0"/>
          <w:marRight w:val="0"/>
          <w:marTop w:val="0"/>
          <w:marBottom w:val="0"/>
          <w:divBdr>
            <w:top w:val="none" w:sz="0" w:space="0" w:color="auto"/>
            <w:left w:val="none" w:sz="0" w:space="0" w:color="auto"/>
            <w:bottom w:val="none" w:sz="0" w:space="0" w:color="auto"/>
            <w:right w:val="none" w:sz="0" w:space="0" w:color="auto"/>
          </w:divBdr>
          <w:divsChild>
            <w:div w:id="1129861373">
              <w:marLeft w:val="0"/>
              <w:marRight w:val="0"/>
              <w:marTop w:val="0"/>
              <w:marBottom w:val="0"/>
              <w:divBdr>
                <w:top w:val="none" w:sz="0" w:space="0" w:color="auto"/>
                <w:left w:val="none" w:sz="0" w:space="0" w:color="auto"/>
                <w:bottom w:val="none" w:sz="0" w:space="0" w:color="auto"/>
                <w:right w:val="none" w:sz="0" w:space="0" w:color="auto"/>
              </w:divBdr>
              <w:divsChild>
                <w:div w:id="1918594795">
                  <w:marLeft w:val="0"/>
                  <w:marRight w:val="0"/>
                  <w:marTop w:val="0"/>
                  <w:marBottom w:val="0"/>
                  <w:divBdr>
                    <w:top w:val="none" w:sz="0" w:space="0" w:color="auto"/>
                    <w:left w:val="none" w:sz="0" w:space="0" w:color="auto"/>
                    <w:bottom w:val="none" w:sz="0" w:space="0" w:color="auto"/>
                    <w:right w:val="none" w:sz="0" w:space="0" w:color="auto"/>
                  </w:divBdr>
                  <w:divsChild>
                    <w:div w:id="998845930">
                      <w:marLeft w:val="0"/>
                      <w:marRight w:val="0"/>
                      <w:marTop w:val="0"/>
                      <w:marBottom w:val="0"/>
                      <w:divBdr>
                        <w:top w:val="none" w:sz="0" w:space="0" w:color="auto"/>
                        <w:left w:val="none" w:sz="0" w:space="0" w:color="auto"/>
                        <w:bottom w:val="none" w:sz="0" w:space="0" w:color="auto"/>
                        <w:right w:val="none" w:sz="0" w:space="0" w:color="auto"/>
                      </w:divBdr>
                      <w:divsChild>
                        <w:div w:id="1593466911">
                          <w:marLeft w:val="0"/>
                          <w:marRight w:val="0"/>
                          <w:marTop w:val="0"/>
                          <w:marBottom w:val="0"/>
                          <w:divBdr>
                            <w:top w:val="none" w:sz="0" w:space="0" w:color="auto"/>
                            <w:left w:val="none" w:sz="0" w:space="0" w:color="auto"/>
                            <w:bottom w:val="none" w:sz="0" w:space="0" w:color="auto"/>
                            <w:right w:val="none" w:sz="0" w:space="0" w:color="auto"/>
                          </w:divBdr>
                          <w:divsChild>
                            <w:div w:id="1410809843">
                              <w:marLeft w:val="0"/>
                              <w:marRight w:val="0"/>
                              <w:marTop w:val="0"/>
                              <w:marBottom w:val="0"/>
                              <w:divBdr>
                                <w:top w:val="none" w:sz="0" w:space="0" w:color="auto"/>
                                <w:left w:val="none" w:sz="0" w:space="0" w:color="auto"/>
                                <w:bottom w:val="none" w:sz="0" w:space="0" w:color="auto"/>
                                <w:right w:val="none" w:sz="0" w:space="0" w:color="auto"/>
                              </w:divBdr>
                              <w:divsChild>
                                <w:div w:id="47684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728956">
          <w:marLeft w:val="0"/>
          <w:marRight w:val="0"/>
          <w:marTop w:val="0"/>
          <w:marBottom w:val="0"/>
          <w:divBdr>
            <w:top w:val="none" w:sz="0" w:space="0" w:color="auto"/>
            <w:left w:val="none" w:sz="0" w:space="0" w:color="auto"/>
            <w:bottom w:val="none" w:sz="0" w:space="0" w:color="auto"/>
            <w:right w:val="none" w:sz="0" w:space="0" w:color="auto"/>
          </w:divBdr>
          <w:divsChild>
            <w:div w:id="233052604">
              <w:marLeft w:val="0"/>
              <w:marRight w:val="0"/>
              <w:marTop w:val="0"/>
              <w:marBottom w:val="0"/>
              <w:divBdr>
                <w:top w:val="none" w:sz="0" w:space="0" w:color="auto"/>
                <w:left w:val="none" w:sz="0" w:space="0" w:color="auto"/>
                <w:bottom w:val="none" w:sz="0" w:space="0" w:color="auto"/>
                <w:right w:val="none" w:sz="0" w:space="0" w:color="auto"/>
              </w:divBdr>
              <w:divsChild>
                <w:div w:id="1654484730">
                  <w:marLeft w:val="0"/>
                  <w:marRight w:val="0"/>
                  <w:marTop w:val="0"/>
                  <w:marBottom w:val="0"/>
                  <w:divBdr>
                    <w:top w:val="none" w:sz="0" w:space="0" w:color="auto"/>
                    <w:left w:val="none" w:sz="0" w:space="0" w:color="auto"/>
                    <w:bottom w:val="none" w:sz="0" w:space="0" w:color="auto"/>
                    <w:right w:val="none" w:sz="0" w:space="0" w:color="auto"/>
                  </w:divBdr>
                  <w:divsChild>
                    <w:div w:id="2116050436">
                      <w:marLeft w:val="0"/>
                      <w:marRight w:val="0"/>
                      <w:marTop w:val="0"/>
                      <w:marBottom w:val="0"/>
                      <w:divBdr>
                        <w:top w:val="none" w:sz="0" w:space="0" w:color="auto"/>
                        <w:left w:val="none" w:sz="0" w:space="0" w:color="auto"/>
                        <w:bottom w:val="none" w:sz="0" w:space="0" w:color="auto"/>
                        <w:right w:val="none" w:sz="0" w:space="0" w:color="auto"/>
                      </w:divBdr>
                      <w:divsChild>
                        <w:div w:id="1148278516">
                          <w:marLeft w:val="0"/>
                          <w:marRight w:val="0"/>
                          <w:marTop w:val="0"/>
                          <w:marBottom w:val="0"/>
                          <w:divBdr>
                            <w:top w:val="none" w:sz="0" w:space="0" w:color="auto"/>
                            <w:left w:val="none" w:sz="0" w:space="0" w:color="auto"/>
                            <w:bottom w:val="none" w:sz="0" w:space="0" w:color="auto"/>
                            <w:right w:val="none" w:sz="0" w:space="0" w:color="auto"/>
                          </w:divBdr>
                          <w:divsChild>
                            <w:div w:id="3727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527555">
          <w:marLeft w:val="0"/>
          <w:marRight w:val="0"/>
          <w:marTop w:val="0"/>
          <w:marBottom w:val="0"/>
          <w:divBdr>
            <w:top w:val="none" w:sz="0" w:space="0" w:color="auto"/>
            <w:left w:val="none" w:sz="0" w:space="0" w:color="auto"/>
            <w:bottom w:val="none" w:sz="0" w:space="0" w:color="auto"/>
            <w:right w:val="none" w:sz="0" w:space="0" w:color="auto"/>
          </w:divBdr>
          <w:divsChild>
            <w:div w:id="126247198">
              <w:marLeft w:val="0"/>
              <w:marRight w:val="0"/>
              <w:marTop w:val="0"/>
              <w:marBottom w:val="0"/>
              <w:divBdr>
                <w:top w:val="none" w:sz="0" w:space="0" w:color="auto"/>
                <w:left w:val="none" w:sz="0" w:space="0" w:color="auto"/>
                <w:bottom w:val="none" w:sz="0" w:space="0" w:color="auto"/>
                <w:right w:val="none" w:sz="0" w:space="0" w:color="auto"/>
              </w:divBdr>
              <w:divsChild>
                <w:div w:id="448397659">
                  <w:marLeft w:val="0"/>
                  <w:marRight w:val="0"/>
                  <w:marTop w:val="0"/>
                  <w:marBottom w:val="0"/>
                  <w:divBdr>
                    <w:top w:val="none" w:sz="0" w:space="0" w:color="auto"/>
                    <w:left w:val="none" w:sz="0" w:space="0" w:color="auto"/>
                    <w:bottom w:val="none" w:sz="0" w:space="0" w:color="auto"/>
                    <w:right w:val="none" w:sz="0" w:space="0" w:color="auto"/>
                  </w:divBdr>
                  <w:divsChild>
                    <w:div w:id="133104150">
                      <w:marLeft w:val="0"/>
                      <w:marRight w:val="0"/>
                      <w:marTop w:val="0"/>
                      <w:marBottom w:val="0"/>
                      <w:divBdr>
                        <w:top w:val="none" w:sz="0" w:space="0" w:color="auto"/>
                        <w:left w:val="none" w:sz="0" w:space="0" w:color="auto"/>
                        <w:bottom w:val="none" w:sz="0" w:space="0" w:color="auto"/>
                        <w:right w:val="none" w:sz="0" w:space="0" w:color="auto"/>
                      </w:divBdr>
                      <w:divsChild>
                        <w:div w:id="694422172">
                          <w:marLeft w:val="0"/>
                          <w:marRight w:val="0"/>
                          <w:marTop w:val="0"/>
                          <w:marBottom w:val="0"/>
                          <w:divBdr>
                            <w:top w:val="none" w:sz="0" w:space="0" w:color="auto"/>
                            <w:left w:val="none" w:sz="0" w:space="0" w:color="auto"/>
                            <w:bottom w:val="none" w:sz="0" w:space="0" w:color="auto"/>
                            <w:right w:val="none" w:sz="0" w:space="0" w:color="auto"/>
                          </w:divBdr>
                          <w:divsChild>
                            <w:div w:id="1872719053">
                              <w:marLeft w:val="0"/>
                              <w:marRight w:val="0"/>
                              <w:marTop w:val="0"/>
                              <w:marBottom w:val="0"/>
                              <w:divBdr>
                                <w:top w:val="none" w:sz="0" w:space="0" w:color="auto"/>
                                <w:left w:val="none" w:sz="0" w:space="0" w:color="auto"/>
                                <w:bottom w:val="none" w:sz="0" w:space="0" w:color="auto"/>
                                <w:right w:val="none" w:sz="0" w:space="0" w:color="auto"/>
                              </w:divBdr>
                              <w:divsChild>
                                <w:div w:id="78041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308893">
          <w:marLeft w:val="0"/>
          <w:marRight w:val="0"/>
          <w:marTop w:val="0"/>
          <w:marBottom w:val="0"/>
          <w:divBdr>
            <w:top w:val="none" w:sz="0" w:space="0" w:color="auto"/>
            <w:left w:val="none" w:sz="0" w:space="0" w:color="auto"/>
            <w:bottom w:val="none" w:sz="0" w:space="0" w:color="auto"/>
            <w:right w:val="none" w:sz="0" w:space="0" w:color="auto"/>
          </w:divBdr>
          <w:divsChild>
            <w:div w:id="213083442">
              <w:marLeft w:val="0"/>
              <w:marRight w:val="0"/>
              <w:marTop w:val="0"/>
              <w:marBottom w:val="0"/>
              <w:divBdr>
                <w:top w:val="none" w:sz="0" w:space="0" w:color="auto"/>
                <w:left w:val="none" w:sz="0" w:space="0" w:color="auto"/>
                <w:bottom w:val="none" w:sz="0" w:space="0" w:color="auto"/>
                <w:right w:val="none" w:sz="0" w:space="0" w:color="auto"/>
              </w:divBdr>
              <w:divsChild>
                <w:div w:id="1417164951">
                  <w:marLeft w:val="0"/>
                  <w:marRight w:val="0"/>
                  <w:marTop w:val="0"/>
                  <w:marBottom w:val="0"/>
                  <w:divBdr>
                    <w:top w:val="none" w:sz="0" w:space="0" w:color="auto"/>
                    <w:left w:val="none" w:sz="0" w:space="0" w:color="auto"/>
                    <w:bottom w:val="none" w:sz="0" w:space="0" w:color="auto"/>
                    <w:right w:val="none" w:sz="0" w:space="0" w:color="auto"/>
                  </w:divBdr>
                  <w:divsChild>
                    <w:div w:id="947471687">
                      <w:marLeft w:val="0"/>
                      <w:marRight w:val="0"/>
                      <w:marTop w:val="0"/>
                      <w:marBottom w:val="0"/>
                      <w:divBdr>
                        <w:top w:val="none" w:sz="0" w:space="0" w:color="auto"/>
                        <w:left w:val="none" w:sz="0" w:space="0" w:color="auto"/>
                        <w:bottom w:val="none" w:sz="0" w:space="0" w:color="auto"/>
                        <w:right w:val="none" w:sz="0" w:space="0" w:color="auto"/>
                      </w:divBdr>
                      <w:divsChild>
                        <w:div w:id="1423913885">
                          <w:marLeft w:val="0"/>
                          <w:marRight w:val="0"/>
                          <w:marTop w:val="0"/>
                          <w:marBottom w:val="0"/>
                          <w:divBdr>
                            <w:top w:val="none" w:sz="0" w:space="0" w:color="auto"/>
                            <w:left w:val="none" w:sz="0" w:space="0" w:color="auto"/>
                            <w:bottom w:val="none" w:sz="0" w:space="0" w:color="auto"/>
                            <w:right w:val="none" w:sz="0" w:space="0" w:color="auto"/>
                          </w:divBdr>
                          <w:divsChild>
                            <w:div w:id="676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2610">
          <w:marLeft w:val="0"/>
          <w:marRight w:val="0"/>
          <w:marTop w:val="0"/>
          <w:marBottom w:val="0"/>
          <w:divBdr>
            <w:top w:val="none" w:sz="0" w:space="0" w:color="auto"/>
            <w:left w:val="none" w:sz="0" w:space="0" w:color="auto"/>
            <w:bottom w:val="none" w:sz="0" w:space="0" w:color="auto"/>
            <w:right w:val="none" w:sz="0" w:space="0" w:color="auto"/>
          </w:divBdr>
          <w:divsChild>
            <w:div w:id="1928073594">
              <w:marLeft w:val="0"/>
              <w:marRight w:val="0"/>
              <w:marTop w:val="0"/>
              <w:marBottom w:val="0"/>
              <w:divBdr>
                <w:top w:val="none" w:sz="0" w:space="0" w:color="auto"/>
                <w:left w:val="none" w:sz="0" w:space="0" w:color="auto"/>
                <w:bottom w:val="none" w:sz="0" w:space="0" w:color="auto"/>
                <w:right w:val="none" w:sz="0" w:space="0" w:color="auto"/>
              </w:divBdr>
              <w:divsChild>
                <w:div w:id="1098404943">
                  <w:marLeft w:val="0"/>
                  <w:marRight w:val="0"/>
                  <w:marTop w:val="0"/>
                  <w:marBottom w:val="0"/>
                  <w:divBdr>
                    <w:top w:val="none" w:sz="0" w:space="0" w:color="auto"/>
                    <w:left w:val="none" w:sz="0" w:space="0" w:color="auto"/>
                    <w:bottom w:val="none" w:sz="0" w:space="0" w:color="auto"/>
                    <w:right w:val="none" w:sz="0" w:space="0" w:color="auto"/>
                  </w:divBdr>
                  <w:divsChild>
                    <w:div w:id="1366253713">
                      <w:marLeft w:val="0"/>
                      <w:marRight w:val="0"/>
                      <w:marTop w:val="0"/>
                      <w:marBottom w:val="0"/>
                      <w:divBdr>
                        <w:top w:val="none" w:sz="0" w:space="0" w:color="auto"/>
                        <w:left w:val="none" w:sz="0" w:space="0" w:color="auto"/>
                        <w:bottom w:val="none" w:sz="0" w:space="0" w:color="auto"/>
                        <w:right w:val="none" w:sz="0" w:space="0" w:color="auto"/>
                      </w:divBdr>
                      <w:divsChild>
                        <w:div w:id="658774707">
                          <w:marLeft w:val="0"/>
                          <w:marRight w:val="0"/>
                          <w:marTop w:val="0"/>
                          <w:marBottom w:val="0"/>
                          <w:divBdr>
                            <w:top w:val="none" w:sz="0" w:space="0" w:color="auto"/>
                            <w:left w:val="none" w:sz="0" w:space="0" w:color="auto"/>
                            <w:bottom w:val="none" w:sz="0" w:space="0" w:color="auto"/>
                            <w:right w:val="none" w:sz="0" w:space="0" w:color="auto"/>
                          </w:divBdr>
                          <w:divsChild>
                            <w:div w:id="499859161">
                              <w:marLeft w:val="0"/>
                              <w:marRight w:val="0"/>
                              <w:marTop w:val="0"/>
                              <w:marBottom w:val="0"/>
                              <w:divBdr>
                                <w:top w:val="none" w:sz="0" w:space="0" w:color="auto"/>
                                <w:left w:val="none" w:sz="0" w:space="0" w:color="auto"/>
                                <w:bottom w:val="none" w:sz="0" w:space="0" w:color="auto"/>
                                <w:right w:val="none" w:sz="0" w:space="0" w:color="auto"/>
                              </w:divBdr>
                              <w:divsChild>
                                <w:div w:id="12154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786011">
          <w:marLeft w:val="0"/>
          <w:marRight w:val="0"/>
          <w:marTop w:val="0"/>
          <w:marBottom w:val="0"/>
          <w:divBdr>
            <w:top w:val="none" w:sz="0" w:space="0" w:color="auto"/>
            <w:left w:val="none" w:sz="0" w:space="0" w:color="auto"/>
            <w:bottom w:val="none" w:sz="0" w:space="0" w:color="auto"/>
            <w:right w:val="none" w:sz="0" w:space="0" w:color="auto"/>
          </w:divBdr>
          <w:divsChild>
            <w:div w:id="1330252860">
              <w:marLeft w:val="0"/>
              <w:marRight w:val="0"/>
              <w:marTop w:val="0"/>
              <w:marBottom w:val="0"/>
              <w:divBdr>
                <w:top w:val="none" w:sz="0" w:space="0" w:color="auto"/>
                <w:left w:val="none" w:sz="0" w:space="0" w:color="auto"/>
                <w:bottom w:val="none" w:sz="0" w:space="0" w:color="auto"/>
                <w:right w:val="none" w:sz="0" w:space="0" w:color="auto"/>
              </w:divBdr>
              <w:divsChild>
                <w:div w:id="1608998524">
                  <w:marLeft w:val="0"/>
                  <w:marRight w:val="0"/>
                  <w:marTop w:val="0"/>
                  <w:marBottom w:val="0"/>
                  <w:divBdr>
                    <w:top w:val="none" w:sz="0" w:space="0" w:color="auto"/>
                    <w:left w:val="none" w:sz="0" w:space="0" w:color="auto"/>
                    <w:bottom w:val="none" w:sz="0" w:space="0" w:color="auto"/>
                    <w:right w:val="none" w:sz="0" w:space="0" w:color="auto"/>
                  </w:divBdr>
                  <w:divsChild>
                    <w:div w:id="1271429921">
                      <w:marLeft w:val="0"/>
                      <w:marRight w:val="0"/>
                      <w:marTop w:val="0"/>
                      <w:marBottom w:val="0"/>
                      <w:divBdr>
                        <w:top w:val="none" w:sz="0" w:space="0" w:color="auto"/>
                        <w:left w:val="none" w:sz="0" w:space="0" w:color="auto"/>
                        <w:bottom w:val="none" w:sz="0" w:space="0" w:color="auto"/>
                        <w:right w:val="none" w:sz="0" w:space="0" w:color="auto"/>
                      </w:divBdr>
                      <w:divsChild>
                        <w:div w:id="1355882036">
                          <w:marLeft w:val="0"/>
                          <w:marRight w:val="0"/>
                          <w:marTop w:val="0"/>
                          <w:marBottom w:val="0"/>
                          <w:divBdr>
                            <w:top w:val="none" w:sz="0" w:space="0" w:color="auto"/>
                            <w:left w:val="none" w:sz="0" w:space="0" w:color="auto"/>
                            <w:bottom w:val="none" w:sz="0" w:space="0" w:color="auto"/>
                            <w:right w:val="none" w:sz="0" w:space="0" w:color="auto"/>
                          </w:divBdr>
                          <w:divsChild>
                            <w:div w:id="91922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536623">
          <w:marLeft w:val="0"/>
          <w:marRight w:val="0"/>
          <w:marTop w:val="0"/>
          <w:marBottom w:val="0"/>
          <w:divBdr>
            <w:top w:val="none" w:sz="0" w:space="0" w:color="auto"/>
            <w:left w:val="none" w:sz="0" w:space="0" w:color="auto"/>
            <w:bottom w:val="none" w:sz="0" w:space="0" w:color="auto"/>
            <w:right w:val="none" w:sz="0" w:space="0" w:color="auto"/>
          </w:divBdr>
          <w:divsChild>
            <w:div w:id="1091969132">
              <w:marLeft w:val="0"/>
              <w:marRight w:val="0"/>
              <w:marTop w:val="0"/>
              <w:marBottom w:val="0"/>
              <w:divBdr>
                <w:top w:val="none" w:sz="0" w:space="0" w:color="auto"/>
                <w:left w:val="none" w:sz="0" w:space="0" w:color="auto"/>
                <w:bottom w:val="none" w:sz="0" w:space="0" w:color="auto"/>
                <w:right w:val="none" w:sz="0" w:space="0" w:color="auto"/>
              </w:divBdr>
              <w:divsChild>
                <w:div w:id="1253003148">
                  <w:marLeft w:val="0"/>
                  <w:marRight w:val="0"/>
                  <w:marTop w:val="0"/>
                  <w:marBottom w:val="0"/>
                  <w:divBdr>
                    <w:top w:val="none" w:sz="0" w:space="0" w:color="auto"/>
                    <w:left w:val="none" w:sz="0" w:space="0" w:color="auto"/>
                    <w:bottom w:val="none" w:sz="0" w:space="0" w:color="auto"/>
                    <w:right w:val="none" w:sz="0" w:space="0" w:color="auto"/>
                  </w:divBdr>
                  <w:divsChild>
                    <w:div w:id="1514682811">
                      <w:marLeft w:val="0"/>
                      <w:marRight w:val="0"/>
                      <w:marTop w:val="0"/>
                      <w:marBottom w:val="0"/>
                      <w:divBdr>
                        <w:top w:val="none" w:sz="0" w:space="0" w:color="auto"/>
                        <w:left w:val="none" w:sz="0" w:space="0" w:color="auto"/>
                        <w:bottom w:val="none" w:sz="0" w:space="0" w:color="auto"/>
                        <w:right w:val="none" w:sz="0" w:space="0" w:color="auto"/>
                      </w:divBdr>
                      <w:divsChild>
                        <w:div w:id="504249914">
                          <w:marLeft w:val="0"/>
                          <w:marRight w:val="0"/>
                          <w:marTop w:val="0"/>
                          <w:marBottom w:val="0"/>
                          <w:divBdr>
                            <w:top w:val="none" w:sz="0" w:space="0" w:color="auto"/>
                            <w:left w:val="none" w:sz="0" w:space="0" w:color="auto"/>
                            <w:bottom w:val="none" w:sz="0" w:space="0" w:color="auto"/>
                            <w:right w:val="none" w:sz="0" w:space="0" w:color="auto"/>
                          </w:divBdr>
                          <w:divsChild>
                            <w:div w:id="1352489637">
                              <w:marLeft w:val="0"/>
                              <w:marRight w:val="0"/>
                              <w:marTop w:val="0"/>
                              <w:marBottom w:val="0"/>
                              <w:divBdr>
                                <w:top w:val="none" w:sz="0" w:space="0" w:color="auto"/>
                                <w:left w:val="none" w:sz="0" w:space="0" w:color="auto"/>
                                <w:bottom w:val="none" w:sz="0" w:space="0" w:color="auto"/>
                                <w:right w:val="none" w:sz="0" w:space="0" w:color="auto"/>
                              </w:divBdr>
                              <w:divsChild>
                                <w:div w:id="9480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435895">
          <w:marLeft w:val="0"/>
          <w:marRight w:val="0"/>
          <w:marTop w:val="0"/>
          <w:marBottom w:val="0"/>
          <w:divBdr>
            <w:top w:val="none" w:sz="0" w:space="0" w:color="auto"/>
            <w:left w:val="none" w:sz="0" w:space="0" w:color="auto"/>
            <w:bottom w:val="none" w:sz="0" w:space="0" w:color="auto"/>
            <w:right w:val="none" w:sz="0" w:space="0" w:color="auto"/>
          </w:divBdr>
          <w:divsChild>
            <w:div w:id="178206383">
              <w:marLeft w:val="0"/>
              <w:marRight w:val="0"/>
              <w:marTop w:val="0"/>
              <w:marBottom w:val="0"/>
              <w:divBdr>
                <w:top w:val="none" w:sz="0" w:space="0" w:color="auto"/>
                <w:left w:val="none" w:sz="0" w:space="0" w:color="auto"/>
                <w:bottom w:val="none" w:sz="0" w:space="0" w:color="auto"/>
                <w:right w:val="none" w:sz="0" w:space="0" w:color="auto"/>
              </w:divBdr>
              <w:divsChild>
                <w:div w:id="378239752">
                  <w:marLeft w:val="0"/>
                  <w:marRight w:val="0"/>
                  <w:marTop w:val="0"/>
                  <w:marBottom w:val="0"/>
                  <w:divBdr>
                    <w:top w:val="none" w:sz="0" w:space="0" w:color="auto"/>
                    <w:left w:val="none" w:sz="0" w:space="0" w:color="auto"/>
                    <w:bottom w:val="none" w:sz="0" w:space="0" w:color="auto"/>
                    <w:right w:val="none" w:sz="0" w:space="0" w:color="auto"/>
                  </w:divBdr>
                  <w:divsChild>
                    <w:div w:id="1084499781">
                      <w:marLeft w:val="0"/>
                      <w:marRight w:val="0"/>
                      <w:marTop w:val="0"/>
                      <w:marBottom w:val="0"/>
                      <w:divBdr>
                        <w:top w:val="none" w:sz="0" w:space="0" w:color="auto"/>
                        <w:left w:val="none" w:sz="0" w:space="0" w:color="auto"/>
                        <w:bottom w:val="none" w:sz="0" w:space="0" w:color="auto"/>
                        <w:right w:val="none" w:sz="0" w:space="0" w:color="auto"/>
                      </w:divBdr>
                      <w:divsChild>
                        <w:div w:id="1360475321">
                          <w:marLeft w:val="0"/>
                          <w:marRight w:val="0"/>
                          <w:marTop w:val="0"/>
                          <w:marBottom w:val="0"/>
                          <w:divBdr>
                            <w:top w:val="none" w:sz="0" w:space="0" w:color="auto"/>
                            <w:left w:val="none" w:sz="0" w:space="0" w:color="auto"/>
                            <w:bottom w:val="none" w:sz="0" w:space="0" w:color="auto"/>
                            <w:right w:val="none" w:sz="0" w:space="0" w:color="auto"/>
                          </w:divBdr>
                          <w:divsChild>
                            <w:div w:id="193654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920336">
          <w:marLeft w:val="0"/>
          <w:marRight w:val="0"/>
          <w:marTop w:val="0"/>
          <w:marBottom w:val="0"/>
          <w:divBdr>
            <w:top w:val="none" w:sz="0" w:space="0" w:color="auto"/>
            <w:left w:val="none" w:sz="0" w:space="0" w:color="auto"/>
            <w:bottom w:val="none" w:sz="0" w:space="0" w:color="auto"/>
            <w:right w:val="none" w:sz="0" w:space="0" w:color="auto"/>
          </w:divBdr>
          <w:divsChild>
            <w:div w:id="1958481936">
              <w:marLeft w:val="0"/>
              <w:marRight w:val="0"/>
              <w:marTop w:val="0"/>
              <w:marBottom w:val="0"/>
              <w:divBdr>
                <w:top w:val="none" w:sz="0" w:space="0" w:color="auto"/>
                <w:left w:val="none" w:sz="0" w:space="0" w:color="auto"/>
                <w:bottom w:val="none" w:sz="0" w:space="0" w:color="auto"/>
                <w:right w:val="none" w:sz="0" w:space="0" w:color="auto"/>
              </w:divBdr>
              <w:divsChild>
                <w:div w:id="443622716">
                  <w:marLeft w:val="0"/>
                  <w:marRight w:val="0"/>
                  <w:marTop w:val="0"/>
                  <w:marBottom w:val="0"/>
                  <w:divBdr>
                    <w:top w:val="none" w:sz="0" w:space="0" w:color="auto"/>
                    <w:left w:val="none" w:sz="0" w:space="0" w:color="auto"/>
                    <w:bottom w:val="none" w:sz="0" w:space="0" w:color="auto"/>
                    <w:right w:val="none" w:sz="0" w:space="0" w:color="auto"/>
                  </w:divBdr>
                  <w:divsChild>
                    <w:div w:id="1799642933">
                      <w:marLeft w:val="0"/>
                      <w:marRight w:val="0"/>
                      <w:marTop w:val="0"/>
                      <w:marBottom w:val="0"/>
                      <w:divBdr>
                        <w:top w:val="none" w:sz="0" w:space="0" w:color="auto"/>
                        <w:left w:val="none" w:sz="0" w:space="0" w:color="auto"/>
                        <w:bottom w:val="none" w:sz="0" w:space="0" w:color="auto"/>
                        <w:right w:val="none" w:sz="0" w:space="0" w:color="auto"/>
                      </w:divBdr>
                      <w:divsChild>
                        <w:div w:id="2040815549">
                          <w:marLeft w:val="0"/>
                          <w:marRight w:val="0"/>
                          <w:marTop w:val="0"/>
                          <w:marBottom w:val="0"/>
                          <w:divBdr>
                            <w:top w:val="none" w:sz="0" w:space="0" w:color="auto"/>
                            <w:left w:val="none" w:sz="0" w:space="0" w:color="auto"/>
                            <w:bottom w:val="none" w:sz="0" w:space="0" w:color="auto"/>
                            <w:right w:val="none" w:sz="0" w:space="0" w:color="auto"/>
                          </w:divBdr>
                          <w:divsChild>
                            <w:div w:id="1827889849">
                              <w:marLeft w:val="0"/>
                              <w:marRight w:val="0"/>
                              <w:marTop w:val="0"/>
                              <w:marBottom w:val="0"/>
                              <w:divBdr>
                                <w:top w:val="none" w:sz="0" w:space="0" w:color="auto"/>
                                <w:left w:val="none" w:sz="0" w:space="0" w:color="auto"/>
                                <w:bottom w:val="none" w:sz="0" w:space="0" w:color="auto"/>
                                <w:right w:val="none" w:sz="0" w:space="0" w:color="auto"/>
                              </w:divBdr>
                              <w:divsChild>
                                <w:div w:id="6399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933825">
          <w:marLeft w:val="0"/>
          <w:marRight w:val="0"/>
          <w:marTop w:val="0"/>
          <w:marBottom w:val="0"/>
          <w:divBdr>
            <w:top w:val="none" w:sz="0" w:space="0" w:color="auto"/>
            <w:left w:val="none" w:sz="0" w:space="0" w:color="auto"/>
            <w:bottom w:val="none" w:sz="0" w:space="0" w:color="auto"/>
            <w:right w:val="none" w:sz="0" w:space="0" w:color="auto"/>
          </w:divBdr>
          <w:divsChild>
            <w:div w:id="1519539632">
              <w:marLeft w:val="0"/>
              <w:marRight w:val="0"/>
              <w:marTop w:val="0"/>
              <w:marBottom w:val="0"/>
              <w:divBdr>
                <w:top w:val="none" w:sz="0" w:space="0" w:color="auto"/>
                <w:left w:val="none" w:sz="0" w:space="0" w:color="auto"/>
                <w:bottom w:val="none" w:sz="0" w:space="0" w:color="auto"/>
                <w:right w:val="none" w:sz="0" w:space="0" w:color="auto"/>
              </w:divBdr>
              <w:divsChild>
                <w:div w:id="1867595823">
                  <w:marLeft w:val="0"/>
                  <w:marRight w:val="0"/>
                  <w:marTop w:val="0"/>
                  <w:marBottom w:val="0"/>
                  <w:divBdr>
                    <w:top w:val="none" w:sz="0" w:space="0" w:color="auto"/>
                    <w:left w:val="none" w:sz="0" w:space="0" w:color="auto"/>
                    <w:bottom w:val="none" w:sz="0" w:space="0" w:color="auto"/>
                    <w:right w:val="none" w:sz="0" w:space="0" w:color="auto"/>
                  </w:divBdr>
                  <w:divsChild>
                    <w:div w:id="1982614800">
                      <w:marLeft w:val="0"/>
                      <w:marRight w:val="0"/>
                      <w:marTop w:val="0"/>
                      <w:marBottom w:val="0"/>
                      <w:divBdr>
                        <w:top w:val="none" w:sz="0" w:space="0" w:color="auto"/>
                        <w:left w:val="none" w:sz="0" w:space="0" w:color="auto"/>
                        <w:bottom w:val="none" w:sz="0" w:space="0" w:color="auto"/>
                        <w:right w:val="none" w:sz="0" w:space="0" w:color="auto"/>
                      </w:divBdr>
                      <w:divsChild>
                        <w:div w:id="373965485">
                          <w:marLeft w:val="0"/>
                          <w:marRight w:val="0"/>
                          <w:marTop w:val="0"/>
                          <w:marBottom w:val="0"/>
                          <w:divBdr>
                            <w:top w:val="none" w:sz="0" w:space="0" w:color="auto"/>
                            <w:left w:val="none" w:sz="0" w:space="0" w:color="auto"/>
                            <w:bottom w:val="none" w:sz="0" w:space="0" w:color="auto"/>
                            <w:right w:val="none" w:sz="0" w:space="0" w:color="auto"/>
                          </w:divBdr>
                          <w:divsChild>
                            <w:div w:id="12374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260664">
          <w:marLeft w:val="0"/>
          <w:marRight w:val="0"/>
          <w:marTop w:val="0"/>
          <w:marBottom w:val="0"/>
          <w:divBdr>
            <w:top w:val="none" w:sz="0" w:space="0" w:color="auto"/>
            <w:left w:val="none" w:sz="0" w:space="0" w:color="auto"/>
            <w:bottom w:val="none" w:sz="0" w:space="0" w:color="auto"/>
            <w:right w:val="none" w:sz="0" w:space="0" w:color="auto"/>
          </w:divBdr>
          <w:divsChild>
            <w:div w:id="107623663">
              <w:marLeft w:val="0"/>
              <w:marRight w:val="0"/>
              <w:marTop w:val="0"/>
              <w:marBottom w:val="0"/>
              <w:divBdr>
                <w:top w:val="none" w:sz="0" w:space="0" w:color="auto"/>
                <w:left w:val="none" w:sz="0" w:space="0" w:color="auto"/>
                <w:bottom w:val="none" w:sz="0" w:space="0" w:color="auto"/>
                <w:right w:val="none" w:sz="0" w:space="0" w:color="auto"/>
              </w:divBdr>
              <w:divsChild>
                <w:div w:id="169415451">
                  <w:marLeft w:val="0"/>
                  <w:marRight w:val="0"/>
                  <w:marTop w:val="0"/>
                  <w:marBottom w:val="0"/>
                  <w:divBdr>
                    <w:top w:val="none" w:sz="0" w:space="0" w:color="auto"/>
                    <w:left w:val="none" w:sz="0" w:space="0" w:color="auto"/>
                    <w:bottom w:val="none" w:sz="0" w:space="0" w:color="auto"/>
                    <w:right w:val="none" w:sz="0" w:space="0" w:color="auto"/>
                  </w:divBdr>
                  <w:divsChild>
                    <w:div w:id="1992714281">
                      <w:marLeft w:val="0"/>
                      <w:marRight w:val="0"/>
                      <w:marTop w:val="0"/>
                      <w:marBottom w:val="0"/>
                      <w:divBdr>
                        <w:top w:val="none" w:sz="0" w:space="0" w:color="auto"/>
                        <w:left w:val="none" w:sz="0" w:space="0" w:color="auto"/>
                        <w:bottom w:val="none" w:sz="0" w:space="0" w:color="auto"/>
                        <w:right w:val="none" w:sz="0" w:space="0" w:color="auto"/>
                      </w:divBdr>
                      <w:divsChild>
                        <w:div w:id="655916894">
                          <w:marLeft w:val="0"/>
                          <w:marRight w:val="0"/>
                          <w:marTop w:val="0"/>
                          <w:marBottom w:val="0"/>
                          <w:divBdr>
                            <w:top w:val="none" w:sz="0" w:space="0" w:color="auto"/>
                            <w:left w:val="none" w:sz="0" w:space="0" w:color="auto"/>
                            <w:bottom w:val="none" w:sz="0" w:space="0" w:color="auto"/>
                            <w:right w:val="none" w:sz="0" w:space="0" w:color="auto"/>
                          </w:divBdr>
                          <w:divsChild>
                            <w:div w:id="1185168306">
                              <w:marLeft w:val="0"/>
                              <w:marRight w:val="0"/>
                              <w:marTop w:val="0"/>
                              <w:marBottom w:val="0"/>
                              <w:divBdr>
                                <w:top w:val="none" w:sz="0" w:space="0" w:color="auto"/>
                                <w:left w:val="none" w:sz="0" w:space="0" w:color="auto"/>
                                <w:bottom w:val="none" w:sz="0" w:space="0" w:color="auto"/>
                                <w:right w:val="none" w:sz="0" w:space="0" w:color="auto"/>
                              </w:divBdr>
                              <w:divsChild>
                                <w:div w:id="12594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167477">
          <w:marLeft w:val="0"/>
          <w:marRight w:val="0"/>
          <w:marTop w:val="0"/>
          <w:marBottom w:val="0"/>
          <w:divBdr>
            <w:top w:val="none" w:sz="0" w:space="0" w:color="auto"/>
            <w:left w:val="none" w:sz="0" w:space="0" w:color="auto"/>
            <w:bottom w:val="none" w:sz="0" w:space="0" w:color="auto"/>
            <w:right w:val="none" w:sz="0" w:space="0" w:color="auto"/>
          </w:divBdr>
          <w:divsChild>
            <w:div w:id="140659286">
              <w:marLeft w:val="0"/>
              <w:marRight w:val="0"/>
              <w:marTop w:val="0"/>
              <w:marBottom w:val="0"/>
              <w:divBdr>
                <w:top w:val="none" w:sz="0" w:space="0" w:color="auto"/>
                <w:left w:val="none" w:sz="0" w:space="0" w:color="auto"/>
                <w:bottom w:val="none" w:sz="0" w:space="0" w:color="auto"/>
                <w:right w:val="none" w:sz="0" w:space="0" w:color="auto"/>
              </w:divBdr>
              <w:divsChild>
                <w:div w:id="690450670">
                  <w:marLeft w:val="0"/>
                  <w:marRight w:val="0"/>
                  <w:marTop w:val="0"/>
                  <w:marBottom w:val="0"/>
                  <w:divBdr>
                    <w:top w:val="none" w:sz="0" w:space="0" w:color="auto"/>
                    <w:left w:val="none" w:sz="0" w:space="0" w:color="auto"/>
                    <w:bottom w:val="none" w:sz="0" w:space="0" w:color="auto"/>
                    <w:right w:val="none" w:sz="0" w:space="0" w:color="auto"/>
                  </w:divBdr>
                  <w:divsChild>
                    <w:div w:id="1951888737">
                      <w:marLeft w:val="0"/>
                      <w:marRight w:val="0"/>
                      <w:marTop w:val="0"/>
                      <w:marBottom w:val="0"/>
                      <w:divBdr>
                        <w:top w:val="none" w:sz="0" w:space="0" w:color="auto"/>
                        <w:left w:val="none" w:sz="0" w:space="0" w:color="auto"/>
                        <w:bottom w:val="none" w:sz="0" w:space="0" w:color="auto"/>
                        <w:right w:val="none" w:sz="0" w:space="0" w:color="auto"/>
                      </w:divBdr>
                      <w:divsChild>
                        <w:div w:id="1820724601">
                          <w:marLeft w:val="0"/>
                          <w:marRight w:val="0"/>
                          <w:marTop w:val="0"/>
                          <w:marBottom w:val="0"/>
                          <w:divBdr>
                            <w:top w:val="none" w:sz="0" w:space="0" w:color="auto"/>
                            <w:left w:val="none" w:sz="0" w:space="0" w:color="auto"/>
                            <w:bottom w:val="none" w:sz="0" w:space="0" w:color="auto"/>
                            <w:right w:val="none" w:sz="0" w:space="0" w:color="auto"/>
                          </w:divBdr>
                          <w:divsChild>
                            <w:div w:id="16674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935143">
          <w:marLeft w:val="0"/>
          <w:marRight w:val="0"/>
          <w:marTop w:val="0"/>
          <w:marBottom w:val="0"/>
          <w:divBdr>
            <w:top w:val="none" w:sz="0" w:space="0" w:color="auto"/>
            <w:left w:val="none" w:sz="0" w:space="0" w:color="auto"/>
            <w:bottom w:val="none" w:sz="0" w:space="0" w:color="auto"/>
            <w:right w:val="none" w:sz="0" w:space="0" w:color="auto"/>
          </w:divBdr>
          <w:divsChild>
            <w:div w:id="302471671">
              <w:marLeft w:val="0"/>
              <w:marRight w:val="0"/>
              <w:marTop w:val="0"/>
              <w:marBottom w:val="0"/>
              <w:divBdr>
                <w:top w:val="none" w:sz="0" w:space="0" w:color="auto"/>
                <w:left w:val="none" w:sz="0" w:space="0" w:color="auto"/>
                <w:bottom w:val="none" w:sz="0" w:space="0" w:color="auto"/>
                <w:right w:val="none" w:sz="0" w:space="0" w:color="auto"/>
              </w:divBdr>
              <w:divsChild>
                <w:div w:id="276447023">
                  <w:marLeft w:val="0"/>
                  <w:marRight w:val="0"/>
                  <w:marTop w:val="0"/>
                  <w:marBottom w:val="0"/>
                  <w:divBdr>
                    <w:top w:val="none" w:sz="0" w:space="0" w:color="auto"/>
                    <w:left w:val="none" w:sz="0" w:space="0" w:color="auto"/>
                    <w:bottom w:val="none" w:sz="0" w:space="0" w:color="auto"/>
                    <w:right w:val="none" w:sz="0" w:space="0" w:color="auto"/>
                  </w:divBdr>
                  <w:divsChild>
                    <w:div w:id="1753552461">
                      <w:marLeft w:val="0"/>
                      <w:marRight w:val="0"/>
                      <w:marTop w:val="0"/>
                      <w:marBottom w:val="0"/>
                      <w:divBdr>
                        <w:top w:val="none" w:sz="0" w:space="0" w:color="auto"/>
                        <w:left w:val="none" w:sz="0" w:space="0" w:color="auto"/>
                        <w:bottom w:val="none" w:sz="0" w:space="0" w:color="auto"/>
                        <w:right w:val="none" w:sz="0" w:space="0" w:color="auto"/>
                      </w:divBdr>
                      <w:divsChild>
                        <w:div w:id="1215121736">
                          <w:marLeft w:val="0"/>
                          <w:marRight w:val="0"/>
                          <w:marTop w:val="0"/>
                          <w:marBottom w:val="0"/>
                          <w:divBdr>
                            <w:top w:val="none" w:sz="0" w:space="0" w:color="auto"/>
                            <w:left w:val="none" w:sz="0" w:space="0" w:color="auto"/>
                            <w:bottom w:val="none" w:sz="0" w:space="0" w:color="auto"/>
                            <w:right w:val="none" w:sz="0" w:space="0" w:color="auto"/>
                          </w:divBdr>
                          <w:divsChild>
                            <w:div w:id="1585337058">
                              <w:marLeft w:val="0"/>
                              <w:marRight w:val="0"/>
                              <w:marTop w:val="0"/>
                              <w:marBottom w:val="0"/>
                              <w:divBdr>
                                <w:top w:val="none" w:sz="0" w:space="0" w:color="auto"/>
                                <w:left w:val="none" w:sz="0" w:space="0" w:color="auto"/>
                                <w:bottom w:val="none" w:sz="0" w:space="0" w:color="auto"/>
                                <w:right w:val="none" w:sz="0" w:space="0" w:color="auto"/>
                              </w:divBdr>
                              <w:divsChild>
                                <w:div w:id="268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526589">
          <w:marLeft w:val="0"/>
          <w:marRight w:val="0"/>
          <w:marTop w:val="0"/>
          <w:marBottom w:val="0"/>
          <w:divBdr>
            <w:top w:val="none" w:sz="0" w:space="0" w:color="auto"/>
            <w:left w:val="none" w:sz="0" w:space="0" w:color="auto"/>
            <w:bottom w:val="none" w:sz="0" w:space="0" w:color="auto"/>
            <w:right w:val="none" w:sz="0" w:space="0" w:color="auto"/>
          </w:divBdr>
          <w:divsChild>
            <w:div w:id="2139178795">
              <w:marLeft w:val="0"/>
              <w:marRight w:val="0"/>
              <w:marTop w:val="0"/>
              <w:marBottom w:val="0"/>
              <w:divBdr>
                <w:top w:val="none" w:sz="0" w:space="0" w:color="auto"/>
                <w:left w:val="none" w:sz="0" w:space="0" w:color="auto"/>
                <w:bottom w:val="none" w:sz="0" w:space="0" w:color="auto"/>
                <w:right w:val="none" w:sz="0" w:space="0" w:color="auto"/>
              </w:divBdr>
              <w:divsChild>
                <w:div w:id="1345789941">
                  <w:marLeft w:val="0"/>
                  <w:marRight w:val="0"/>
                  <w:marTop w:val="0"/>
                  <w:marBottom w:val="0"/>
                  <w:divBdr>
                    <w:top w:val="none" w:sz="0" w:space="0" w:color="auto"/>
                    <w:left w:val="none" w:sz="0" w:space="0" w:color="auto"/>
                    <w:bottom w:val="none" w:sz="0" w:space="0" w:color="auto"/>
                    <w:right w:val="none" w:sz="0" w:space="0" w:color="auto"/>
                  </w:divBdr>
                  <w:divsChild>
                    <w:div w:id="1255356278">
                      <w:marLeft w:val="0"/>
                      <w:marRight w:val="0"/>
                      <w:marTop w:val="0"/>
                      <w:marBottom w:val="0"/>
                      <w:divBdr>
                        <w:top w:val="none" w:sz="0" w:space="0" w:color="auto"/>
                        <w:left w:val="none" w:sz="0" w:space="0" w:color="auto"/>
                        <w:bottom w:val="none" w:sz="0" w:space="0" w:color="auto"/>
                        <w:right w:val="none" w:sz="0" w:space="0" w:color="auto"/>
                      </w:divBdr>
                      <w:divsChild>
                        <w:div w:id="1836216303">
                          <w:marLeft w:val="0"/>
                          <w:marRight w:val="0"/>
                          <w:marTop w:val="0"/>
                          <w:marBottom w:val="0"/>
                          <w:divBdr>
                            <w:top w:val="none" w:sz="0" w:space="0" w:color="auto"/>
                            <w:left w:val="none" w:sz="0" w:space="0" w:color="auto"/>
                            <w:bottom w:val="none" w:sz="0" w:space="0" w:color="auto"/>
                            <w:right w:val="none" w:sz="0" w:space="0" w:color="auto"/>
                          </w:divBdr>
                          <w:divsChild>
                            <w:div w:id="1724521907">
                              <w:marLeft w:val="0"/>
                              <w:marRight w:val="0"/>
                              <w:marTop w:val="0"/>
                              <w:marBottom w:val="0"/>
                              <w:divBdr>
                                <w:top w:val="none" w:sz="0" w:space="0" w:color="auto"/>
                                <w:left w:val="none" w:sz="0" w:space="0" w:color="auto"/>
                                <w:bottom w:val="none" w:sz="0" w:space="0" w:color="auto"/>
                                <w:right w:val="none" w:sz="0" w:space="0" w:color="auto"/>
                              </w:divBdr>
                              <w:divsChild>
                                <w:div w:id="1667005498">
                                  <w:marLeft w:val="0"/>
                                  <w:marRight w:val="0"/>
                                  <w:marTop w:val="0"/>
                                  <w:marBottom w:val="0"/>
                                  <w:divBdr>
                                    <w:top w:val="none" w:sz="0" w:space="0" w:color="auto"/>
                                    <w:left w:val="none" w:sz="0" w:space="0" w:color="auto"/>
                                    <w:bottom w:val="none" w:sz="0" w:space="0" w:color="auto"/>
                                    <w:right w:val="none" w:sz="0" w:space="0" w:color="auto"/>
                                  </w:divBdr>
                                  <w:divsChild>
                                    <w:div w:id="12488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0828">
          <w:marLeft w:val="0"/>
          <w:marRight w:val="0"/>
          <w:marTop w:val="0"/>
          <w:marBottom w:val="0"/>
          <w:divBdr>
            <w:top w:val="none" w:sz="0" w:space="0" w:color="auto"/>
            <w:left w:val="none" w:sz="0" w:space="0" w:color="auto"/>
            <w:bottom w:val="none" w:sz="0" w:space="0" w:color="auto"/>
            <w:right w:val="none" w:sz="0" w:space="0" w:color="auto"/>
          </w:divBdr>
          <w:divsChild>
            <w:div w:id="591861442">
              <w:marLeft w:val="0"/>
              <w:marRight w:val="0"/>
              <w:marTop w:val="0"/>
              <w:marBottom w:val="0"/>
              <w:divBdr>
                <w:top w:val="none" w:sz="0" w:space="0" w:color="auto"/>
                <w:left w:val="none" w:sz="0" w:space="0" w:color="auto"/>
                <w:bottom w:val="none" w:sz="0" w:space="0" w:color="auto"/>
                <w:right w:val="none" w:sz="0" w:space="0" w:color="auto"/>
              </w:divBdr>
              <w:divsChild>
                <w:div w:id="14549136">
                  <w:marLeft w:val="0"/>
                  <w:marRight w:val="0"/>
                  <w:marTop w:val="0"/>
                  <w:marBottom w:val="0"/>
                  <w:divBdr>
                    <w:top w:val="none" w:sz="0" w:space="0" w:color="auto"/>
                    <w:left w:val="none" w:sz="0" w:space="0" w:color="auto"/>
                    <w:bottom w:val="none" w:sz="0" w:space="0" w:color="auto"/>
                    <w:right w:val="none" w:sz="0" w:space="0" w:color="auto"/>
                  </w:divBdr>
                  <w:divsChild>
                    <w:div w:id="2015526450">
                      <w:marLeft w:val="0"/>
                      <w:marRight w:val="0"/>
                      <w:marTop w:val="0"/>
                      <w:marBottom w:val="0"/>
                      <w:divBdr>
                        <w:top w:val="none" w:sz="0" w:space="0" w:color="auto"/>
                        <w:left w:val="none" w:sz="0" w:space="0" w:color="auto"/>
                        <w:bottom w:val="none" w:sz="0" w:space="0" w:color="auto"/>
                        <w:right w:val="none" w:sz="0" w:space="0" w:color="auto"/>
                      </w:divBdr>
                      <w:divsChild>
                        <w:div w:id="426005179">
                          <w:marLeft w:val="0"/>
                          <w:marRight w:val="0"/>
                          <w:marTop w:val="0"/>
                          <w:marBottom w:val="0"/>
                          <w:divBdr>
                            <w:top w:val="none" w:sz="0" w:space="0" w:color="auto"/>
                            <w:left w:val="none" w:sz="0" w:space="0" w:color="auto"/>
                            <w:bottom w:val="none" w:sz="0" w:space="0" w:color="auto"/>
                            <w:right w:val="none" w:sz="0" w:space="0" w:color="auto"/>
                          </w:divBdr>
                          <w:divsChild>
                            <w:div w:id="312756817">
                              <w:marLeft w:val="0"/>
                              <w:marRight w:val="0"/>
                              <w:marTop w:val="0"/>
                              <w:marBottom w:val="0"/>
                              <w:divBdr>
                                <w:top w:val="none" w:sz="0" w:space="0" w:color="auto"/>
                                <w:left w:val="none" w:sz="0" w:space="0" w:color="auto"/>
                                <w:bottom w:val="none" w:sz="0" w:space="0" w:color="auto"/>
                                <w:right w:val="none" w:sz="0" w:space="0" w:color="auto"/>
                              </w:divBdr>
                              <w:divsChild>
                                <w:div w:id="16878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145519">
          <w:marLeft w:val="0"/>
          <w:marRight w:val="0"/>
          <w:marTop w:val="0"/>
          <w:marBottom w:val="0"/>
          <w:divBdr>
            <w:top w:val="none" w:sz="0" w:space="0" w:color="auto"/>
            <w:left w:val="none" w:sz="0" w:space="0" w:color="auto"/>
            <w:bottom w:val="none" w:sz="0" w:space="0" w:color="auto"/>
            <w:right w:val="none" w:sz="0" w:space="0" w:color="auto"/>
          </w:divBdr>
          <w:divsChild>
            <w:div w:id="59643684">
              <w:marLeft w:val="0"/>
              <w:marRight w:val="0"/>
              <w:marTop w:val="0"/>
              <w:marBottom w:val="0"/>
              <w:divBdr>
                <w:top w:val="none" w:sz="0" w:space="0" w:color="auto"/>
                <w:left w:val="none" w:sz="0" w:space="0" w:color="auto"/>
                <w:bottom w:val="none" w:sz="0" w:space="0" w:color="auto"/>
                <w:right w:val="none" w:sz="0" w:space="0" w:color="auto"/>
              </w:divBdr>
              <w:divsChild>
                <w:div w:id="1991664550">
                  <w:marLeft w:val="0"/>
                  <w:marRight w:val="0"/>
                  <w:marTop w:val="0"/>
                  <w:marBottom w:val="0"/>
                  <w:divBdr>
                    <w:top w:val="none" w:sz="0" w:space="0" w:color="auto"/>
                    <w:left w:val="none" w:sz="0" w:space="0" w:color="auto"/>
                    <w:bottom w:val="none" w:sz="0" w:space="0" w:color="auto"/>
                    <w:right w:val="none" w:sz="0" w:space="0" w:color="auto"/>
                  </w:divBdr>
                  <w:divsChild>
                    <w:div w:id="1759594844">
                      <w:marLeft w:val="0"/>
                      <w:marRight w:val="0"/>
                      <w:marTop w:val="0"/>
                      <w:marBottom w:val="0"/>
                      <w:divBdr>
                        <w:top w:val="none" w:sz="0" w:space="0" w:color="auto"/>
                        <w:left w:val="none" w:sz="0" w:space="0" w:color="auto"/>
                        <w:bottom w:val="none" w:sz="0" w:space="0" w:color="auto"/>
                        <w:right w:val="none" w:sz="0" w:space="0" w:color="auto"/>
                      </w:divBdr>
                      <w:divsChild>
                        <w:div w:id="1253392218">
                          <w:marLeft w:val="0"/>
                          <w:marRight w:val="0"/>
                          <w:marTop w:val="0"/>
                          <w:marBottom w:val="0"/>
                          <w:divBdr>
                            <w:top w:val="none" w:sz="0" w:space="0" w:color="auto"/>
                            <w:left w:val="none" w:sz="0" w:space="0" w:color="auto"/>
                            <w:bottom w:val="none" w:sz="0" w:space="0" w:color="auto"/>
                            <w:right w:val="none" w:sz="0" w:space="0" w:color="auto"/>
                          </w:divBdr>
                          <w:divsChild>
                            <w:div w:id="101805893">
                              <w:marLeft w:val="0"/>
                              <w:marRight w:val="0"/>
                              <w:marTop w:val="0"/>
                              <w:marBottom w:val="0"/>
                              <w:divBdr>
                                <w:top w:val="none" w:sz="0" w:space="0" w:color="auto"/>
                                <w:left w:val="none" w:sz="0" w:space="0" w:color="auto"/>
                                <w:bottom w:val="none" w:sz="0" w:space="0" w:color="auto"/>
                                <w:right w:val="none" w:sz="0" w:space="0" w:color="auto"/>
                              </w:divBdr>
                              <w:divsChild>
                                <w:div w:id="486484856">
                                  <w:marLeft w:val="0"/>
                                  <w:marRight w:val="0"/>
                                  <w:marTop w:val="0"/>
                                  <w:marBottom w:val="0"/>
                                  <w:divBdr>
                                    <w:top w:val="none" w:sz="0" w:space="0" w:color="auto"/>
                                    <w:left w:val="none" w:sz="0" w:space="0" w:color="auto"/>
                                    <w:bottom w:val="none" w:sz="0" w:space="0" w:color="auto"/>
                                    <w:right w:val="none" w:sz="0" w:space="0" w:color="auto"/>
                                  </w:divBdr>
                                  <w:divsChild>
                                    <w:div w:id="1721591092">
                                      <w:marLeft w:val="0"/>
                                      <w:marRight w:val="0"/>
                                      <w:marTop w:val="0"/>
                                      <w:marBottom w:val="0"/>
                                      <w:divBdr>
                                        <w:top w:val="none" w:sz="0" w:space="0" w:color="auto"/>
                                        <w:left w:val="none" w:sz="0" w:space="0" w:color="auto"/>
                                        <w:bottom w:val="none" w:sz="0" w:space="0" w:color="auto"/>
                                        <w:right w:val="none" w:sz="0" w:space="0" w:color="auto"/>
                                      </w:divBdr>
                                    </w:div>
                                  </w:divsChild>
                                </w:div>
                                <w:div w:id="56709543">
                                  <w:marLeft w:val="0"/>
                                  <w:marRight w:val="0"/>
                                  <w:marTop w:val="0"/>
                                  <w:marBottom w:val="0"/>
                                  <w:divBdr>
                                    <w:top w:val="none" w:sz="0" w:space="0" w:color="auto"/>
                                    <w:left w:val="none" w:sz="0" w:space="0" w:color="auto"/>
                                    <w:bottom w:val="none" w:sz="0" w:space="0" w:color="auto"/>
                                    <w:right w:val="none" w:sz="0" w:space="0" w:color="auto"/>
                                  </w:divBdr>
                                  <w:divsChild>
                                    <w:div w:id="66532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77854">
          <w:marLeft w:val="0"/>
          <w:marRight w:val="0"/>
          <w:marTop w:val="0"/>
          <w:marBottom w:val="0"/>
          <w:divBdr>
            <w:top w:val="none" w:sz="0" w:space="0" w:color="auto"/>
            <w:left w:val="none" w:sz="0" w:space="0" w:color="auto"/>
            <w:bottom w:val="none" w:sz="0" w:space="0" w:color="auto"/>
            <w:right w:val="none" w:sz="0" w:space="0" w:color="auto"/>
          </w:divBdr>
          <w:divsChild>
            <w:div w:id="818110216">
              <w:marLeft w:val="0"/>
              <w:marRight w:val="0"/>
              <w:marTop w:val="0"/>
              <w:marBottom w:val="0"/>
              <w:divBdr>
                <w:top w:val="none" w:sz="0" w:space="0" w:color="auto"/>
                <w:left w:val="none" w:sz="0" w:space="0" w:color="auto"/>
                <w:bottom w:val="none" w:sz="0" w:space="0" w:color="auto"/>
                <w:right w:val="none" w:sz="0" w:space="0" w:color="auto"/>
              </w:divBdr>
              <w:divsChild>
                <w:div w:id="2023966352">
                  <w:marLeft w:val="0"/>
                  <w:marRight w:val="0"/>
                  <w:marTop w:val="0"/>
                  <w:marBottom w:val="0"/>
                  <w:divBdr>
                    <w:top w:val="none" w:sz="0" w:space="0" w:color="auto"/>
                    <w:left w:val="none" w:sz="0" w:space="0" w:color="auto"/>
                    <w:bottom w:val="none" w:sz="0" w:space="0" w:color="auto"/>
                    <w:right w:val="none" w:sz="0" w:space="0" w:color="auto"/>
                  </w:divBdr>
                  <w:divsChild>
                    <w:div w:id="987369283">
                      <w:marLeft w:val="0"/>
                      <w:marRight w:val="0"/>
                      <w:marTop w:val="0"/>
                      <w:marBottom w:val="0"/>
                      <w:divBdr>
                        <w:top w:val="none" w:sz="0" w:space="0" w:color="auto"/>
                        <w:left w:val="none" w:sz="0" w:space="0" w:color="auto"/>
                        <w:bottom w:val="none" w:sz="0" w:space="0" w:color="auto"/>
                        <w:right w:val="none" w:sz="0" w:space="0" w:color="auto"/>
                      </w:divBdr>
                      <w:divsChild>
                        <w:div w:id="1260522708">
                          <w:marLeft w:val="0"/>
                          <w:marRight w:val="0"/>
                          <w:marTop w:val="0"/>
                          <w:marBottom w:val="0"/>
                          <w:divBdr>
                            <w:top w:val="none" w:sz="0" w:space="0" w:color="auto"/>
                            <w:left w:val="none" w:sz="0" w:space="0" w:color="auto"/>
                            <w:bottom w:val="none" w:sz="0" w:space="0" w:color="auto"/>
                            <w:right w:val="none" w:sz="0" w:space="0" w:color="auto"/>
                          </w:divBdr>
                          <w:divsChild>
                            <w:div w:id="1063142200">
                              <w:marLeft w:val="0"/>
                              <w:marRight w:val="0"/>
                              <w:marTop w:val="0"/>
                              <w:marBottom w:val="0"/>
                              <w:divBdr>
                                <w:top w:val="none" w:sz="0" w:space="0" w:color="auto"/>
                                <w:left w:val="none" w:sz="0" w:space="0" w:color="auto"/>
                                <w:bottom w:val="none" w:sz="0" w:space="0" w:color="auto"/>
                                <w:right w:val="none" w:sz="0" w:space="0" w:color="auto"/>
                              </w:divBdr>
                              <w:divsChild>
                                <w:div w:id="4134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482580">
          <w:marLeft w:val="0"/>
          <w:marRight w:val="0"/>
          <w:marTop w:val="0"/>
          <w:marBottom w:val="0"/>
          <w:divBdr>
            <w:top w:val="none" w:sz="0" w:space="0" w:color="auto"/>
            <w:left w:val="none" w:sz="0" w:space="0" w:color="auto"/>
            <w:bottom w:val="none" w:sz="0" w:space="0" w:color="auto"/>
            <w:right w:val="none" w:sz="0" w:space="0" w:color="auto"/>
          </w:divBdr>
          <w:divsChild>
            <w:div w:id="706225588">
              <w:marLeft w:val="0"/>
              <w:marRight w:val="0"/>
              <w:marTop w:val="0"/>
              <w:marBottom w:val="0"/>
              <w:divBdr>
                <w:top w:val="none" w:sz="0" w:space="0" w:color="auto"/>
                <w:left w:val="none" w:sz="0" w:space="0" w:color="auto"/>
                <w:bottom w:val="none" w:sz="0" w:space="0" w:color="auto"/>
                <w:right w:val="none" w:sz="0" w:space="0" w:color="auto"/>
              </w:divBdr>
              <w:divsChild>
                <w:div w:id="193230303">
                  <w:marLeft w:val="0"/>
                  <w:marRight w:val="0"/>
                  <w:marTop w:val="0"/>
                  <w:marBottom w:val="0"/>
                  <w:divBdr>
                    <w:top w:val="none" w:sz="0" w:space="0" w:color="auto"/>
                    <w:left w:val="none" w:sz="0" w:space="0" w:color="auto"/>
                    <w:bottom w:val="none" w:sz="0" w:space="0" w:color="auto"/>
                    <w:right w:val="none" w:sz="0" w:space="0" w:color="auto"/>
                  </w:divBdr>
                  <w:divsChild>
                    <w:div w:id="1297181367">
                      <w:marLeft w:val="0"/>
                      <w:marRight w:val="0"/>
                      <w:marTop w:val="0"/>
                      <w:marBottom w:val="0"/>
                      <w:divBdr>
                        <w:top w:val="none" w:sz="0" w:space="0" w:color="auto"/>
                        <w:left w:val="none" w:sz="0" w:space="0" w:color="auto"/>
                        <w:bottom w:val="none" w:sz="0" w:space="0" w:color="auto"/>
                        <w:right w:val="none" w:sz="0" w:space="0" w:color="auto"/>
                      </w:divBdr>
                      <w:divsChild>
                        <w:div w:id="1835413809">
                          <w:marLeft w:val="0"/>
                          <w:marRight w:val="0"/>
                          <w:marTop w:val="0"/>
                          <w:marBottom w:val="0"/>
                          <w:divBdr>
                            <w:top w:val="none" w:sz="0" w:space="0" w:color="auto"/>
                            <w:left w:val="none" w:sz="0" w:space="0" w:color="auto"/>
                            <w:bottom w:val="none" w:sz="0" w:space="0" w:color="auto"/>
                            <w:right w:val="none" w:sz="0" w:space="0" w:color="auto"/>
                          </w:divBdr>
                          <w:divsChild>
                            <w:div w:id="5087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8949</Words>
  <Characters>51011</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2025-09-25T09:54:00Z</dcterms:created>
  <dcterms:modified xsi:type="dcterms:W3CDTF">2025-09-25T09:54:00Z</dcterms:modified>
</cp:coreProperties>
</file>