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1. Introduction and Strategic Context</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The </w:t>
      </w:r>
      <w:bookmarkStart w:id="0" w:name="_GoBack"/>
      <w:r w:rsidRPr="004B2AE6">
        <w:rPr>
          <w:rFonts w:ascii="Times New Roman" w:eastAsia="Times New Roman" w:hAnsi="Times New Roman" w:cs="Times New Roman"/>
          <w:b/>
          <w:sz w:val="24"/>
          <w:szCs w:val="24"/>
        </w:rPr>
        <w:t>Uterine Cancer Diagnostics Market</w:t>
      </w:r>
      <w:r w:rsidRPr="004B2AE6">
        <w:rPr>
          <w:rFonts w:ascii="Times New Roman" w:eastAsia="Times New Roman" w:hAnsi="Times New Roman" w:cs="Times New Roman"/>
          <w:sz w:val="24"/>
          <w:szCs w:val="24"/>
        </w:rPr>
        <w:t xml:space="preserve"> </w:t>
      </w:r>
      <w:bookmarkEnd w:id="0"/>
      <w:r w:rsidRPr="004B2AE6">
        <w:rPr>
          <w:rFonts w:ascii="Times New Roman" w:eastAsia="Times New Roman" w:hAnsi="Times New Roman" w:cs="Times New Roman"/>
          <w:sz w:val="24"/>
          <w:szCs w:val="24"/>
        </w:rPr>
        <w:t xml:space="preserve">is set to experience a robust compound annual growth rate </w:t>
      </w:r>
      <w:r w:rsidRPr="00200470">
        <w:rPr>
          <w:rFonts w:ascii="Times New Roman" w:eastAsia="Times New Roman" w:hAnsi="Times New Roman" w:cs="Times New Roman"/>
          <w:b/>
          <w:sz w:val="24"/>
          <w:szCs w:val="24"/>
        </w:rPr>
        <w:t>(CAGR) of 8.1%,</w:t>
      </w:r>
      <w:r w:rsidRPr="004B2AE6">
        <w:rPr>
          <w:rFonts w:ascii="Times New Roman" w:eastAsia="Times New Roman" w:hAnsi="Times New Roman" w:cs="Times New Roman"/>
          <w:sz w:val="24"/>
          <w:szCs w:val="24"/>
        </w:rPr>
        <w:t xml:space="preserve"> valued at </w:t>
      </w:r>
      <w:r w:rsidRPr="00200470">
        <w:rPr>
          <w:rFonts w:ascii="Times New Roman" w:eastAsia="Times New Roman" w:hAnsi="Times New Roman" w:cs="Times New Roman"/>
          <w:b/>
          <w:sz w:val="24"/>
          <w:szCs w:val="24"/>
        </w:rPr>
        <w:t>$1.5 billion in 2024</w:t>
      </w:r>
      <w:r w:rsidRPr="004B2AE6">
        <w:rPr>
          <w:rFonts w:ascii="Times New Roman" w:eastAsia="Times New Roman" w:hAnsi="Times New Roman" w:cs="Times New Roman"/>
          <w:sz w:val="24"/>
          <w:szCs w:val="24"/>
        </w:rPr>
        <w:t xml:space="preserve">, and expected to reach </w:t>
      </w:r>
      <w:r w:rsidRPr="00200470">
        <w:rPr>
          <w:rFonts w:ascii="Times New Roman" w:eastAsia="Times New Roman" w:hAnsi="Times New Roman" w:cs="Times New Roman"/>
          <w:b/>
          <w:sz w:val="24"/>
          <w:szCs w:val="24"/>
        </w:rPr>
        <w:t>$2.8 billion by 2030</w:t>
      </w:r>
      <w:r w:rsidRPr="004B2AE6">
        <w:rPr>
          <w:rFonts w:ascii="Times New Roman" w:eastAsia="Times New Roman" w:hAnsi="Times New Roman" w:cs="Times New Roman"/>
          <w:sz w:val="24"/>
          <w:szCs w:val="24"/>
        </w:rPr>
        <w:t>, according to Strategic Market Research. Uterine cancer diagnostics are critical tools in detecting and assessing the presence of uterine cancer, a common type of cancer affecting women worldwide. These diagnostics play a key role in early detection, staging, and treatment planning, significantly improving the chances of successful outcomes. The market is driven by advancements in diagnostic technologies such as imaging, molecular diagnostics, and genetic testing, which help clinicians detect uterine cancer at its earliest stages, even before symptoms appear. These diagnostics are widely used in hospitals, specialized oncology centers, and medical research institutions, providing essential insights into disease progression and treatment effectiveness.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Factors such as increasing awareness of uterine cancer, advancements in screening technologies, and the growing demand for non-invasive diagnostic methods are contributing to the market's growth. Furthermore, the rising incidence of uterine cancer, particularly among older women and those with genetic predispositions, is driving a need for more effective and accessible diagnostic solutions. The market also benefits from innovations in liquid biopsy techniques and the integration of artificial intelligence (AI) in diagnostic tools, which are expected to further enhance diagnostic accuracy and reduce the time to diagnosis.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growing focus on personalized and precision medicine, alongside the increasing adoption of minimally invasive procedures, is expected to contribute significantly to the market expansion. This trend reflects the desire for treatments that are tailored to individual patient profiles, helping doctors to provide more targeted, effective therapies. In addition, the support from governmental and non-governmental organizations in raising awareness about uterine cancer and the need for early diagnostics is propelling market demand.</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2. Market Segmentation and Forecast Scope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segmented across various dimensions, each offering a unique perspective on the market's growth and demand. This segmentation helps to understand the specific trends, challenges, and opportunities within different market areas. Below are the key dimensions of market segmentation for uterine cancer diagnostics: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By Diagnostic Method</w:t>
      </w:r>
    </w:p>
    <w:p w:rsidR="004B2AE6" w:rsidRPr="004B2AE6" w:rsidRDefault="004B2AE6" w:rsidP="004B2A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Imaging Techniques</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Ultrasound</w:t>
      </w:r>
      <w:r w:rsidRPr="004B2AE6">
        <w:rPr>
          <w:rFonts w:ascii="Times New Roman" w:eastAsia="Times New Roman" w:hAnsi="Times New Roman" w:cs="Times New Roman"/>
          <w:sz w:val="24"/>
          <w:szCs w:val="24"/>
        </w:rPr>
        <w:t>: A commonly used, non-invasive imaging method that allows for the detection of uterine abnormalities, including tumors and cysts. It's especially prevalent due to its cost-effectiveness and accessibility.</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Magnetic Resonance Imaging (MRI)</w:t>
      </w:r>
      <w:r w:rsidRPr="004B2AE6">
        <w:rPr>
          <w:rFonts w:ascii="Times New Roman" w:eastAsia="Times New Roman" w:hAnsi="Times New Roman" w:cs="Times New Roman"/>
          <w:sz w:val="24"/>
          <w:szCs w:val="24"/>
        </w:rPr>
        <w:t>: MRI is gaining popularity for its high-resolution imaging capabilities, particularly in staging and identifying the extent of the cancer. It is often used in conjunction with other diagnostic methods to provide a clearer picture of tumor spread.</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Computed Tomography (CT) Scan</w:t>
      </w:r>
      <w:r w:rsidRPr="004B2AE6">
        <w:rPr>
          <w:rFonts w:ascii="Times New Roman" w:eastAsia="Times New Roman" w:hAnsi="Times New Roman" w:cs="Times New Roman"/>
          <w:sz w:val="24"/>
          <w:szCs w:val="24"/>
        </w:rPr>
        <w:t>: CT scans are used for detailed cross-sectional imaging, typically in advanced cases of uterine cancer to assess metastasis and guide treatment decisions.</w:t>
      </w:r>
    </w:p>
    <w:p w:rsidR="004B2AE6" w:rsidRPr="004B2AE6" w:rsidRDefault="004B2AE6" w:rsidP="004B2A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Molecular Diagnostics</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Genetic Testing</w:t>
      </w:r>
      <w:r w:rsidRPr="004B2AE6">
        <w:rPr>
          <w:rFonts w:ascii="Times New Roman" w:eastAsia="Times New Roman" w:hAnsi="Times New Roman" w:cs="Times New Roman"/>
          <w:sz w:val="24"/>
          <w:szCs w:val="24"/>
        </w:rPr>
        <w:t>: With the advancement of genomic medicine, genetic tests are increasingly being utilized to detect specific mutations or gene alterations that may indicate a predisposition to uterine cancer.</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Liquid Biopsy</w:t>
      </w:r>
      <w:r w:rsidRPr="004B2AE6">
        <w:rPr>
          <w:rFonts w:ascii="Times New Roman" w:eastAsia="Times New Roman" w:hAnsi="Times New Roman" w:cs="Times New Roman"/>
          <w:sz w:val="24"/>
          <w:szCs w:val="24"/>
        </w:rPr>
        <w:t>: Emerging as a non-invasive method to detect cancer-related biomarkers in bodily fluids like blood, liquid biopsies offer potential for early detection of uterine cancer and are expected to play a critical role in personalized treatment strategies.</w:t>
      </w:r>
    </w:p>
    <w:p w:rsidR="004B2AE6" w:rsidRPr="004B2AE6" w:rsidRDefault="004B2AE6" w:rsidP="004B2A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Endometrial Sampling and Biopsy</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Endometrial Biopsy</w:t>
      </w:r>
      <w:r w:rsidRPr="004B2AE6">
        <w:rPr>
          <w:rFonts w:ascii="Times New Roman" w:eastAsia="Times New Roman" w:hAnsi="Times New Roman" w:cs="Times New Roman"/>
          <w:sz w:val="24"/>
          <w:szCs w:val="24"/>
        </w:rPr>
        <w:t>: This method is used to obtain a sample of the uterine lining to determine the presence of abnormal cells or cancer. It remains one of the most widely used diagnostic procedures for uterine cancer.</w:t>
      </w:r>
    </w:p>
    <w:p w:rsidR="004B2AE6" w:rsidRPr="004B2AE6" w:rsidRDefault="004B2AE6" w:rsidP="004B2AE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Dilation and Curettage (D&amp;C)</w:t>
      </w:r>
      <w:r w:rsidRPr="004B2AE6">
        <w:rPr>
          <w:rFonts w:ascii="Times New Roman" w:eastAsia="Times New Roman" w:hAnsi="Times New Roman" w:cs="Times New Roman"/>
          <w:sz w:val="24"/>
          <w:szCs w:val="24"/>
        </w:rPr>
        <w:t>: This surgical procedure, often used for diagnosis and treatment, involves scraping the lining of the uterus to remove tissue samples for examination.</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By Application</w:t>
      </w:r>
    </w:p>
    <w:p w:rsidR="004B2AE6" w:rsidRPr="004B2AE6" w:rsidRDefault="004B2AE6" w:rsidP="004B2A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Diagnostic and Early Detection</w:t>
      </w:r>
      <w:r w:rsidRPr="004B2AE6">
        <w:rPr>
          <w:rFonts w:ascii="Times New Roman" w:eastAsia="Times New Roman" w:hAnsi="Times New Roman" w:cs="Times New Roman"/>
          <w:sz w:val="24"/>
          <w:szCs w:val="24"/>
        </w:rPr>
        <w:t>: This is the primary segment, focusing on identifying uterine cancer in its earliest stages, which is critical for improving patient outcomes. The increasing availability of early detection tools, including non-invasive methods like liquid biopsies, is pushing this segment’s growth.</w:t>
      </w:r>
    </w:p>
    <w:p w:rsidR="004B2AE6" w:rsidRPr="004B2AE6" w:rsidRDefault="004B2AE6" w:rsidP="004B2A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Monitoring Disease Progression</w:t>
      </w:r>
      <w:r w:rsidRPr="004B2AE6">
        <w:rPr>
          <w:rFonts w:ascii="Times New Roman" w:eastAsia="Times New Roman" w:hAnsi="Times New Roman" w:cs="Times New Roman"/>
          <w:sz w:val="24"/>
          <w:szCs w:val="24"/>
        </w:rPr>
        <w:t>: Diagnostic tools are also utilized to monitor the progression of uterine cancer throughout treatment. Imaging methods, along with molecular diagnostics, are essential for evaluating tumor size, metastasis, and treatment effectiveness.</w:t>
      </w:r>
    </w:p>
    <w:p w:rsidR="004B2AE6" w:rsidRPr="004B2AE6" w:rsidRDefault="004B2AE6" w:rsidP="004B2A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Treatment Guidance</w:t>
      </w:r>
      <w:r w:rsidRPr="004B2AE6">
        <w:rPr>
          <w:rFonts w:ascii="Times New Roman" w:eastAsia="Times New Roman" w:hAnsi="Times New Roman" w:cs="Times New Roman"/>
          <w:sz w:val="24"/>
          <w:szCs w:val="24"/>
        </w:rPr>
        <w:t>: Advanced diagnostic techniques are helping guide treatment decisions by providing critical information on tumor location, type, and stage. This is vital for personalized medicine approaches, where treatment is tailored based on diagnostic insights.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By End User</w:t>
      </w:r>
    </w:p>
    <w:p w:rsidR="004B2AE6" w:rsidRPr="004B2AE6" w:rsidRDefault="004B2AE6" w:rsidP="004B2A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Hospitals</w:t>
      </w:r>
    </w:p>
    <w:p w:rsidR="004B2AE6" w:rsidRPr="004B2AE6" w:rsidRDefault="004B2AE6" w:rsidP="004B2A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Hospitals remain the largest end users in the uterine cancer diagnostics market due to the availability of advanced diagnostic equipment, experienced specialists, and the ability to handle complex cases. They often offer a full range of diagnostic and treatment options for uterine cancer patients.</w:t>
      </w:r>
    </w:p>
    <w:p w:rsidR="004B2AE6" w:rsidRPr="004B2AE6" w:rsidRDefault="004B2AE6" w:rsidP="004B2A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Diagnostic Laboratories</w:t>
      </w:r>
    </w:p>
    <w:p w:rsidR="004B2AE6" w:rsidRPr="004B2AE6" w:rsidRDefault="004B2AE6" w:rsidP="004B2A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Diagnostic laboratories, including private and public labs, perform a significant portion of uterine cancer screenings and tests, especially molecular diagnostics and biopsies. These labs serve as the backbone of diagnostic testing, offering critical services to healthcare providers and patients.</w:t>
      </w:r>
    </w:p>
    <w:p w:rsidR="004B2AE6" w:rsidRPr="004B2AE6" w:rsidRDefault="004B2AE6" w:rsidP="004B2A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Oncology Clinics</w:t>
      </w:r>
    </w:p>
    <w:p w:rsidR="004B2AE6" w:rsidRPr="004B2AE6" w:rsidRDefault="004B2AE6" w:rsidP="004B2A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Specialized oncology clinics are seeing an increase in the use of uterine cancer diagnostics, especially as the market shifts towards precision medicine. These clinics focus on providing highly specialized care, including genetic testing and personalized treatment plans.</w:t>
      </w:r>
    </w:p>
    <w:p w:rsidR="004B2AE6" w:rsidRPr="004B2AE6" w:rsidRDefault="004B2AE6" w:rsidP="004B2A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Research Institutions</w:t>
      </w:r>
    </w:p>
    <w:p w:rsidR="004B2AE6" w:rsidRPr="004B2AE6" w:rsidRDefault="004B2AE6" w:rsidP="004B2A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Research institutions play a pivotal role in the development of new diagnostic methods, particularly in the areas of molecular diagnostics and liquid biopsy. These organizations are driving innovation and improving diagnostic accuracy, which is crucial for both clinical practice and future advancements in the market.</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By Region</w:t>
      </w:r>
    </w:p>
    <w:p w:rsidR="004B2AE6" w:rsidRPr="004B2AE6" w:rsidRDefault="004B2AE6" w:rsidP="004B2A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North America</w:t>
      </w:r>
      <w:r w:rsidRPr="004B2AE6">
        <w:rPr>
          <w:rFonts w:ascii="Times New Roman" w:eastAsia="Times New Roman" w:hAnsi="Times New Roman" w:cs="Times New Roman"/>
          <w:sz w:val="24"/>
          <w:szCs w:val="24"/>
        </w:rPr>
        <w:t>: North America is expected to hold the largest market share, driven by strong healthcare infrastructure, high awareness, and the early adoption of advanced diagnostic technologies. The U.S., in particular, has numerous centers of excellence specializing in uterine cancer diagnosis and treatment.</w:t>
      </w:r>
    </w:p>
    <w:p w:rsidR="004B2AE6" w:rsidRPr="004B2AE6" w:rsidRDefault="004B2AE6" w:rsidP="004B2A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Europe</w:t>
      </w:r>
      <w:r w:rsidRPr="004B2AE6">
        <w:rPr>
          <w:rFonts w:ascii="Times New Roman" w:eastAsia="Times New Roman" w:hAnsi="Times New Roman" w:cs="Times New Roman"/>
          <w:sz w:val="24"/>
          <w:szCs w:val="24"/>
        </w:rPr>
        <w:t>: Europe shows steady growth in the uterine cancer diagnostics market, with a focus on improving diagnostic technologies and raising awareness around uterine cancer. The region also benefits from strong healthcare systems and a growing emphasis on personalized medicine.</w:t>
      </w:r>
    </w:p>
    <w:p w:rsidR="004B2AE6" w:rsidRPr="004B2AE6" w:rsidRDefault="004B2AE6" w:rsidP="004B2A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Asia Pacific</w:t>
      </w:r>
      <w:r w:rsidRPr="004B2AE6">
        <w:rPr>
          <w:rFonts w:ascii="Times New Roman" w:eastAsia="Times New Roman" w:hAnsi="Times New Roman" w:cs="Times New Roman"/>
          <w:sz w:val="24"/>
          <w:szCs w:val="24"/>
        </w:rPr>
        <w:t>: This region is expected to witness the highest growth rate, driven by improving healthcare infrastructure, rising healthcare spending, and increasing awareness of uterine cancer. Countries such as China and India are experiencing rapid advancements in diagnostic capabilities, which will support market growth.</w:t>
      </w:r>
    </w:p>
    <w:p w:rsidR="004B2AE6" w:rsidRPr="004B2AE6" w:rsidRDefault="004B2AE6" w:rsidP="004B2A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Latin America, Middle East, and Africa (LAMEA)</w:t>
      </w:r>
      <w:r w:rsidRPr="004B2AE6">
        <w:rPr>
          <w:rFonts w:ascii="Times New Roman" w:eastAsia="Times New Roman" w:hAnsi="Times New Roman" w:cs="Times New Roman"/>
          <w:sz w:val="24"/>
          <w:szCs w:val="24"/>
        </w:rPr>
        <w:t>: While underpenetrated, LAMEA is expected to grow due to increasing investments in healthcare and diagnostic technologies, particularly in countries like Brazil, South Africa, and Saudi Arabia. However, challenges such as limited access to advanced diagnostic tools and healthcare professionals may slow growth in these regions.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Key Insights</w:t>
      </w:r>
    </w:p>
    <w:p w:rsidR="004B2AE6" w:rsidRPr="004B2AE6" w:rsidRDefault="004B2AE6" w:rsidP="004B2A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Fastest-Growing Segment</w:t>
      </w:r>
      <w:r w:rsidRPr="004B2AE6">
        <w:rPr>
          <w:rFonts w:ascii="Times New Roman" w:eastAsia="Times New Roman" w:hAnsi="Times New Roman" w:cs="Times New Roman"/>
          <w:sz w:val="24"/>
          <w:szCs w:val="24"/>
        </w:rPr>
        <w:t>: The molecular diagnostics and liquid biopsy segment is expected to grow the fastest, as these technologies provide non-invasive options for early detection and monitoring, aligning with the growing preference for less invasive procedures.</w:t>
      </w:r>
    </w:p>
    <w:p w:rsidR="004B2AE6" w:rsidRPr="004B2AE6" w:rsidRDefault="004B2AE6" w:rsidP="004B2A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Regional Growth</w:t>
      </w:r>
      <w:r w:rsidRPr="004B2AE6">
        <w:rPr>
          <w:rFonts w:ascii="Times New Roman" w:eastAsia="Times New Roman" w:hAnsi="Times New Roman" w:cs="Times New Roman"/>
          <w:sz w:val="24"/>
          <w:szCs w:val="24"/>
        </w:rPr>
        <w:t>: The Asia-Pacific region is projected to experience the highest growth, with increasing access to healthcare and a rising burden of uterine cancer. North America will maintain dominance due to technological advancements and high awareness levels.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offers significant growth opportunities across regions and market segments. Ongoing advancements in diagnostic technology, combined with the growing prevalence of uterine cancer, will drive innovation and demand for more accurate, non-invasive diagnostic tools.</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lastRenderedPageBreak/>
        <w:t>3. Market Trends and Innovation Landscape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experiencing significant growth, driven by a combination of technological innovations, increased demand for early detection, and rising awareness of uterine cancer. This section explores key market trends, emerging innovations, and technological advancements that are shaping the future of uterine cancer diagnostics.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Advancements in Molecular Diagnostics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Molecular diagnostics are revolutionizing the detection of uterine cancer by offering more accurate, personalized, and non-invasive testing methods. Technologies like </w:t>
      </w:r>
      <w:r w:rsidRPr="004B2AE6">
        <w:rPr>
          <w:rFonts w:ascii="Times New Roman" w:eastAsia="Times New Roman" w:hAnsi="Times New Roman" w:cs="Times New Roman"/>
          <w:b/>
          <w:bCs/>
          <w:sz w:val="24"/>
          <w:szCs w:val="24"/>
        </w:rPr>
        <w:t>genetic testing</w:t>
      </w:r>
      <w:r w:rsidRPr="004B2AE6">
        <w:rPr>
          <w:rFonts w:ascii="Times New Roman" w:eastAsia="Times New Roman" w:hAnsi="Times New Roman" w:cs="Times New Roman"/>
          <w:sz w:val="24"/>
          <w:szCs w:val="24"/>
        </w:rPr>
        <w:t xml:space="preserve">, </w:t>
      </w:r>
      <w:r w:rsidRPr="004B2AE6">
        <w:rPr>
          <w:rFonts w:ascii="Times New Roman" w:eastAsia="Times New Roman" w:hAnsi="Times New Roman" w:cs="Times New Roman"/>
          <w:b/>
          <w:bCs/>
          <w:sz w:val="24"/>
          <w:szCs w:val="24"/>
        </w:rPr>
        <w:t>liquid biopsy</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circulating tumor DNA (</w:t>
      </w:r>
      <w:proofErr w:type="spellStart"/>
      <w:r w:rsidRPr="004B2AE6">
        <w:rPr>
          <w:rFonts w:ascii="Times New Roman" w:eastAsia="Times New Roman" w:hAnsi="Times New Roman" w:cs="Times New Roman"/>
          <w:b/>
          <w:bCs/>
          <w:sz w:val="24"/>
          <w:szCs w:val="24"/>
        </w:rPr>
        <w:t>ctDNA</w:t>
      </w:r>
      <w:proofErr w:type="spellEnd"/>
      <w:r w:rsidRPr="004B2AE6">
        <w:rPr>
          <w:rFonts w:ascii="Times New Roman" w:eastAsia="Times New Roman" w:hAnsi="Times New Roman" w:cs="Times New Roman"/>
          <w:b/>
          <w:bCs/>
          <w:sz w:val="24"/>
          <w:szCs w:val="24"/>
        </w:rPr>
        <w:t>) testing</w:t>
      </w:r>
      <w:r w:rsidRPr="004B2AE6">
        <w:rPr>
          <w:rFonts w:ascii="Times New Roman" w:eastAsia="Times New Roman" w:hAnsi="Times New Roman" w:cs="Times New Roman"/>
          <w:sz w:val="24"/>
          <w:szCs w:val="24"/>
        </w:rPr>
        <w:t xml:space="preserve"> are enabling earlier detection of uterine cancer, even before symptoms appear. These techniques are particularly beneficial for patients who are at high risk due to genetic predispositions, such as those with inherited mutations in the </w:t>
      </w:r>
      <w:r w:rsidRPr="004B2AE6">
        <w:rPr>
          <w:rFonts w:ascii="Times New Roman" w:eastAsia="Times New Roman" w:hAnsi="Times New Roman" w:cs="Times New Roman"/>
          <w:b/>
          <w:bCs/>
          <w:sz w:val="24"/>
          <w:szCs w:val="24"/>
        </w:rPr>
        <w:t>BRCA1</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BRCA2</w:t>
      </w:r>
      <w:r w:rsidRPr="004B2AE6">
        <w:rPr>
          <w:rFonts w:ascii="Times New Roman" w:eastAsia="Times New Roman" w:hAnsi="Times New Roman" w:cs="Times New Roman"/>
          <w:sz w:val="24"/>
          <w:szCs w:val="24"/>
        </w:rPr>
        <w:t xml:space="preserve"> genes, which increase the likelihood of uterine cancer.</w:t>
      </w:r>
    </w:p>
    <w:p w:rsidR="004B2AE6" w:rsidRPr="004B2AE6" w:rsidRDefault="004B2AE6" w:rsidP="004B2A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Liquid Biopsy</w:t>
      </w:r>
      <w:r w:rsidRPr="004B2AE6">
        <w:rPr>
          <w:rFonts w:ascii="Times New Roman" w:eastAsia="Times New Roman" w:hAnsi="Times New Roman" w:cs="Times New Roman"/>
          <w:sz w:val="24"/>
          <w:szCs w:val="24"/>
        </w:rPr>
        <w:t>: Liquid biopsy is gaining traction in uterine cancer diagnostics as a non-invasive alternative to traditional biopsies. This method involves analyzing blood or urine samples to detect cancer-related biomarkers. It offers the advantage of being less invasive and more accessible, particularly for patients who may be reluctant to undergo surgical biopsies.</w:t>
      </w:r>
    </w:p>
    <w:p w:rsidR="004B2AE6" w:rsidRPr="004B2AE6" w:rsidRDefault="004B2AE6" w:rsidP="004B2A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Gene Expression Profiling</w:t>
      </w:r>
      <w:r w:rsidRPr="004B2AE6">
        <w:rPr>
          <w:rFonts w:ascii="Times New Roman" w:eastAsia="Times New Roman" w:hAnsi="Times New Roman" w:cs="Times New Roman"/>
          <w:sz w:val="24"/>
          <w:szCs w:val="24"/>
        </w:rPr>
        <w:t>: Advances in gene expression profiling are enabling more precise identification of cancerous tissues, allowing for better detection of uterine cancer subtypes. By examining the activity of specific genes, clinicians can gain insights into the molecular mechanisms driving uterine cancer, improving early detection and guiding treatment strategies.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Integration of Artificial Intelligence (AI) and Machine Learning (ML)</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AI and ML are transforming the way uterine cancer is diagnosed, especially through the analysis of imaging data. AI-powered diagnostic tools are improving the accuracy and efficiency of diagnostic processes, particularly in imaging techniques such as </w:t>
      </w:r>
      <w:r w:rsidRPr="004B2AE6">
        <w:rPr>
          <w:rFonts w:ascii="Times New Roman" w:eastAsia="Times New Roman" w:hAnsi="Times New Roman" w:cs="Times New Roman"/>
          <w:b/>
          <w:bCs/>
          <w:sz w:val="24"/>
          <w:szCs w:val="24"/>
        </w:rPr>
        <w:t>MRI</w:t>
      </w:r>
      <w:r w:rsidRPr="004B2AE6">
        <w:rPr>
          <w:rFonts w:ascii="Times New Roman" w:eastAsia="Times New Roman" w:hAnsi="Times New Roman" w:cs="Times New Roman"/>
          <w:sz w:val="24"/>
          <w:szCs w:val="24"/>
        </w:rPr>
        <w:t xml:space="preserve">, </w:t>
      </w:r>
      <w:r w:rsidRPr="004B2AE6">
        <w:rPr>
          <w:rFonts w:ascii="Times New Roman" w:eastAsia="Times New Roman" w:hAnsi="Times New Roman" w:cs="Times New Roman"/>
          <w:b/>
          <w:bCs/>
          <w:sz w:val="24"/>
          <w:szCs w:val="24"/>
        </w:rPr>
        <w:t>ultrasound</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CT scans</w:t>
      </w:r>
      <w:r w:rsidRPr="004B2AE6">
        <w:rPr>
          <w:rFonts w:ascii="Times New Roman" w:eastAsia="Times New Roman" w:hAnsi="Times New Roman" w:cs="Times New Roman"/>
          <w:sz w:val="24"/>
          <w:szCs w:val="24"/>
        </w:rPr>
        <w:t>. These technologies can identify subtle patterns in images that may be missed by human radiologists, leading to earlier and more accurate diagnoses.</w:t>
      </w:r>
    </w:p>
    <w:p w:rsidR="004B2AE6" w:rsidRPr="004B2AE6" w:rsidRDefault="004B2AE6" w:rsidP="004B2A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AI-Powered Imaging</w:t>
      </w:r>
      <w:r w:rsidRPr="004B2AE6">
        <w:rPr>
          <w:rFonts w:ascii="Times New Roman" w:eastAsia="Times New Roman" w:hAnsi="Times New Roman" w:cs="Times New Roman"/>
          <w:sz w:val="24"/>
          <w:szCs w:val="24"/>
        </w:rPr>
        <w:t>: AI-based imaging solutions are increasingly being used to enhance the precision of MRI and CT scans. These systems can automatically analyze large volumes of medical imaging data, identifying potential signs of uterine cancer and even distinguishing between benign and malignant growths. The use of AI algorithms to detect abnormal growth patterns in the uterus can significantly reduce diagnostic errors and improve patient outcomes.</w:t>
      </w:r>
    </w:p>
    <w:p w:rsidR="004B2AE6" w:rsidRPr="004B2AE6" w:rsidRDefault="004B2AE6" w:rsidP="004B2A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Predictive Analytics</w:t>
      </w:r>
      <w:r w:rsidRPr="004B2AE6">
        <w:rPr>
          <w:rFonts w:ascii="Times New Roman" w:eastAsia="Times New Roman" w:hAnsi="Times New Roman" w:cs="Times New Roman"/>
          <w:sz w:val="24"/>
          <w:szCs w:val="24"/>
        </w:rPr>
        <w:t>: Machine learning models are also being used to predict the risk of uterine cancer recurrence or metastasis. By analyzing patient data, including diagnostic test results, genetic information, and treatment responses, AI can help clinicians make more informed decisions about the most appropriate treatment plans.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lastRenderedPageBreak/>
        <w:t>3. Minimally Invasive Diagnostic Methods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There is a growing preference for minimally invasive diagnostic procedures in uterine cancer diagnosis. </w:t>
      </w:r>
      <w:r w:rsidRPr="004B2AE6">
        <w:rPr>
          <w:rFonts w:ascii="Times New Roman" w:eastAsia="Times New Roman" w:hAnsi="Times New Roman" w:cs="Times New Roman"/>
          <w:b/>
          <w:bCs/>
          <w:sz w:val="24"/>
          <w:szCs w:val="24"/>
        </w:rPr>
        <w:t>Minimally invasive biopsies</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endometrial sampling techniques</w:t>
      </w:r>
      <w:r w:rsidRPr="004B2AE6">
        <w:rPr>
          <w:rFonts w:ascii="Times New Roman" w:eastAsia="Times New Roman" w:hAnsi="Times New Roman" w:cs="Times New Roman"/>
          <w:sz w:val="24"/>
          <w:szCs w:val="24"/>
        </w:rPr>
        <w:t xml:space="preserve"> are becoming more widely used, reducing patient discomfort and recovery times while maintaining diagnostic accuracy.</w:t>
      </w:r>
    </w:p>
    <w:p w:rsidR="004B2AE6" w:rsidRPr="004B2AE6" w:rsidRDefault="004B2AE6" w:rsidP="004B2A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Endometrial Biopsy Improvements</w:t>
      </w:r>
      <w:r w:rsidRPr="004B2AE6">
        <w:rPr>
          <w:rFonts w:ascii="Times New Roman" w:eastAsia="Times New Roman" w:hAnsi="Times New Roman" w:cs="Times New Roman"/>
          <w:sz w:val="24"/>
          <w:szCs w:val="24"/>
        </w:rPr>
        <w:t>: Innovations in endometrial biopsy procedures, such as the development of smaller, more precise instruments, are making it easier for clinicians to obtain tissue samples with minimal discomfort. These advancements allow for better detection of early-stage uterine cancer and help reduce the need for more invasive procedures, such as dilation and curettage (D&amp;C).</w:t>
      </w:r>
    </w:p>
    <w:p w:rsidR="004B2AE6" w:rsidRPr="004B2AE6" w:rsidRDefault="004B2AE6" w:rsidP="004B2A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Telemedicine and Remote Monitoring</w:t>
      </w:r>
      <w:r w:rsidRPr="004B2AE6">
        <w:rPr>
          <w:rFonts w:ascii="Times New Roman" w:eastAsia="Times New Roman" w:hAnsi="Times New Roman" w:cs="Times New Roman"/>
          <w:sz w:val="24"/>
          <w:szCs w:val="24"/>
        </w:rPr>
        <w:t>: The rise of telemedicine and remote monitoring tools has made it easier for patients to undergo diagnostic tests without the need for hospital visits. Remote monitoring technologies, especially those related to hormone and genetic testing, are allowing patients to receive continuous care and monitoring of uterine cancer symptoms and risk factors.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4. Increased Focus on Personalized Medicine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Personalized medicine, which tailors treatment plans based on individual patient profiles, is becoming increasingly important in uterine cancer care. As diagnostic tools become more sophisticated, doctors can better understand the genetic and molecular factors contributing to each patient’s condition, leading to more targeted treatments and improved patient outcomes.</w:t>
      </w:r>
    </w:p>
    <w:p w:rsidR="004B2AE6" w:rsidRPr="004B2AE6" w:rsidRDefault="004B2AE6" w:rsidP="004B2A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Targeted Therapies</w:t>
      </w:r>
      <w:r w:rsidRPr="004B2AE6">
        <w:rPr>
          <w:rFonts w:ascii="Times New Roman" w:eastAsia="Times New Roman" w:hAnsi="Times New Roman" w:cs="Times New Roman"/>
          <w:sz w:val="24"/>
          <w:szCs w:val="24"/>
        </w:rPr>
        <w:t>: Molecular diagnostics are providing the foundation for developing targeted therapies that specifically address the genetic mutations responsible for uterine cancer. For instance, the identification of certain genetic markers in patients can guide the use of specific chemotherapy drugs or immunotherapies, improving treatment efficacy and minimizing side effects.</w:t>
      </w:r>
    </w:p>
    <w:p w:rsidR="004B2AE6" w:rsidRPr="004B2AE6" w:rsidRDefault="004B2AE6" w:rsidP="004B2A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Precision Oncology</w:t>
      </w:r>
      <w:r w:rsidRPr="004B2AE6">
        <w:rPr>
          <w:rFonts w:ascii="Times New Roman" w:eastAsia="Times New Roman" w:hAnsi="Times New Roman" w:cs="Times New Roman"/>
          <w:sz w:val="24"/>
          <w:szCs w:val="24"/>
        </w:rPr>
        <w:t>: Precision oncology approaches, powered by advanced diagnostics and genetic profiling, are enabling clinicians to select the most effective treatments based on a patient’s unique tumor biology. This trend is expected to become more widespread as the availability and affordability of genetic testing continue to improve.</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5. Emerging Technologies in Imaging</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Imaging technologies are continuously evolving, leading to better resolution, speed, and accuracy in uterine cancer diagnosis. </w:t>
      </w:r>
      <w:r w:rsidRPr="004B2AE6">
        <w:rPr>
          <w:rFonts w:ascii="Times New Roman" w:eastAsia="Times New Roman" w:hAnsi="Times New Roman" w:cs="Times New Roman"/>
          <w:b/>
          <w:bCs/>
          <w:sz w:val="24"/>
          <w:szCs w:val="24"/>
        </w:rPr>
        <w:t>MRI</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ultrasound</w:t>
      </w:r>
      <w:r w:rsidRPr="004B2AE6">
        <w:rPr>
          <w:rFonts w:ascii="Times New Roman" w:eastAsia="Times New Roman" w:hAnsi="Times New Roman" w:cs="Times New Roman"/>
          <w:sz w:val="24"/>
          <w:szCs w:val="24"/>
        </w:rPr>
        <w:t xml:space="preserve"> innovations, in particular, are helping clinicians detect uterine tumors at earlier stages, enhancing the potential for successful treatment.</w:t>
      </w:r>
    </w:p>
    <w:p w:rsidR="004B2AE6" w:rsidRPr="004B2AE6" w:rsidRDefault="004B2AE6" w:rsidP="004B2A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Advanced MRI Techniques</w:t>
      </w:r>
      <w:r w:rsidRPr="004B2AE6">
        <w:rPr>
          <w:rFonts w:ascii="Times New Roman" w:eastAsia="Times New Roman" w:hAnsi="Times New Roman" w:cs="Times New Roman"/>
          <w:sz w:val="24"/>
          <w:szCs w:val="24"/>
        </w:rPr>
        <w:t xml:space="preserve">: Developments in MRI technology, such as high-resolution imaging and the use of </w:t>
      </w:r>
      <w:r w:rsidRPr="004B2AE6">
        <w:rPr>
          <w:rFonts w:ascii="Times New Roman" w:eastAsia="Times New Roman" w:hAnsi="Times New Roman" w:cs="Times New Roman"/>
          <w:b/>
          <w:bCs/>
          <w:sz w:val="24"/>
          <w:szCs w:val="24"/>
        </w:rPr>
        <w:t>pediatric MRI coils</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faster scan sequences</w:t>
      </w:r>
      <w:r w:rsidRPr="004B2AE6">
        <w:rPr>
          <w:rFonts w:ascii="Times New Roman" w:eastAsia="Times New Roman" w:hAnsi="Times New Roman" w:cs="Times New Roman"/>
          <w:sz w:val="24"/>
          <w:szCs w:val="24"/>
        </w:rPr>
        <w:t>, are improving the accuracy of uterine cancer detection. These advancements help clinicians assess tumor size and location with greater precision, which is essential for planning surgery and other treatment strategies.</w:t>
      </w:r>
    </w:p>
    <w:p w:rsidR="004B2AE6" w:rsidRPr="004B2AE6" w:rsidRDefault="004B2AE6" w:rsidP="004B2A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3D Imaging and Mapping</w:t>
      </w:r>
      <w:r w:rsidRPr="004B2AE6">
        <w:rPr>
          <w:rFonts w:ascii="Times New Roman" w:eastAsia="Times New Roman" w:hAnsi="Times New Roman" w:cs="Times New Roman"/>
          <w:sz w:val="24"/>
          <w:szCs w:val="24"/>
        </w:rPr>
        <w:t xml:space="preserve">: 3D imaging techniques, including </w:t>
      </w:r>
      <w:r w:rsidRPr="004B2AE6">
        <w:rPr>
          <w:rFonts w:ascii="Times New Roman" w:eastAsia="Times New Roman" w:hAnsi="Times New Roman" w:cs="Times New Roman"/>
          <w:b/>
          <w:bCs/>
          <w:sz w:val="24"/>
          <w:szCs w:val="24"/>
        </w:rPr>
        <w:t>3D ultrasound</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functional MRI</w:t>
      </w:r>
      <w:r w:rsidRPr="004B2AE6">
        <w:rPr>
          <w:rFonts w:ascii="Times New Roman" w:eastAsia="Times New Roman" w:hAnsi="Times New Roman" w:cs="Times New Roman"/>
          <w:sz w:val="24"/>
          <w:szCs w:val="24"/>
        </w:rPr>
        <w:t>, are gaining ground in uterine cancer diagnostics. These technologies allow clinicians to visualize tumors in three dimensions, providing a more comprehensive understanding of the tumor’s structure and its relationship to surrounding tissues.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6. Collaboration and Strategic Partnerships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increasing complexity of uterine cancer diagnostics is prompting collaborations between key players in the healthcare industry, including diagnostic equipment manufacturers, pharmaceutical companies, and research institutions. Partnerships between hospitals, biotech firms, and academic institutions are driving innovations in both diagnostic technologies and treatments.</w:t>
      </w:r>
    </w:p>
    <w:p w:rsidR="004B2AE6" w:rsidRPr="004B2AE6" w:rsidRDefault="004B2AE6" w:rsidP="004B2A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Collaborations for Research and Development</w:t>
      </w:r>
      <w:r w:rsidRPr="004B2AE6">
        <w:rPr>
          <w:rFonts w:ascii="Times New Roman" w:eastAsia="Times New Roman" w:hAnsi="Times New Roman" w:cs="Times New Roman"/>
          <w:sz w:val="24"/>
          <w:szCs w:val="24"/>
        </w:rPr>
        <w:t>: Academic institutions and private companies are collaborating on the development of new diagnostic tools and treatments for uterine cancer. These partnerships are accelerating the pace of innovation and helping bring new diagnostic solutions to market faster.</w:t>
      </w:r>
    </w:p>
    <w:p w:rsidR="004B2AE6" w:rsidRPr="004B2AE6" w:rsidRDefault="004B2AE6" w:rsidP="004B2A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Public-Private Partnerships</w:t>
      </w:r>
      <w:r w:rsidRPr="004B2AE6">
        <w:rPr>
          <w:rFonts w:ascii="Times New Roman" w:eastAsia="Times New Roman" w:hAnsi="Times New Roman" w:cs="Times New Roman"/>
          <w:sz w:val="24"/>
          <w:szCs w:val="24"/>
        </w:rPr>
        <w:t>: Governments and private companies are investing in uterine cancer research and the development of affordable diagnostic solutions. These partnerships are particularly important in regions with limited access to advanced medical technologies, as they help bridge the gap in healthcare disparities.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Conclusion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being shaped by a combination of technological advancements and a growing emphasis on early detection, personalized care, and non-invasive procedures. Innovations in molecular diagnostics, AI-powered tools, and imaging technologies are enhancing the accuracy and efficiency of uterine cancer detection, ultimately improving patient outcomes. As the market evolves, it will continue to benefit from the convergence of these trends, creating new opportunities for both established and emerging players in the diagnostic space.</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4. Competitive Intelligence and Benchmarking</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competitive, with a wide range of companies developing and offering innovative diagnostic technologies aimed at improving the early detection and management of uterine cancer. This section highlights key players in the market, their strategies, product differentiation, and regional reach, as well as how they are positioning themselves to capitalize on emerging trends and opportunities.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Key Players in the Uterine Cancer Diagnostics Market</w:t>
      </w:r>
    </w:p>
    <w:p w:rsidR="004B2AE6" w:rsidRPr="004B2AE6" w:rsidRDefault="004B2AE6" w:rsidP="004B2A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 HealthCare</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GE HealthCare has been a leader in providing advanced imaging solutions, including MRI and ultrasound, to support uterine cancer diagnostics. They focus on integrating AI-powered imaging tools into their diagnostic equipment, enhancing the speed and accuracy of uterine cancer detection.</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lastRenderedPageBreak/>
        <w:t>Product Differentiation</w:t>
      </w:r>
      <w:r w:rsidRPr="004B2AE6">
        <w:rPr>
          <w:rFonts w:ascii="Times New Roman" w:eastAsia="Times New Roman" w:hAnsi="Times New Roman" w:cs="Times New Roman"/>
          <w:sz w:val="24"/>
          <w:szCs w:val="24"/>
        </w:rPr>
        <w:t>: GE HealthCare’s advanced MRI machines offer high-resolution imaging with specialized uterine cancer diagnostic protocols, enabling detailed analysis of the uterine lining. Additionally, their ultrasound systems are designed to minimize discomfort and optimize imaging for gynecological patients.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GE HealthCare has a strong presence in North America, Europe, and expanding markets in Asia-Pacific, where it offers comprehensive diagnostic systems and collaborates with hospitals and diagnostic centers.</w:t>
      </w:r>
    </w:p>
    <w:p w:rsidR="004B2AE6" w:rsidRPr="004B2AE6" w:rsidRDefault="004B2AE6" w:rsidP="004B2A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 xml:space="preserve">Siemens </w:t>
      </w:r>
      <w:proofErr w:type="spellStart"/>
      <w:r w:rsidRPr="004B2AE6">
        <w:rPr>
          <w:rFonts w:ascii="Times New Roman" w:eastAsia="Times New Roman" w:hAnsi="Times New Roman" w:cs="Times New Roman"/>
          <w:b/>
          <w:bCs/>
          <w:sz w:val="24"/>
          <w:szCs w:val="24"/>
        </w:rPr>
        <w:t>Healthineers</w:t>
      </w:r>
      <w:proofErr w:type="spellEnd"/>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xml:space="preserve">: Siemens </w:t>
      </w:r>
      <w:proofErr w:type="spellStart"/>
      <w:r w:rsidRPr="004B2AE6">
        <w:rPr>
          <w:rFonts w:ascii="Times New Roman" w:eastAsia="Times New Roman" w:hAnsi="Times New Roman" w:cs="Times New Roman"/>
          <w:sz w:val="24"/>
          <w:szCs w:val="24"/>
        </w:rPr>
        <w:t>Healthineers</w:t>
      </w:r>
      <w:proofErr w:type="spellEnd"/>
      <w:r w:rsidRPr="004B2AE6">
        <w:rPr>
          <w:rFonts w:ascii="Times New Roman" w:eastAsia="Times New Roman" w:hAnsi="Times New Roman" w:cs="Times New Roman"/>
          <w:sz w:val="24"/>
          <w:szCs w:val="24"/>
        </w:rPr>
        <w:t xml:space="preserve"> is heavily focused on leveraging AI and digital health solutions to improve diagnostic workflows. They offer a range of advanced imaging technologies, including MRI and CT, which are widely used in diagnosing uterine cancer at various stages.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Siemens' MRI systems are equipped with AI algorithms designed to enhance imaging clarity and reduce scanning time, making them particularly suitable for early-stage uterine cancer detection. Their focus on precision and low-radiation imaging has strengthened their position in the diagnostics market.</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xml:space="preserve">: Siemens </w:t>
      </w:r>
      <w:proofErr w:type="spellStart"/>
      <w:r w:rsidRPr="004B2AE6">
        <w:rPr>
          <w:rFonts w:ascii="Times New Roman" w:eastAsia="Times New Roman" w:hAnsi="Times New Roman" w:cs="Times New Roman"/>
          <w:sz w:val="24"/>
          <w:szCs w:val="24"/>
        </w:rPr>
        <w:t>Healthineers</w:t>
      </w:r>
      <w:proofErr w:type="spellEnd"/>
      <w:r w:rsidRPr="004B2AE6">
        <w:rPr>
          <w:rFonts w:ascii="Times New Roman" w:eastAsia="Times New Roman" w:hAnsi="Times New Roman" w:cs="Times New Roman"/>
          <w:sz w:val="24"/>
          <w:szCs w:val="24"/>
        </w:rPr>
        <w:t xml:space="preserve"> has a solid global presence, with a strong foothold in Europe and North America. Their diagnostic solutions are increasingly gaining traction in emerging markets such as India and China, where health systems are expanding rapidly.</w:t>
      </w:r>
    </w:p>
    <w:p w:rsidR="004B2AE6" w:rsidRPr="004B2AE6" w:rsidRDefault="004B2AE6" w:rsidP="004B2A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Philips Healthcare</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Philips has been investing in next-generation imaging technologies and AI-based diagnostic tools to improve uterine cancer diagnosis. Their focus is on creating a more patient-friendly diagnostic environment, reducing the need for invasive procedures.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Philips' MRI solutions feature cutting-edge AI-powered image analysis, enabling faster and more accurate diagnosis of uterine cancer. Their ultrasound systems are optimized for gynecological use, with features aimed at enhancing patient comfort and reducing procedural anxiety.</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Philips has a strong presence across North America and Europe and is rapidly expanding in Asia, where demand for advanced diagnostic systems is growing due to improving healthcare infrastructure.</w:t>
      </w:r>
    </w:p>
    <w:p w:rsidR="004B2AE6" w:rsidRPr="004B2AE6" w:rsidRDefault="004B2AE6" w:rsidP="004B2A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Canon Medical Systems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Canon Medical Systems has focused on providing affordable yet advanced diagnostic solutions for uterine cancer, with a special emphasis on imaging technologies like MRI and CT. Their approach is to make high-quality diagnostic equipment more accessible to a wider range of healthcare providers, including those in emerging markets.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Canon Medical’s MRI and CT systems are designed with advanced imaging capabilities and patient-friendly features, including reduced radiation exposure and faster scan times. Their equipment is also optimized for detecting uterine abnormalities and cancerous growths in the early stages.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Canon Medical Systems has a strong presence in Asia-Pacific and expanding market share in North America and Europe. They are positioning themselves as an affordable and reliable option for both public and private health systems.</w:t>
      </w:r>
    </w:p>
    <w:p w:rsidR="004B2AE6" w:rsidRPr="004B2AE6" w:rsidRDefault="004B2AE6" w:rsidP="004B2A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Fujifilm</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xml:space="preserve">: Fujifilm is a major player in the diagnostic imaging space, focusing on both imaging technologies and digital health solutions. They aim to offer comprehensive </w:t>
      </w:r>
      <w:r w:rsidRPr="004B2AE6">
        <w:rPr>
          <w:rFonts w:ascii="Times New Roman" w:eastAsia="Times New Roman" w:hAnsi="Times New Roman" w:cs="Times New Roman"/>
          <w:sz w:val="24"/>
          <w:szCs w:val="24"/>
        </w:rPr>
        <w:lastRenderedPageBreak/>
        <w:t>solutions for uterine cancer diagnostics, with an emphasis on portable and compact devices for use in various clinical settings.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Fujifilm’s ultrasound systems are gaining recognition for their high-quality imaging and portability, making them ideal for outpatient settings and smaller clinics. Their imaging solutions are complemented by AI tools that improve diagnostic accuracy.</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Fujifilm has a well-established presence in Asia-Pacific and North America and is expanding into Europe with its focus on portable diagnostic solutions for underserved markets.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Emerging Companies and Innovators</w:t>
      </w:r>
    </w:p>
    <w:p w:rsidR="004B2AE6" w:rsidRPr="004B2AE6" w:rsidRDefault="004B2AE6" w:rsidP="004B2AE6">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2AE6">
        <w:rPr>
          <w:rFonts w:ascii="Times New Roman" w:eastAsia="Times New Roman" w:hAnsi="Times New Roman" w:cs="Times New Roman"/>
          <w:b/>
          <w:bCs/>
          <w:sz w:val="24"/>
          <w:szCs w:val="24"/>
        </w:rPr>
        <w:t>Hologic</w:t>
      </w:r>
      <w:proofErr w:type="spellEnd"/>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Hologic</w:t>
      </w:r>
      <w:proofErr w:type="spellEnd"/>
      <w:r w:rsidRPr="004B2AE6">
        <w:rPr>
          <w:rFonts w:ascii="Times New Roman" w:eastAsia="Times New Roman" w:hAnsi="Times New Roman" w:cs="Times New Roman"/>
          <w:sz w:val="24"/>
          <w:szCs w:val="24"/>
        </w:rPr>
        <w:t xml:space="preserve"> is focusing on the development of non-invasive diagnostic methods, such as liquid biopsy, to detect uterine cancer early. Their strategy includes the integration of digital health platforms and AI for personalized diagnostics and treatment.</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Hologic’s</w:t>
      </w:r>
      <w:proofErr w:type="spellEnd"/>
      <w:r w:rsidRPr="004B2AE6">
        <w:rPr>
          <w:rFonts w:ascii="Times New Roman" w:eastAsia="Times New Roman" w:hAnsi="Times New Roman" w:cs="Times New Roman"/>
          <w:sz w:val="24"/>
          <w:szCs w:val="24"/>
        </w:rPr>
        <w:t xml:space="preserve"> innovative diagnostic systems are designed to integrate genetic testing and molecular diagnostics with imaging data, providing a comprehensive approach to uterine cancer detection. Their focus on non-invasive techniques, such as liquid biopsy, is setting them apart in the market.</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Hologic</w:t>
      </w:r>
      <w:proofErr w:type="spellEnd"/>
      <w:r w:rsidRPr="004B2AE6">
        <w:rPr>
          <w:rFonts w:ascii="Times New Roman" w:eastAsia="Times New Roman" w:hAnsi="Times New Roman" w:cs="Times New Roman"/>
          <w:sz w:val="24"/>
          <w:szCs w:val="24"/>
        </w:rPr>
        <w:t xml:space="preserve"> has a strong presence in North America and Europe, with growing interest in expanding into Asia-Pacific markets where there is increasing demand for non-invasive diagnostic solutions.</w:t>
      </w:r>
    </w:p>
    <w:p w:rsidR="004B2AE6" w:rsidRPr="004B2AE6" w:rsidRDefault="004B2AE6" w:rsidP="004B2AE6">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2AE6">
        <w:rPr>
          <w:rFonts w:ascii="Times New Roman" w:eastAsia="Times New Roman" w:hAnsi="Times New Roman" w:cs="Times New Roman"/>
          <w:b/>
          <w:bCs/>
          <w:sz w:val="24"/>
          <w:szCs w:val="24"/>
        </w:rPr>
        <w:t>PathAI</w:t>
      </w:r>
      <w:proofErr w:type="spellEnd"/>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Strategy</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PathAI</w:t>
      </w:r>
      <w:proofErr w:type="spellEnd"/>
      <w:r w:rsidRPr="004B2AE6">
        <w:rPr>
          <w:rFonts w:ascii="Times New Roman" w:eastAsia="Times New Roman" w:hAnsi="Times New Roman" w:cs="Times New Roman"/>
          <w:sz w:val="24"/>
          <w:szCs w:val="24"/>
        </w:rPr>
        <w:t xml:space="preserve"> is focusing on AI-powered pathology solutions for uterine cancer diagnostics, utilizing machine learning algorithms to enhance the analysis of biopsy samples and histopathology slides.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Product Differentiation</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PathAI’s</w:t>
      </w:r>
      <w:proofErr w:type="spellEnd"/>
      <w:r w:rsidRPr="004B2AE6">
        <w:rPr>
          <w:rFonts w:ascii="Times New Roman" w:eastAsia="Times New Roman" w:hAnsi="Times New Roman" w:cs="Times New Roman"/>
          <w:sz w:val="24"/>
          <w:szCs w:val="24"/>
        </w:rPr>
        <w:t xml:space="preserve"> AI-powered pathology tools are designed to improve diagnostic accuracy and speed by analyzing tissue samples for signs of uterine cancer. These solutions are helping pathologists provide more reliable diagnoses while reducing human error.</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Global Reach</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sz w:val="24"/>
          <w:szCs w:val="24"/>
        </w:rPr>
        <w:t>PathAI</w:t>
      </w:r>
      <w:proofErr w:type="spellEnd"/>
      <w:r w:rsidRPr="004B2AE6">
        <w:rPr>
          <w:rFonts w:ascii="Times New Roman" w:eastAsia="Times New Roman" w:hAnsi="Times New Roman" w:cs="Times New Roman"/>
          <w:sz w:val="24"/>
          <w:szCs w:val="24"/>
        </w:rPr>
        <w:t xml:space="preserve"> is expanding its presence in North America and Europe, collaborating with leading research institutions and hospitals to refine its AI-driven diagnostic tools.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3. Strategic Partnerships and Collaborations</w:t>
      </w:r>
    </w:p>
    <w:p w:rsidR="004B2AE6" w:rsidRPr="004B2AE6" w:rsidRDefault="004B2AE6" w:rsidP="004B2A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 HealthCare and IBM Watson Health</w:t>
      </w:r>
      <w:r w:rsidRPr="004B2AE6">
        <w:rPr>
          <w:rFonts w:ascii="Times New Roman" w:eastAsia="Times New Roman" w:hAnsi="Times New Roman" w:cs="Times New Roman"/>
          <w:sz w:val="24"/>
          <w:szCs w:val="24"/>
        </w:rPr>
        <w:t>: GE HealthCare has partnered with IBM Watson Health to integrate AI-based diagnostic solutions into its imaging equipment. This collaboration aims to improve diagnostic accuracy in uterine cancer by using AI to analyze imaging data more effectively.</w:t>
      </w:r>
    </w:p>
    <w:p w:rsidR="004B2AE6" w:rsidRPr="004B2AE6" w:rsidRDefault="004B2AE6" w:rsidP="004B2A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 xml:space="preserve">Siemens </w:t>
      </w:r>
      <w:proofErr w:type="spellStart"/>
      <w:r w:rsidRPr="004B2AE6">
        <w:rPr>
          <w:rFonts w:ascii="Times New Roman" w:eastAsia="Times New Roman" w:hAnsi="Times New Roman" w:cs="Times New Roman"/>
          <w:b/>
          <w:bCs/>
          <w:sz w:val="24"/>
          <w:szCs w:val="24"/>
        </w:rPr>
        <w:t>Healthineers</w:t>
      </w:r>
      <w:proofErr w:type="spellEnd"/>
      <w:r w:rsidRPr="004B2AE6">
        <w:rPr>
          <w:rFonts w:ascii="Times New Roman" w:eastAsia="Times New Roman" w:hAnsi="Times New Roman" w:cs="Times New Roman"/>
          <w:b/>
          <w:bCs/>
          <w:sz w:val="24"/>
          <w:szCs w:val="24"/>
        </w:rPr>
        <w:t xml:space="preserve"> and Bruker</w:t>
      </w:r>
      <w:r w:rsidRPr="004B2AE6">
        <w:rPr>
          <w:rFonts w:ascii="Times New Roman" w:eastAsia="Times New Roman" w:hAnsi="Times New Roman" w:cs="Times New Roman"/>
          <w:sz w:val="24"/>
          <w:szCs w:val="24"/>
        </w:rPr>
        <w:t xml:space="preserve">: Siemens </w:t>
      </w:r>
      <w:proofErr w:type="spellStart"/>
      <w:r w:rsidRPr="004B2AE6">
        <w:rPr>
          <w:rFonts w:ascii="Times New Roman" w:eastAsia="Times New Roman" w:hAnsi="Times New Roman" w:cs="Times New Roman"/>
          <w:sz w:val="24"/>
          <w:szCs w:val="24"/>
        </w:rPr>
        <w:t>Healthineers</w:t>
      </w:r>
      <w:proofErr w:type="spellEnd"/>
      <w:r w:rsidRPr="004B2AE6">
        <w:rPr>
          <w:rFonts w:ascii="Times New Roman" w:eastAsia="Times New Roman" w:hAnsi="Times New Roman" w:cs="Times New Roman"/>
          <w:sz w:val="24"/>
          <w:szCs w:val="24"/>
        </w:rPr>
        <w:t xml:space="preserve"> has partnered with Bruker to advance molecular diagnostics in uterine cancer. Their collaboration focuses on the development of high-throughput genetic testing and imaging technologies, allowing for the precise detection and monitoring of uterine cancer at the molecular level.</w:t>
      </w:r>
    </w:p>
    <w:p w:rsidR="004B2AE6" w:rsidRPr="004B2AE6" w:rsidRDefault="004B2AE6" w:rsidP="004B2A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Philips Healthcare and Tempus</w:t>
      </w:r>
      <w:r w:rsidRPr="004B2AE6">
        <w:rPr>
          <w:rFonts w:ascii="Times New Roman" w:eastAsia="Times New Roman" w:hAnsi="Times New Roman" w:cs="Times New Roman"/>
          <w:sz w:val="24"/>
          <w:szCs w:val="24"/>
        </w:rPr>
        <w:t>: Philips Healthcare has teamed up with Tempus to incorporate genetic testing into its imaging platforms, allowing for personalized medicine approaches in uterine cancer diagnostics. This partnership helps bridge the gap between imaging data and genetic information, enhancing treatment planning and precision diagnostics.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4. Key Market Strategies</w:t>
      </w:r>
    </w:p>
    <w:p w:rsidR="004B2AE6" w:rsidRPr="004B2AE6" w:rsidRDefault="004B2AE6" w:rsidP="004B2A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Innovation in Non-Invasive Diagnostics</w:t>
      </w:r>
      <w:r w:rsidRPr="004B2AE6">
        <w:rPr>
          <w:rFonts w:ascii="Times New Roman" w:eastAsia="Times New Roman" w:hAnsi="Times New Roman" w:cs="Times New Roman"/>
          <w:sz w:val="24"/>
          <w:szCs w:val="24"/>
        </w:rPr>
        <w:t>: Companies are increasingly focused on developing non-invasive diagnostic tools like liquid biopsy, genetic testing, and AI-powered imaging systems. These innovations are attracting attention as patients and clinicians alike prefer methods that are less invasive and more accurate.</w:t>
      </w:r>
    </w:p>
    <w:p w:rsidR="004B2AE6" w:rsidRPr="004B2AE6" w:rsidRDefault="004B2AE6" w:rsidP="004B2A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AI Integration</w:t>
      </w:r>
      <w:r w:rsidRPr="004B2AE6">
        <w:rPr>
          <w:rFonts w:ascii="Times New Roman" w:eastAsia="Times New Roman" w:hAnsi="Times New Roman" w:cs="Times New Roman"/>
          <w:sz w:val="24"/>
          <w:szCs w:val="24"/>
        </w:rPr>
        <w:t>: AI and machine learning technologies are key to improving diagnostic workflows. Companies are integrating these technologies into their imaging platforms to automate data analysis, reduce human error, and enhance the precision of uterine cancer detection.</w:t>
      </w:r>
    </w:p>
    <w:p w:rsidR="004B2AE6" w:rsidRPr="004B2AE6" w:rsidRDefault="004B2AE6" w:rsidP="004B2A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Expansion into Emerging Markets</w:t>
      </w:r>
      <w:r w:rsidRPr="004B2AE6">
        <w:rPr>
          <w:rFonts w:ascii="Times New Roman" w:eastAsia="Times New Roman" w:hAnsi="Times New Roman" w:cs="Times New Roman"/>
          <w:sz w:val="24"/>
          <w:szCs w:val="24"/>
        </w:rPr>
        <w:t>: Leading companies are looking to expand their presence in emerging markets, particularly in regions like Asia-Pacific, where the demand for advanced diagnostic solutions is rapidly increasing. This expansion is driven by improving healthcare infrastructure and increasing cancer awareness.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Conclusion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competitive landscape of the Uterine Cancer Diagnostics Market is diverse, with both established and emerging players driving innovation across diagnostic methods, imaging technologies, and molecular diagnostics. Companies are increasingly leveraging AI and digital health platforms to improve diagnostic accuracy and reduce patient discomfort. As the market continues to grow, strategic partnerships and collaborations will play a key role in accelerating the development of new technologies and expanding access to uterine cancer diagnostics, particularly in emerging markets.</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5. Regional Landscape and Adoption Outlook</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experiencing varied growth across different regions, driven by factors such as healthcare infrastructure, economic conditions, and the rising burden of uterine cancer. In this section, we will analyze the adoption trends, regional drivers, challenges, and growth prospects for the market in different geographical areas, including North America, Europe, Asia-Pacific, and Latin America, the Middle East, and Africa (LAMEA).</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North America</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Overview</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 xml:space="preserve">North America is expected to dominate the Uterine Cancer Diagnostics Market, accounting for the largest share due to its advanced healthcare infrastructure, high levels of awareness, and early adoption of cutting-edge diagnostic technologies. The United States, in particular, will continue </w:t>
      </w:r>
      <w:r w:rsidRPr="004B2AE6">
        <w:rPr>
          <w:rFonts w:ascii="Times New Roman" w:eastAsia="Times New Roman" w:hAnsi="Times New Roman" w:cs="Times New Roman"/>
          <w:sz w:val="24"/>
          <w:szCs w:val="24"/>
        </w:rPr>
        <w:lastRenderedPageBreak/>
        <w:t>to lead the region, supported by a high incidence of uterine cancer, especially among older women, and increasing government support for cancer screening initiatives.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Growth Drivers</w:t>
      </w:r>
      <w:r w:rsidRPr="004B2AE6">
        <w:rPr>
          <w:rFonts w:ascii="Times New Roman" w:eastAsia="Times New Roman" w:hAnsi="Times New Roman" w:cs="Times New Roman"/>
          <w:sz w:val="24"/>
          <w:szCs w:val="24"/>
        </w:rPr>
        <w:t>:</w:t>
      </w:r>
    </w:p>
    <w:p w:rsidR="004B2AE6" w:rsidRPr="004B2AE6" w:rsidRDefault="004B2AE6" w:rsidP="004B2A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Advanced Healthcare Systems</w:t>
      </w:r>
      <w:r w:rsidRPr="004B2AE6">
        <w:rPr>
          <w:rFonts w:ascii="Times New Roman" w:eastAsia="Times New Roman" w:hAnsi="Times New Roman" w:cs="Times New Roman"/>
          <w:sz w:val="24"/>
          <w:szCs w:val="24"/>
        </w:rPr>
        <w:t>: North America boasts some of the most advanced healthcare systems in the world, with leading hospitals and diagnostic centers investing heavily in uterine cancer diagnostic technologies.</w:t>
      </w:r>
    </w:p>
    <w:p w:rsidR="004B2AE6" w:rsidRPr="004B2AE6" w:rsidRDefault="004B2AE6" w:rsidP="004B2A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High Awareness and Early Detection</w:t>
      </w:r>
      <w:r w:rsidRPr="004B2AE6">
        <w:rPr>
          <w:rFonts w:ascii="Times New Roman" w:eastAsia="Times New Roman" w:hAnsi="Times New Roman" w:cs="Times New Roman"/>
          <w:sz w:val="24"/>
          <w:szCs w:val="24"/>
        </w:rPr>
        <w:t>: Public awareness campaigns, along with government-backed screening programs, have raised awareness about the importance of early detection, driving demand for uterine cancer diagnostics.</w:t>
      </w:r>
    </w:p>
    <w:p w:rsidR="004B2AE6" w:rsidRPr="004B2AE6" w:rsidRDefault="004B2AE6" w:rsidP="004B2A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Technological Advancements</w:t>
      </w:r>
      <w:r w:rsidRPr="004B2AE6">
        <w:rPr>
          <w:rFonts w:ascii="Times New Roman" w:eastAsia="Times New Roman" w:hAnsi="Times New Roman" w:cs="Times New Roman"/>
          <w:sz w:val="24"/>
          <w:szCs w:val="24"/>
        </w:rPr>
        <w:t>: The integration of AI in diagnostic imaging, molecular diagnostics, and the widespread availability of high-resolution MRI and ultrasound systems contribute to North America's market dominance.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w:t>
      </w:r>
      <w:r w:rsidRPr="004B2AE6">
        <w:rPr>
          <w:rFonts w:ascii="Times New Roman" w:eastAsia="Times New Roman" w:hAnsi="Times New Roman" w:cs="Times New Roman"/>
          <w:sz w:val="24"/>
          <w:szCs w:val="24"/>
        </w:rPr>
        <w:t>:</w:t>
      </w:r>
    </w:p>
    <w:p w:rsidR="004B2AE6" w:rsidRPr="004B2AE6" w:rsidRDefault="004B2AE6" w:rsidP="004B2AE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Healthcare Costs</w:t>
      </w:r>
      <w:r w:rsidRPr="004B2AE6">
        <w:rPr>
          <w:rFonts w:ascii="Times New Roman" w:eastAsia="Times New Roman" w:hAnsi="Times New Roman" w:cs="Times New Roman"/>
          <w:sz w:val="24"/>
          <w:szCs w:val="24"/>
        </w:rPr>
        <w:t>: The high cost of advanced diagnostic equipment and treatments can limit access, especially in rural and underserved areas.</w:t>
      </w:r>
    </w:p>
    <w:p w:rsidR="004B2AE6" w:rsidRPr="004B2AE6" w:rsidRDefault="004B2AE6" w:rsidP="004B2AE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Healthcare Disparities</w:t>
      </w:r>
      <w:r w:rsidRPr="004B2AE6">
        <w:rPr>
          <w:rFonts w:ascii="Times New Roman" w:eastAsia="Times New Roman" w:hAnsi="Times New Roman" w:cs="Times New Roman"/>
          <w:sz w:val="24"/>
          <w:szCs w:val="24"/>
        </w:rPr>
        <w:t>: Despite the advanced infrastructure, healthcare disparities in access to cutting-edge diagnostics still exist, particularly among certain socioeconomic groups.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Outlook</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market in North America is expected to maintain its dominant position, with steady growth fueled by ongoing innovations and government-supported initiatives to improve cancer screening and diagnosis.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Europe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Overview</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Europe is the second-largest market for uterine cancer diagnostics, with countries like Germany, France, the United Kingdom, and Italy leading the charge. The region benefits from universal healthcare systems and strong public health mandates, which have made advanced diagnostic tools more accessible to a larger population.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Growth Drivers</w:t>
      </w:r>
      <w:r w:rsidRPr="004B2AE6">
        <w:rPr>
          <w:rFonts w:ascii="Times New Roman" w:eastAsia="Times New Roman" w:hAnsi="Times New Roman" w:cs="Times New Roman"/>
          <w:sz w:val="24"/>
          <w:szCs w:val="24"/>
        </w:rPr>
        <w:t>:</w:t>
      </w:r>
    </w:p>
    <w:p w:rsidR="004B2AE6" w:rsidRPr="004B2AE6" w:rsidRDefault="004B2AE6" w:rsidP="004B2AE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Universal Healthcare</w:t>
      </w:r>
      <w:r w:rsidRPr="004B2AE6">
        <w:rPr>
          <w:rFonts w:ascii="Times New Roman" w:eastAsia="Times New Roman" w:hAnsi="Times New Roman" w:cs="Times New Roman"/>
          <w:sz w:val="24"/>
          <w:szCs w:val="24"/>
        </w:rPr>
        <w:t>: The widespread availability of public health services, particularly in Western Europe, enables early access to uterine cancer diagnostic technologies, enhancing early detection rates.</w:t>
      </w:r>
    </w:p>
    <w:p w:rsidR="004B2AE6" w:rsidRPr="004B2AE6" w:rsidRDefault="004B2AE6" w:rsidP="004B2AE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Government Programs</w:t>
      </w:r>
      <w:r w:rsidRPr="004B2AE6">
        <w:rPr>
          <w:rFonts w:ascii="Times New Roman" w:eastAsia="Times New Roman" w:hAnsi="Times New Roman" w:cs="Times New Roman"/>
          <w:sz w:val="24"/>
          <w:szCs w:val="24"/>
        </w:rPr>
        <w:t>: Europe has numerous initiatives aimed at increasing awareness and providing affordable cancer screenings, which directly benefit the adoption of uterine cancer diagnostics.</w:t>
      </w:r>
    </w:p>
    <w:p w:rsidR="004B2AE6" w:rsidRPr="004B2AE6" w:rsidRDefault="004B2AE6" w:rsidP="004B2AE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Technological Integration</w:t>
      </w:r>
      <w:r w:rsidRPr="004B2AE6">
        <w:rPr>
          <w:rFonts w:ascii="Times New Roman" w:eastAsia="Times New Roman" w:hAnsi="Times New Roman" w:cs="Times New Roman"/>
          <w:sz w:val="24"/>
          <w:szCs w:val="24"/>
        </w:rPr>
        <w:t>: European hospitals and clinics are rapidly integrating AI-powered imaging systems and molecular diagnostics, making the diagnostic process faster and more accurate.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w:t>
      </w:r>
      <w:r w:rsidRPr="004B2AE6">
        <w:rPr>
          <w:rFonts w:ascii="Times New Roman" w:eastAsia="Times New Roman" w:hAnsi="Times New Roman" w:cs="Times New Roman"/>
          <w:sz w:val="24"/>
          <w:szCs w:val="24"/>
        </w:rPr>
        <w:t>:</w:t>
      </w:r>
    </w:p>
    <w:p w:rsidR="004B2AE6" w:rsidRPr="004B2AE6" w:rsidRDefault="004B2AE6" w:rsidP="004B2AE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Fragmented Healthcare System</w:t>
      </w:r>
      <w:r w:rsidRPr="004B2AE6">
        <w:rPr>
          <w:rFonts w:ascii="Times New Roman" w:eastAsia="Times New Roman" w:hAnsi="Times New Roman" w:cs="Times New Roman"/>
          <w:sz w:val="24"/>
          <w:szCs w:val="24"/>
        </w:rPr>
        <w:t>: Despite the presence of universal healthcare, the adoption of advanced diagnostics can vary across countries due to different national health policies and healthcare budgets.</w:t>
      </w:r>
    </w:p>
    <w:p w:rsidR="004B2AE6" w:rsidRPr="004B2AE6" w:rsidRDefault="004B2AE6" w:rsidP="004B2AE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Economic Constraints in Eastern Europe</w:t>
      </w:r>
      <w:r w:rsidRPr="004B2AE6">
        <w:rPr>
          <w:rFonts w:ascii="Times New Roman" w:eastAsia="Times New Roman" w:hAnsi="Times New Roman" w:cs="Times New Roman"/>
          <w:sz w:val="24"/>
          <w:szCs w:val="24"/>
        </w:rPr>
        <w:t>: While Western Europe enjoys a high level of access to advanced diagnostics, some Eastern European nations face challenges in adopting new technologies due to limited budgets and resources.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Outlook</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European market is expected to grow steadily, driven by technological advancements and public health initiatives. The integration of AI in diagnostic workflows and the growth of molecular diagnostics will play a major role in enhancing the region’s diagnostic capabilities.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3. Asia-Pacific</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Overview</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Asia-Pacific region is expected to witness the highest growth rate in the Uterine Cancer Diagnostics Market. This growth is driven by rising healthcare investments, an increasing burden of cancer, and improving healthcare infrastructure in countries like China, India, Japan, and South Korea.</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Growth Drivers</w:t>
      </w:r>
      <w:r w:rsidRPr="004B2AE6">
        <w:rPr>
          <w:rFonts w:ascii="Times New Roman" w:eastAsia="Times New Roman" w:hAnsi="Times New Roman" w:cs="Times New Roman"/>
          <w:sz w:val="24"/>
          <w:szCs w:val="24"/>
        </w:rPr>
        <w:t>:</w:t>
      </w:r>
    </w:p>
    <w:p w:rsidR="004B2AE6" w:rsidRPr="004B2AE6" w:rsidRDefault="004B2AE6" w:rsidP="004B2AE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Increasing Cancer Incidence</w:t>
      </w:r>
      <w:r w:rsidRPr="004B2AE6">
        <w:rPr>
          <w:rFonts w:ascii="Times New Roman" w:eastAsia="Times New Roman" w:hAnsi="Times New Roman" w:cs="Times New Roman"/>
          <w:sz w:val="24"/>
          <w:szCs w:val="24"/>
        </w:rPr>
        <w:t>: The rising prevalence of uterine cancer, particularly in older women and those with genetic risk factors, is driving demand for more effective diagnostic solutions in the region.</w:t>
      </w:r>
    </w:p>
    <w:p w:rsidR="004B2AE6" w:rsidRPr="004B2AE6" w:rsidRDefault="004B2AE6" w:rsidP="004B2AE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Healthcare Infrastructure Development</w:t>
      </w:r>
      <w:r w:rsidRPr="004B2AE6">
        <w:rPr>
          <w:rFonts w:ascii="Times New Roman" w:eastAsia="Times New Roman" w:hAnsi="Times New Roman" w:cs="Times New Roman"/>
          <w:sz w:val="24"/>
          <w:szCs w:val="24"/>
        </w:rPr>
        <w:t>: Rapid advancements in healthcare infrastructure, particularly in China and India, are creating significant opportunities for the adoption of advanced diagnostic technologies.</w:t>
      </w:r>
    </w:p>
    <w:p w:rsidR="004B2AE6" w:rsidRPr="004B2AE6" w:rsidRDefault="004B2AE6" w:rsidP="004B2AE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Government Support</w:t>
      </w:r>
      <w:r w:rsidRPr="004B2AE6">
        <w:rPr>
          <w:rFonts w:ascii="Times New Roman" w:eastAsia="Times New Roman" w:hAnsi="Times New Roman" w:cs="Times New Roman"/>
          <w:sz w:val="24"/>
          <w:szCs w:val="24"/>
        </w:rPr>
        <w:t>: Governments in the region are increasing funding for cancer screening and diagnostic programs, further accelerating the adoption of uterine cancer diagnostics.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w:t>
      </w:r>
      <w:r w:rsidRPr="004B2AE6">
        <w:rPr>
          <w:rFonts w:ascii="Times New Roman" w:eastAsia="Times New Roman" w:hAnsi="Times New Roman" w:cs="Times New Roman"/>
          <w:sz w:val="24"/>
          <w:szCs w:val="24"/>
        </w:rPr>
        <w:t>:</w:t>
      </w:r>
    </w:p>
    <w:p w:rsidR="004B2AE6" w:rsidRPr="004B2AE6" w:rsidRDefault="004B2AE6" w:rsidP="004B2AE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Uneven Healthcare Access</w:t>
      </w:r>
      <w:r w:rsidRPr="004B2AE6">
        <w:rPr>
          <w:rFonts w:ascii="Times New Roman" w:eastAsia="Times New Roman" w:hAnsi="Times New Roman" w:cs="Times New Roman"/>
          <w:sz w:val="24"/>
          <w:szCs w:val="24"/>
        </w:rPr>
        <w:t>: While urban areas see rapid adoption of advanced diagnostic technologies, rural areas still face barriers related to access, affordability, and awareness.</w:t>
      </w:r>
    </w:p>
    <w:p w:rsidR="004B2AE6" w:rsidRPr="004B2AE6" w:rsidRDefault="004B2AE6" w:rsidP="004B2AE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Cost Sensitivity</w:t>
      </w:r>
      <w:r w:rsidRPr="004B2AE6">
        <w:rPr>
          <w:rFonts w:ascii="Times New Roman" w:eastAsia="Times New Roman" w:hAnsi="Times New Roman" w:cs="Times New Roman"/>
          <w:sz w:val="24"/>
          <w:szCs w:val="24"/>
        </w:rPr>
        <w:t>: The high cost of advanced diagnostic technologies can be a barrier to adoption, especially in emerging economies with limited healthcare budgets.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Outlook</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Asia-Pacific market is expected to experience the fastest growth, driven by population growth, increasing cancer incidence, and expanding healthcare infrastructure. However, there will still be significant regional disparities in adoption, with developed countries like Japan and South Korea seeing faster growth compared to rural areas in China and India.</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4. Latin America, Middle East, and Africa (LAMEA)</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Overview</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LAMEA region is currently underpenetrated but offers significant growth potential due to improving healthcare infrastructure, government initiatives, and rising awareness of uterine cancer. Brazil, Mexico, Saudi Arabia, and South Africa are expected to lead market growth in their respective regions.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Growth Drivers</w:t>
      </w:r>
      <w:r w:rsidRPr="004B2AE6">
        <w:rPr>
          <w:rFonts w:ascii="Times New Roman" w:eastAsia="Times New Roman" w:hAnsi="Times New Roman" w:cs="Times New Roman"/>
          <w:sz w:val="24"/>
          <w:szCs w:val="24"/>
        </w:rPr>
        <w:t>:</w:t>
      </w:r>
    </w:p>
    <w:p w:rsidR="004B2AE6" w:rsidRPr="004B2AE6" w:rsidRDefault="004B2AE6" w:rsidP="004B2AE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Healthcare System Improvements</w:t>
      </w:r>
      <w:r w:rsidRPr="004B2AE6">
        <w:rPr>
          <w:rFonts w:ascii="Times New Roman" w:eastAsia="Times New Roman" w:hAnsi="Times New Roman" w:cs="Times New Roman"/>
          <w:sz w:val="24"/>
          <w:szCs w:val="24"/>
        </w:rPr>
        <w:t>: Increasing investments in healthcare infrastructure, particularly in urban centers, are making advanced diagnostic tools more accessible in LAMEA.</w:t>
      </w:r>
    </w:p>
    <w:p w:rsidR="004B2AE6" w:rsidRPr="004B2AE6" w:rsidRDefault="004B2AE6" w:rsidP="004B2AE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Government Cancer Screening Initiatives</w:t>
      </w:r>
      <w:r w:rsidRPr="004B2AE6">
        <w:rPr>
          <w:rFonts w:ascii="Times New Roman" w:eastAsia="Times New Roman" w:hAnsi="Times New Roman" w:cs="Times New Roman"/>
          <w:sz w:val="24"/>
          <w:szCs w:val="24"/>
        </w:rPr>
        <w:t>: Governments in countries like Brazil and South Africa are launching national cancer awareness and screening programs, which is contributing to the adoption of uterine cancer diagnostics.</w:t>
      </w:r>
    </w:p>
    <w:p w:rsidR="004B2AE6" w:rsidRPr="004B2AE6" w:rsidRDefault="004B2AE6" w:rsidP="004B2AE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International Collaborations</w:t>
      </w:r>
      <w:r w:rsidRPr="004B2AE6">
        <w:rPr>
          <w:rFonts w:ascii="Times New Roman" w:eastAsia="Times New Roman" w:hAnsi="Times New Roman" w:cs="Times New Roman"/>
          <w:sz w:val="24"/>
          <w:szCs w:val="24"/>
        </w:rPr>
        <w:t>: Partnerships between local healthcare providers and international diagnostic companies are facilitating the adoption of advanced uterine cancer diagnostic tools in the region.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w:t>
      </w:r>
      <w:r w:rsidRPr="004B2AE6">
        <w:rPr>
          <w:rFonts w:ascii="Times New Roman" w:eastAsia="Times New Roman" w:hAnsi="Times New Roman" w:cs="Times New Roman"/>
          <w:sz w:val="24"/>
          <w:szCs w:val="24"/>
        </w:rPr>
        <w:t>:</w:t>
      </w:r>
    </w:p>
    <w:p w:rsidR="004B2AE6" w:rsidRPr="004B2AE6" w:rsidRDefault="004B2AE6" w:rsidP="004B2A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Limited Access in Rural Areas</w:t>
      </w:r>
      <w:r w:rsidRPr="004B2AE6">
        <w:rPr>
          <w:rFonts w:ascii="Times New Roman" w:eastAsia="Times New Roman" w:hAnsi="Times New Roman" w:cs="Times New Roman"/>
          <w:sz w:val="24"/>
          <w:szCs w:val="24"/>
        </w:rPr>
        <w:t>: A significant portion of the population in LAMEA still lacks access to advanced diagnostic technologies, particularly in rural areas.</w:t>
      </w:r>
    </w:p>
    <w:p w:rsidR="004B2AE6" w:rsidRPr="004B2AE6" w:rsidRDefault="004B2AE6" w:rsidP="004B2A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Economic Limitations</w:t>
      </w:r>
      <w:r w:rsidRPr="004B2AE6">
        <w:rPr>
          <w:rFonts w:ascii="Times New Roman" w:eastAsia="Times New Roman" w:hAnsi="Times New Roman" w:cs="Times New Roman"/>
          <w:sz w:val="24"/>
          <w:szCs w:val="24"/>
        </w:rPr>
        <w:t>: High costs associated with advanced diagnostics can limit their widespread adoption in lower-income countries, despite government efforts to improve access.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Outlook</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LAMEA market is expected to grow rapidly, especially in Brazil, Mexico, and parts of the Middle East. The expansion of government-funded screening programs, along with international partnerships, will play a key role in accelerating market growth.</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5. Key Regional Insights</w:t>
      </w:r>
    </w:p>
    <w:p w:rsidR="004B2AE6" w:rsidRPr="004B2AE6" w:rsidRDefault="004B2AE6" w:rsidP="004B2AE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North America and Europe</w:t>
      </w:r>
      <w:r w:rsidRPr="004B2AE6">
        <w:rPr>
          <w:rFonts w:ascii="Times New Roman" w:eastAsia="Times New Roman" w:hAnsi="Times New Roman" w:cs="Times New Roman"/>
          <w:sz w:val="24"/>
          <w:szCs w:val="24"/>
        </w:rPr>
        <w:t>: These regions will continue to dominate the market, with North America leading in technological innovation and Europe benefiting from universal healthcare and government initiatives.</w:t>
      </w:r>
    </w:p>
    <w:p w:rsidR="004B2AE6" w:rsidRPr="004B2AE6" w:rsidRDefault="004B2AE6" w:rsidP="004B2AE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Asia-Pacific</w:t>
      </w:r>
      <w:r w:rsidRPr="004B2AE6">
        <w:rPr>
          <w:rFonts w:ascii="Times New Roman" w:eastAsia="Times New Roman" w:hAnsi="Times New Roman" w:cs="Times New Roman"/>
          <w:sz w:val="24"/>
          <w:szCs w:val="24"/>
        </w:rPr>
        <w:t>: This region is set to experience the fastest growth, driven by infrastructure development, increasing cancer incidence, and government support for early cancer detection.</w:t>
      </w:r>
    </w:p>
    <w:p w:rsidR="004B2AE6" w:rsidRPr="004B2AE6" w:rsidRDefault="004B2AE6" w:rsidP="004B2AE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LAMEA</w:t>
      </w:r>
      <w:r w:rsidRPr="004B2AE6">
        <w:rPr>
          <w:rFonts w:ascii="Times New Roman" w:eastAsia="Times New Roman" w:hAnsi="Times New Roman" w:cs="Times New Roman"/>
          <w:sz w:val="24"/>
          <w:szCs w:val="24"/>
        </w:rPr>
        <w:t>: While underpenetrated, LAMEA is poised for significant growth, particularly in urban centers, as healthcare systems improve and government cancer screening initiatives expand.</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Conclusion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regional landscape of the Uterine Cancer Diagnostics Market is shaped by varying levels of healthcare infrastructure, government policies, and market maturity. North America and Europe will continue to lead in terms of market share and technological advancements, while Asia-Pacific and LAMEA are expected to experience the highest growth rates due to expanding healthcare access, rising cancer incidence, and government-backed initiatives.</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6. End-User Dynamics and Use Case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involves various end-users, each with distinct needs, challenges, and contributions to the diagnostic process. Understanding these end-users, their requirements, and how they utilize uterine cancer diagnostic technologies is essential for assessing market dynamics and identifying growth opportunities. This section explores the primary end-users of uterine cancer diagnostics and provides a detailed use case to highlight the practical application of these diagnostic tools.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End-Users in the Uterine Cancer Diagnostics Market</w:t>
      </w:r>
    </w:p>
    <w:p w:rsidR="004B2AE6" w:rsidRPr="004B2AE6" w:rsidRDefault="004B2AE6" w:rsidP="004B2AE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Hospitals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Role in Market</w:t>
      </w:r>
      <w:r w:rsidRPr="004B2AE6">
        <w:rPr>
          <w:rFonts w:ascii="Times New Roman" w:eastAsia="Times New Roman" w:hAnsi="Times New Roman" w:cs="Times New Roman"/>
          <w:sz w:val="24"/>
          <w:szCs w:val="24"/>
        </w:rPr>
        <w:t>: Hospitals are the primary end-users in the uterine cancer diagnostics market. These facilities often have the infrastructure, resources, and expertise to conduct a wide range of diagnostic tests, including imaging (MRI, ultrasound, CT scans), biopsies, and genetic testing. Hospitals also provide comprehensive care, including surgery, radiation therapy, and chemotherapy, which makes early and accurate diagnosis crucial.</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Needs</w:t>
      </w:r>
      <w:r w:rsidRPr="004B2AE6">
        <w:rPr>
          <w:rFonts w:ascii="Times New Roman" w:eastAsia="Times New Roman" w:hAnsi="Times New Roman" w:cs="Times New Roman"/>
          <w:sz w:val="24"/>
          <w:szCs w:val="24"/>
        </w:rPr>
        <w:t>: High-end diagnostic equipment, integration with other medical departments (oncology, gynecology), patient management systems, and expertise in interpreting complex diagnostic data.</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Contribution</w:t>
      </w:r>
      <w:r w:rsidRPr="004B2AE6">
        <w:rPr>
          <w:rFonts w:ascii="Times New Roman" w:eastAsia="Times New Roman" w:hAnsi="Times New Roman" w:cs="Times New Roman"/>
          <w:sz w:val="24"/>
          <w:szCs w:val="24"/>
        </w:rPr>
        <w:t>: Hospitals drive the largest share of the market, especially in developed regions, due to their advanced diagnostic technologies and broad service offerings.</w:t>
      </w:r>
    </w:p>
    <w:p w:rsidR="004B2AE6" w:rsidRPr="004B2AE6" w:rsidRDefault="004B2AE6" w:rsidP="004B2AE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Diagnostic Laboratories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Role in Market</w:t>
      </w:r>
      <w:r w:rsidRPr="004B2AE6">
        <w:rPr>
          <w:rFonts w:ascii="Times New Roman" w:eastAsia="Times New Roman" w:hAnsi="Times New Roman" w:cs="Times New Roman"/>
          <w:sz w:val="24"/>
          <w:szCs w:val="24"/>
        </w:rPr>
        <w:t>: Diagnostic labs play a crucial role in performing uterine cancer tests, including biopsies, genetic testing, and molecular diagnostics. These labs are often used for confirming diagnoses made through imaging techniques or for conducting more specialized tests, such as liquid biopsies or genetic screenings.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Needs</w:t>
      </w:r>
      <w:r w:rsidRPr="004B2AE6">
        <w:rPr>
          <w:rFonts w:ascii="Times New Roman" w:eastAsia="Times New Roman" w:hAnsi="Times New Roman" w:cs="Times New Roman"/>
          <w:sz w:val="24"/>
          <w:szCs w:val="24"/>
        </w:rPr>
        <w:t>: High-throughput diagnostic systems, accurate genetic testing capabilities, and efficient data processing tools.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Market Contribution</w:t>
      </w:r>
      <w:r w:rsidRPr="004B2AE6">
        <w:rPr>
          <w:rFonts w:ascii="Times New Roman" w:eastAsia="Times New Roman" w:hAnsi="Times New Roman" w:cs="Times New Roman"/>
          <w:sz w:val="24"/>
          <w:szCs w:val="24"/>
        </w:rPr>
        <w:t>: Diagnostic labs are key players in early detection, providing essential services to both hospitals and outpatient clinics. Their demand for advanced diagnostic tools will increase as personalized medicine becomes more prevalent.</w:t>
      </w:r>
    </w:p>
    <w:p w:rsidR="004B2AE6" w:rsidRPr="004B2AE6" w:rsidRDefault="004B2AE6" w:rsidP="004B2AE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Oncology Clinics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Role in Market</w:t>
      </w:r>
      <w:r w:rsidRPr="004B2AE6">
        <w:rPr>
          <w:rFonts w:ascii="Times New Roman" w:eastAsia="Times New Roman" w:hAnsi="Times New Roman" w:cs="Times New Roman"/>
          <w:sz w:val="24"/>
          <w:szCs w:val="24"/>
        </w:rPr>
        <w:t>: Oncology clinics are specialized medical centers focused on the diagnosis, treatment, and management of cancer. These clinics offer a range of diagnostic services, including imaging and molecular diagnostics, to accurately diagnose uterine cancer at various stages.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Needs</w:t>
      </w:r>
      <w:r w:rsidRPr="004B2AE6">
        <w:rPr>
          <w:rFonts w:ascii="Times New Roman" w:eastAsia="Times New Roman" w:hAnsi="Times New Roman" w:cs="Times New Roman"/>
          <w:sz w:val="24"/>
          <w:szCs w:val="24"/>
        </w:rPr>
        <w:t>: High-resolution imaging systems, access to cutting-edge molecular diagnostic tools, and integration with treatment planning systems.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Contribution</w:t>
      </w:r>
      <w:r w:rsidRPr="004B2AE6">
        <w:rPr>
          <w:rFonts w:ascii="Times New Roman" w:eastAsia="Times New Roman" w:hAnsi="Times New Roman" w:cs="Times New Roman"/>
          <w:sz w:val="24"/>
          <w:szCs w:val="24"/>
        </w:rPr>
        <w:t>: Oncology clinics are a growing end-user segment, particularly as precision medicine and personalized cancer treatments continue to expand. These clinics often adopt the latest diagnostic innovations to improve cancer detection and optimize treatment regimens.</w:t>
      </w:r>
    </w:p>
    <w:p w:rsidR="004B2AE6" w:rsidRPr="004B2AE6" w:rsidRDefault="004B2AE6" w:rsidP="004B2AE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Research Institutions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Role in Market</w:t>
      </w:r>
      <w:r w:rsidRPr="004B2AE6">
        <w:rPr>
          <w:rFonts w:ascii="Times New Roman" w:eastAsia="Times New Roman" w:hAnsi="Times New Roman" w:cs="Times New Roman"/>
          <w:sz w:val="24"/>
          <w:szCs w:val="24"/>
        </w:rPr>
        <w:t>: Research institutions are instrumental in developing new diagnostic methods and improving existing ones. They often conduct clinical trials to test new diagnostic technologies and work on advancing molecular and genetic diagnostic capabilities. Additionally, these institutions are vital for advancing knowledge in uterine cancer biology and genetics.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Needs</w:t>
      </w:r>
      <w:r w:rsidRPr="004B2AE6">
        <w:rPr>
          <w:rFonts w:ascii="Times New Roman" w:eastAsia="Times New Roman" w:hAnsi="Times New Roman" w:cs="Times New Roman"/>
          <w:sz w:val="24"/>
          <w:szCs w:val="24"/>
        </w:rPr>
        <w:t>: Cutting-edge molecular diagnostic technologies, collaboration with healthcare providers for clinical trials, and access to a diverse patient population for research purposes.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Contribution</w:t>
      </w:r>
      <w:r w:rsidRPr="004B2AE6">
        <w:rPr>
          <w:rFonts w:ascii="Times New Roman" w:eastAsia="Times New Roman" w:hAnsi="Times New Roman" w:cs="Times New Roman"/>
          <w:sz w:val="24"/>
          <w:szCs w:val="24"/>
        </w:rPr>
        <w:t>: Research institutions drive innovation in the market, particularly in genetic and liquid biopsy technologies. Their work leads to breakthroughs that eventually translate into clinical applications in hospitals and diagnostic labs.</w:t>
      </w:r>
    </w:p>
    <w:p w:rsidR="004B2AE6" w:rsidRPr="004B2AE6" w:rsidRDefault="004B2AE6" w:rsidP="004B2AE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Outpatient Clinics and Ambulatory Surgical Centers (ASCs)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Role in Market</w:t>
      </w:r>
      <w:r w:rsidRPr="004B2AE6">
        <w:rPr>
          <w:rFonts w:ascii="Times New Roman" w:eastAsia="Times New Roman" w:hAnsi="Times New Roman" w:cs="Times New Roman"/>
          <w:sz w:val="24"/>
          <w:szCs w:val="24"/>
        </w:rPr>
        <w:t>: ASCs and outpatient clinics focus on providing diagnostic services on a smaller scale, often serving as the first point of contact for patients seeking screening or diagnostic evaluations for uterine cancer. They generally offer more affordable diagnostic services, which make them appealing to lower-income populations.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Needs</w:t>
      </w:r>
      <w:r w:rsidRPr="004B2AE6">
        <w:rPr>
          <w:rFonts w:ascii="Times New Roman" w:eastAsia="Times New Roman" w:hAnsi="Times New Roman" w:cs="Times New Roman"/>
          <w:sz w:val="24"/>
          <w:szCs w:val="24"/>
        </w:rPr>
        <w:t>: Affordable diagnostic technologies, point-of-care diagnostic tools, and efficient workflows.</w:t>
      </w:r>
    </w:p>
    <w:p w:rsidR="004B2AE6" w:rsidRPr="004B2AE6" w:rsidRDefault="004B2AE6" w:rsidP="004B2AE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Contribution</w:t>
      </w:r>
      <w:r w:rsidRPr="004B2AE6">
        <w:rPr>
          <w:rFonts w:ascii="Times New Roman" w:eastAsia="Times New Roman" w:hAnsi="Times New Roman" w:cs="Times New Roman"/>
          <w:sz w:val="24"/>
          <w:szCs w:val="24"/>
        </w:rPr>
        <w:t>: Although smaller than hospitals and diagnostic labs, ASCs and outpatient clinics are expanding rapidly, particularly in developed markets, due to the increasing preference for outpatient care and convenience.</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Use Case: Early Detection of Uterine Cancer in a Tertiary Hospital</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Background</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 xml:space="preserve">A tertiary hospital in the United States recently implemented a new uterine cancer diagnostic pathway, integrating advanced imaging technologies with molecular diagnostic tools. The </w:t>
      </w:r>
      <w:r w:rsidRPr="004B2AE6">
        <w:rPr>
          <w:rFonts w:ascii="Times New Roman" w:eastAsia="Times New Roman" w:hAnsi="Times New Roman" w:cs="Times New Roman"/>
          <w:sz w:val="24"/>
          <w:szCs w:val="24"/>
        </w:rPr>
        <w:lastRenderedPageBreak/>
        <w:t>hospital wanted to improve the early detection of uterine cancer, particularly for high-risk patients, to ensure prompt intervention and better patient outcomes.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w:t>
      </w:r>
      <w:r w:rsidRPr="004B2AE6">
        <w:rPr>
          <w:rFonts w:ascii="Times New Roman" w:eastAsia="Times New Roman" w:hAnsi="Times New Roman" w:cs="Times New Roman"/>
          <w:sz w:val="24"/>
          <w:szCs w:val="24"/>
        </w:rPr>
        <w:t>:</w:t>
      </w:r>
    </w:p>
    <w:p w:rsidR="004B2AE6" w:rsidRPr="004B2AE6" w:rsidRDefault="004B2AE6" w:rsidP="004B2AE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hospital faced challenges with diagnosing uterine cancer in its early stages, as many patients presented with vague symptoms that could be attributed to other gynecological conditions.</w:t>
      </w:r>
    </w:p>
    <w:p w:rsidR="004B2AE6" w:rsidRPr="004B2AE6" w:rsidRDefault="004B2AE6" w:rsidP="004B2AE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Traditional diagnostic methods were often inconclusive, leading to delays in treatment and the potential for late-stage diagnoses.</w:t>
      </w:r>
    </w:p>
    <w:p w:rsidR="004B2AE6" w:rsidRPr="004B2AE6" w:rsidRDefault="004B2AE6" w:rsidP="004B2AE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hospital needed to improve patient comfort and reduce the need for invasive procedures, which could lead to longer recovery times and higher patient stress.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Solution</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The hospital adopted a comprehensive diagnostic approach that included:</w:t>
      </w:r>
    </w:p>
    <w:p w:rsidR="004B2AE6" w:rsidRPr="004B2AE6" w:rsidRDefault="004B2AE6" w:rsidP="004B2AE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MRI with AI-Powered Imaging</w:t>
      </w:r>
      <w:r w:rsidRPr="004B2AE6">
        <w:rPr>
          <w:rFonts w:ascii="Times New Roman" w:eastAsia="Times New Roman" w:hAnsi="Times New Roman" w:cs="Times New Roman"/>
          <w:sz w:val="24"/>
          <w:szCs w:val="24"/>
        </w:rPr>
        <w:t>: Using high-resolution MRI machines integrated with AI algorithms, the hospital was able to obtain detailed images of the uterine lining, enabling the early detection of tumors and abnormalities with greater accuracy. The AI algorithm helped identify subtle patterns that were previously missed by human radiologists, allowing for earlier intervention.</w:t>
      </w:r>
    </w:p>
    <w:p w:rsidR="004B2AE6" w:rsidRPr="004B2AE6" w:rsidRDefault="004B2AE6" w:rsidP="004B2AE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Liquid Biopsy</w:t>
      </w:r>
      <w:r w:rsidRPr="004B2AE6">
        <w:rPr>
          <w:rFonts w:ascii="Times New Roman" w:eastAsia="Times New Roman" w:hAnsi="Times New Roman" w:cs="Times New Roman"/>
          <w:sz w:val="24"/>
          <w:szCs w:val="24"/>
        </w:rPr>
        <w:t>: The hospital introduced liquid biopsy as a non-invasive alternative to traditional biopsies. This method involved analyzing blood samples for cancer biomarkers, providing an early indication of the presence of uterine cancer without the need for surgical tissue samples.</w:t>
      </w:r>
    </w:p>
    <w:p w:rsidR="004B2AE6" w:rsidRPr="004B2AE6" w:rsidRDefault="004B2AE6" w:rsidP="004B2AE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Genetic Testing</w:t>
      </w:r>
      <w:r w:rsidRPr="004B2AE6">
        <w:rPr>
          <w:rFonts w:ascii="Times New Roman" w:eastAsia="Times New Roman" w:hAnsi="Times New Roman" w:cs="Times New Roman"/>
          <w:sz w:val="24"/>
          <w:szCs w:val="24"/>
        </w:rPr>
        <w:t xml:space="preserve">: High-risk patients were tested for genetic mutations associated with uterine cancer, such as mutations in the </w:t>
      </w:r>
      <w:r w:rsidRPr="004B2AE6">
        <w:rPr>
          <w:rFonts w:ascii="Times New Roman" w:eastAsia="Times New Roman" w:hAnsi="Times New Roman" w:cs="Times New Roman"/>
          <w:b/>
          <w:bCs/>
          <w:sz w:val="24"/>
          <w:szCs w:val="24"/>
        </w:rPr>
        <w:t>BRCA1</w:t>
      </w:r>
      <w:r w:rsidRPr="004B2AE6">
        <w:rPr>
          <w:rFonts w:ascii="Times New Roman" w:eastAsia="Times New Roman" w:hAnsi="Times New Roman" w:cs="Times New Roman"/>
          <w:sz w:val="24"/>
          <w:szCs w:val="24"/>
        </w:rPr>
        <w:t xml:space="preserve"> and </w:t>
      </w:r>
      <w:r w:rsidRPr="004B2AE6">
        <w:rPr>
          <w:rFonts w:ascii="Times New Roman" w:eastAsia="Times New Roman" w:hAnsi="Times New Roman" w:cs="Times New Roman"/>
          <w:b/>
          <w:bCs/>
          <w:sz w:val="24"/>
          <w:szCs w:val="24"/>
        </w:rPr>
        <w:t>BRCA2</w:t>
      </w:r>
      <w:r w:rsidRPr="004B2AE6">
        <w:rPr>
          <w:rFonts w:ascii="Times New Roman" w:eastAsia="Times New Roman" w:hAnsi="Times New Roman" w:cs="Times New Roman"/>
          <w:sz w:val="24"/>
          <w:szCs w:val="24"/>
        </w:rPr>
        <w:t xml:space="preserve"> genes. This allowed for personalized screening and risk assessment, particularly for women with a family history of gynecological cancers.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Results</w:t>
      </w:r>
      <w:r w:rsidRPr="004B2AE6">
        <w:rPr>
          <w:rFonts w:ascii="Times New Roman" w:eastAsia="Times New Roman" w:hAnsi="Times New Roman" w:cs="Times New Roman"/>
          <w:sz w:val="24"/>
          <w:szCs w:val="24"/>
        </w:rPr>
        <w:t>:</w:t>
      </w:r>
    </w:p>
    <w:p w:rsidR="004B2AE6" w:rsidRPr="004B2AE6" w:rsidRDefault="004B2AE6" w:rsidP="004B2AE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Earlier Detection</w:t>
      </w:r>
      <w:r w:rsidRPr="004B2AE6">
        <w:rPr>
          <w:rFonts w:ascii="Times New Roman" w:eastAsia="Times New Roman" w:hAnsi="Times New Roman" w:cs="Times New Roman"/>
          <w:sz w:val="24"/>
          <w:szCs w:val="24"/>
        </w:rPr>
        <w:t>: The combination of MRI, liquid biopsy, and genetic testing allowed for earlier detection of uterine cancer in high-risk patients. Tumors were identified at earlier stages, enabling more effective treatment options such as less invasive surgery and targeted therapies.</w:t>
      </w:r>
    </w:p>
    <w:p w:rsidR="004B2AE6" w:rsidRPr="004B2AE6" w:rsidRDefault="004B2AE6" w:rsidP="004B2AE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Reduced Patient Anxiety</w:t>
      </w:r>
      <w:r w:rsidRPr="004B2AE6">
        <w:rPr>
          <w:rFonts w:ascii="Times New Roman" w:eastAsia="Times New Roman" w:hAnsi="Times New Roman" w:cs="Times New Roman"/>
          <w:sz w:val="24"/>
          <w:szCs w:val="24"/>
        </w:rPr>
        <w:t>: The adoption of non-invasive methods, such as liquid biopsy and AI-enhanced MRI, helped reduce patient anxiety, as fewer patients required invasive biopsies or surgeries for initial diagnoses.</w:t>
      </w:r>
    </w:p>
    <w:p w:rsidR="004B2AE6" w:rsidRPr="004B2AE6" w:rsidRDefault="004B2AE6" w:rsidP="004B2AE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Improved Outcomes</w:t>
      </w:r>
      <w:r w:rsidRPr="004B2AE6">
        <w:rPr>
          <w:rFonts w:ascii="Times New Roman" w:eastAsia="Times New Roman" w:hAnsi="Times New Roman" w:cs="Times New Roman"/>
          <w:sz w:val="24"/>
          <w:szCs w:val="24"/>
        </w:rPr>
        <w:t>: As a result of earlier diagnosis and a more personalized approach to screening, the hospital reported improved survival rates and patient satisfaction. The hospital also experienced fewer repeat visits for diagnostic testing, as AI and liquid biopsy tools significantly reduced the need for multiple appointments.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Conclusion</w:t>
      </w:r>
      <w:proofErr w:type="gramStart"/>
      <w:r w:rsidRPr="004B2AE6">
        <w:rPr>
          <w:rFonts w:ascii="Times New Roman" w:eastAsia="Times New Roman" w:hAnsi="Times New Roman" w:cs="Times New Roman"/>
          <w:sz w:val="24"/>
          <w:szCs w:val="24"/>
        </w:rPr>
        <w:t>:</w:t>
      </w:r>
      <w:proofErr w:type="gramEnd"/>
      <w:r w:rsidRPr="004B2AE6">
        <w:rPr>
          <w:rFonts w:ascii="Times New Roman" w:eastAsia="Times New Roman" w:hAnsi="Times New Roman" w:cs="Times New Roman"/>
          <w:sz w:val="24"/>
          <w:szCs w:val="24"/>
        </w:rPr>
        <w:br/>
        <w:t xml:space="preserve">This use case demonstrates how advanced diagnostic technologies, particularly AI-powered </w:t>
      </w:r>
      <w:r w:rsidRPr="004B2AE6">
        <w:rPr>
          <w:rFonts w:ascii="Times New Roman" w:eastAsia="Times New Roman" w:hAnsi="Times New Roman" w:cs="Times New Roman"/>
          <w:sz w:val="24"/>
          <w:szCs w:val="24"/>
        </w:rPr>
        <w:lastRenderedPageBreak/>
        <w:t>imaging and liquid biopsy, can improve the early detection of uterine cancer, leading to better patient outcomes. The integration of molecular diagnostics and genetic testing further enhances the ability to tailor treatment plans to individual patient profiles, ultimately improving the effectiveness of interventions.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3. Key Insights</w:t>
      </w:r>
    </w:p>
    <w:p w:rsidR="004B2AE6" w:rsidRPr="004B2AE6" w:rsidRDefault="004B2AE6" w:rsidP="004B2AE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Technological Advancements</w:t>
      </w:r>
      <w:r w:rsidRPr="004B2AE6">
        <w:rPr>
          <w:rFonts w:ascii="Times New Roman" w:eastAsia="Times New Roman" w:hAnsi="Times New Roman" w:cs="Times New Roman"/>
          <w:sz w:val="24"/>
          <w:szCs w:val="24"/>
        </w:rPr>
        <w:t>: End-users across the Uterine Cancer Diagnostics Market are increasingly adopting advanced imaging technologies and molecular diagnostics to improve early detection and personalized treatment planning.</w:t>
      </w:r>
    </w:p>
    <w:p w:rsidR="004B2AE6" w:rsidRPr="004B2AE6" w:rsidRDefault="004B2AE6" w:rsidP="004B2AE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Patient-Centric Approach</w:t>
      </w:r>
      <w:r w:rsidRPr="004B2AE6">
        <w:rPr>
          <w:rFonts w:ascii="Times New Roman" w:eastAsia="Times New Roman" w:hAnsi="Times New Roman" w:cs="Times New Roman"/>
          <w:sz w:val="24"/>
          <w:szCs w:val="24"/>
        </w:rPr>
        <w:t>: Minimally invasive diagnostic methods and the use of AI and machine learning are transforming the patient experience, reducing anxiety and discomfort associated with traditional diagnostic procedures.</w:t>
      </w:r>
    </w:p>
    <w:p w:rsidR="004B2AE6" w:rsidRPr="004B2AE6" w:rsidRDefault="004B2AE6" w:rsidP="004B2AE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Shifting Healthcare Models</w:t>
      </w:r>
      <w:r w:rsidRPr="004B2AE6">
        <w:rPr>
          <w:rFonts w:ascii="Times New Roman" w:eastAsia="Times New Roman" w:hAnsi="Times New Roman" w:cs="Times New Roman"/>
          <w:sz w:val="24"/>
          <w:szCs w:val="24"/>
        </w:rPr>
        <w:t>: As the focus shifts toward outpatient care, ASCs and outpatient clinics are playing an increasingly important role in providing uterine cancer diagnostics, particularly in underserved regions.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Conclusion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End-users in the Uterine Cancer Diagnostics Market play a significant role in driving demand for more accurate, early, and non-invasive diagnostic solutions. Hospitals, diagnostic labs, oncology clinics, and research institutions are central to advancing the field and improving patient outcomes. The use case from the tertiary hospital illustrates how integrating advanced technologies into clinical workflows can lead to better detection, personalized treatment, and enhanced patient satisfaction.</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7. Recent Developments + Opportunities &amp; Restraints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Uterine Cancer Diagnostics Market is evolving rapidly, driven by ongoing innovations in diagnostic technologies, regulatory advancements, and emerging treatment paradigms. In this section, we will highlight some of the most recent developments in the market, explore the opportunities shaping its future, and discuss the key challenges and restraints that may hinder growth.</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Recent Developments (Last 2 Years)</w:t>
      </w:r>
    </w:p>
    <w:p w:rsidR="004B2AE6" w:rsidRPr="004B2AE6" w:rsidRDefault="004B2AE6" w:rsidP="004B2AE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Introduction of Liquid Biopsy for Early Detection</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Company</w:t>
      </w:r>
      <w:r w:rsidRPr="004B2AE6">
        <w:rPr>
          <w:rFonts w:ascii="Times New Roman" w:eastAsia="Times New Roman" w:hAnsi="Times New Roman" w:cs="Times New Roman"/>
          <w:sz w:val="24"/>
          <w:szCs w:val="24"/>
        </w:rPr>
        <w:t xml:space="preserve">: </w:t>
      </w:r>
      <w:proofErr w:type="spellStart"/>
      <w:r w:rsidRPr="004B2AE6">
        <w:rPr>
          <w:rFonts w:ascii="Times New Roman" w:eastAsia="Times New Roman" w:hAnsi="Times New Roman" w:cs="Times New Roman"/>
          <w:b/>
          <w:bCs/>
          <w:sz w:val="24"/>
          <w:szCs w:val="24"/>
        </w:rPr>
        <w:t>Hologic</w:t>
      </w:r>
      <w:proofErr w:type="spellEnd"/>
      <w:r w:rsidRPr="004B2AE6">
        <w:rPr>
          <w:rFonts w:ascii="Times New Roman" w:eastAsia="Times New Roman" w:hAnsi="Times New Roman" w:cs="Times New Roman"/>
          <w:sz w:val="24"/>
          <w:szCs w:val="24"/>
        </w:rPr>
        <w:br/>
      </w:r>
      <w:proofErr w:type="spellStart"/>
      <w:r w:rsidRPr="004B2AE6">
        <w:rPr>
          <w:rFonts w:ascii="Times New Roman" w:eastAsia="Times New Roman" w:hAnsi="Times New Roman" w:cs="Times New Roman"/>
          <w:sz w:val="24"/>
          <w:szCs w:val="24"/>
        </w:rPr>
        <w:t>Hologic</w:t>
      </w:r>
      <w:proofErr w:type="spellEnd"/>
      <w:r w:rsidRPr="004B2AE6">
        <w:rPr>
          <w:rFonts w:ascii="Times New Roman" w:eastAsia="Times New Roman" w:hAnsi="Times New Roman" w:cs="Times New Roman"/>
          <w:sz w:val="24"/>
          <w:szCs w:val="24"/>
        </w:rPr>
        <w:t xml:space="preserve"> has recently launched a liquid biopsy solution specifically designed for uterine cancer detection. This non-invasive diagnostic tool analyzes circulating tumor DNA (</w:t>
      </w:r>
      <w:proofErr w:type="spellStart"/>
      <w:r w:rsidRPr="004B2AE6">
        <w:rPr>
          <w:rFonts w:ascii="Times New Roman" w:eastAsia="Times New Roman" w:hAnsi="Times New Roman" w:cs="Times New Roman"/>
          <w:sz w:val="24"/>
          <w:szCs w:val="24"/>
        </w:rPr>
        <w:t>ctDNA</w:t>
      </w:r>
      <w:proofErr w:type="spellEnd"/>
      <w:r w:rsidRPr="004B2AE6">
        <w:rPr>
          <w:rFonts w:ascii="Times New Roman" w:eastAsia="Times New Roman" w:hAnsi="Times New Roman" w:cs="Times New Roman"/>
          <w:sz w:val="24"/>
          <w:szCs w:val="24"/>
        </w:rPr>
        <w:t>) from blood samples, enabling early detection of uterine cancer. This development is expected to revolutionize the way uterine cancer is diagnosed, offering a simpler and less invasive alternative to traditional biopsy methods. The tool is expected to be particularly beneficial for patients with a high risk of uterine cancer, such as those with a family history or genetic mutations.</w:t>
      </w:r>
    </w:p>
    <w:p w:rsidR="004B2AE6" w:rsidRPr="004B2AE6" w:rsidRDefault="004B2AE6" w:rsidP="004B2AE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AI-Powered Imaging System for Uterine Cancer Diagnosis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Company</w:t>
      </w:r>
      <w:r w:rsidRPr="004B2AE6">
        <w:rPr>
          <w:rFonts w:ascii="Times New Roman" w:eastAsia="Times New Roman" w:hAnsi="Times New Roman" w:cs="Times New Roman"/>
          <w:sz w:val="24"/>
          <w:szCs w:val="24"/>
        </w:rPr>
        <w:t xml:space="preserve">: </w:t>
      </w:r>
      <w:r w:rsidRPr="004B2AE6">
        <w:rPr>
          <w:rFonts w:ascii="Times New Roman" w:eastAsia="Times New Roman" w:hAnsi="Times New Roman" w:cs="Times New Roman"/>
          <w:b/>
          <w:bCs/>
          <w:sz w:val="24"/>
          <w:szCs w:val="24"/>
        </w:rPr>
        <w:t>Philips Healthcare</w:t>
      </w:r>
      <w:r w:rsidRPr="004B2AE6">
        <w:rPr>
          <w:rFonts w:ascii="Times New Roman" w:eastAsia="Times New Roman" w:hAnsi="Times New Roman" w:cs="Times New Roman"/>
          <w:sz w:val="24"/>
          <w:szCs w:val="24"/>
        </w:rPr>
        <w:br/>
        <w:t>Philips has integrated artificial intelligence (AI) into its MRI and ultrasound systems to enhance the accuracy of uterine cancer diagnoses. The AI algorithms are designed to analyze imaging data in real-time, improving early detection and helping clinicians identify subtle signs of uterine cancer that may otherwise go unnoticed. This AI-powered imaging system is expected to reduce diagnostic errors and shorten the time to diagnosis, which can lead to better patient outcomes.</w:t>
      </w:r>
    </w:p>
    <w:p w:rsidR="004B2AE6" w:rsidRPr="004B2AE6" w:rsidRDefault="004B2AE6" w:rsidP="004B2AE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FDA Approval of Genetic Testing for Uterine Cancer Risk</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Company</w:t>
      </w:r>
      <w:r w:rsidRPr="004B2AE6">
        <w:rPr>
          <w:rFonts w:ascii="Times New Roman" w:eastAsia="Times New Roman" w:hAnsi="Times New Roman" w:cs="Times New Roman"/>
          <w:sz w:val="24"/>
          <w:szCs w:val="24"/>
        </w:rPr>
        <w:t xml:space="preserve">: </w:t>
      </w:r>
      <w:r w:rsidRPr="004B2AE6">
        <w:rPr>
          <w:rFonts w:ascii="Times New Roman" w:eastAsia="Times New Roman" w:hAnsi="Times New Roman" w:cs="Times New Roman"/>
          <w:b/>
          <w:bCs/>
          <w:sz w:val="24"/>
          <w:szCs w:val="24"/>
        </w:rPr>
        <w:t>Myriad Genetics</w:t>
      </w:r>
      <w:r w:rsidRPr="004B2AE6">
        <w:rPr>
          <w:rFonts w:ascii="Times New Roman" w:eastAsia="Times New Roman" w:hAnsi="Times New Roman" w:cs="Times New Roman"/>
          <w:sz w:val="24"/>
          <w:szCs w:val="24"/>
        </w:rPr>
        <w:br/>
        <w:t>Myriad Genetics has received FDA approval for a new genetic testing kit that screens for specific gene mutations linked to an increased risk of uterine cancer. This test, designed for patients with a family history of gynecological cancers, provides valuable information that can guide personalized screening and preventative measures. It is expected to be a significant advancement in risk assessment and early intervention for uterine cancer.</w:t>
      </w:r>
    </w:p>
    <w:p w:rsidR="004B2AE6" w:rsidRPr="004B2AE6" w:rsidRDefault="004B2AE6" w:rsidP="004B2AE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Partnership for Development of Targeted Therapies</w:t>
      </w:r>
      <w:r w:rsidRPr="004B2AE6">
        <w:rPr>
          <w:rFonts w:ascii="Times New Roman" w:eastAsia="Times New Roman" w:hAnsi="Times New Roman" w:cs="Times New Roman"/>
          <w:sz w:val="24"/>
          <w:szCs w:val="24"/>
        </w:rPr>
        <w:br/>
      </w:r>
      <w:r w:rsidRPr="004B2AE6">
        <w:rPr>
          <w:rFonts w:ascii="Times New Roman" w:eastAsia="Times New Roman" w:hAnsi="Times New Roman" w:cs="Times New Roman"/>
          <w:b/>
          <w:bCs/>
          <w:sz w:val="24"/>
          <w:szCs w:val="24"/>
        </w:rPr>
        <w:t>Company</w:t>
      </w:r>
      <w:r w:rsidRPr="004B2AE6">
        <w:rPr>
          <w:rFonts w:ascii="Times New Roman" w:eastAsia="Times New Roman" w:hAnsi="Times New Roman" w:cs="Times New Roman"/>
          <w:sz w:val="24"/>
          <w:szCs w:val="24"/>
        </w:rPr>
        <w:t xml:space="preserve">: </w:t>
      </w:r>
      <w:r w:rsidRPr="004B2AE6">
        <w:rPr>
          <w:rFonts w:ascii="Times New Roman" w:eastAsia="Times New Roman" w:hAnsi="Times New Roman" w:cs="Times New Roman"/>
          <w:b/>
          <w:bCs/>
          <w:sz w:val="24"/>
          <w:szCs w:val="24"/>
        </w:rPr>
        <w:t xml:space="preserve">Siemens </w:t>
      </w:r>
      <w:proofErr w:type="spellStart"/>
      <w:r w:rsidRPr="004B2AE6">
        <w:rPr>
          <w:rFonts w:ascii="Times New Roman" w:eastAsia="Times New Roman" w:hAnsi="Times New Roman" w:cs="Times New Roman"/>
          <w:b/>
          <w:bCs/>
          <w:sz w:val="24"/>
          <w:szCs w:val="24"/>
        </w:rPr>
        <w:t>Healthineers</w:t>
      </w:r>
      <w:proofErr w:type="spellEnd"/>
      <w:r w:rsidRPr="004B2AE6">
        <w:rPr>
          <w:rFonts w:ascii="Times New Roman" w:eastAsia="Times New Roman" w:hAnsi="Times New Roman" w:cs="Times New Roman"/>
          <w:b/>
          <w:bCs/>
          <w:sz w:val="24"/>
          <w:szCs w:val="24"/>
        </w:rPr>
        <w:t xml:space="preserve"> &amp; Tempus</w:t>
      </w:r>
      <w:r w:rsidRPr="004B2AE6">
        <w:rPr>
          <w:rFonts w:ascii="Times New Roman" w:eastAsia="Times New Roman" w:hAnsi="Times New Roman" w:cs="Times New Roman"/>
          <w:sz w:val="24"/>
          <w:szCs w:val="24"/>
        </w:rPr>
        <w:br/>
        <w:t xml:space="preserve">Siemens </w:t>
      </w:r>
      <w:proofErr w:type="spellStart"/>
      <w:r w:rsidRPr="004B2AE6">
        <w:rPr>
          <w:rFonts w:ascii="Times New Roman" w:eastAsia="Times New Roman" w:hAnsi="Times New Roman" w:cs="Times New Roman"/>
          <w:sz w:val="24"/>
          <w:szCs w:val="24"/>
        </w:rPr>
        <w:t>Healthineers</w:t>
      </w:r>
      <w:proofErr w:type="spellEnd"/>
      <w:r w:rsidRPr="004B2AE6">
        <w:rPr>
          <w:rFonts w:ascii="Times New Roman" w:eastAsia="Times New Roman" w:hAnsi="Times New Roman" w:cs="Times New Roman"/>
          <w:sz w:val="24"/>
          <w:szCs w:val="24"/>
        </w:rPr>
        <w:t xml:space="preserve"> has partnered with Tempus to develop targeted therapies based on molecular diagnostics for uterine cancer. This collaboration aims to combine advanced imaging techniques with genetic profiling to identify personalized treatment plans for uterine cancer patients. By integrating diagnostic and treatment data, this partnership could lead to more effective and tailored therapies for uterine cancer.</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Opportunities</w:t>
      </w:r>
    </w:p>
    <w:p w:rsidR="004B2AE6" w:rsidRPr="004B2AE6" w:rsidRDefault="004B2AE6" w:rsidP="004B2AE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Rising Demand for Non-Invasive Diagnostic Solutions</w:t>
      </w:r>
      <w:r w:rsidRPr="004B2AE6">
        <w:rPr>
          <w:rFonts w:ascii="Times New Roman" w:eastAsia="Times New Roman" w:hAnsi="Times New Roman" w:cs="Times New Roman"/>
          <w:sz w:val="24"/>
          <w:szCs w:val="24"/>
        </w:rPr>
        <w:br/>
        <w:t>Non-invasive diagnostic tools, such as liquid biopsy and AI-powered imaging systems, represent a significant opportunity for growth in the uterine cancer diagnostics market. As healthcare systems globally increasingly prioritize patient comfort and reduced procedural risks, non-invasive diagnostic methods are gaining popularity. These technologies offer faster results, reduce the need for surgical interventions, and improve the patient experience, particularly for high-risk individuals and those seeking early detection.</w:t>
      </w:r>
    </w:p>
    <w:p w:rsidR="004B2AE6" w:rsidRPr="004B2AE6" w:rsidRDefault="004B2AE6" w:rsidP="004B2AE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Expansion in Emerging Markets</w:t>
      </w:r>
      <w:r w:rsidRPr="004B2AE6">
        <w:rPr>
          <w:rFonts w:ascii="Times New Roman" w:eastAsia="Times New Roman" w:hAnsi="Times New Roman" w:cs="Times New Roman"/>
          <w:sz w:val="24"/>
          <w:szCs w:val="24"/>
        </w:rPr>
        <w:br/>
        <w:t>As healthcare systems in emerging markets like Asia-Pacific and Latin America continue to grow, the demand for advanced diagnostic technologies for uterine cancer is rising. In these regions, the increasing burden of uterine cancer, combined with improving healthcare infrastructure, creates an opportunity for market expansion. Companies that can offer affordable diagnostic solutions, including AI-powered imaging and molecular diagnostics, are likely to see increased adoption in these underserved regions.</w:t>
      </w:r>
    </w:p>
    <w:p w:rsidR="004B2AE6" w:rsidRPr="004B2AE6" w:rsidRDefault="004B2AE6" w:rsidP="004B2AE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Integration of Artificial Intelligence (AI) in Diagnostics</w:t>
      </w:r>
      <w:r w:rsidRPr="004B2AE6">
        <w:rPr>
          <w:rFonts w:ascii="Times New Roman" w:eastAsia="Times New Roman" w:hAnsi="Times New Roman" w:cs="Times New Roman"/>
          <w:sz w:val="24"/>
          <w:szCs w:val="24"/>
        </w:rPr>
        <w:br/>
        <w:t xml:space="preserve">The integration of AI into imaging systems and diagnostic workflows presents a significant opportunity for growth. AI-driven platforms can significantly enhance the accuracy of uterine cancer detection, reduce human error, and expedite the diagnostic process. AI is also expected to play a critical role in analyzing complex imaging data, genetic information, and biomarkers, leading to more personalized and precise treatment </w:t>
      </w:r>
      <w:r w:rsidRPr="004B2AE6">
        <w:rPr>
          <w:rFonts w:ascii="Times New Roman" w:eastAsia="Times New Roman" w:hAnsi="Times New Roman" w:cs="Times New Roman"/>
          <w:sz w:val="24"/>
          <w:szCs w:val="24"/>
        </w:rPr>
        <w:lastRenderedPageBreak/>
        <w:t>plans. As AI technologies continue to improve, their integration into uterine cancer diagnostics will provide new avenues for enhancing clinical outcomes.</w:t>
      </w:r>
    </w:p>
    <w:p w:rsidR="004B2AE6" w:rsidRPr="004B2AE6" w:rsidRDefault="004B2AE6" w:rsidP="004B2AE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Personalized Medicine and Targeted Therapies</w:t>
      </w:r>
      <w:r w:rsidRPr="004B2AE6">
        <w:rPr>
          <w:rFonts w:ascii="Times New Roman" w:eastAsia="Times New Roman" w:hAnsi="Times New Roman" w:cs="Times New Roman"/>
          <w:sz w:val="24"/>
          <w:szCs w:val="24"/>
        </w:rPr>
        <w:br/>
      </w:r>
      <w:proofErr w:type="gramStart"/>
      <w:r w:rsidRPr="004B2AE6">
        <w:rPr>
          <w:rFonts w:ascii="Times New Roman" w:eastAsia="Times New Roman" w:hAnsi="Times New Roman" w:cs="Times New Roman"/>
          <w:sz w:val="24"/>
          <w:szCs w:val="24"/>
        </w:rPr>
        <w:t>The</w:t>
      </w:r>
      <w:proofErr w:type="gramEnd"/>
      <w:r w:rsidRPr="004B2AE6">
        <w:rPr>
          <w:rFonts w:ascii="Times New Roman" w:eastAsia="Times New Roman" w:hAnsi="Times New Roman" w:cs="Times New Roman"/>
          <w:sz w:val="24"/>
          <w:szCs w:val="24"/>
        </w:rPr>
        <w:t xml:space="preserve"> growing focus on personalized medicine offers significant growth opportunities for the uterine cancer diagnostics market. As molecular diagnostics and genetic testing become more advanced, healthcare providers will increasingly be able to tailor treatments to individual patients based on their genetic profiles. This shift toward precision oncology is expected to improve treatment outcomes, reduce side effects, and enhance the overall effectiveness of therapies for uterine cancer.</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3. Restraints</w:t>
      </w:r>
    </w:p>
    <w:p w:rsidR="004B2AE6" w:rsidRPr="004B2AE6" w:rsidRDefault="004B2AE6" w:rsidP="004B2AE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High Cost of Advanced Diagnostic Technologies</w:t>
      </w:r>
      <w:r w:rsidRPr="004B2AE6">
        <w:rPr>
          <w:rFonts w:ascii="Times New Roman" w:eastAsia="Times New Roman" w:hAnsi="Times New Roman" w:cs="Times New Roman"/>
          <w:sz w:val="24"/>
          <w:szCs w:val="24"/>
        </w:rPr>
        <w:br/>
      </w:r>
      <w:proofErr w:type="gramStart"/>
      <w:r w:rsidRPr="004B2AE6">
        <w:rPr>
          <w:rFonts w:ascii="Times New Roman" w:eastAsia="Times New Roman" w:hAnsi="Times New Roman" w:cs="Times New Roman"/>
          <w:sz w:val="24"/>
          <w:szCs w:val="24"/>
        </w:rPr>
        <w:t>One</w:t>
      </w:r>
      <w:proofErr w:type="gramEnd"/>
      <w:r w:rsidRPr="004B2AE6">
        <w:rPr>
          <w:rFonts w:ascii="Times New Roman" w:eastAsia="Times New Roman" w:hAnsi="Times New Roman" w:cs="Times New Roman"/>
          <w:sz w:val="24"/>
          <w:szCs w:val="24"/>
        </w:rPr>
        <w:t xml:space="preserve"> of the key challenges facing the uterine cancer diagnostics market is the high cost of advanced diagnostic equipment, such as MRI machines, genetic testing kits, and AI-powered imaging systems. These technologies, while highly effective, can be prohibitively expensive, particularly for healthcare providers in low- and middle-income countries. The cost barrier may limit the widespread adoption of these technologies, especially in regions with less-developed healthcare systems.</w:t>
      </w:r>
    </w:p>
    <w:p w:rsidR="004B2AE6" w:rsidRPr="004B2AE6" w:rsidRDefault="004B2AE6" w:rsidP="004B2AE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Limited Access to Healthcare in Rural and Underserved Regions</w:t>
      </w:r>
      <w:r w:rsidRPr="004B2AE6">
        <w:rPr>
          <w:rFonts w:ascii="Times New Roman" w:eastAsia="Times New Roman" w:hAnsi="Times New Roman" w:cs="Times New Roman"/>
          <w:sz w:val="24"/>
          <w:szCs w:val="24"/>
        </w:rPr>
        <w:br/>
        <w:t>Despite the growth of the uterine cancer diagnostics market, access to these advanced diagnostic solutions remains limited in rural and underserved regions. In many parts of the world, particularly in developing countries, there is a shortage of specialized diagnostic equipment and trained personnel to interpret complex diagnostic data. This geographic disparity in healthcare access poses a challenge for the global expansion of uterine cancer diagnostic technologies.</w:t>
      </w:r>
    </w:p>
    <w:p w:rsidR="004B2AE6" w:rsidRPr="004B2AE6" w:rsidRDefault="004B2AE6" w:rsidP="004B2AE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Regulatory Hurdles and Delays</w:t>
      </w:r>
      <w:r w:rsidRPr="004B2AE6">
        <w:rPr>
          <w:rFonts w:ascii="Times New Roman" w:eastAsia="Times New Roman" w:hAnsi="Times New Roman" w:cs="Times New Roman"/>
          <w:sz w:val="24"/>
          <w:szCs w:val="24"/>
        </w:rPr>
        <w:br/>
      </w:r>
      <w:proofErr w:type="gramStart"/>
      <w:r w:rsidRPr="004B2AE6">
        <w:rPr>
          <w:rFonts w:ascii="Times New Roman" w:eastAsia="Times New Roman" w:hAnsi="Times New Roman" w:cs="Times New Roman"/>
          <w:sz w:val="24"/>
          <w:szCs w:val="24"/>
        </w:rPr>
        <w:t>The</w:t>
      </w:r>
      <w:proofErr w:type="gramEnd"/>
      <w:r w:rsidRPr="004B2AE6">
        <w:rPr>
          <w:rFonts w:ascii="Times New Roman" w:eastAsia="Times New Roman" w:hAnsi="Times New Roman" w:cs="Times New Roman"/>
          <w:sz w:val="24"/>
          <w:szCs w:val="24"/>
        </w:rPr>
        <w:t xml:space="preserve"> regulatory approval process for new diagnostic technologies can be lengthy and complex, particularly for novel solutions like liquid biopsy and AI-based imaging systems. The time it takes to gain regulatory approval for these technologies can delay their market availability and slow the pace of innovation. Additionally, regulatory requirements vary across different regions, creating barriers to the widespread adoption of new diagnostic tools in some markets.</w:t>
      </w:r>
    </w:p>
    <w:p w:rsidR="004B2AE6" w:rsidRPr="004B2AE6" w:rsidRDefault="004B2AE6" w:rsidP="004B2AE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Data Privacy and Security Concerns</w:t>
      </w:r>
      <w:r w:rsidRPr="004B2AE6">
        <w:rPr>
          <w:rFonts w:ascii="Times New Roman" w:eastAsia="Times New Roman" w:hAnsi="Times New Roman" w:cs="Times New Roman"/>
          <w:sz w:val="24"/>
          <w:szCs w:val="24"/>
        </w:rPr>
        <w:br/>
        <w:t>With the increasing integration of AI and molecular diagnostics into uterine cancer detection, concerns about data privacy and security have become more pronounced. The collection and analysis of sensitive patient data, including genetic information and medical imaging data, raise concerns about privacy breaches and the potential misuse of this data. Healthcare providers and technology companies must address these concerns to gain the trust of patients and regulators, ensuring the safe and secure use of diagnostic technologies.</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4. Conclusion</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The Uterine Cancer Diagnostics Market is positioned for substantial growth, driven by innovations in non-invasive diagnostic tools, the integration of AI, and the rise of personalized </w:t>
      </w:r>
      <w:r w:rsidRPr="004B2AE6">
        <w:rPr>
          <w:rFonts w:ascii="Times New Roman" w:eastAsia="Times New Roman" w:hAnsi="Times New Roman" w:cs="Times New Roman"/>
          <w:sz w:val="24"/>
          <w:szCs w:val="24"/>
        </w:rPr>
        <w:lastRenderedPageBreak/>
        <w:t>medicine. The increasing demand for early detection, coupled with expanding healthcare access in emerging markets, presents significant opportunities for market expansion. However, challenges such as high costs, limited access in rural regions, and regulatory hurdles must be addressed to ensure the widespread adoption of these technologies. The companies that can overcome these challenges while innovating and making diagnostics more accessible are likely to lead the market in the coming years.</w:t>
      </w:r>
    </w:p>
    <w:p w:rsidR="00200470" w:rsidRDefault="0020047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lastRenderedPageBreak/>
        <w:t>7.1. Report Coverage Table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The following table provides a detailed overview of the Uterine Cancer Diagnostics Market report, including key attributes, forecast periods, and segmentation. This table helps in understanding the scope, market size, growth rate, and segmental breakdown, offering a comprehensive perspective of the market.</w:t>
      </w:r>
    </w:p>
    <w:tbl>
      <w:tblPr>
        <w:tblStyle w:val="GridTable4-Accent5"/>
        <w:tblW w:w="9693" w:type="dxa"/>
        <w:tblLook w:val="04A0" w:firstRow="1" w:lastRow="0" w:firstColumn="1" w:lastColumn="0" w:noHBand="0" w:noVBand="1"/>
      </w:tblPr>
      <w:tblGrid>
        <w:gridCol w:w="2329"/>
        <w:gridCol w:w="7364"/>
      </w:tblGrid>
      <w:tr w:rsidR="004B2AE6" w:rsidRPr="004B2AE6" w:rsidTr="00200470">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jc w:val="center"/>
              <w:rPr>
                <w:rFonts w:ascii="Times New Roman" w:eastAsia="Times New Roman" w:hAnsi="Times New Roman" w:cs="Times New Roman"/>
                <w:b w:val="0"/>
                <w:bCs w:val="0"/>
                <w:sz w:val="24"/>
                <w:szCs w:val="24"/>
              </w:rPr>
            </w:pPr>
            <w:r w:rsidRPr="004B2AE6">
              <w:rPr>
                <w:rFonts w:ascii="Times New Roman" w:eastAsia="Times New Roman" w:hAnsi="Times New Roman" w:cs="Times New Roman"/>
                <w:sz w:val="24"/>
                <w:szCs w:val="24"/>
              </w:rPr>
              <w:t>Report Attribute</w:t>
            </w:r>
          </w:p>
        </w:tc>
        <w:tc>
          <w:tcPr>
            <w:tcW w:w="0" w:type="auto"/>
            <w:hideMark/>
          </w:tcPr>
          <w:p w:rsidR="004B2AE6" w:rsidRPr="004B2AE6" w:rsidRDefault="004B2AE6" w:rsidP="004B2A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4B2AE6">
              <w:rPr>
                <w:rFonts w:ascii="Times New Roman" w:eastAsia="Times New Roman" w:hAnsi="Times New Roman" w:cs="Times New Roman"/>
                <w:sz w:val="24"/>
                <w:szCs w:val="24"/>
              </w:rPr>
              <w:t>Details</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Forecast Period</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2024 – 2030</w:t>
            </w:r>
          </w:p>
        </w:tc>
      </w:tr>
      <w:tr w:rsidR="004B2AE6" w:rsidRPr="004B2AE6" w:rsidTr="00200470">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Market Size Value in 2024</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USD 1.5 Billion</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Revenue Forecast in 2030</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USD 2.8 Billion</w:t>
            </w:r>
          </w:p>
        </w:tc>
      </w:tr>
      <w:tr w:rsidR="004B2AE6" w:rsidRPr="004B2AE6" w:rsidTr="00200470">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Overall Growth Rate</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CAGR of 8.1% (2024 – 2030)</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Base Year for Estimation</w:t>
            </w:r>
          </w:p>
        </w:tc>
        <w:tc>
          <w:tcPr>
            <w:tcW w:w="0" w:type="auto"/>
            <w:hideMark/>
          </w:tcPr>
          <w:p w:rsidR="004B2AE6" w:rsidRPr="004B2AE6" w:rsidRDefault="00200470"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4B2AE6" w:rsidRPr="004B2AE6" w:rsidTr="00200470">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Historical Data</w:t>
            </w:r>
          </w:p>
        </w:tc>
        <w:tc>
          <w:tcPr>
            <w:tcW w:w="0" w:type="auto"/>
            <w:hideMark/>
          </w:tcPr>
          <w:p w:rsidR="004B2AE6" w:rsidRPr="004B2AE6" w:rsidRDefault="00200470"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Unit</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USD Million, CAGR (2024 – 2030)</w:t>
            </w:r>
          </w:p>
        </w:tc>
      </w:tr>
      <w:tr w:rsidR="004B2AE6" w:rsidRPr="004B2AE6" w:rsidTr="00200470">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Segmentation</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By Diagnostic Method, By Application, By End User, By Region</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By Diagnostic Method</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Imaging (MRI, Ultrasound, CT), Molecular Diagnostics, Biopsy</w:t>
            </w:r>
          </w:p>
        </w:tc>
      </w:tr>
      <w:tr w:rsidR="004B2AE6" w:rsidRPr="004B2AE6" w:rsidTr="00200470">
        <w:trPr>
          <w:trHeight w:val="753"/>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By Application</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Diagnostic and Early Detection, Monitoring Disease Progression, Treatment Guidance</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By End User</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Hospitals, Diagnostic Laboratories, Oncology Clinics, Research Institutions, Outpatient Clinics and ASCs</w:t>
            </w:r>
          </w:p>
        </w:tc>
      </w:tr>
      <w:tr w:rsidR="004B2AE6" w:rsidRPr="004B2AE6" w:rsidTr="00200470">
        <w:trPr>
          <w:trHeight w:val="753"/>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By Region</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North America, Europe, Asia-Pacific, Latin America, Middle East &amp; Africa</w:t>
            </w:r>
          </w:p>
        </w:tc>
      </w:tr>
      <w:tr w:rsidR="004B2AE6" w:rsidRPr="004B2AE6" w:rsidTr="00200470">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Market Drivers</w:t>
            </w:r>
          </w:p>
        </w:tc>
        <w:tc>
          <w:tcPr>
            <w:tcW w:w="0" w:type="auto"/>
            <w:hideMark/>
          </w:tcPr>
          <w:p w:rsidR="004B2AE6" w:rsidRPr="004B2AE6" w:rsidRDefault="004B2AE6" w:rsidP="004B2A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Increasing prevalence of uterine cancer, Advancements in diagnostic technologies, Government-backed cancer screening initiatives</w:t>
            </w:r>
          </w:p>
        </w:tc>
      </w:tr>
      <w:tr w:rsidR="004B2AE6" w:rsidRPr="004B2AE6" w:rsidTr="00200470">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4B2AE6" w:rsidRPr="004B2AE6" w:rsidRDefault="004B2AE6" w:rsidP="004B2AE6">
            <w:pPr>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Customization Option</w:t>
            </w:r>
          </w:p>
        </w:tc>
        <w:tc>
          <w:tcPr>
            <w:tcW w:w="0" w:type="auto"/>
            <w:hideMark/>
          </w:tcPr>
          <w:p w:rsidR="004B2AE6" w:rsidRPr="004B2AE6" w:rsidRDefault="004B2AE6" w:rsidP="004B2A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Available upon request</w:t>
            </w:r>
          </w:p>
        </w:tc>
      </w:tr>
    </w:tbl>
    <w:p w:rsidR="00200470" w:rsidRDefault="00200470" w:rsidP="004B2AE6">
      <w:pPr>
        <w:spacing w:before="100" w:beforeAutospacing="1" w:after="100" w:afterAutospacing="1" w:line="240" w:lineRule="auto"/>
        <w:outlineLvl w:val="2"/>
        <w:rPr>
          <w:rFonts w:ascii="Times New Roman" w:eastAsia="Times New Roman" w:hAnsi="Times New Roman" w:cs="Times New Roman"/>
          <w:sz w:val="24"/>
          <w:szCs w:val="24"/>
        </w:rPr>
      </w:pPr>
    </w:p>
    <w:p w:rsidR="00200470" w:rsidRDefault="0020047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lastRenderedPageBreak/>
        <w:t>8. Report Summary, FAQs, and SEO Schema</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This section provides a detailed summary of the </w:t>
      </w:r>
      <w:r w:rsidRPr="004B2AE6">
        <w:rPr>
          <w:rFonts w:ascii="Times New Roman" w:eastAsia="Times New Roman" w:hAnsi="Times New Roman" w:cs="Times New Roman"/>
          <w:b/>
          <w:bCs/>
          <w:sz w:val="24"/>
          <w:szCs w:val="24"/>
        </w:rPr>
        <w:t>Uterine Cancer Diagnostics Market</w:t>
      </w:r>
      <w:r w:rsidRPr="004B2AE6">
        <w:rPr>
          <w:rFonts w:ascii="Times New Roman" w:eastAsia="Times New Roman" w:hAnsi="Times New Roman" w:cs="Times New Roman"/>
          <w:sz w:val="24"/>
          <w:szCs w:val="24"/>
        </w:rPr>
        <w:t>, including key report insights, frequently asked questions (FAQs), and SEO schema to ensure optimized digital visibility.</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1. Report Title (Long-Form)</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Uterine Cancer Diagnostics Market by Diagnostic Method (Imaging, Molecular Diagnostics, Biopsy); by Application (Diagnostic and Early Detection, Monitoring Disease Progression, Treatment Guidance); by End User (Hospitals, Diagnostic Laboratories, Oncology Clinics, Research Institutions, Outpatient Clinics and ASCs); by Region (North America, Europe, Asia-Pacific, Latin America, Middle East &amp; Africa), Segment Revenue Estimation, Forecast, 2024–2030.</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2. Lowercase Market Name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proofErr w:type="gramStart"/>
      <w:r w:rsidRPr="004B2AE6">
        <w:rPr>
          <w:rFonts w:ascii="Times New Roman" w:eastAsia="Times New Roman" w:hAnsi="Times New Roman" w:cs="Times New Roman"/>
          <w:b/>
          <w:bCs/>
          <w:sz w:val="24"/>
          <w:szCs w:val="24"/>
        </w:rPr>
        <w:t>uterine</w:t>
      </w:r>
      <w:proofErr w:type="gramEnd"/>
      <w:r w:rsidRPr="004B2AE6">
        <w:rPr>
          <w:rFonts w:ascii="Times New Roman" w:eastAsia="Times New Roman" w:hAnsi="Times New Roman" w:cs="Times New Roman"/>
          <w:b/>
          <w:bCs/>
          <w:sz w:val="24"/>
          <w:szCs w:val="24"/>
        </w:rPr>
        <w:t xml:space="preserve"> cancer diagnostics market</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3. SEO-Friendly Market Size Tagline</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Uterine Cancer Diagnostics Market Size ($2.8 Billion) 2030</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 xml:space="preserve">4. SEO-Friendly Market Size Tagline </w:t>
      </w:r>
      <w:proofErr w:type="spellStart"/>
      <w:r w:rsidRPr="004B2AE6">
        <w:rPr>
          <w:rFonts w:ascii="Times New Roman" w:eastAsia="Times New Roman" w:hAnsi="Times New Roman" w:cs="Times New Roman"/>
          <w:b/>
          <w:bCs/>
          <w:sz w:val="24"/>
          <w:szCs w:val="24"/>
        </w:rPr>
        <w:t>BreadCrumb</w:t>
      </w:r>
      <w:proofErr w:type="spellEnd"/>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Uterine Cancer Diagnostics Market Report 2030</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5. Top 5 FAQs</w:t>
      </w:r>
    </w:p>
    <w:p w:rsidR="00200470" w:rsidRDefault="00200470" w:rsidP="00200470">
      <w:pPr>
        <w:pStyle w:val="NormalWeb"/>
      </w:pPr>
      <w:r>
        <w:rPr>
          <w:rStyle w:val="Strong"/>
        </w:rPr>
        <w:t>Q1: How big is the uterine cancer diagnostics market?</w:t>
      </w:r>
      <w:r>
        <w:br/>
      </w:r>
      <w:r>
        <w:rPr>
          <w:rStyle w:val="Strong"/>
        </w:rPr>
        <w:t>A1:</w:t>
      </w:r>
      <w:r>
        <w:t xml:space="preserve"> The global uterine cancer diagnostics market is valued at USD 1.5 billion in 2024.</w:t>
      </w:r>
    </w:p>
    <w:p w:rsidR="00200470" w:rsidRDefault="00200470" w:rsidP="00200470">
      <w:pPr>
        <w:pStyle w:val="NormalWeb"/>
      </w:pPr>
      <w:r>
        <w:rPr>
          <w:rStyle w:val="Strong"/>
        </w:rPr>
        <w:t>Q2: What is the CAGR for the uterine cancer diagnostics market during the forecast period?</w:t>
      </w:r>
      <w:r>
        <w:br/>
      </w:r>
      <w:r>
        <w:rPr>
          <w:rStyle w:val="Strong"/>
        </w:rPr>
        <w:t>A2:</w:t>
      </w:r>
      <w:r>
        <w:t xml:space="preserve"> The market is growing at a CAGR of 8.1% from 2024 to 2030.</w:t>
      </w:r>
    </w:p>
    <w:p w:rsidR="00200470" w:rsidRDefault="00200470" w:rsidP="00200470">
      <w:pPr>
        <w:pStyle w:val="NormalWeb"/>
      </w:pPr>
      <w:r>
        <w:rPr>
          <w:rStyle w:val="Strong"/>
        </w:rPr>
        <w:t>Q3: Who are the major players in this market?</w:t>
      </w:r>
      <w:r>
        <w:br/>
      </w:r>
      <w:r>
        <w:rPr>
          <w:rStyle w:val="Strong"/>
        </w:rPr>
        <w:t>A3:</w:t>
      </w:r>
      <w:r>
        <w:t xml:space="preserve"> Leading players include GE HealthCare, Siemens </w:t>
      </w:r>
      <w:proofErr w:type="spellStart"/>
      <w:r>
        <w:t>Healthineers</w:t>
      </w:r>
      <w:proofErr w:type="spellEnd"/>
      <w:r>
        <w:t xml:space="preserve">, Philips Healthcare, Canon Medical Systems, </w:t>
      </w:r>
      <w:proofErr w:type="spellStart"/>
      <w:r>
        <w:t>Hologic</w:t>
      </w:r>
      <w:proofErr w:type="spellEnd"/>
      <w:r>
        <w:t>, and Myriad Genetics.</w:t>
      </w:r>
    </w:p>
    <w:p w:rsidR="00200470" w:rsidRDefault="00200470" w:rsidP="00200470">
      <w:pPr>
        <w:pStyle w:val="NormalWeb"/>
      </w:pPr>
      <w:r>
        <w:rPr>
          <w:rStyle w:val="Strong"/>
        </w:rPr>
        <w:t>Q4: Which region dominates the uterine cancer diagnostics market?</w:t>
      </w:r>
      <w:r>
        <w:br/>
      </w:r>
      <w:r>
        <w:rPr>
          <w:rStyle w:val="Strong"/>
        </w:rPr>
        <w:t>A4:</w:t>
      </w:r>
      <w:r>
        <w:t xml:space="preserve"> North America leads due to advanced healthcare infrastructure, high awareness, and early adoption of diagnostic technologies.</w:t>
      </w:r>
    </w:p>
    <w:p w:rsidR="00200470" w:rsidRDefault="00200470" w:rsidP="00200470">
      <w:pPr>
        <w:pStyle w:val="NormalWeb"/>
      </w:pPr>
      <w:r>
        <w:rPr>
          <w:rStyle w:val="Strong"/>
        </w:rPr>
        <w:lastRenderedPageBreak/>
        <w:t>Q5: What factors are driving the uterine cancer diagnostics market?</w:t>
      </w:r>
      <w:r>
        <w:br/>
      </w:r>
      <w:r>
        <w:rPr>
          <w:rStyle w:val="Strong"/>
        </w:rPr>
        <w:t>A5:</w:t>
      </w:r>
      <w:r>
        <w:t xml:space="preserve"> The market is driven by the increasing prevalence of uterine cancer, advancements in non-invasive diagnostic tools, and the growing focus on personalized medicine and early detection.</w: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6. JSON-LD SEO Schema</w:t>
      </w:r>
    </w:p>
    <w:p w:rsidR="004B2AE6" w:rsidRPr="004B2AE6" w:rsidRDefault="004B2AE6" w:rsidP="004B2AE6">
      <w:pPr>
        <w:spacing w:before="100" w:beforeAutospacing="1" w:after="100" w:afterAutospacing="1" w:line="240" w:lineRule="auto"/>
        <w:outlineLvl w:val="4"/>
        <w:rPr>
          <w:rFonts w:ascii="Times New Roman" w:eastAsia="Times New Roman" w:hAnsi="Times New Roman" w:cs="Times New Roman"/>
          <w:b/>
          <w:bCs/>
          <w:sz w:val="20"/>
          <w:szCs w:val="20"/>
        </w:rPr>
      </w:pPr>
      <w:r w:rsidRPr="004B2AE6">
        <w:rPr>
          <w:rFonts w:ascii="Times New Roman" w:eastAsia="Times New Roman" w:hAnsi="Times New Roman" w:cs="Times New Roman"/>
          <w:b/>
          <w:bCs/>
          <w:sz w:val="20"/>
          <w:szCs w:val="20"/>
        </w:rPr>
        <w:t>1. Breadcrumb Schema</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"@context": "https://schema.org",</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w:t>
      </w:r>
      <w:proofErr w:type="spellStart"/>
      <w:r w:rsidRPr="004B2AE6">
        <w:rPr>
          <w:rFonts w:ascii="Courier New" w:eastAsia="Times New Roman" w:hAnsi="Courier New" w:cs="Courier New"/>
          <w:sz w:val="20"/>
          <w:szCs w:val="20"/>
        </w:rPr>
        <w:t>BreadcrumbList</w:t>
      </w:r>
      <w:proofErr w:type="spellEnd"/>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itemListElement</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w:t>
      </w:r>
      <w:proofErr w:type="spellStart"/>
      <w:r w:rsidRPr="004B2AE6">
        <w:rPr>
          <w:rFonts w:ascii="Courier New" w:eastAsia="Times New Roman" w:hAnsi="Courier New" w:cs="Courier New"/>
          <w:sz w:val="20"/>
          <w:szCs w:val="20"/>
        </w:rPr>
        <w:t>ListItem</w:t>
      </w:r>
      <w:proofErr w:type="spellEnd"/>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position</w:t>
      </w:r>
      <w:proofErr w:type="gramEnd"/>
      <w:r w:rsidRPr="004B2AE6">
        <w:rPr>
          <w:rFonts w:ascii="Courier New" w:eastAsia="Times New Roman" w:hAnsi="Courier New" w:cs="Courier New"/>
          <w:sz w:val="20"/>
          <w:szCs w:val="20"/>
        </w:rPr>
        <w:t>": 1,</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"Home",</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item</w:t>
      </w:r>
      <w:proofErr w:type="gramEnd"/>
      <w:r w:rsidRPr="004B2AE6">
        <w:rPr>
          <w:rFonts w:ascii="Courier New" w:eastAsia="Times New Roman" w:hAnsi="Courier New" w:cs="Courier New"/>
          <w:sz w:val="20"/>
          <w:szCs w:val="20"/>
        </w:rPr>
        <w:t>": "https://www.strategicmarketresearch.com/"</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w:t>
      </w:r>
      <w:proofErr w:type="spellStart"/>
      <w:r w:rsidRPr="004B2AE6">
        <w:rPr>
          <w:rFonts w:ascii="Courier New" w:eastAsia="Times New Roman" w:hAnsi="Courier New" w:cs="Courier New"/>
          <w:sz w:val="20"/>
          <w:szCs w:val="20"/>
        </w:rPr>
        <w:t>ListItem</w:t>
      </w:r>
      <w:proofErr w:type="spellEnd"/>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position</w:t>
      </w:r>
      <w:proofErr w:type="gramEnd"/>
      <w:r w:rsidRPr="004B2AE6">
        <w:rPr>
          <w:rFonts w:ascii="Courier New" w:eastAsia="Times New Roman" w:hAnsi="Courier New" w:cs="Courier New"/>
          <w:sz w:val="20"/>
          <w:szCs w:val="20"/>
        </w:rPr>
        <w:t>": 2,</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w:t>
      </w:r>
      <w:r w:rsidR="00200470">
        <w:rPr>
          <w:rFonts w:ascii="Courier New" w:eastAsia="Times New Roman" w:hAnsi="Courier New" w:cs="Courier New"/>
          <w:sz w:val="20"/>
          <w:szCs w:val="20"/>
        </w:rPr>
        <w:t>Diagnostics</w:t>
      </w:r>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item</w:t>
      </w:r>
      <w:proofErr w:type="gramEnd"/>
      <w:r w:rsidRPr="004B2AE6">
        <w:rPr>
          <w:rFonts w:ascii="Courier New" w:eastAsia="Times New Roman" w:hAnsi="Courier New" w:cs="Courier New"/>
          <w:sz w:val="20"/>
          <w:szCs w:val="20"/>
        </w:rPr>
        <w:t>": "https://www.str</w:t>
      </w:r>
      <w:r w:rsidR="00200470">
        <w:rPr>
          <w:rFonts w:ascii="Courier New" w:eastAsia="Times New Roman" w:hAnsi="Courier New" w:cs="Courier New"/>
          <w:sz w:val="20"/>
          <w:szCs w:val="20"/>
        </w:rPr>
        <w:t>ategicmarketresearch.com/report</w:t>
      </w:r>
      <w:r w:rsidRPr="004B2AE6">
        <w:rPr>
          <w:rFonts w:ascii="Courier New" w:eastAsia="Times New Roman" w:hAnsi="Courier New" w:cs="Courier New"/>
          <w:sz w:val="20"/>
          <w:szCs w:val="20"/>
        </w:rPr>
        <w:t>/</w:t>
      </w:r>
      <w:r w:rsidR="00200470">
        <w:rPr>
          <w:rFonts w:ascii="Courier New" w:eastAsia="Times New Roman" w:hAnsi="Courier New" w:cs="Courier New"/>
          <w:sz w:val="20"/>
          <w:szCs w:val="20"/>
        </w:rPr>
        <w:t>diagnostics</w:t>
      </w:r>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w:t>
      </w:r>
      <w:proofErr w:type="spellStart"/>
      <w:r w:rsidRPr="004B2AE6">
        <w:rPr>
          <w:rFonts w:ascii="Courier New" w:eastAsia="Times New Roman" w:hAnsi="Courier New" w:cs="Courier New"/>
          <w:sz w:val="20"/>
          <w:szCs w:val="20"/>
        </w:rPr>
        <w:t>ListItem</w:t>
      </w:r>
      <w:proofErr w:type="spellEnd"/>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position</w:t>
      </w:r>
      <w:proofErr w:type="gramEnd"/>
      <w:r w:rsidRPr="004B2AE6">
        <w:rPr>
          <w:rFonts w:ascii="Courier New" w:eastAsia="Times New Roman" w:hAnsi="Courier New" w:cs="Courier New"/>
          <w:sz w:val="20"/>
          <w:szCs w:val="20"/>
        </w:rPr>
        <w:t>": 3,</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"Uterine Cancer Diagnostics Market Report 2030",</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item</w:t>
      </w:r>
      <w:proofErr w:type="gramEnd"/>
      <w:r w:rsidRPr="004B2AE6">
        <w:rPr>
          <w:rFonts w:ascii="Courier New" w:eastAsia="Times New Roman" w:hAnsi="Courier New" w:cs="Courier New"/>
          <w:sz w:val="20"/>
          <w:szCs w:val="20"/>
        </w:rPr>
        <w:t>": "https://www.strategicmarketresearch.com/market-report/uterine-cancer-diagnostics"</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w:t>
      </w:r>
    </w:p>
    <w:p w:rsidR="004B2AE6" w:rsidRPr="004B2AE6" w:rsidRDefault="004B2AE6" w:rsidP="004B2AE6">
      <w:pPr>
        <w:spacing w:before="100" w:beforeAutospacing="1" w:after="100" w:afterAutospacing="1" w:line="240" w:lineRule="auto"/>
        <w:outlineLvl w:val="4"/>
        <w:rPr>
          <w:rFonts w:ascii="Times New Roman" w:eastAsia="Times New Roman" w:hAnsi="Times New Roman" w:cs="Times New Roman"/>
          <w:b/>
          <w:bCs/>
          <w:sz w:val="20"/>
          <w:szCs w:val="20"/>
        </w:rPr>
      </w:pPr>
      <w:r w:rsidRPr="004B2AE6">
        <w:rPr>
          <w:rFonts w:ascii="Times New Roman" w:eastAsia="Times New Roman" w:hAnsi="Times New Roman" w:cs="Times New Roman"/>
          <w:b/>
          <w:bCs/>
          <w:sz w:val="20"/>
          <w:szCs w:val="20"/>
        </w:rPr>
        <w:t>2. FAQ Schema</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"@context": "https://schema.org",</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w:t>
      </w:r>
      <w:proofErr w:type="spellStart"/>
      <w:r w:rsidRPr="004B2AE6">
        <w:rPr>
          <w:rFonts w:ascii="Courier New" w:eastAsia="Times New Roman" w:hAnsi="Courier New" w:cs="Courier New"/>
          <w:sz w:val="20"/>
          <w:szCs w:val="20"/>
        </w:rPr>
        <w:t>FAQPage</w:t>
      </w:r>
      <w:proofErr w:type="spellEnd"/>
      <w:r w:rsidRPr="004B2AE6">
        <w:rPr>
          <w:rFonts w:ascii="Courier New" w:eastAsia="Times New Roman" w:hAnsi="Courier New" w:cs="Courier New"/>
          <w:sz w:val="20"/>
          <w:szCs w:val="20"/>
        </w:rPr>
        <w: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mainEntity</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"Question",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"How big is the uterine cancer diagnostics market?",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acceptedAnswer</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"Answer",</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text</w:t>
      </w:r>
      <w:proofErr w:type="gramEnd"/>
      <w:r w:rsidRPr="004B2AE6">
        <w:rPr>
          <w:rFonts w:ascii="Courier New" w:eastAsia="Times New Roman" w:hAnsi="Courier New" w:cs="Courier New"/>
          <w:sz w:val="20"/>
          <w:szCs w:val="20"/>
        </w:rPr>
        <w:t>": "The global uterine cancer diagnostics market is valued at USD 1.5 billion in 2024."</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"Question",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"What is the CAGR for the uterine cancer diagnostics market during the forecast period?",</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acceptedAnswer</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"Answer",</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lastRenderedPageBreak/>
        <w:t xml:space="preserve">        "</w:t>
      </w:r>
      <w:proofErr w:type="gramStart"/>
      <w:r w:rsidRPr="004B2AE6">
        <w:rPr>
          <w:rFonts w:ascii="Courier New" w:eastAsia="Times New Roman" w:hAnsi="Courier New" w:cs="Courier New"/>
          <w:sz w:val="20"/>
          <w:szCs w:val="20"/>
        </w:rPr>
        <w:t>text</w:t>
      </w:r>
      <w:proofErr w:type="gramEnd"/>
      <w:r w:rsidRPr="004B2AE6">
        <w:rPr>
          <w:rFonts w:ascii="Courier New" w:eastAsia="Times New Roman" w:hAnsi="Courier New" w:cs="Courier New"/>
          <w:sz w:val="20"/>
          <w:szCs w:val="20"/>
        </w:rPr>
        <w:t>": "The market is growing at a CAGR of 8.1% from 2024 to 2030."</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"Question",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"Who are the major players in this market?",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acceptedAnswer</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"Answer",</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text</w:t>
      </w:r>
      <w:proofErr w:type="gramEnd"/>
      <w:r w:rsidRPr="004B2AE6">
        <w:rPr>
          <w:rFonts w:ascii="Courier New" w:eastAsia="Times New Roman" w:hAnsi="Courier New" w:cs="Courier New"/>
          <w:sz w:val="20"/>
          <w:szCs w:val="20"/>
        </w:rPr>
        <w:t xml:space="preserve">": "Leading players include GE HealthCare, Siemens </w:t>
      </w:r>
      <w:proofErr w:type="spellStart"/>
      <w:r w:rsidRPr="004B2AE6">
        <w:rPr>
          <w:rFonts w:ascii="Courier New" w:eastAsia="Times New Roman" w:hAnsi="Courier New" w:cs="Courier New"/>
          <w:sz w:val="20"/>
          <w:szCs w:val="20"/>
        </w:rPr>
        <w:t>Healthineers</w:t>
      </w:r>
      <w:proofErr w:type="spellEnd"/>
      <w:r w:rsidRPr="004B2AE6">
        <w:rPr>
          <w:rFonts w:ascii="Courier New" w:eastAsia="Times New Roman" w:hAnsi="Courier New" w:cs="Courier New"/>
          <w:sz w:val="20"/>
          <w:szCs w:val="20"/>
        </w:rPr>
        <w:t xml:space="preserve">, Philips Healthcare, Canon Medical Systems, </w:t>
      </w:r>
      <w:proofErr w:type="spellStart"/>
      <w:r w:rsidRPr="004B2AE6">
        <w:rPr>
          <w:rFonts w:ascii="Courier New" w:eastAsia="Times New Roman" w:hAnsi="Courier New" w:cs="Courier New"/>
          <w:sz w:val="20"/>
          <w:szCs w:val="20"/>
        </w:rPr>
        <w:t>Hologic</w:t>
      </w:r>
      <w:proofErr w:type="spellEnd"/>
      <w:r w:rsidRPr="004B2AE6">
        <w:rPr>
          <w:rFonts w:ascii="Courier New" w:eastAsia="Times New Roman" w:hAnsi="Courier New" w:cs="Courier New"/>
          <w:sz w:val="20"/>
          <w:szCs w:val="20"/>
        </w:rPr>
        <w:t>, and Myriad Genetics."</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"Question",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"Which region dominates the uterine cancer diagnostics market?",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acceptedAnswer</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"Answer",</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text</w:t>
      </w:r>
      <w:proofErr w:type="gramEnd"/>
      <w:r w:rsidRPr="004B2AE6">
        <w:rPr>
          <w:rFonts w:ascii="Courier New" w:eastAsia="Times New Roman" w:hAnsi="Courier New" w:cs="Courier New"/>
          <w:sz w:val="20"/>
          <w:szCs w:val="20"/>
        </w:rPr>
        <w:t>": "North America leads due to advanced healthcare infrastructure, high awareness, and early adoption of diagnostic technologies."</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"Question",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name</w:t>
      </w:r>
      <w:proofErr w:type="gramEnd"/>
      <w:r w:rsidRPr="004B2AE6">
        <w:rPr>
          <w:rFonts w:ascii="Courier New" w:eastAsia="Times New Roman" w:hAnsi="Courier New" w:cs="Courier New"/>
          <w:sz w:val="20"/>
          <w:szCs w:val="20"/>
        </w:rPr>
        <w:t>": "What factors are driving the uterine cancer diagnostics market?",</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spellStart"/>
      <w:proofErr w:type="gramStart"/>
      <w:r w:rsidRPr="004B2AE6">
        <w:rPr>
          <w:rFonts w:ascii="Courier New" w:eastAsia="Times New Roman" w:hAnsi="Courier New" w:cs="Courier New"/>
          <w:sz w:val="20"/>
          <w:szCs w:val="20"/>
        </w:rPr>
        <w:t>acceptedAnswer</w:t>
      </w:r>
      <w:proofErr w:type="spellEnd"/>
      <w:proofErr w:type="gramEnd"/>
      <w:r w:rsidRPr="004B2AE6">
        <w:rPr>
          <w:rFonts w:ascii="Courier New" w:eastAsia="Times New Roman" w:hAnsi="Courier New" w:cs="Courier New"/>
          <w:sz w:val="20"/>
          <w:szCs w:val="20"/>
        </w:rPr>
        <w:t>":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"@type": "Answer",</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roofErr w:type="gramStart"/>
      <w:r w:rsidRPr="004B2AE6">
        <w:rPr>
          <w:rFonts w:ascii="Courier New" w:eastAsia="Times New Roman" w:hAnsi="Courier New" w:cs="Courier New"/>
          <w:sz w:val="20"/>
          <w:szCs w:val="20"/>
        </w:rPr>
        <w:t>text</w:t>
      </w:r>
      <w:proofErr w:type="gramEnd"/>
      <w:r w:rsidRPr="004B2AE6">
        <w:rPr>
          <w:rFonts w:ascii="Courier New" w:eastAsia="Times New Roman" w:hAnsi="Courier New" w:cs="Courier New"/>
          <w:sz w:val="20"/>
          <w:szCs w:val="20"/>
        </w:rPr>
        <w:t>": "The market is driven by the increasing prevalence of uterine cancer, advancements in non-invasive diagnostic tools, and the growing focus on personalized medicine and early detection."</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 xml:space="preserve">  ]</w:t>
      </w:r>
    </w:p>
    <w:p w:rsidR="004B2AE6" w:rsidRPr="004B2AE6" w:rsidRDefault="004B2AE6" w:rsidP="004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AE6">
        <w:rPr>
          <w:rFonts w:ascii="Courier New" w:eastAsia="Times New Roman" w:hAnsi="Courier New" w:cs="Courier New"/>
          <w:sz w:val="20"/>
          <w:szCs w:val="20"/>
        </w:rPr>
        <w:t>}</w:t>
      </w:r>
    </w:p>
    <w:p w:rsidR="004B2AE6" w:rsidRPr="004B2AE6" w:rsidRDefault="004B2AE6" w:rsidP="004B2AE6">
      <w:pPr>
        <w:spacing w:before="100" w:beforeAutospacing="1" w:after="100" w:afterAutospacing="1" w:line="240" w:lineRule="auto"/>
        <w:outlineLvl w:val="2"/>
        <w:rPr>
          <w:rFonts w:ascii="Times New Roman" w:eastAsia="Times New Roman" w:hAnsi="Times New Roman" w:cs="Times New Roman"/>
          <w:b/>
          <w:bCs/>
          <w:sz w:val="27"/>
          <w:szCs w:val="27"/>
        </w:rPr>
      </w:pPr>
      <w:r w:rsidRPr="004B2AE6">
        <w:rPr>
          <w:rFonts w:ascii="Times New Roman" w:eastAsia="Times New Roman" w:hAnsi="Times New Roman" w:cs="Times New Roman"/>
          <w:b/>
          <w:bCs/>
          <w:sz w:val="27"/>
          <w:szCs w:val="27"/>
        </w:rPr>
        <w:t>9. Table of Contents</w:t>
      </w:r>
    </w:p>
    <w:p w:rsidR="004B2AE6" w:rsidRPr="004B2AE6" w:rsidRDefault="004B2AE6" w:rsidP="004B2AE6">
      <w:p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 xml:space="preserve">The following is the full breakdown of the final report's structure on the </w:t>
      </w:r>
      <w:r w:rsidRPr="004B2AE6">
        <w:rPr>
          <w:rFonts w:ascii="Times New Roman" w:eastAsia="Times New Roman" w:hAnsi="Times New Roman" w:cs="Times New Roman"/>
          <w:b/>
          <w:bCs/>
          <w:sz w:val="24"/>
          <w:szCs w:val="24"/>
        </w:rPr>
        <w:t>Uterine Cancer Diagnostics Market (2024–2030)</w:t>
      </w:r>
      <w:r w:rsidRPr="004B2AE6">
        <w:rPr>
          <w:rFonts w:ascii="Times New Roman" w:eastAsia="Times New Roman" w:hAnsi="Times New Roman" w:cs="Times New Roman"/>
          <w:sz w:val="24"/>
          <w:szCs w:val="24"/>
        </w:rPr>
        <w:t>. This provides an overview of the key sections and sub-sections covered in the report, offering insights into market analysis, trends, opportunities, and strategies.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Executive Summary</w:t>
      </w:r>
    </w:p>
    <w:p w:rsidR="004B2AE6" w:rsidRPr="004B2AE6" w:rsidRDefault="004B2AE6" w:rsidP="004B2AE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Overview</w:t>
      </w:r>
    </w:p>
    <w:p w:rsidR="004B2AE6" w:rsidRPr="004B2AE6" w:rsidRDefault="004B2AE6" w:rsidP="004B2AE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Attractiveness by Diagnostic Method, Application, End User, and Region</w:t>
      </w:r>
    </w:p>
    <w:p w:rsidR="004B2AE6" w:rsidRPr="004B2AE6" w:rsidRDefault="004B2AE6" w:rsidP="004B2AE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Strategic Insights from Key Executives (CXO Perspective)</w:t>
      </w:r>
    </w:p>
    <w:p w:rsidR="004B2AE6" w:rsidRPr="004B2AE6" w:rsidRDefault="004B2AE6" w:rsidP="004B2AE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Historical Market Size and Future Projections (2022–2030)</w:t>
      </w:r>
    </w:p>
    <w:p w:rsidR="004B2AE6" w:rsidRPr="004B2AE6" w:rsidRDefault="004B2AE6" w:rsidP="004B2AE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lastRenderedPageBreak/>
        <w:t>Summary of Market Segmentation by Diagnostic Method, Application, End User, and Region</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Market Share Analysis</w:t>
      </w:r>
    </w:p>
    <w:p w:rsidR="004B2AE6" w:rsidRPr="004B2AE6" w:rsidRDefault="004B2AE6" w:rsidP="004B2AE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Leading Players by Revenue and Market Share</w:t>
      </w:r>
    </w:p>
    <w:p w:rsidR="004B2AE6" w:rsidRPr="004B2AE6" w:rsidRDefault="004B2AE6" w:rsidP="004B2AE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Share Analysis by Diagnostic Method, Application, and End User</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Investment Opportunities</w:t>
      </w:r>
    </w:p>
    <w:p w:rsidR="004B2AE6" w:rsidRPr="004B2AE6" w:rsidRDefault="004B2AE6" w:rsidP="004B2AE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Developments and Innovations</w:t>
      </w:r>
    </w:p>
    <w:p w:rsidR="004B2AE6" w:rsidRPr="004B2AE6" w:rsidRDefault="004B2AE6" w:rsidP="004B2AE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Mergers, Acquisitions, and Strategic Partnerships</w:t>
      </w:r>
    </w:p>
    <w:p w:rsidR="004B2AE6" w:rsidRPr="004B2AE6" w:rsidRDefault="004B2AE6" w:rsidP="004B2AE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High-Growth Segments for Investment</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Market Introduction</w:t>
      </w:r>
    </w:p>
    <w:p w:rsidR="004B2AE6" w:rsidRPr="004B2AE6" w:rsidRDefault="004B2AE6" w:rsidP="004B2AE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Definition and Scope of the Study</w:t>
      </w:r>
    </w:p>
    <w:p w:rsidR="004B2AE6" w:rsidRPr="004B2AE6" w:rsidRDefault="004B2AE6" w:rsidP="004B2AE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Structure and Key Findings</w:t>
      </w:r>
    </w:p>
    <w:p w:rsidR="004B2AE6" w:rsidRPr="004B2AE6" w:rsidRDefault="004B2AE6" w:rsidP="004B2AE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Overview of Top Investment Pockets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Research Methodology</w:t>
      </w:r>
    </w:p>
    <w:p w:rsidR="004B2AE6" w:rsidRPr="004B2AE6" w:rsidRDefault="004B2AE6" w:rsidP="004B2AE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Research Process Overview</w:t>
      </w:r>
    </w:p>
    <w:p w:rsidR="004B2AE6" w:rsidRPr="004B2AE6" w:rsidRDefault="004B2AE6" w:rsidP="004B2AE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Primary and Secondary Research Approaches</w:t>
      </w:r>
    </w:p>
    <w:p w:rsidR="004B2AE6" w:rsidRPr="004B2AE6" w:rsidRDefault="004B2AE6" w:rsidP="004B2AE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Size Estimation and Forecasting Techniques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Market Dynamics</w:t>
      </w:r>
    </w:p>
    <w:p w:rsidR="004B2AE6" w:rsidRPr="004B2AE6" w:rsidRDefault="004B2AE6" w:rsidP="004B2AE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Key Market Drivers</w:t>
      </w:r>
    </w:p>
    <w:p w:rsidR="004B2AE6" w:rsidRPr="004B2AE6" w:rsidRDefault="004B2AE6" w:rsidP="004B2AE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Challenges and Restraints Impacting Growth</w:t>
      </w:r>
    </w:p>
    <w:p w:rsidR="004B2AE6" w:rsidRPr="004B2AE6" w:rsidRDefault="004B2AE6" w:rsidP="004B2AE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Emerging Opportunities for Stakeholders</w:t>
      </w:r>
    </w:p>
    <w:p w:rsidR="004B2AE6" w:rsidRPr="004B2AE6" w:rsidRDefault="004B2AE6" w:rsidP="004B2AE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Impact of Behavioral and Regulatory Factors</w:t>
      </w:r>
    </w:p>
    <w:p w:rsidR="004B2AE6" w:rsidRPr="004B2AE6" w:rsidRDefault="004B2AE6" w:rsidP="004B2AE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Technological Advances in Uterine Cancer Diagnostics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lastRenderedPageBreak/>
        <w:t>Global Uterine Cancer Diagnostics Market Analysis</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Historical Market Size and Volume (2022–2023)</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Size and Volume Forecasts (2024–2030)</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Analysis by Diagnostic Method</w:t>
      </w:r>
      <w:r w:rsidRPr="004B2AE6">
        <w:rPr>
          <w:rFonts w:ascii="Times New Roman" w:eastAsia="Times New Roman" w:hAnsi="Times New Roman" w:cs="Times New Roman"/>
          <w:sz w:val="24"/>
          <w:szCs w:val="24"/>
        </w:rPr>
        <w:t>:</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Imaging (MRI, Ultrasound, CT)</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Molecular Diagnostics (Genetic Testing, Liquid Biopsy)</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Biopsy (Endometrial Biopsy, D&amp;C)</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Analysis by Application</w:t>
      </w:r>
      <w:r w:rsidRPr="004B2AE6">
        <w:rPr>
          <w:rFonts w:ascii="Times New Roman" w:eastAsia="Times New Roman" w:hAnsi="Times New Roman" w:cs="Times New Roman"/>
          <w:sz w:val="24"/>
          <w:szCs w:val="24"/>
        </w:rPr>
        <w:t>:</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Diagnostic and Early Detection</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Monitoring Disease Progression</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Treatment Guidance</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Analysis by End User</w:t>
      </w:r>
      <w:r w:rsidRPr="004B2AE6">
        <w:rPr>
          <w:rFonts w:ascii="Times New Roman" w:eastAsia="Times New Roman" w:hAnsi="Times New Roman" w:cs="Times New Roman"/>
          <w:sz w:val="24"/>
          <w:szCs w:val="24"/>
        </w:rPr>
        <w:t>:</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Hospitals</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Diagnostic Laboratories</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Oncology Clinics</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Research Institutions</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Outpatient Clinics and ASCs</w:t>
      </w:r>
    </w:p>
    <w:p w:rsidR="004B2AE6" w:rsidRPr="004B2AE6" w:rsidRDefault="004B2AE6" w:rsidP="004B2AE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Analysis by Region</w:t>
      </w:r>
      <w:r w:rsidRPr="004B2AE6">
        <w:rPr>
          <w:rFonts w:ascii="Times New Roman" w:eastAsia="Times New Roman" w:hAnsi="Times New Roman" w:cs="Times New Roman"/>
          <w:sz w:val="24"/>
          <w:szCs w:val="24"/>
        </w:rPr>
        <w:t>:</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North America</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Europe</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Asia-Pacific</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Latin America</w:t>
      </w:r>
    </w:p>
    <w:p w:rsidR="004B2AE6" w:rsidRPr="004B2AE6" w:rsidRDefault="004B2AE6" w:rsidP="004B2AE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Middle East &amp; Africa</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Regional Market Analysis</w:t>
      </w:r>
    </w:p>
    <w:p w:rsidR="004B2AE6" w:rsidRPr="004B2AE6" w:rsidRDefault="004B2AE6" w:rsidP="004B2AE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North America Uterine Cancer Diagnostics Market</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Historical Market Size and Volume (2022–2023)</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Market Size and Volume Forecasts (2024–2030)</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Market Analysis by Diagnostic Method, Application, and End User</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Country-Level Breakdown (United States, Canada, Mexico)</w:t>
      </w:r>
    </w:p>
    <w:p w:rsidR="004B2AE6" w:rsidRPr="004B2AE6" w:rsidRDefault="004B2AE6" w:rsidP="004B2AE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Europe Uterine Cancer Diagnostics Market</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Country-Level Breakdown (Germany, United Kingdom, France, Italy, Spain, Rest of Europe)</w:t>
      </w:r>
    </w:p>
    <w:p w:rsidR="004B2AE6" w:rsidRPr="004B2AE6" w:rsidRDefault="004B2AE6" w:rsidP="004B2AE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Asia-Pacific Uterine Cancer Diagnostics Market</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Country-Level Breakdown (China, India, Japan, South Korea, Rest of Asia-Pacific)</w:t>
      </w:r>
    </w:p>
    <w:p w:rsidR="004B2AE6" w:rsidRPr="004B2AE6" w:rsidRDefault="004B2AE6" w:rsidP="004B2AE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Latin America Uterine Cancer Diagnostics Market</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Country-Level Breakdown (Brazil, Argentina, Rest of Latin America)</w:t>
      </w:r>
    </w:p>
    <w:p w:rsidR="004B2AE6" w:rsidRPr="004B2AE6" w:rsidRDefault="004B2AE6" w:rsidP="004B2AE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Middle East &amp; Africa Uterine Cancer Diagnostics Market</w:t>
      </w:r>
    </w:p>
    <w:p w:rsidR="004B2AE6" w:rsidRPr="004B2AE6" w:rsidRDefault="004B2AE6" w:rsidP="004B2AE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sz w:val="24"/>
          <w:szCs w:val="24"/>
        </w:rPr>
        <w:t>Country-Level Breakdown (GCC Countries, South Africa, Rest of Middle East &amp; Africa)</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Key Players and Competitive Analysis</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GE HealthCare</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 xml:space="preserve">Siemens </w:t>
      </w:r>
      <w:proofErr w:type="spellStart"/>
      <w:r w:rsidRPr="004B2AE6">
        <w:rPr>
          <w:rFonts w:ascii="Times New Roman" w:eastAsia="Times New Roman" w:hAnsi="Times New Roman" w:cs="Times New Roman"/>
          <w:b/>
          <w:bCs/>
          <w:sz w:val="24"/>
          <w:szCs w:val="24"/>
        </w:rPr>
        <w:t>Healthineers</w:t>
      </w:r>
      <w:proofErr w:type="spellEnd"/>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Philips Healthcare</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Canon Medical Systems</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B2AE6">
        <w:rPr>
          <w:rFonts w:ascii="Times New Roman" w:eastAsia="Times New Roman" w:hAnsi="Times New Roman" w:cs="Times New Roman"/>
          <w:b/>
          <w:bCs/>
          <w:sz w:val="24"/>
          <w:szCs w:val="24"/>
        </w:rPr>
        <w:t>Hologic</w:t>
      </w:r>
      <w:proofErr w:type="spellEnd"/>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Myriad Genetics</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B2AE6">
        <w:rPr>
          <w:rFonts w:ascii="Times New Roman" w:eastAsia="Times New Roman" w:hAnsi="Times New Roman" w:cs="Times New Roman"/>
          <w:b/>
          <w:bCs/>
          <w:sz w:val="24"/>
          <w:szCs w:val="24"/>
        </w:rPr>
        <w:t>PathAI</w:t>
      </w:r>
      <w:proofErr w:type="spellEnd"/>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Tempus</w:t>
      </w:r>
    </w:p>
    <w:p w:rsidR="004B2AE6" w:rsidRPr="004B2AE6" w:rsidRDefault="004B2AE6" w:rsidP="004B2AE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Other Emerging Players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Appendix</w:t>
      </w:r>
    </w:p>
    <w:p w:rsidR="004B2AE6" w:rsidRPr="004B2AE6" w:rsidRDefault="004B2AE6" w:rsidP="004B2AE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Abbreviations and Terminologies Used in the Report</w:t>
      </w:r>
    </w:p>
    <w:p w:rsidR="004B2AE6" w:rsidRPr="004B2AE6" w:rsidRDefault="004B2AE6" w:rsidP="004B2AE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References and Sources</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List of Tables</w:t>
      </w:r>
    </w:p>
    <w:p w:rsidR="004B2AE6" w:rsidRPr="004B2AE6" w:rsidRDefault="004B2AE6" w:rsidP="004B2AE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Size by Diagnostic Method, Application, End User, and Region (2024–2030)</w:t>
      </w:r>
    </w:p>
    <w:p w:rsidR="004B2AE6" w:rsidRPr="004B2AE6" w:rsidRDefault="004B2AE6" w:rsidP="004B2AE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Regional Market Breakdown by Diagnostic Method, Application, and End User (2024–2030)</w:t>
      </w:r>
    </w:p>
    <w:p w:rsidR="004B2AE6" w:rsidRPr="004B2AE6" w:rsidRDefault="00200470" w:rsidP="004B2A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B2AE6" w:rsidRPr="004B2AE6" w:rsidRDefault="004B2AE6" w:rsidP="004B2AE6">
      <w:pPr>
        <w:spacing w:before="100" w:beforeAutospacing="1" w:after="100" w:afterAutospacing="1" w:line="240" w:lineRule="auto"/>
        <w:outlineLvl w:val="3"/>
        <w:rPr>
          <w:rFonts w:ascii="Times New Roman" w:eastAsia="Times New Roman" w:hAnsi="Times New Roman" w:cs="Times New Roman"/>
          <w:b/>
          <w:bCs/>
          <w:sz w:val="24"/>
          <w:szCs w:val="24"/>
        </w:rPr>
      </w:pPr>
      <w:r w:rsidRPr="004B2AE6">
        <w:rPr>
          <w:rFonts w:ascii="Times New Roman" w:eastAsia="Times New Roman" w:hAnsi="Times New Roman" w:cs="Times New Roman"/>
          <w:b/>
          <w:bCs/>
          <w:sz w:val="24"/>
          <w:szCs w:val="24"/>
        </w:rPr>
        <w:t>List of Figures</w:t>
      </w:r>
    </w:p>
    <w:p w:rsidR="004B2AE6" w:rsidRPr="004B2AE6" w:rsidRDefault="004B2AE6" w:rsidP="004B2AE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Dynamics: Drivers, Restraints, Opportunities, and Challenges</w:t>
      </w:r>
    </w:p>
    <w:p w:rsidR="004B2AE6" w:rsidRPr="004B2AE6" w:rsidRDefault="004B2AE6" w:rsidP="004B2AE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Regional Market Snapshot</w:t>
      </w:r>
    </w:p>
    <w:p w:rsidR="004B2AE6" w:rsidRPr="004B2AE6" w:rsidRDefault="004B2AE6" w:rsidP="004B2AE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Competitive Landscape and Market Share Analysis</w:t>
      </w:r>
    </w:p>
    <w:p w:rsidR="004B2AE6" w:rsidRPr="004B2AE6" w:rsidRDefault="004B2AE6" w:rsidP="004B2AE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Growth Strategies Adopted by Key Players</w:t>
      </w:r>
    </w:p>
    <w:p w:rsidR="004B2AE6" w:rsidRPr="004B2AE6" w:rsidRDefault="004B2AE6" w:rsidP="004B2AE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B2AE6">
        <w:rPr>
          <w:rFonts w:ascii="Times New Roman" w:eastAsia="Times New Roman" w:hAnsi="Times New Roman" w:cs="Times New Roman"/>
          <w:b/>
          <w:bCs/>
          <w:sz w:val="24"/>
          <w:szCs w:val="24"/>
        </w:rPr>
        <w:t>Market Share by Diagnostic Method, Application, and End User (2024 vs. 2030)</w:t>
      </w:r>
    </w:p>
    <w:p w:rsidR="00B3142B" w:rsidRDefault="00B3142B"/>
    <w:sectPr w:rsidR="00B31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F27EE"/>
    <w:multiLevelType w:val="multilevel"/>
    <w:tmpl w:val="242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5FD8"/>
    <w:multiLevelType w:val="multilevel"/>
    <w:tmpl w:val="7ED29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79B"/>
    <w:multiLevelType w:val="multilevel"/>
    <w:tmpl w:val="AF6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5D69"/>
    <w:multiLevelType w:val="multilevel"/>
    <w:tmpl w:val="810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5869"/>
    <w:multiLevelType w:val="multilevel"/>
    <w:tmpl w:val="1A5E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D5F9A"/>
    <w:multiLevelType w:val="multilevel"/>
    <w:tmpl w:val="A6D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C4199"/>
    <w:multiLevelType w:val="multilevel"/>
    <w:tmpl w:val="B01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F0A35"/>
    <w:multiLevelType w:val="multilevel"/>
    <w:tmpl w:val="65A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55761"/>
    <w:multiLevelType w:val="multilevel"/>
    <w:tmpl w:val="F8B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14CCE"/>
    <w:multiLevelType w:val="multilevel"/>
    <w:tmpl w:val="8666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774DC"/>
    <w:multiLevelType w:val="multilevel"/>
    <w:tmpl w:val="FF8AF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079DD"/>
    <w:multiLevelType w:val="multilevel"/>
    <w:tmpl w:val="AF9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53F8D"/>
    <w:multiLevelType w:val="multilevel"/>
    <w:tmpl w:val="A23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461F0"/>
    <w:multiLevelType w:val="multilevel"/>
    <w:tmpl w:val="102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74488"/>
    <w:multiLevelType w:val="multilevel"/>
    <w:tmpl w:val="B0A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44024"/>
    <w:multiLevelType w:val="multilevel"/>
    <w:tmpl w:val="E83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313E4"/>
    <w:multiLevelType w:val="multilevel"/>
    <w:tmpl w:val="A79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824AF"/>
    <w:multiLevelType w:val="multilevel"/>
    <w:tmpl w:val="0D9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27A84"/>
    <w:multiLevelType w:val="multilevel"/>
    <w:tmpl w:val="D11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F271F"/>
    <w:multiLevelType w:val="multilevel"/>
    <w:tmpl w:val="18C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A4287"/>
    <w:multiLevelType w:val="multilevel"/>
    <w:tmpl w:val="DDAED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676D3A"/>
    <w:multiLevelType w:val="multilevel"/>
    <w:tmpl w:val="331E5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702D5"/>
    <w:multiLevelType w:val="multilevel"/>
    <w:tmpl w:val="C1B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C29AB"/>
    <w:multiLevelType w:val="multilevel"/>
    <w:tmpl w:val="67D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B13E8"/>
    <w:multiLevelType w:val="multilevel"/>
    <w:tmpl w:val="E42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C4376"/>
    <w:multiLevelType w:val="multilevel"/>
    <w:tmpl w:val="9EA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57007"/>
    <w:multiLevelType w:val="multilevel"/>
    <w:tmpl w:val="F52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50610"/>
    <w:multiLevelType w:val="multilevel"/>
    <w:tmpl w:val="749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66806"/>
    <w:multiLevelType w:val="multilevel"/>
    <w:tmpl w:val="180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24270"/>
    <w:multiLevelType w:val="multilevel"/>
    <w:tmpl w:val="05C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E5B6B"/>
    <w:multiLevelType w:val="multilevel"/>
    <w:tmpl w:val="D5F6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16B30"/>
    <w:multiLevelType w:val="multilevel"/>
    <w:tmpl w:val="B43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76A60"/>
    <w:multiLevelType w:val="multilevel"/>
    <w:tmpl w:val="57B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A1A9C"/>
    <w:multiLevelType w:val="multilevel"/>
    <w:tmpl w:val="ECB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61025"/>
    <w:multiLevelType w:val="multilevel"/>
    <w:tmpl w:val="38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B10A6"/>
    <w:multiLevelType w:val="multilevel"/>
    <w:tmpl w:val="C98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C75C6"/>
    <w:multiLevelType w:val="multilevel"/>
    <w:tmpl w:val="FDB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37187"/>
    <w:multiLevelType w:val="multilevel"/>
    <w:tmpl w:val="4D0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D77DE"/>
    <w:multiLevelType w:val="multilevel"/>
    <w:tmpl w:val="A45C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E7F81"/>
    <w:multiLevelType w:val="multilevel"/>
    <w:tmpl w:val="B4B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74FBE"/>
    <w:multiLevelType w:val="multilevel"/>
    <w:tmpl w:val="FC4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20284"/>
    <w:multiLevelType w:val="multilevel"/>
    <w:tmpl w:val="3DCE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A62B2E"/>
    <w:multiLevelType w:val="multilevel"/>
    <w:tmpl w:val="99E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303F2"/>
    <w:multiLevelType w:val="multilevel"/>
    <w:tmpl w:val="20B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70CC7"/>
    <w:multiLevelType w:val="multilevel"/>
    <w:tmpl w:val="A8C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2"/>
  </w:num>
  <w:num w:numId="3">
    <w:abstractNumId w:val="20"/>
  </w:num>
  <w:num w:numId="4">
    <w:abstractNumId w:val="33"/>
  </w:num>
  <w:num w:numId="5">
    <w:abstractNumId w:val="44"/>
  </w:num>
  <w:num w:numId="6">
    <w:abstractNumId w:val="32"/>
  </w:num>
  <w:num w:numId="7">
    <w:abstractNumId w:val="37"/>
  </w:num>
  <w:num w:numId="8">
    <w:abstractNumId w:val="36"/>
  </w:num>
  <w:num w:numId="9">
    <w:abstractNumId w:val="40"/>
  </w:num>
  <w:num w:numId="10">
    <w:abstractNumId w:val="6"/>
  </w:num>
  <w:num w:numId="11">
    <w:abstractNumId w:val="17"/>
  </w:num>
  <w:num w:numId="12">
    <w:abstractNumId w:val="39"/>
  </w:num>
  <w:num w:numId="13">
    <w:abstractNumId w:val="25"/>
  </w:num>
  <w:num w:numId="14">
    <w:abstractNumId w:val="3"/>
  </w:num>
  <w:num w:numId="15">
    <w:abstractNumId w:val="34"/>
  </w:num>
  <w:num w:numId="16">
    <w:abstractNumId w:val="8"/>
  </w:num>
  <w:num w:numId="17">
    <w:abstractNumId w:val="23"/>
  </w:num>
  <w:num w:numId="18">
    <w:abstractNumId w:val="19"/>
  </w:num>
  <w:num w:numId="19">
    <w:abstractNumId w:val="27"/>
  </w:num>
  <w:num w:numId="20">
    <w:abstractNumId w:val="15"/>
  </w:num>
  <w:num w:numId="21">
    <w:abstractNumId w:val="0"/>
  </w:num>
  <w:num w:numId="22">
    <w:abstractNumId w:val="11"/>
  </w:num>
  <w:num w:numId="23">
    <w:abstractNumId w:val="43"/>
  </w:num>
  <w:num w:numId="24">
    <w:abstractNumId w:val="31"/>
  </w:num>
  <w:num w:numId="25">
    <w:abstractNumId w:val="21"/>
  </w:num>
  <w:num w:numId="26">
    <w:abstractNumId w:val="12"/>
  </w:num>
  <w:num w:numId="27">
    <w:abstractNumId w:val="28"/>
  </w:num>
  <w:num w:numId="28">
    <w:abstractNumId w:val="14"/>
  </w:num>
  <w:num w:numId="29">
    <w:abstractNumId w:val="22"/>
  </w:num>
  <w:num w:numId="30">
    <w:abstractNumId w:val="30"/>
  </w:num>
  <w:num w:numId="31">
    <w:abstractNumId w:val="9"/>
  </w:num>
  <w:num w:numId="32">
    <w:abstractNumId w:val="41"/>
  </w:num>
  <w:num w:numId="33">
    <w:abstractNumId w:val="4"/>
  </w:num>
  <w:num w:numId="34">
    <w:abstractNumId w:val="2"/>
  </w:num>
  <w:num w:numId="35">
    <w:abstractNumId w:val="24"/>
  </w:num>
  <w:num w:numId="36">
    <w:abstractNumId w:val="13"/>
  </w:num>
  <w:num w:numId="37">
    <w:abstractNumId w:val="35"/>
  </w:num>
  <w:num w:numId="38">
    <w:abstractNumId w:val="7"/>
  </w:num>
  <w:num w:numId="39">
    <w:abstractNumId w:val="16"/>
  </w:num>
  <w:num w:numId="40">
    <w:abstractNumId w:val="38"/>
  </w:num>
  <w:num w:numId="41">
    <w:abstractNumId w:val="1"/>
  </w:num>
  <w:num w:numId="42">
    <w:abstractNumId w:val="18"/>
  </w:num>
  <w:num w:numId="43">
    <w:abstractNumId w:val="5"/>
  </w:num>
  <w:num w:numId="44">
    <w:abstractNumId w:val="29"/>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AE6"/>
    <w:rsid w:val="00200470"/>
    <w:rsid w:val="004B2AE6"/>
    <w:rsid w:val="00B3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9B2A"/>
  <w15:chartTrackingRefBased/>
  <w15:docId w15:val="{2FDF0330-8B6F-45E4-BC0E-37763C38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2004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semiHidden/>
    <w:unhideWhenUsed/>
    <w:rsid w:val="002004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04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294898">
      <w:bodyDiv w:val="1"/>
      <w:marLeft w:val="0"/>
      <w:marRight w:val="0"/>
      <w:marTop w:val="0"/>
      <w:marBottom w:val="0"/>
      <w:divBdr>
        <w:top w:val="none" w:sz="0" w:space="0" w:color="auto"/>
        <w:left w:val="none" w:sz="0" w:space="0" w:color="auto"/>
        <w:bottom w:val="none" w:sz="0" w:space="0" w:color="auto"/>
        <w:right w:val="none" w:sz="0" w:space="0" w:color="auto"/>
      </w:divBdr>
    </w:div>
    <w:div w:id="1315988695">
      <w:bodyDiv w:val="1"/>
      <w:marLeft w:val="0"/>
      <w:marRight w:val="0"/>
      <w:marTop w:val="0"/>
      <w:marBottom w:val="0"/>
      <w:divBdr>
        <w:top w:val="none" w:sz="0" w:space="0" w:color="auto"/>
        <w:left w:val="none" w:sz="0" w:space="0" w:color="auto"/>
        <w:bottom w:val="none" w:sz="0" w:space="0" w:color="auto"/>
        <w:right w:val="none" w:sz="0" w:space="0" w:color="auto"/>
      </w:divBdr>
      <w:divsChild>
        <w:div w:id="1190218617">
          <w:marLeft w:val="0"/>
          <w:marRight w:val="0"/>
          <w:marTop w:val="0"/>
          <w:marBottom w:val="0"/>
          <w:divBdr>
            <w:top w:val="none" w:sz="0" w:space="0" w:color="auto"/>
            <w:left w:val="none" w:sz="0" w:space="0" w:color="auto"/>
            <w:bottom w:val="none" w:sz="0" w:space="0" w:color="auto"/>
            <w:right w:val="none" w:sz="0" w:space="0" w:color="auto"/>
          </w:divBdr>
          <w:divsChild>
            <w:div w:id="1836727242">
              <w:marLeft w:val="0"/>
              <w:marRight w:val="0"/>
              <w:marTop w:val="0"/>
              <w:marBottom w:val="0"/>
              <w:divBdr>
                <w:top w:val="none" w:sz="0" w:space="0" w:color="auto"/>
                <w:left w:val="none" w:sz="0" w:space="0" w:color="auto"/>
                <w:bottom w:val="none" w:sz="0" w:space="0" w:color="auto"/>
                <w:right w:val="none" w:sz="0" w:space="0" w:color="auto"/>
              </w:divBdr>
              <w:divsChild>
                <w:div w:id="323824576">
                  <w:marLeft w:val="0"/>
                  <w:marRight w:val="0"/>
                  <w:marTop w:val="0"/>
                  <w:marBottom w:val="0"/>
                  <w:divBdr>
                    <w:top w:val="none" w:sz="0" w:space="0" w:color="auto"/>
                    <w:left w:val="none" w:sz="0" w:space="0" w:color="auto"/>
                    <w:bottom w:val="none" w:sz="0" w:space="0" w:color="auto"/>
                    <w:right w:val="none" w:sz="0" w:space="0" w:color="auto"/>
                  </w:divBdr>
                  <w:divsChild>
                    <w:div w:id="1229918263">
                      <w:marLeft w:val="0"/>
                      <w:marRight w:val="0"/>
                      <w:marTop w:val="0"/>
                      <w:marBottom w:val="0"/>
                      <w:divBdr>
                        <w:top w:val="none" w:sz="0" w:space="0" w:color="auto"/>
                        <w:left w:val="none" w:sz="0" w:space="0" w:color="auto"/>
                        <w:bottom w:val="none" w:sz="0" w:space="0" w:color="auto"/>
                        <w:right w:val="none" w:sz="0" w:space="0" w:color="auto"/>
                      </w:divBdr>
                      <w:divsChild>
                        <w:div w:id="1150949960">
                          <w:marLeft w:val="0"/>
                          <w:marRight w:val="0"/>
                          <w:marTop w:val="0"/>
                          <w:marBottom w:val="0"/>
                          <w:divBdr>
                            <w:top w:val="none" w:sz="0" w:space="0" w:color="auto"/>
                            <w:left w:val="none" w:sz="0" w:space="0" w:color="auto"/>
                            <w:bottom w:val="none" w:sz="0" w:space="0" w:color="auto"/>
                            <w:right w:val="none" w:sz="0" w:space="0" w:color="auto"/>
                          </w:divBdr>
                          <w:divsChild>
                            <w:div w:id="2642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264980">
          <w:marLeft w:val="0"/>
          <w:marRight w:val="0"/>
          <w:marTop w:val="0"/>
          <w:marBottom w:val="0"/>
          <w:divBdr>
            <w:top w:val="none" w:sz="0" w:space="0" w:color="auto"/>
            <w:left w:val="none" w:sz="0" w:space="0" w:color="auto"/>
            <w:bottom w:val="none" w:sz="0" w:space="0" w:color="auto"/>
            <w:right w:val="none" w:sz="0" w:space="0" w:color="auto"/>
          </w:divBdr>
          <w:divsChild>
            <w:div w:id="737243152">
              <w:marLeft w:val="0"/>
              <w:marRight w:val="0"/>
              <w:marTop w:val="0"/>
              <w:marBottom w:val="0"/>
              <w:divBdr>
                <w:top w:val="none" w:sz="0" w:space="0" w:color="auto"/>
                <w:left w:val="none" w:sz="0" w:space="0" w:color="auto"/>
                <w:bottom w:val="none" w:sz="0" w:space="0" w:color="auto"/>
                <w:right w:val="none" w:sz="0" w:space="0" w:color="auto"/>
              </w:divBdr>
              <w:divsChild>
                <w:div w:id="1688874198">
                  <w:marLeft w:val="0"/>
                  <w:marRight w:val="0"/>
                  <w:marTop w:val="0"/>
                  <w:marBottom w:val="0"/>
                  <w:divBdr>
                    <w:top w:val="none" w:sz="0" w:space="0" w:color="auto"/>
                    <w:left w:val="none" w:sz="0" w:space="0" w:color="auto"/>
                    <w:bottom w:val="none" w:sz="0" w:space="0" w:color="auto"/>
                    <w:right w:val="none" w:sz="0" w:space="0" w:color="auto"/>
                  </w:divBdr>
                  <w:divsChild>
                    <w:div w:id="88236835">
                      <w:marLeft w:val="0"/>
                      <w:marRight w:val="0"/>
                      <w:marTop w:val="0"/>
                      <w:marBottom w:val="0"/>
                      <w:divBdr>
                        <w:top w:val="none" w:sz="0" w:space="0" w:color="auto"/>
                        <w:left w:val="none" w:sz="0" w:space="0" w:color="auto"/>
                        <w:bottom w:val="none" w:sz="0" w:space="0" w:color="auto"/>
                        <w:right w:val="none" w:sz="0" w:space="0" w:color="auto"/>
                      </w:divBdr>
                      <w:divsChild>
                        <w:div w:id="1480994606">
                          <w:marLeft w:val="0"/>
                          <w:marRight w:val="0"/>
                          <w:marTop w:val="0"/>
                          <w:marBottom w:val="0"/>
                          <w:divBdr>
                            <w:top w:val="none" w:sz="0" w:space="0" w:color="auto"/>
                            <w:left w:val="none" w:sz="0" w:space="0" w:color="auto"/>
                            <w:bottom w:val="none" w:sz="0" w:space="0" w:color="auto"/>
                            <w:right w:val="none" w:sz="0" w:space="0" w:color="auto"/>
                          </w:divBdr>
                          <w:divsChild>
                            <w:div w:id="1173034084">
                              <w:marLeft w:val="0"/>
                              <w:marRight w:val="0"/>
                              <w:marTop w:val="0"/>
                              <w:marBottom w:val="0"/>
                              <w:divBdr>
                                <w:top w:val="none" w:sz="0" w:space="0" w:color="auto"/>
                                <w:left w:val="none" w:sz="0" w:space="0" w:color="auto"/>
                                <w:bottom w:val="none" w:sz="0" w:space="0" w:color="auto"/>
                                <w:right w:val="none" w:sz="0" w:space="0" w:color="auto"/>
                              </w:divBdr>
                              <w:divsChild>
                                <w:div w:id="1053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928323">
          <w:marLeft w:val="0"/>
          <w:marRight w:val="0"/>
          <w:marTop w:val="0"/>
          <w:marBottom w:val="0"/>
          <w:divBdr>
            <w:top w:val="none" w:sz="0" w:space="0" w:color="auto"/>
            <w:left w:val="none" w:sz="0" w:space="0" w:color="auto"/>
            <w:bottom w:val="none" w:sz="0" w:space="0" w:color="auto"/>
            <w:right w:val="none" w:sz="0" w:space="0" w:color="auto"/>
          </w:divBdr>
          <w:divsChild>
            <w:div w:id="303585850">
              <w:marLeft w:val="0"/>
              <w:marRight w:val="0"/>
              <w:marTop w:val="0"/>
              <w:marBottom w:val="0"/>
              <w:divBdr>
                <w:top w:val="none" w:sz="0" w:space="0" w:color="auto"/>
                <w:left w:val="none" w:sz="0" w:space="0" w:color="auto"/>
                <w:bottom w:val="none" w:sz="0" w:space="0" w:color="auto"/>
                <w:right w:val="none" w:sz="0" w:space="0" w:color="auto"/>
              </w:divBdr>
              <w:divsChild>
                <w:div w:id="788158380">
                  <w:marLeft w:val="0"/>
                  <w:marRight w:val="0"/>
                  <w:marTop w:val="0"/>
                  <w:marBottom w:val="0"/>
                  <w:divBdr>
                    <w:top w:val="none" w:sz="0" w:space="0" w:color="auto"/>
                    <w:left w:val="none" w:sz="0" w:space="0" w:color="auto"/>
                    <w:bottom w:val="none" w:sz="0" w:space="0" w:color="auto"/>
                    <w:right w:val="none" w:sz="0" w:space="0" w:color="auto"/>
                  </w:divBdr>
                  <w:divsChild>
                    <w:div w:id="1694186685">
                      <w:marLeft w:val="0"/>
                      <w:marRight w:val="0"/>
                      <w:marTop w:val="0"/>
                      <w:marBottom w:val="0"/>
                      <w:divBdr>
                        <w:top w:val="none" w:sz="0" w:space="0" w:color="auto"/>
                        <w:left w:val="none" w:sz="0" w:space="0" w:color="auto"/>
                        <w:bottom w:val="none" w:sz="0" w:space="0" w:color="auto"/>
                        <w:right w:val="none" w:sz="0" w:space="0" w:color="auto"/>
                      </w:divBdr>
                      <w:divsChild>
                        <w:div w:id="272398277">
                          <w:marLeft w:val="0"/>
                          <w:marRight w:val="0"/>
                          <w:marTop w:val="0"/>
                          <w:marBottom w:val="0"/>
                          <w:divBdr>
                            <w:top w:val="none" w:sz="0" w:space="0" w:color="auto"/>
                            <w:left w:val="none" w:sz="0" w:space="0" w:color="auto"/>
                            <w:bottom w:val="none" w:sz="0" w:space="0" w:color="auto"/>
                            <w:right w:val="none" w:sz="0" w:space="0" w:color="auto"/>
                          </w:divBdr>
                          <w:divsChild>
                            <w:div w:id="19480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5763">
          <w:marLeft w:val="0"/>
          <w:marRight w:val="0"/>
          <w:marTop w:val="0"/>
          <w:marBottom w:val="0"/>
          <w:divBdr>
            <w:top w:val="none" w:sz="0" w:space="0" w:color="auto"/>
            <w:left w:val="none" w:sz="0" w:space="0" w:color="auto"/>
            <w:bottom w:val="none" w:sz="0" w:space="0" w:color="auto"/>
            <w:right w:val="none" w:sz="0" w:space="0" w:color="auto"/>
          </w:divBdr>
          <w:divsChild>
            <w:div w:id="810054933">
              <w:marLeft w:val="0"/>
              <w:marRight w:val="0"/>
              <w:marTop w:val="0"/>
              <w:marBottom w:val="0"/>
              <w:divBdr>
                <w:top w:val="none" w:sz="0" w:space="0" w:color="auto"/>
                <w:left w:val="none" w:sz="0" w:space="0" w:color="auto"/>
                <w:bottom w:val="none" w:sz="0" w:space="0" w:color="auto"/>
                <w:right w:val="none" w:sz="0" w:space="0" w:color="auto"/>
              </w:divBdr>
              <w:divsChild>
                <w:div w:id="1176653360">
                  <w:marLeft w:val="0"/>
                  <w:marRight w:val="0"/>
                  <w:marTop w:val="0"/>
                  <w:marBottom w:val="0"/>
                  <w:divBdr>
                    <w:top w:val="none" w:sz="0" w:space="0" w:color="auto"/>
                    <w:left w:val="none" w:sz="0" w:space="0" w:color="auto"/>
                    <w:bottom w:val="none" w:sz="0" w:space="0" w:color="auto"/>
                    <w:right w:val="none" w:sz="0" w:space="0" w:color="auto"/>
                  </w:divBdr>
                  <w:divsChild>
                    <w:div w:id="837769894">
                      <w:marLeft w:val="0"/>
                      <w:marRight w:val="0"/>
                      <w:marTop w:val="0"/>
                      <w:marBottom w:val="0"/>
                      <w:divBdr>
                        <w:top w:val="none" w:sz="0" w:space="0" w:color="auto"/>
                        <w:left w:val="none" w:sz="0" w:space="0" w:color="auto"/>
                        <w:bottom w:val="none" w:sz="0" w:space="0" w:color="auto"/>
                        <w:right w:val="none" w:sz="0" w:space="0" w:color="auto"/>
                      </w:divBdr>
                      <w:divsChild>
                        <w:div w:id="1459689572">
                          <w:marLeft w:val="0"/>
                          <w:marRight w:val="0"/>
                          <w:marTop w:val="0"/>
                          <w:marBottom w:val="0"/>
                          <w:divBdr>
                            <w:top w:val="none" w:sz="0" w:space="0" w:color="auto"/>
                            <w:left w:val="none" w:sz="0" w:space="0" w:color="auto"/>
                            <w:bottom w:val="none" w:sz="0" w:space="0" w:color="auto"/>
                            <w:right w:val="none" w:sz="0" w:space="0" w:color="auto"/>
                          </w:divBdr>
                          <w:divsChild>
                            <w:div w:id="1746679297">
                              <w:marLeft w:val="0"/>
                              <w:marRight w:val="0"/>
                              <w:marTop w:val="0"/>
                              <w:marBottom w:val="0"/>
                              <w:divBdr>
                                <w:top w:val="none" w:sz="0" w:space="0" w:color="auto"/>
                                <w:left w:val="none" w:sz="0" w:space="0" w:color="auto"/>
                                <w:bottom w:val="none" w:sz="0" w:space="0" w:color="auto"/>
                                <w:right w:val="none" w:sz="0" w:space="0" w:color="auto"/>
                              </w:divBdr>
                              <w:divsChild>
                                <w:div w:id="13224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274571">
          <w:marLeft w:val="0"/>
          <w:marRight w:val="0"/>
          <w:marTop w:val="0"/>
          <w:marBottom w:val="0"/>
          <w:divBdr>
            <w:top w:val="none" w:sz="0" w:space="0" w:color="auto"/>
            <w:left w:val="none" w:sz="0" w:space="0" w:color="auto"/>
            <w:bottom w:val="none" w:sz="0" w:space="0" w:color="auto"/>
            <w:right w:val="none" w:sz="0" w:space="0" w:color="auto"/>
          </w:divBdr>
          <w:divsChild>
            <w:div w:id="852301471">
              <w:marLeft w:val="0"/>
              <w:marRight w:val="0"/>
              <w:marTop w:val="0"/>
              <w:marBottom w:val="0"/>
              <w:divBdr>
                <w:top w:val="none" w:sz="0" w:space="0" w:color="auto"/>
                <w:left w:val="none" w:sz="0" w:space="0" w:color="auto"/>
                <w:bottom w:val="none" w:sz="0" w:space="0" w:color="auto"/>
                <w:right w:val="none" w:sz="0" w:space="0" w:color="auto"/>
              </w:divBdr>
              <w:divsChild>
                <w:div w:id="1885755206">
                  <w:marLeft w:val="0"/>
                  <w:marRight w:val="0"/>
                  <w:marTop w:val="0"/>
                  <w:marBottom w:val="0"/>
                  <w:divBdr>
                    <w:top w:val="none" w:sz="0" w:space="0" w:color="auto"/>
                    <w:left w:val="none" w:sz="0" w:space="0" w:color="auto"/>
                    <w:bottom w:val="none" w:sz="0" w:space="0" w:color="auto"/>
                    <w:right w:val="none" w:sz="0" w:space="0" w:color="auto"/>
                  </w:divBdr>
                  <w:divsChild>
                    <w:div w:id="2089843437">
                      <w:marLeft w:val="0"/>
                      <w:marRight w:val="0"/>
                      <w:marTop w:val="0"/>
                      <w:marBottom w:val="0"/>
                      <w:divBdr>
                        <w:top w:val="none" w:sz="0" w:space="0" w:color="auto"/>
                        <w:left w:val="none" w:sz="0" w:space="0" w:color="auto"/>
                        <w:bottom w:val="none" w:sz="0" w:space="0" w:color="auto"/>
                        <w:right w:val="none" w:sz="0" w:space="0" w:color="auto"/>
                      </w:divBdr>
                      <w:divsChild>
                        <w:div w:id="277836181">
                          <w:marLeft w:val="0"/>
                          <w:marRight w:val="0"/>
                          <w:marTop w:val="0"/>
                          <w:marBottom w:val="0"/>
                          <w:divBdr>
                            <w:top w:val="none" w:sz="0" w:space="0" w:color="auto"/>
                            <w:left w:val="none" w:sz="0" w:space="0" w:color="auto"/>
                            <w:bottom w:val="none" w:sz="0" w:space="0" w:color="auto"/>
                            <w:right w:val="none" w:sz="0" w:space="0" w:color="auto"/>
                          </w:divBdr>
                          <w:divsChild>
                            <w:div w:id="157681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427423">
          <w:marLeft w:val="0"/>
          <w:marRight w:val="0"/>
          <w:marTop w:val="0"/>
          <w:marBottom w:val="0"/>
          <w:divBdr>
            <w:top w:val="none" w:sz="0" w:space="0" w:color="auto"/>
            <w:left w:val="none" w:sz="0" w:space="0" w:color="auto"/>
            <w:bottom w:val="none" w:sz="0" w:space="0" w:color="auto"/>
            <w:right w:val="none" w:sz="0" w:space="0" w:color="auto"/>
          </w:divBdr>
          <w:divsChild>
            <w:div w:id="465778376">
              <w:marLeft w:val="0"/>
              <w:marRight w:val="0"/>
              <w:marTop w:val="0"/>
              <w:marBottom w:val="0"/>
              <w:divBdr>
                <w:top w:val="none" w:sz="0" w:space="0" w:color="auto"/>
                <w:left w:val="none" w:sz="0" w:space="0" w:color="auto"/>
                <w:bottom w:val="none" w:sz="0" w:space="0" w:color="auto"/>
                <w:right w:val="none" w:sz="0" w:space="0" w:color="auto"/>
              </w:divBdr>
              <w:divsChild>
                <w:div w:id="1582643765">
                  <w:marLeft w:val="0"/>
                  <w:marRight w:val="0"/>
                  <w:marTop w:val="0"/>
                  <w:marBottom w:val="0"/>
                  <w:divBdr>
                    <w:top w:val="none" w:sz="0" w:space="0" w:color="auto"/>
                    <w:left w:val="none" w:sz="0" w:space="0" w:color="auto"/>
                    <w:bottom w:val="none" w:sz="0" w:space="0" w:color="auto"/>
                    <w:right w:val="none" w:sz="0" w:space="0" w:color="auto"/>
                  </w:divBdr>
                  <w:divsChild>
                    <w:div w:id="2102094000">
                      <w:marLeft w:val="0"/>
                      <w:marRight w:val="0"/>
                      <w:marTop w:val="0"/>
                      <w:marBottom w:val="0"/>
                      <w:divBdr>
                        <w:top w:val="none" w:sz="0" w:space="0" w:color="auto"/>
                        <w:left w:val="none" w:sz="0" w:space="0" w:color="auto"/>
                        <w:bottom w:val="none" w:sz="0" w:space="0" w:color="auto"/>
                        <w:right w:val="none" w:sz="0" w:space="0" w:color="auto"/>
                      </w:divBdr>
                      <w:divsChild>
                        <w:div w:id="1844395562">
                          <w:marLeft w:val="0"/>
                          <w:marRight w:val="0"/>
                          <w:marTop w:val="0"/>
                          <w:marBottom w:val="0"/>
                          <w:divBdr>
                            <w:top w:val="none" w:sz="0" w:space="0" w:color="auto"/>
                            <w:left w:val="none" w:sz="0" w:space="0" w:color="auto"/>
                            <w:bottom w:val="none" w:sz="0" w:space="0" w:color="auto"/>
                            <w:right w:val="none" w:sz="0" w:space="0" w:color="auto"/>
                          </w:divBdr>
                          <w:divsChild>
                            <w:div w:id="662588638">
                              <w:marLeft w:val="0"/>
                              <w:marRight w:val="0"/>
                              <w:marTop w:val="0"/>
                              <w:marBottom w:val="0"/>
                              <w:divBdr>
                                <w:top w:val="none" w:sz="0" w:space="0" w:color="auto"/>
                                <w:left w:val="none" w:sz="0" w:space="0" w:color="auto"/>
                                <w:bottom w:val="none" w:sz="0" w:space="0" w:color="auto"/>
                                <w:right w:val="none" w:sz="0" w:space="0" w:color="auto"/>
                              </w:divBdr>
                              <w:divsChild>
                                <w:div w:id="4532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184772">
          <w:marLeft w:val="0"/>
          <w:marRight w:val="0"/>
          <w:marTop w:val="0"/>
          <w:marBottom w:val="0"/>
          <w:divBdr>
            <w:top w:val="none" w:sz="0" w:space="0" w:color="auto"/>
            <w:left w:val="none" w:sz="0" w:space="0" w:color="auto"/>
            <w:bottom w:val="none" w:sz="0" w:space="0" w:color="auto"/>
            <w:right w:val="none" w:sz="0" w:space="0" w:color="auto"/>
          </w:divBdr>
          <w:divsChild>
            <w:div w:id="266351875">
              <w:marLeft w:val="0"/>
              <w:marRight w:val="0"/>
              <w:marTop w:val="0"/>
              <w:marBottom w:val="0"/>
              <w:divBdr>
                <w:top w:val="none" w:sz="0" w:space="0" w:color="auto"/>
                <w:left w:val="none" w:sz="0" w:space="0" w:color="auto"/>
                <w:bottom w:val="none" w:sz="0" w:space="0" w:color="auto"/>
                <w:right w:val="none" w:sz="0" w:space="0" w:color="auto"/>
              </w:divBdr>
              <w:divsChild>
                <w:div w:id="1372344179">
                  <w:marLeft w:val="0"/>
                  <w:marRight w:val="0"/>
                  <w:marTop w:val="0"/>
                  <w:marBottom w:val="0"/>
                  <w:divBdr>
                    <w:top w:val="none" w:sz="0" w:space="0" w:color="auto"/>
                    <w:left w:val="none" w:sz="0" w:space="0" w:color="auto"/>
                    <w:bottom w:val="none" w:sz="0" w:space="0" w:color="auto"/>
                    <w:right w:val="none" w:sz="0" w:space="0" w:color="auto"/>
                  </w:divBdr>
                  <w:divsChild>
                    <w:div w:id="377440567">
                      <w:marLeft w:val="0"/>
                      <w:marRight w:val="0"/>
                      <w:marTop w:val="0"/>
                      <w:marBottom w:val="0"/>
                      <w:divBdr>
                        <w:top w:val="none" w:sz="0" w:space="0" w:color="auto"/>
                        <w:left w:val="none" w:sz="0" w:space="0" w:color="auto"/>
                        <w:bottom w:val="none" w:sz="0" w:space="0" w:color="auto"/>
                        <w:right w:val="none" w:sz="0" w:space="0" w:color="auto"/>
                      </w:divBdr>
                      <w:divsChild>
                        <w:div w:id="589657544">
                          <w:marLeft w:val="0"/>
                          <w:marRight w:val="0"/>
                          <w:marTop w:val="0"/>
                          <w:marBottom w:val="0"/>
                          <w:divBdr>
                            <w:top w:val="none" w:sz="0" w:space="0" w:color="auto"/>
                            <w:left w:val="none" w:sz="0" w:space="0" w:color="auto"/>
                            <w:bottom w:val="none" w:sz="0" w:space="0" w:color="auto"/>
                            <w:right w:val="none" w:sz="0" w:space="0" w:color="auto"/>
                          </w:divBdr>
                          <w:divsChild>
                            <w:div w:id="5307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510185">
          <w:marLeft w:val="0"/>
          <w:marRight w:val="0"/>
          <w:marTop w:val="0"/>
          <w:marBottom w:val="0"/>
          <w:divBdr>
            <w:top w:val="none" w:sz="0" w:space="0" w:color="auto"/>
            <w:left w:val="none" w:sz="0" w:space="0" w:color="auto"/>
            <w:bottom w:val="none" w:sz="0" w:space="0" w:color="auto"/>
            <w:right w:val="none" w:sz="0" w:space="0" w:color="auto"/>
          </w:divBdr>
          <w:divsChild>
            <w:div w:id="173688234">
              <w:marLeft w:val="0"/>
              <w:marRight w:val="0"/>
              <w:marTop w:val="0"/>
              <w:marBottom w:val="0"/>
              <w:divBdr>
                <w:top w:val="none" w:sz="0" w:space="0" w:color="auto"/>
                <w:left w:val="none" w:sz="0" w:space="0" w:color="auto"/>
                <w:bottom w:val="none" w:sz="0" w:space="0" w:color="auto"/>
                <w:right w:val="none" w:sz="0" w:space="0" w:color="auto"/>
              </w:divBdr>
              <w:divsChild>
                <w:div w:id="1778477477">
                  <w:marLeft w:val="0"/>
                  <w:marRight w:val="0"/>
                  <w:marTop w:val="0"/>
                  <w:marBottom w:val="0"/>
                  <w:divBdr>
                    <w:top w:val="none" w:sz="0" w:space="0" w:color="auto"/>
                    <w:left w:val="none" w:sz="0" w:space="0" w:color="auto"/>
                    <w:bottom w:val="none" w:sz="0" w:space="0" w:color="auto"/>
                    <w:right w:val="none" w:sz="0" w:space="0" w:color="auto"/>
                  </w:divBdr>
                  <w:divsChild>
                    <w:div w:id="1008757016">
                      <w:marLeft w:val="0"/>
                      <w:marRight w:val="0"/>
                      <w:marTop w:val="0"/>
                      <w:marBottom w:val="0"/>
                      <w:divBdr>
                        <w:top w:val="none" w:sz="0" w:space="0" w:color="auto"/>
                        <w:left w:val="none" w:sz="0" w:space="0" w:color="auto"/>
                        <w:bottom w:val="none" w:sz="0" w:space="0" w:color="auto"/>
                        <w:right w:val="none" w:sz="0" w:space="0" w:color="auto"/>
                      </w:divBdr>
                      <w:divsChild>
                        <w:div w:id="606935237">
                          <w:marLeft w:val="0"/>
                          <w:marRight w:val="0"/>
                          <w:marTop w:val="0"/>
                          <w:marBottom w:val="0"/>
                          <w:divBdr>
                            <w:top w:val="none" w:sz="0" w:space="0" w:color="auto"/>
                            <w:left w:val="none" w:sz="0" w:space="0" w:color="auto"/>
                            <w:bottom w:val="none" w:sz="0" w:space="0" w:color="auto"/>
                            <w:right w:val="none" w:sz="0" w:space="0" w:color="auto"/>
                          </w:divBdr>
                          <w:divsChild>
                            <w:div w:id="1638993548">
                              <w:marLeft w:val="0"/>
                              <w:marRight w:val="0"/>
                              <w:marTop w:val="0"/>
                              <w:marBottom w:val="0"/>
                              <w:divBdr>
                                <w:top w:val="none" w:sz="0" w:space="0" w:color="auto"/>
                                <w:left w:val="none" w:sz="0" w:space="0" w:color="auto"/>
                                <w:bottom w:val="none" w:sz="0" w:space="0" w:color="auto"/>
                                <w:right w:val="none" w:sz="0" w:space="0" w:color="auto"/>
                              </w:divBdr>
                              <w:divsChild>
                                <w:div w:id="18231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737711">
          <w:marLeft w:val="0"/>
          <w:marRight w:val="0"/>
          <w:marTop w:val="0"/>
          <w:marBottom w:val="0"/>
          <w:divBdr>
            <w:top w:val="none" w:sz="0" w:space="0" w:color="auto"/>
            <w:left w:val="none" w:sz="0" w:space="0" w:color="auto"/>
            <w:bottom w:val="none" w:sz="0" w:space="0" w:color="auto"/>
            <w:right w:val="none" w:sz="0" w:space="0" w:color="auto"/>
          </w:divBdr>
          <w:divsChild>
            <w:div w:id="1069771888">
              <w:marLeft w:val="0"/>
              <w:marRight w:val="0"/>
              <w:marTop w:val="0"/>
              <w:marBottom w:val="0"/>
              <w:divBdr>
                <w:top w:val="none" w:sz="0" w:space="0" w:color="auto"/>
                <w:left w:val="none" w:sz="0" w:space="0" w:color="auto"/>
                <w:bottom w:val="none" w:sz="0" w:space="0" w:color="auto"/>
                <w:right w:val="none" w:sz="0" w:space="0" w:color="auto"/>
              </w:divBdr>
              <w:divsChild>
                <w:div w:id="785008483">
                  <w:marLeft w:val="0"/>
                  <w:marRight w:val="0"/>
                  <w:marTop w:val="0"/>
                  <w:marBottom w:val="0"/>
                  <w:divBdr>
                    <w:top w:val="none" w:sz="0" w:space="0" w:color="auto"/>
                    <w:left w:val="none" w:sz="0" w:space="0" w:color="auto"/>
                    <w:bottom w:val="none" w:sz="0" w:space="0" w:color="auto"/>
                    <w:right w:val="none" w:sz="0" w:space="0" w:color="auto"/>
                  </w:divBdr>
                  <w:divsChild>
                    <w:div w:id="1451170992">
                      <w:marLeft w:val="0"/>
                      <w:marRight w:val="0"/>
                      <w:marTop w:val="0"/>
                      <w:marBottom w:val="0"/>
                      <w:divBdr>
                        <w:top w:val="none" w:sz="0" w:space="0" w:color="auto"/>
                        <w:left w:val="none" w:sz="0" w:space="0" w:color="auto"/>
                        <w:bottom w:val="none" w:sz="0" w:space="0" w:color="auto"/>
                        <w:right w:val="none" w:sz="0" w:space="0" w:color="auto"/>
                      </w:divBdr>
                      <w:divsChild>
                        <w:div w:id="1321931136">
                          <w:marLeft w:val="0"/>
                          <w:marRight w:val="0"/>
                          <w:marTop w:val="0"/>
                          <w:marBottom w:val="0"/>
                          <w:divBdr>
                            <w:top w:val="none" w:sz="0" w:space="0" w:color="auto"/>
                            <w:left w:val="none" w:sz="0" w:space="0" w:color="auto"/>
                            <w:bottom w:val="none" w:sz="0" w:space="0" w:color="auto"/>
                            <w:right w:val="none" w:sz="0" w:space="0" w:color="auto"/>
                          </w:divBdr>
                          <w:divsChild>
                            <w:div w:id="18232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586983">
          <w:marLeft w:val="0"/>
          <w:marRight w:val="0"/>
          <w:marTop w:val="0"/>
          <w:marBottom w:val="0"/>
          <w:divBdr>
            <w:top w:val="none" w:sz="0" w:space="0" w:color="auto"/>
            <w:left w:val="none" w:sz="0" w:space="0" w:color="auto"/>
            <w:bottom w:val="none" w:sz="0" w:space="0" w:color="auto"/>
            <w:right w:val="none" w:sz="0" w:space="0" w:color="auto"/>
          </w:divBdr>
          <w:divsChild>
            <w:div w:id="557935335">
              <w:marLeft w:val="0"/>
              <w:marRight w:val="0"/>
              <w:marTop w:val="0"/>
              <w:marBottom w:val="0"/>
              <w:divBdr>
                <w:top w:val="none" w:sz="0" w:space="0" w:color="auto"/>
                <w:left w:val="none" w:sz="0" w:space="0" w:color="auto"/>
                <w:bottom w:val="none" w:sz="0" w:space="0" w:color="auto"/>
                <w:right w:val="none" w:sz="0" w:space="0" w:color="auto"/>
              </w:divBdr>
              <w:divsChild>
                <w:div w:id="1554582646">
                  <w:marLeft w:val="0"/>
                  <w:marRight w:val="0"/>
                  <w:marTop w:val="0"/>
                  <w:marBottom w:val="0"/>
                  <w:divBdr>
                    <w:top w:val="none" w:sz="0" w:space="0" w:color="auto"/>
                    <w:left w:val="none" w:sz="0" w:space="0" w:color="auto"/>
                    <w:bottom w:val="none" w:sz="0" w:space="0" w:color="auto"/>
                    <w:right w:val="none" w:sz="0" w:space="0" w:color="auto"/>
                  </w:divBdr>
                  <w:divsChild>
                    <w:div w:id="857811326">
                      <w:marLeft w:val="0"/>
                      <w:marRight w:val="0"/>
                      <w:marTop w:val="0"/>
                      <w:marBottom w:val="0"/>
                      <w:divBdr>
                        <w:top w:val="none" w:sz="0" w:space="0" w:color="auto"/>
                        <w:left w:val="none" w:sz="0" w:space="0" w:color="auto"/>
                        <w:bottom w:val="none" w:sz="0" w:space="0" w:color="auto"/>
                        <w:right w:val="none" w:sz="0" w:space="0" w:color="auto"/>
                      </w:divBdr>
                      <w:divsChild>
                        <w:div w:id="1866556724">
                          <w:marLeft w:val="0"/>
                          <w:marRight w:val="0"/>
                          <w:marTop w:val="0"/>
                          <w:marBottom w:val="0"/>
                          <w:divBdr>
                            <w:top w:val="none" w:sz="0" w:space="0" w:color="auto"/>
                            <w:left w:val="none" w:sz="0" w:space="0" w:color="auto"/>
                            <w:bottom w:val="none" w:sz="0" w:space="0" w:color="auto"/>
                            <w:right w:val="none" w:sz="0" w:space="0" w:color="auto"/>
                          </w:divBdr>
                          <w:divsChild>
                            <w:div w:id="738791888">
                              <w:marLeft w:val="0"/>
                              <w:marRight w:val="0"/>
                              <w:marTop w:val="0"/>
                              <w:marBottom w:val="0"/>
                              <w:divBdr>
                                <w:top w:val="none" w:sz="0" w:space="0" w:color="auto"/>
                                <w:left w:val="none" w:sz="0" w:space="0" w:color="auto"/>
                                <w:bottom w:val="none" w:sz="0" w:space="0" w:color="auto"/>
                                <w:right w:val="none" w:sz="0" w:space="0" w:color="auto"/>
                              </w:divBdr>
                              <w:divsChild>
                                <w:div w:id="19315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242441">
          <w:marLeft w:val="0"/>
          <w:marRight w:val="0"/>
          <w:marTop w:val="0"/>
          <w:marBottom w:val="0"/>
          <w:divBdr>
            <w:top w:val="none" w:sz="0" w:space="0" w:color="auto"/>
            <w:left w:val="none" w:sz="0" w:space="0" w:color="auto"/>
            <w:bottom w:val="none" w:sz="0" w:space="0" w:color="auto"/>
            <w:right w:val="none" w:sz="0" w:space="0" w:color="auto"/>
          </w:divBdr>
          <w:divsChild>
            <w:div w:id="487669368">
              <w:marLeft w:val="0"/>
              <w:marRight w:val="0"/>
              <w:marTop w:val="0"/>
              <w:marBottom w:val="0"/>
              <w:divBdr>
                <w:top w:val="none" w:sz="0" w:space="0" w:color="auto"/>
                <w:left w:val="none" w:sz="0" w:space="0" w:color="auto"/>
                <w:bottom w:val="none" w:sz="0" w:space="0" w:color="auto"/>
                <w:right w:val="none" w:sz="0" w:space="0" w:color="auto"/>
              </w:divBdr>
              <w:divsChild>
                <w:div w:id="2021856421">
                  <w:marLeft w:val="0"/>
                  <w:marRight w:val="0"/>
                  <w:marTop w:val="0"/>
                  <w:marBottom w:val="0"/>
                  <w:divBdr>
                    <w:top w:val="none" w:sz="0" w:space="0" w:color="auto"/>
                    <w:left w:val="none" w:sz="0" w:space="0" w:color="auto"/>
                    <w:bottom w:val="none" w:sz="0" w:space="0" w:color="auto"/>
                    <w:right w:val="none" w:sz="0" w:space="0" w:color="auto"/>
                  </w:divBdr>
                  <w:divsChild>
                    <w:div w:id="2118331715">
                      <w:marLeft w:val="0"/>
                      <w:marRight w:val="0"/>
                      <w:marTop w:val="0"/>
                      <w:marBottom w:val="0"/>
                      <w:divBdr>
                        <w:top w:val="none" w:sz="0" w:space="0" w:color="auto"/>
                        <w:left w:val="none" w:sz="0" w:space="0" w:color="auto"/>
                        <w:bottom w:val="none" w:sz="0" w:space="0" w:color="auto"/>
                        <w:right w:val="none" w:sz="0" w:space="0" w:color="auto"/>
                      </w:divBdr>
                      <w:divsChild>
                        <w:div w:id="291138931">
                          <w:marLeft w:val="0"/>
                          <w:marRight w:val="0"/>
                          <w:marTop w:val="0"/>
                          <w:marBottom w:val="0"/>
                          <w:divBdr>
                            <w:top w:val="none" w:sz="0" w:space="0" w:color="auto"/>
                            <w:left w:val="none" w:sz="0" w:space="0" w:color="auto"/>
                            <w:bottom w:val="none" w:sz="0" w:space="0" w:color="auto"/>
                            <w:right w:val="none" w:sz="0" w:space="0" w:color="auto"/>
                          </w:divBdr>
                          <w:divsChild>
                            <w:div w:id="9850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5441">
          <w:marLeft w:val="0"/>
          <w:marRight w:val="0"/>
          <w:marTop w:val="0"/>
          <w:marBottom w:val="0"/>
          <w:divBdr>
            <w:top w:val="none" w:sz="0" w:space="0" w:color="auto"/>
            <w:left w:val="none" w:sz="0" w:space="0" w:color="auto"/>
            <w:bottom w:val="none" w:sz="0" w:space="0" w:color="auto"/>
            <w:right w:val="none" w:sz="0" w:space="0" w:color="auto"/>
          </w:divBdr>
          <w:divsChild>
            <w:div w:id="1085418997">
              <w:marLeft w:val="0"/>
              <w:marRight w:val="0"/>
              <w:marTop w:val="0"/>
              <w:marBottom w:val="0"/>
              <w:divBdr>
                <w:top w:val="none" w:sz="0" w:space="0" w:color="auto"/>
                <w:left w:val="none" w:sz="0" w:space="0" w:color="auto"/>
                <w:bottom w:val="none" w:sz="0" w:space="0" w:color="auto"/>
                <w:right w:val="none" w:sz="0" w:space="0" w:color="auto"/>
              </w:divBdr>
              <w:divsChild>
                <w:div w:id="493373690">
                  <w:marLeft w:val="0"/>
                  <w:marRight w:val="0"/>
                  <w:marTop w:val="0"/>
                  <w:marBottom w:val="0"/>
                  <w:divBdr>
                    <w:top w:val="none" w:sz="0" w:space="0" w:color="auto"/>
                    <w:left w:val="none" w:sz="0" w:space="0" w:color="auto"/>
                    <w:bottom w:val="none" w:sz="0" w:space="0" w:color="auto"/>
                    <w:right w:val="none" w:sz="0" w:space="0" w:color="auto"/>
                  </w:divBdr>
                  <w:divsChild>
                    <w:div w:id="2052146675">
                      <w:marLeft w:val="0"/>
                      <w:marRight w:val="0"/>
                      <w:marTop w:val="0"/>
                      <w:marBottom w:val="0"/>
                      <w:divBdr>
                        <w:top w:val="none" w:sz="0" w:space="0" w:color="auto"/>
                        <w:left w:val="none" w:sz="0" w:space="0" w:color="auto"/>
                        <w:bottom w:val="none" w:sz="0" w:space="0" w:color="auto"/>
                        <w:right w:val="none" w:sz="0" w:space="0" w:color="auto"/>
                      </w:divBdr>
                      <w:divsChild>
                        <w:div w:id="210074539">
                          <w:marLeft w:val="0"/>
                          <w:marRight w:val="0"/>
                          <w:marTop w:val="0"/>
                          <w:marBottom w:val="0"/>
                          <w:divBdr>
                            <w:top w:val="none" w:sz="0" w:space="0" w:color="auto"/>
                            <w:left w:val="none" w:sz="0" w:space="0" w:color="auto"/>
                            <w:bottom w:val="none" w:sz="0" w:space="0" w:color="auto"/>
                            <w:right w:val="none" w:sz="0" w:space="0" w:color="auto"/>
                          </w:divBdr>
                          <w:divsChild>
                            <w:div w:id="576062127">
                              <w:marLeft w:val="0"/>
                              <w:marRight w:val="0"/>
                              <w:marTop w:val="0"/>
                              <w:marBottom w:val="0"/>
                              <w:divBdr>
                                <w:top w:val="none" w:sz="0" w:space="0" w:color="auto"/>
                                <w:left w:val="none" w:sz="0" w:space="0" w:color="auto"/>
                                <w:bottom w:val="none" w:sz="0" w:space="0" w:color="auto"/>
                                <w:right w:val="none" w:sz="0" w:space="0" w:color="auto"/>
                              </w:divBdr>
                              <w:divsChild>
                                <w:div w:id="4128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33957">
          <w:marLeft w:val="0"/>
          <w:marRight w:val="0"/>
          <w:marTop w:val="0"/>
          <w:marBottom w:val="0"/>
          <w:divBdr>
            <w:top w:val="none" w:sz="0" w:space="0" w:color="auto"/>
            <w:left w:val="none" w:sz="0" w:space="0" w:color="auto"/>
            <w:bottom w:val="none" w:sz="0" w:space="0" w:color="auto"/>
            <w:right w:val="none" w:sz="0" w:space="0" w:color="auto"/>
          </w:divBdr>
          <w:divsChild>
            <w:div w:id="716733876">
              <w:marLeft w:val="0"/>
              <w:marRight w:val="0"/>
              <w:marTop w:val="0"/>
              <w:marBottom w:val="0"/>
              <w:divBdr>
                <w:top w:val="none" w:sz="0" w:space="0" w:color="auto"/>
                <w:left w:val="none" w:sz="0" w:space="0" w:color="auto"/>
                <w:bottom w:val="none" w:sz="0" w:space="0" w:color="auto"/>
                <w:right w:val="none" w:sz="0" w:space="0" w:color="auto"/>
              </w:divBdr>
              <w:divsChild>
                <w:div w:id="1499035377">
                  <w:marLeft w:val="0"/>
                  <w:marRight w:val="0"/>
                  <w:marTop w:val="0"/>
                  <w:marBottom w:val="0"/>
                  <w:divBdr>
                    <w:top w:val="none" w:sz="0" w:space="0" w:color="auto"/>
                    <w:left w:val="none" w:sz="0" w:space="0" w:color="auto"/>
                    <w:bottom w:val="none" w:sz="0" w:space="0" w:color="auto"/>
                    <w:right w:val="none" w:sz="0" w:space="0" w:color="auto"/>
                  </w:divBdr>
                  <w:divsChild>
                    <w:div w:id="1437561656">
                      <w:marLeft w:val="0"/>
                      <w:marRight w:val="0"/>
                      <w:marTop w:val="0"/>
                      <w:marBottom w:val="0"/>
                      <w:divBdr>
                        <w:top w:val="none" w:sz="0" w:space="0" w:color="auto"/>
                        <w:left w:val="none" w:sz="0" w:space="0" w:color="auto"/>
                        <w:bottom w:val="none" w:sz="0" w:space="0" w:color="auto"/>
                        <w:right w:val="none" w:sz="0" w:space="0" w:color="auto"/>
                      </w:divBdr>
                      <w:divsChild>
                        <w:div w:id="1289117808">
                          <w:marLeft w:val="0"/>
                          <w:marRight w:val="0"/>
                          <w:marTop w:val="0"/>
                          <w:marBottom w:val="0"/>
                          <w:divBdr>
                            <w:top w:val="none" w:sz="0" w:space="0" w:color="auto"/>
                            <w:left w:val="none" w:sz="0" w:space="0" w:color="auto"/>
                            <w:bottom w:val="none" w:sz="0" w:space="0" w:color="auto"/>
                            <w:right w:val="none" w:sz="0" w:space="0" w:color="auto"/>
                          </w:divBdr>
                          <w:divsChild>
                            <w:div w:id="9159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64477">
          <w:marLeft w:val="0"/>
          <w:marRight w:val="0"/>
          <w:marTop w:val="0"/>
          <w:marBottom w:val="0"/>
          <w:divBdr>
            <w:top w:val="none" w:sz="0" w:space="0" w:color="auto"/>
            <w:left w:val="none" w:sz="0" w:space="0" w:color="auto"/>
            <w:bottom w:val="none" w:sz="0" w:space="0" w:color="auto"/>
            <w:right w:val="none" w:sz="0" w:space="0" w:color="auto"/>
          </w:divBdr>
          <w:divsChild>
            <w:div w:id="499974419">
              <w:marLeft w:val="0"/>
              <w:marRight w:val="0"/>
              <w:marTop w:val="0"/>
              <w:marBottom w:val="0"/>
              <w:divBdr>
                <w:top w:val="none" w:sz="0" w:space="0" w:color="auto"/>
                <w:left w:val="none" w:sz="0" w:space="0" w:color="auto"/>
                <w:bottom w:val="none" w:sz="0" w:space="0" w:color="auto"/>
                <w:right w:val="none" w:sz="0" w:space="0" w:color="auto"/>
              </w:divBdr>
              <w:divsChild>
                <w:div w:id="1503736433">
                  <w:marLeft w:val="0"/>
                  <w:marRight w:val="0"/>
                  <w:marTop w:val="0"/>
                  <w:marBottom w:val="0"/>
                  <w:divBdr>
                    <w:top w:val="none" w:sz="0" w:space="0" w:color="auto"/>
                    <w:left w:val="none" w:sz="0" w:space="0" w:color="auto"/>
                    <w:bottom w:val="none" w:sz="0" w:space="0" w:color="auto"/>
                    <w:right w:val="none" w:sz="0" w:space="0" w:color="auto"/>
                  </w:divBdr>
                  <w:divsChild>
                    <w:div w:id="548878742">
                      <w:marLeft w:val="0"/>
                      <w:marRight w:val="0"/>
                      <w:marTop w:val="0"/>
                      <w:marBottom w:val="0"/>
                      <w:divBdr>
                        <w:top w:val="none" w:sz="0" w:space="0" w:color="auto"/>
                        <w:left w:val="none" w:sz="0" w:space="0" w:color="auto"/>
                        <w:bottom w:val="none" w:sz="0" w:space="0" w:color="auto"/>
                        <w:right w:val="none" w:sz="0" w:space="0" w:color="auto"/>
                      </w:divBdr>
                      <w:divsChild>
                        <w:div w:id="1958442003">
                          <w:marLeft w:val="0"/>
                          <w:marRight w:val="0"/>
                          <w:marTop w:val="0"/>
                          <w:marBottom w:val="0"/>
                          <w:divBdr>
                            <w:top w:val="none" w:sz="0" w:space="0" w:color="auto"/>
                            <w:left w:val="none" w:sz="0" w:space="0" w:color="auto"/>
                            <w:bottom w:val="none" w:sz="0" w:space="0" w:color="auto"/>
                            <w:right w:val="none" w:sz="0" w:space="0" w:color="auto"/>
                          </w:divBdr>
                          <w:divsChild>
                            <w:div w:id="1517773173">
                              <w:marLeft w:val="0"/>
                              <w:marRight w:val="0"/>
                              <w:marTop w:val="0"/>
                              <w:marBottom w:val="0"/>
                              <w:divBdr>
                                <w:top w:val="none" w:sz="0" w:space="0" w:color="auto"/>
                                <w:left w:val="none" w:sz="0" w:space="0" w:color="auto"/>
                                <w:bottom w:val="none" w:sz="0" w:space="0" w:color="auto"/>
                                <w:right w:val="none" w:sz="0" w:space="0" w:color="auto"/>
                              </w:divBdr>
                              <w:divsChild>
                                <w:div w:id="12784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868439">
          <w:marLeft w:val="0"/>
          <w:marRight w:val="0"/>
          <w:marTop w:val="0"/>
          <w:marBottom w:val="0"/>
          <w:divBdr>
            <w:top w:val="none" w:sz="0" w:space="0" w:color="auto"/>
            <w:left w:val="none" w:sz="0" w:space="0" w:color="auto"/>
            <w:bottom w:val="none" w:sz="0" w:space="0" w:color="auto"/>
            <w:right w:val="none" w:sz="0" w:space="0" w:color="auto"/>
          </w:divBdr>
          <w:divsChild>
            <w:div w:id="1275866607">
              <w:marLeft w:val="0"/>
              <w:marRight w:val="0"/>
              <w:marTop w:val="0"/>
              <w:marBottom w:val="0"/>
              <w:divBdr>
                <w:top w:val="none" w:sz="0" w:space="0" w:color="auto"/>
                <w:left w:val="none" w:sz="0" w:space="0" w:color="auto"/>
                <w:bottom w:val="none" w:sz="0" w:space="0" w:color="auto"/>
                <w:right w:val="none" w:sz="0" w:space="0" w:color="auto"/>
              </w:divBdr>
              <w:divsChild>
                <w:div w:id="1636720882">
                  <w:marLeft w:val="0"/>
                  <w:marRight w:val="0"/>
                  <w:marTop w:val="0"/>
                  <w:marBottom w:val="0"/>
                  <w:divBdr>
                    <w:top w:val="none" w:sz="0" w:space="0" w:color="auto"/>
                    <w:left w:val="none" w:sz="0" w:space="0" w:color="auto"/>
                    <w:bottom w:val="none" w:sz="0" w:space="0" w:color="auto"/>
                    <w:right w:val="none" w:sz="0" w:space="0" w:color="auto"/>
                  </w:divBdr>
                  <w:divsChild>
                    <w:div w:id="142504390">
                      <w:marLeft w:val="0"/>
                      <w:marRight w:val="0"/>
                      <w:marTop w:val="0"/>
                      <w:marBottom w:val="0"/>
                      <w:divBdr>
                        <w:top w:val="none" w:sz="0" w:space="0" w:color="auto"/>
                        <w:left w:val="none" w:sz="0" w:space="0" w:color="auto"/>
                        <w:bottom w:val="none" w:sz="0" w:space="0" w:color="auto"/>
                        <w:right w:val="none" w:sz="0" w:space="0" w:color="auto"/>
                      </w:divBdr>
                      <w:divsChild>
                        <w:div w:id="1711953596">
                          <w:marLeft w:val="0"/>
                          <w:marRight w:val="0"/>
                          <w:marTop w:val="0"/>
                          <w:marBottom w:val="0"/>
                          <w:divBdr>
                            <w:top w:val="none" w:sz="0" w:space="0" w:color="auto"/>
                            <w:left w:val="none" w:sz="0" w:space="0" w:color="auto"/>
                            <w:bottom w:val="none" w:sz="0" w:space="0" w:color="auto"/>
                            <w:right w:val="none" w:sz="0" w:space="0" w:color="auto"/>
                          </w:divBdr>
                          <w:divsChild>
                            <w:div w:id="1902053749">
                              <w:marLeft w:val="0"/>
                              <w:marRight w:val="0"/>
                              <w:marTop w:val="0"/>
                              <w:marBottom w:val="0"/>
                              <w:divBdr>
                                <w:top w:val="none" w:sz="0" w:space="0" w:color="auto"/>
                                <w:left w:val="none" w:sz="0" w:space="0" w:color="auto"/>
                                <w:bottom w:val="none" w:sz="0" w:space="0" w:color="auto"/>
                                <w:right w:val="none" w:sz="0" w:space="0" w:color="auto"/>
                              </w:divBdr>
                              <w:divsChild>
                                <w:div w:id="1458138546">
                                  <w:marLeft w:val="0"/>
                                  <w:marRight w:val="0"/>
                                  <w:marTop w:val="0"/>
                                  <w:marBottom w:val="0"/>
                                  <w:divBdr>
                                    <w:top w:val="none" w:sz="0" w:space="0" w:color="auto"/>
                                    <w:left w:val="none" w:sz="0" w:space="0" w:color="auto"/>
                                    <w:bottom w:val="none" w:sz="0" w:space="0" w:color="auto"/>
                                    <w:right w:val="none" w:sz="0" w:space="0" w:color="auto"/>
                                  </w:divBdr>
                                  <w:divsChild>
                                    <w:div w:id="1356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740640">
          <w:marLeft w:val="0"/>
          <w:marRight w:val="0"/>
          <w:marTop w:val="0"/>
          <w:marBottom w:val="0"/>
          <w:divBdr>
            <w:top w:val="none" w:sz="0" w:space="0" w:color="auto"/>
            <w:left w:val="none" w:sz="0" w:space="0" w:color="auto"/>
            <w:bottom w:val="none" w:sz="0" w:space="0" w:color="auto"/>
            <w:right w:val="none" w:sz="0" w:space="0" w:color="auto"/>
          </w:divBdr>
          <w:divsChild>
            <w:div w:id="1187864432">
              <w:marLeft w:val="0"/>
              <w:marRight w:val="0"/>
              <w:marTop w:val="0"/>
              <w:marBottom w:val="0"/>
              <w:divBdr>
                <w:top w:val="none" w:sz="0" w:space="0" w:color="auto"/>
                <w:left w:val="none" w:sz="0" w:space="0" w:color="auto"/>
                <w:bottom w:val="none" w:sz="0" w:space="0" w:color="auto"/>
                <w:right w:val="none" w:sz="0" w:space="0" w:color="auto"/>
              </w:divBdr>
              <w:divsChild>
                <w:div w:id="2009017622">
                  <w:marLeft w:val="0"/>
                  <w:marRight w:val="0"/>
                  <w:marTop w:val="0"/>
                  <w:marBottom w:val="0"/>
                  <w:divBdr>
                    <w:top w:val="none" w:sz="0" w:space="0" w:color="auto"/>
                    <w:left w:val="none" w:sz="0" w:space="0" w:color="auto"/>
                    <w:bottom w:val="none" w:sz="0" w:space="0" w:color="auto"/>
                    <w:right w:val="none" w:sz="0" w:space="0" w:color="auto"/>
                  </w:divBdr>
                  <w:divsChild>
                    <w:div w:id="1418015610">
                      <w:marLeft w:val="0"/>
                      <w:marRight w:val="0"/>
                      <w:marTop w:val="0"/>
                      <w:marBottom w:val="0"/>
                      <w:divBdr>
                        <w:top w:val="none" w:sz="0" w:space="0" w:color="auto"/>
                        <w:left w:val="none" w:sz="0" w:space="0" w:color="auto"/>
                        <w:bottom w:val="none" w:sz="0" w:space="0" w:color="auto"/>
                        <w:right w:val="none" w:sz="0" w:space="0" w:color="auto"/>
                      </w:divBdr>
                      <w:divsChild>
                        <w:div w:id="428281262">
                          <w:marLeft w:val="0"/>
                          <w:marRight w:val="0"/>
                          <w:marTop w:val="0"/>
                          <w:marBottom w:val="0"/>
                          <w:divBdr>
                            <w:top w:val="none" w:sz="0" w:space="0" w:color="auto"/>
                            <w:left w:val="none" w:sz="0" w:space="0" w:color="auto"/>
                            <w:bottom w:val="none" w:sz="0" w:space="0" w:color="auto"/>
                            <w:right w:val="none" w:sz="0" w:space="0" w:color="auto"/>
                          </w:divBdr>
                          <w:divsChild>
                            <w:div w:id="1734308089">
                              <w:marLeft w:val="0"/>
                              <w:marRight w:val="0"/>
                              <w:marTop w:val="0"/>
                              <w:marBottom w:val="0"/>
                              <w:divBdr>
                                <w:top w:val="none" w:sz="0" w:space="0" w:color="auto"/>
                                <w:left w:val="none" w:sz="0" w:space="0" w:color="auto"/>
                                <w:bottom w:val="none" w:sz="0" w:space="0" w:color="auto"/>
                                <w:right w:val="none" w:sz="0" w:space="0" w:color="auto"/>
                              </w:divBdr>
                              <w:divsChild>
                                <w:div w:id="11242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365776">
          <w:marLeft w:val="0"/>
          <w:marRight w:val="0"/>
          <w:marTop w:val="0"/>
          <w:marBottom w:val="0"/>
          <w:divBdr>
            <w:top w:val="none" w:sz="0" w:space="0" w:color="auto"/>
            <w:left w:val="none" w:sz="0" w:space="0" w:color="auto"/>
            <w:bottom w:val="none" w:sz="0" w:space="0" w:color="auto"/>
            <w:right w:val="none" w:sz="0" w:space="0" w:color="auto"/>
          </w:divBdr>
          <w:divsChild>
            <w:div w:id="1383216866">
              <w:marLeft w:val="0"/>
              <w:marRight w:val="0"/>
              <w:marTop w:val="0"/>
              <w:marBottom w:val="0"/>
              <w:divBdr>
                <w:top w:val="none" w:sz="0" w:space="0" w:color="auto"/>
                <w:left w:val="none" w:sz="0" w:space="0" w:color="auto"/>
                <w:bottom w:val="none" w:sz="0" w:space="0" w:color="auto"/>
                <w:right w:val="none" w:sz="0" w:space="0" w:color="auto"/>
              </w:divBdr>
              <w:divsChild>
                <w:div w:id="703823579">
                  <w:marLeft w:val="0"/>
                  <w:marRight w:val="0"/>
                  <w:marTop w:val="0"/>
                  <w:marBottom w:val="0"/>
                  <w:divBdr>
                    <w:top w:val="none" w:sz="0" w:space="0" w:color="auto"/>
                    <w:left w:val="none" w:sz="0" w:space="0" w:color="auto"/>
                    <w:bottom w:val="none" w:sz="0" w:space="0" w:color="auto"/>
                    <w:right w:val="none" w:sz="0" w:space="0" w:color="auto"/>
                  </w:divBdr>
                  <w:divsChild>
                    <w:div w:id="1225291822">
                      <w:marLeft w:val="0"/>
                      <w:marRight w:val="0"/>
                      <w:marTop w:val="0"/>
                      <w:marBottom w:val="0"/>
                      <w:divBdr>
                        <w:top w:val="none" w:sz="0" w:space="0" w:color="auto"/>
                        <w:left w:val="none" w:sz="0" w:space="0" w:color="auto"/>
                        <w:bottom w:val="none" w:sz="0" w:space="0" w:color="auto"/>
                        <w:right w:val="none" w:sz="0" w:space="0" w:color="auto"/>
                      </w:divBdr>
                      <w:divsChild>
                        <w:div w:id="354117848">
                          <w:marLeft w:val="0"/>
                          <w:marRight w:val="0"/>
                          <w:marTop w:val="0"/>
                          <w:marBottom w:val="0"/>
                          <w:divBdr>
                            <w:top w:val="none" w:sz="0" w:space="0" w:color="auto"/>
                            <w:left w:val="none" w:sz="0" w:space="0" w:color="auto"/>
                            <w:bottom w:val="none" w:sz="0" w:space="0" w:color="auto"/>
                            <w:right w:val="none" w:sz="0" w:space="0" w:color="auto"/>
                          </w:divBdr>
                          <w:divsChild>
                            <w:div w:id="1461415073">
                              <w:marLeft w:val="0"/>
                              <w:marRight w:val="0"/>
                              <w:marTop w:val="0"/>
                              <w:marBottom w:val="0"/>
                              <w:divBdr>
                                <w:top w:val="none" w:sz="0" w:space="0" w:color="auto"/>
                                <w:left w:val="none" w:sz="0" w:space="0" w:color="auto"/>
                                <w:bottom w:val="none" w:sz="0" w:space="0" w:color="auto"/>
                                <w:right w:val="none" w:sz="0" w:space="0" w:color="auto"/>
                              </w:divBdr>
                              <w:divsChild>
                                <w:div w:id="8483956">
                                  <w:marLeft w:val="0"/>
                                  <w:marRight w:val="0"/>
                                  <w:marTop w:val="0"/>
                                  <w:marBottom w:val="0"/>
                                  <w:divBdr>
                                    <w:top w:val="none" w:sz="0" w:space="0" w:color="auto"/>
                                    <w:left w:val="none" w:sz="0" w:space="0" w:color="auto"/>
                                    <w:bottom w:val="none" w:sz="0" w:space="0" w:color="auto"/>
                                    <w:right w:val="none" w:sz="0" w:space="0" w:color="auto"/>
                                  </w:divBdr>
                                  <w:divsChild>
                                    <w:div w:id="2064207530">
                                      <w:marLeft w:val="0"/>
                                      <w:marRight w:val="0"/>
                                      <w:marTop w:val="0"/>
                                      <w:marBottom w:val="0"/>
                                      <w:divBdr>
                                        <w:top w:val="none" w:sz="0" w:space="0" w:color="auto"/>
                                        <w:left w:val="none" w:sz="0" w:space="0" w:color="auto"/>
                                        <w:bottom w:val="none" w:sz="0" w:space="0" w:color="auto"/>
                                        <w:right w:val="none" w:sz="0" w:space="0" w:color="auto"/>
                                      </w:divBdr>
                                    </w:div>
                                  </w:divsChild>
                                </w:div>
                                <w:div w:id="76564948">
                                  <w:marLeft w:val="0"/>
                                  <w:marRight w:val="0"/>
                                  <w:marTop w:val="0"/>
                                  <w:marBottom w:val="0"/>
                                  <w:divBdr>
                                    <w:top w:val="none" w:sz="0" w:space="0" w:color="auto"/>
                                    <w:left w:val="none" w:sz="0" w:space="0" w:color="auto"/>
                                    <w:bottom w:val="none" w:sz="0" w:space="0" w:color="auto"/>
                                    <w:right w:val="none" w:sz="0" w:space="0" w:color="auto"/>
                                  </w:divBdr>
                                  <w:divsChild>
                                    <w:div w:id="7052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364955">
          <w:marLeft w:val="0"/>
          <w:marRight w:val="0"/>
          <w:marTop w:val="0"/>
          <w:marBottom w:val="0"/>
          <w:divBdr>
            <w:top w:val="none" w:sz="0" w:space="0" w:color="auto"/>
            <w:left w:val="none" w:sz="0" w:space="0" w:color="auto"/>
            <w:bottom w:val="none" w:sz="0" w:space="0" w:color="auto"/>
            <w:right w:val="none" w:sz="0" w:space="0" w:color="auto"/>
          </w:divBdr>
          <w:divsChild>
            <w:div w:id="1843928983">
              <w:marLeft w:val="0"/>
              <w:marRight w:val="0"/>
              <w:marTop w:val="0"/>
              <w:marBottom w:val="0"/>
              <w:divBdr>
                <w:top w:val="none" w:sz="0" w:space="0" w:color="auto"/>
                <w:left w:val="none" w:sz="0" w:space="0" w:color="auto"/>
                <w:bottom w:val="none" w:sz="0" w:space="0" w:color="auto"/>
                <w:right w:val="none" w:sz="0" w:space="0" w:color="auto"/>
              </w:divBdr>
              <w:divsChild>
                <w:div w:id="1631746516">
                  <w:marLeft w:val="0"/>
                  <w:marRight w:val="0"/>
                  <w:marTop w:val="0"/>
                  <w:marBottom w:val="0"/>
                  <w:divBdr>
                    <w:top w:val="none" w:sz="0" w:space="0" w:color="auto"/>
                    <w:left w:val="none" w:sz="0" w:space="0" w:color="auto"/>
                    <w:bottom w:val="none" w:sz="0" w:space="0" w:color="auto"/>
                    <w:right w:val="none" w:sz="0" w:space="0" w:color="auto"/>
                  </w:divBdr>
                  <w:divsChild>
                    <w:div w:id="117260231">
                      <w:marLeft w:val="0"/>
                      <w:marRight w:val="0"/>
                      <w:marTop w:val="0"/>
                      <w:marBottom w:val="0"/>
                      <w:divBdr>
                        <w:top w:val="none" w:sz="0" w:space="0" w:color="auto"/>
                        <w:left w:val="none" w:sz="0" w:space="0" w:color="auto"/>
                        <w:bottom w:val="none" w:sz="0" w:space="0" w:color="auto"/>
                        <w:right w:val="none" w:sz="0" w:space="0" w:color="auto"/>
                      </w:divBdr>
                      <w:divsChild>
                        <w:div w:id="973484412">
                          <w:marLeft w:val="0"/>
                          <w:marRight w:val="0"/>
                          <w:marTop w:val="0"/>
                          <w:marBottom w:val="0"/>
                          <w:divBdr>
                            <w:top w:val="none" w:sz="0" w:space="0" w:color="auto"/>
                            <w:left w:val="none" w:sz="0" w:space="0" w:color="auto"/>
                            <w:bottom w:val="none" w:sz="0" w:space="0" w:color="auto"/>
                            <w:right w:val="none" w:sz="0" w:space="0" w:color="auto"/>
                          </w:divBdr>
                          <w:divsChild>
                            <w:div w:id="1662738410">
                              <w:marLeft w:val="0"/>
                              <w:marRight w:val="0"/>
                              <w:marTop w:val="0"/>
                              <w:marBottom w:val="0"/>
                              <w:divBdr>
                                <w:top w:val="none" w:sz="0" w:space="0" w:color="auto"/>
                                <w:left w:val="none" w:sz="0" w:space="0" w:color="auto"/>
                                <w:bottom w:val="none" w:sz="0" w:space="0" w:color="auto"/>
                                <w:right w:val="none" w:sz="0" w:space="0" w:color="auto"/>
                              </w:divBdr>
                              <w:divsChild>
                                <w:div w:id="6889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246299">
          <w:marLeft w:val="0"/>
          <w:marRight w:val="0"/>
          <w:marTop w:val="0"/>
          <w:marBottom w:val="0"/>
          <w:divBdr>
            <w:top w:val="none" w:sz="0" w:space="0" w:color="auto"/>
            <w:left w:val="none" w:sz="0" w:space="0" w:color="auto"/>
            <w:bottom w:val="none" w:sz="0" w:space="0" w:color="auto"/>
            <w:right w:val="none" w:sz="0" w:space="0" w:color="auto"/>
          </w:divBdr>
          <w:divsChild>
            <w:div w:id="204606479">
              <w:marLeft w:val="0"/>
              <w:marRight w:val="0"/>
              <w:marTop w:val="0"/>
              <w:marBottom w:val="0"/>
              <w:divBdr>
                <w:top w:val="none" w:sz="0" w:space="0" w:color="auto"/>
                <w:left w:val="none" w:sz="0" w:space="0" w:color="auto"/>
                <w:bottom w:val="none" w:sz="0" w:space="0" w:color="auto"/>
                <w:right w:val="none" w:sz="0" w:space="0" w:color="auto"/>
              </w:divBdr>
              <w:divsChild>
                <w:div w:id="1921332785">
                  <w:marLeft w:val="0"/>
                  <w:marRight w:val="0"/>
                  <w:marTop w:val="0"/>
                  <w:marBottom w:val="0"/>
                  <w:divBdr>
                    <w:top w:val="none" w:sz="0" w:space="0" w:color="auto"/>
                    <w:left w:val="none" w:sz="0" w:space="0" w:color="auto"/>
                    <w:bottom w:val="none" w:sz="0" w:space="0" w:color="auto"/>
                    <w:right w:val="none" w:sz="0" w:space="0" w:color="auto"/>
                  </w:divBdr>
                  <w:divsChild>
                    <w:div w:id="1658806191">
                      <w:marLeft w:val="0"/>
                      <w:marRight w:val="0"/>
                      <w:marTop w:val="0"/>
                      <w:marBottom w:val="0"/>
                      <w:divBdr>
                        <w:top w:val="none" w:sz="0" w:space="0" w:color="auto"/>
                        <w:left w:val="none" w:sz="0" w:space="0" w:color="auto"/>
                        <w:bottom w:val="none" w:sz="0" w:space="0" w:color="auto"/>
                        <w:right w:val="none" w:sz="0" w:space="0" w:color="auto"/>
                      </w:divBdr>
                      <w:divsChild>
                        <w:div w:id="2022587085">
                          <w:marLeft w:val="0"/>
                          <w:marRight w:val="0"/>
                          <w:marTop w:val="0"/>
                          <w:marBottom w:val="0"/>
                          <w:divBdr>
                            <w:top w:val="none" w:sz="0" w:space="0" w:color="auto"/>
                            <w:left w:val="none" w:sz="0" w:space="0" w:color="auto"/>
                            <w:bottom w:val="none" w:sz="0" w:space="0" w:color="auto"/>
                            <w:right w:val="none" w:sz="0" w:space="0" w:color="auto"/>
                          </w:divBdr>
                          <w:divsChild>
                            <w:div w:id="4699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8840</Words>
  <Characters>50389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2025-09-25T09:49:00Z</dcterms:created>
  <dcterms:modified xsi:type="dcterms:W3CDTF">2025-09-25T09:49:00Z</dcterms:modified>
</cp:coreProperties>
</file>