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45AB9" w14:textId="77777777" w:rsidR="003C40D5" w:rsidRPr="003C40D5" w:rsidRDefault="003C40D5" w:rsidP="003C40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C40D5">
        <w:rPr>
          <w:rFonts w:ascii="Times New Roman" w:eastAsia="Times New Roman" w:hAnsi="Times New Roman" w:cs="Times New Roman"/>
          <w:b/>
          <w:bCs/>
          <w:kern w:val="36"/>
          <w:sz w:val="48"/>
          <w:szCs w:val="48"/>
          <w:lang w:eastAsia="en-IN"/>
          <w14:ligatures w14:val="none"/>
        </w:rPr>
        <w:t>1. Introduction and Strategic Context</w:t>
      </w:r>
    </w:p>
    <w:p w14:paraId="1AA916D1" w14:textId="4272621F"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The </w:t>
      </w:r>
      <w:r w:rsidRPr="003C40D5">
        <w:rPr>
          <w:rFonts w:ascii="Times New Roman" w:eastAsia="Times New Roman" w:hAnsi="Times New Roman" w:cs="Times New Roman"/>
          <w:b/>
          <w:bCs/>
          <w:kern w:val="0"/>
          <w:sz w:val="24"/>
          <w:szCs w:val="24"/>
          <w:lang w:eastAsia="en-IN"/>
          <w14:ligatures w14:val="none"/>
        </w:rPr>
        <w:t>Global Luxury Travel Market</w:t>
      </w:r>
      <w:r w:rsidRPr="003C40D5">
        <w:rPr>
          <w:rFonts w:ascii="Times New Roman" w:eastAsia="Times New Roman" w:hAnsi="Times New Roman" w:cs="Times New Roman"/>
          <w:kern w:val="0"/>
          <w:sz w:val="24"/>
          <w:szCs w:val="24"/>
          <w:lang w:eastAsia="en-IN"/>
          <w14:ligatures w14:val="none"/>
        </w:rPr>
        <w:t xml:space="preserve"> </w:t>
      </w:r>
      <w:r w:rsidRPr="003C40D5">
        <w:rPr>
          <w:rFonts w:ascii="Times New Roman" w:eastAsia="Times New Roman" w:hAnsi="Times New Roman" w:cs="Times New Roman"/>
          <w:kern w:val="0"/>
          <w:sz w:val="24"/>
          <w:szCs w:val="24"/>
          <w:lang w:eastAsia="en-IN"/>
          <w14:ligatures w14:val="none"/>
        </w:rPr>
        <w:t xml:space="preserve">is projected to grow at a robust </w:t>
      </w:r>
      <w:r w:rsidRPr="003C40D5">
        <w:rPr>
          <w:rFonts w:ascii="Times New Roman" w:eastAsia="Times New Roman" w:hAnsi="Times New Roman" w:cs="Times New Roman"/>
          <w:b/>
          <w:bCs/>
          <w:kern w:val="0"/>
          <w:sz w:val="24"/>
          <w:szCs w:val="24"/>
          <w:lang w:eastAsia="en-IN"/>
          <w14:ligatures w14:val="none"/>
        </w:rPr>
        <w:t>CAGR of 7.9%</w:t>
      </w:r>
      <w:r w:rsidRPr="003C40D5">
        <w:rPr>
          <w:rFonts w:ascii="Times New Roman" w:eastAsia="Times New Roman" w:hAnsi="Times New Roman" w:cs="Times New Roman"/>
          <w:kern w:val="0"/>
          <w:sz w:val="24"/>
          <w:szCs w:val="24"/>
          <w:lang w:eastAsia="en-IN"/>
          <w14:ligatures w14:val="none"/>
        </w:rPr>
        <w:t xml:space="preserve">, with a valuation of </w:t>
      </w:r>
      <w:r w:rsidRPr="003C40D5">
        <w:rPr>
          <w:rFonts w:ascii="Times New Roman" w:eastAsia="Times New Roman" w:hAnsi="Times New Roman" w:cs="Times New Roman"/>
          <w:b/>
          <w:bCs/>
          <w:kern w:val="0"/>
          <w:sz w:val="24"/>
          <w:szCs w:val="24"/>
          <w:lang w:eastAsia="en-IN"/>
          <w14:ligatures w14:val="none"/>
        </w:rPr>
        <w:t>USD 1.42 trillion in 2024</w:t>
      </w:r>
      <w:r w:rsidRPr="003C40D5">
        <w:rPr>
          <w:rFonts w:ascii="Times New Roman" w:eastAsia="Times New Roman" w:hAnsi="Times New Roman" w:cs="Times New Roman"/>
          <w:kern w:val="0"/>
          <w:sz w:val="24"/>
          <w:szCs w:val="24"/>
          <w:lang w:eastAsia="en-IN"/>
          <w14:ligatures w14:val="none"/>
        </w:rPr>
        <w:t xml:space="preserve">, expected to rise to nearly </w:t>
      </w:r>
      <w:r w:rsidRPr="003C40D5">
        <w:rPr>
          <w:rFonts w:ascii="Times New Roman" w:eastAsia="Times New Roman" w:hAnsi="Times New Roman" w:cs="Times New Roman"/>
          <w:b/>
          <w:bCs/>
          <w:kern w:val="0"/>
          <w:sz w:val="24"/>
          <w:szCs w:val="24"/>
          <w:lang w:eastAsia="en-IN"/>
          <w14:ligatures w14:val="none"/>
        </w:rPr>
        <w:t>USD 2.25 trillion by 2030</w:t>
      </w:r>
      <w:r w:rsidRPr="003C40D5">
        <w:rPr>
          <w:rFonts w:ascii="Times New Roman" w:eastAsia="Times New Roman" w:hAnsi="Times New Roman" w:cs="Times New Roman"/>
          <w:kern w:val="0"/>
          <w:sz w:val="24"/>
          <w:szCs w:val="24"/>
          <w:lang w:eastAsia="en-IN"/>
          <w14:ligatures w14:val="none"/>
        </w:rPr>
        <w:t xml:space="preserve">, according to </w:t>
      </w:r>
      <w:r w:rsidRPr="003C40D5">
        <w:rPr>
          <w:rFonts w:ascii="Times New Roman" w:eastAsia="Times New Roman" w:hAnsi="Times New Roman" w:cs="Times New Roman"/>
          <w:b/>
          <w:bCs/>
          <w:kern w:val="0"/>
          <w:sz w:val="24"/>
          <w:szCs w:val="24"/>
          <w:lang w:eastAsia="en-IN"/>
          <w14:ligatures w14:val="none"/>
        </w:rPr>
        <w:t>Strategic Market Research</w:t>
      </w:r>
      <w:r w:rsidRPr="003C40D5">
        <w:rPr>
          <w:rFonts w:ascii="Times New Roman" w:eastAsia="Times New Roman" w:hAnsi="Times New Roman" w:cs="Times New Roman"/>
          <w:kern w:val="0"/>
          <w:sz w:val="24"/>
          <w:szCs w:val="24"/>
          <w:lang w:eastAsia="en-IN"/>
          <w14:ligatures w14:val="none"/>
        </w:rPr>
        <w:t>.</w:t>
      </w:r>
    </w:p>
    <w:p w14:paraId="63DD1ED3"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This market isn't just about premium hotel suites and private jets anymore. Luxury travel has evolved into something far more nuanced — a strategic barometer of changing wealth distribution, digital influence, and experiential expectations. Between 2024 and 2030, the segment is expected to expand its definition beyond opulence to include personalization, privacy, and purpose-driven itineraries.</w:t>
      </w:r>
    </w:p>
    <w:p w14:paraId="34F468C2"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Much of this shift is being shaped by two major forces. First, there’s the generational turnover among high-net-worth individuals (HNWIs). Millennials and Gen Z </w:t>
      </w:r>
      <w:proofErr w:type="spellStart"/>
      <w:r w:rsidRPr="003C40D5">
        <w:rPr>
          <w:rFonts w:ascii="Times New Roman" w:eastAsia="Times New Roman" w:hAnsi="Times New Roman" w:cs="Times New Roman"/>
          <w:kern w:val="0"/>
          <w:sz w:val="24"/>
          <w:szCs w:val="24"/>
          <w:lang w:eastAsia="en-IN"/>
          <w14:ligatures w14:val="none"/>
        </w:rPr>
        <w:t>travelers</w:t>
      </w:r>
      <w:proofErr w:type="spellEnd"/>
      <w:r w:rsidRPr="003C40D5">
        <w:rPr>
          <w:rFonts w:ascii="Times New Roman" w:eastAsia="Times New Roman" w:hAnsi="Times New Roman" w:cs="Times New Roman"/>
          <w:kern w:val="0"/>
          <w:sz w:val="24"/>
          <w:szCs w:val="24"/>
          <w:lang w:eastAsia="en-IN"/>
          <w14:ligatures w14:val="none"/>
        </w:rPr>
        <w:t xml:space="preserve"> — now comprising over a third of luxury travel spend globally — are driving demand for immersive, eco-conscious experiences rather than traditional five-star indulgences. Second, we’re seeing the rise of digitally-enabled luxury. Booking a private yacht or a tailor-made wellness retreat is now just a few taps away, thanks to luxury-focused travel tech platforms.</w:t>
      </w:r>
    </w:p>
    <w:p w14:paraId="1F63A7BB"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Another change is coming from the supply side. Travel operators, boutique hospitality brands, and even private aviation providers are restructuring their offerings to deliver hyper-personalized, off-the-grid experiences. Think curated expeditions through Bhutan, private Antarctic charters, or exclusive gastronomy tours led by Michelin chefs.</w:t>
      </w:r>
    </w:p>
    <w:p w14:paraId="4D266ED3"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Meanwhile, luxury travel isn’t immune to regulation and geopolitical risk. Governments are tightening emissions standards for aviation and cruise lines. Visa-free agreements and air corridor policies continue to shape route viability. And in a post-pandemic world, health and safety standards have become baked into the luxury promise — not as add-ons, but as expectations.</w:t>
      </w:r>
    </w:p>
    <w:p w14:paraId="56766FD7"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From a stakeholder perspective, the ecosystem is broader than ever. OEMs in aviation and yachting, global luxury hotel chains, bespoke tour operators, wellness retreat curators, and fintech platforms offering pay-later services for high-end trips are all playing critical roles. Investors, too, are noticing — with private equity flowing into niche operators that specialize in curated, slow travel experiences.</w:t>
      </w:r>
    </w:p>
    <w:p w14:paraId="4E15B554" w14:textId="77777777" w:rsidR="003C40D5" w:rsidRPr="003C40D5" w:rsidRDefault="003C40D5" w:rsidP="003C40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C40D5">
        <w:rPr>
          <w:rFonts w:ascii="Times New Roman" w:eastAsia="Times New Roman" w:hAnsi="Times New Roman" w:cs="Times New Roman"/>
          <w:b/>
          <w:bCs/>
          <w:kern w:val="36"/>
          <w:sz w:val="48"/>
          <w:szCs w:val="48"/>
          <w:lang w:eastAsia="en-IN"/>
          <w14:ligatures w14:val="none"/>
        </w:rPr>
        <w:t>2. Market Segmentation and Forecast Scope</w:t>
      </w:r>
    </w:p>
    <w:p w14:paraId="31DA485C"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The luxury travel market can’t be viewed through a single lens — it’s fragmented by preference, purpose, and price elasticity. Travelers in this segment aren’t just paying for comfort; they’re paying for identity, privacy, and access. That means the market must be segmented not just by service type, but also by experience format, </w:t>
      </w:r>
      <w:proofErr w:type="spellStart"/>
      <w:r w:rsidRPr="003C40D5">
        <w:rPr>
          <w:rFonts w:ascii="Times New Roman" w:eastAsia="Times New Roman" w:hAnsi="Times New Roman" w:cs="Times New Roman"/>
          <w:kern w:val="0"/>
          <w:sz w:val="24"/>
          <w:szCs w:val="24"/>
          <w:lang w:eastAsia="en-IN"/>
          <w14:ligatures w14:val="none"/>
        </w:rPr>
        <w:t>traveler</w:t>
      </w:r>
      <w:proofErr w:type="spellEnd"/>
      <w:r w:rsidRPr="003C40D5">
        <w:rPr>
          <w:rFonts w:ascii="Times New Roman" w:eastAsia="Times New Roman" w:hAnsi="Times New Roman" w:cs="Times New Roman"/>
          <w:kern w:val="0"/>
          <w:sz w:val="24"/>
          <w:szCs w:val="24"/>
          <w:lang w:eastAsia="en-IN"/>
          <w14:ligatures w14:val="none"/>
        </w:rPr>
        <w:t xml:space="preserve"> demographic, and geography.</w:t>
      </w:r>
    </w:p>
    <w:p w14:paraId="1E16BA08"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By Type of Travel</w:t>
      </w:r>
    </w:p>
    <w:p w14:paraId="68EB78C1"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lastRenderedPageBreak/>
        <w:t xml:space="preserve">This segment primarily includes </w:t>
      </w:r>
      <w:r w:rsidRPr="003C40D5">
        <w:rPr>
          <w:rFonts w:ascii="Times New Roman" w:eastAsia="Times New Roman" w:hAnsi="Times New Roman" w:cs="Times New Roman"/>
          <w:b/>
          <w:bCs/>
          <w:kern w:val="0"/>
          <w:sz w:val="24"/>
          <w:szCs w:val="24"/>
          <w:lang w:eastAsia="en-IN"/>
          <w14:ligatures w14:val="none"/>
        </w:rPr>
        <w:t>customized and private vacations</w:t>
      </w:r>
      <w:r w:rsidRPr="003C40D5">
        <w:rPr>
          <w:rFonts w:ascii="Times New Roman" w:eastAsia="Times New Roman" w:hAnsi="Times New Roman" w:cs="Times New Roman"/>
          <w:kern w:val="0"/>
          <w:sz w:val="24"/>
          <w:szCs w:val="24"/>
          <w:lang w:eastAsia="en-IN"/>
          <w14:ligatures w14:val="none"/>
        </w:rPr>
        <w:t xml:space="preserve">, </w:t>
      </w:r>
      <w:r w:rsidRPr="003C40D5">
        <w:rPr>
          <w:rFonts w:ascii="Times New Roman" w:eastAsia="Times New Roman" w:hAnsi="Times New Roman" w:cs="Times New Roman"/>
          <w:b/>
          <w:bCs/>
          <w:kern w:val="0"/>
          <w:sz w:val="24"/>
          <w:szCs w:val="24"/>
          <w:lang w:eastAsia="en-IN"/>
          <w14:ligatures w14:val="none"/>
        </w:rPr>
        <w:t>adventure and expedition-based travel</w:t>
      </w:r>
      <w:r w:rsidRPr="003C40D5">
        <w:rPr>
          <w:rFonts w:ascii="Times New Roman" w:eastAsia="Times New Roman" w:hAnsi="Times New Roman" w:cs="Times New Roman"/>
          <w:kern w:val="0"/>
          <w:sz w:val="24"/>
          <w:szCs w:val="24"/>
          <w:lang w:eastAsia="en-IN"/>
          <w14:ligatures w14:val="none"/>
        </w:rPr>
        <w:t xml:space="preserve">, </w:t>
      </w:r>
      <w:r w:rsidRPr="003C40D5">
        <w:rPr>
          <w:rFonts w:ascii="Times New Roman" w:eastAsia="Times New Roman" w:hAnsi="Times New Roman" w:cs="Times New Roman"/>
          <w:b/>
          <w:bCs/>
          <w:kern w:val="0"/>
          <w:sz w:val="24"/>
          <w:szCs w:val="24"/>
          <w:lang w:eastAsia="en-IN"/>
          <w14:ligatures w14:val="none"/>
        </w:rPr>
        <w:t>cruise and yacht experiences</w:t>
      </w:r>
      <w:r w:rsidRPr="003C40D5">
        <w:rPr>
          <w:rFonts w:ascii="Times New Roman" w:eastAsia="Times New Roman" w:hAnsi="Times New Roman" w:cs="Times New Roman"/>
          <w:kern w:val="0"/>
          <w:sz w:val="24"/>
          <w:szCs w:val="24"/>
          <w:lang w:eastAsia="en-IN"/>
          <w14:ligatures w14:val="none"/>
        </w:rPr>
        <w:t xml:space="preserve">, </w:t>
      </w:r>
      <w:r w:rsidRPr="003C40D5">
        <w:rPr>
          <w:rFonts w:ascii="Times New Roman" w:eastAsia="Times New Roman" w:hAnsi="Times New Roman" w:cs="Times New Roman"/>
          <w:b/>
          <w:bCs/>
          <w:kern w:val="0"/>
          <w:sz w:val="24"/>
          <w:szCs w:val="24"/>
          <w:lang w:eastAsia="en-IN"/>
          <w14:ligatures w14:val="none"/>
        </w:rPr>
        <w:t>cultural immersion tours</w:t>
      </w:r>
      <w:r w:rsidRPr="003C40D5">
        <w:rPr>
          <w:rFonts w:ascii="Times New Roman" w:eastAsia="Times New Roman" w:hAnsi="Times New Roman" w:cs="Times New Roman"/>
          <w:kern w:val="0"/>
          <w:sz w:val="24"/>
          <w:szCs w:val="24"/>
          <w:lang w:eastAsia="en-IN"/>
          <w14:ligatures w14:val="none"/>
        </w:rPr>
        <w:t xml:space="preserve">, and </w:t>
      </w:r>
      <w:r w:rsidRPr="003C40D5">
        <w:rPr>
          <w:rFonts w:ascii="Times New Roman" w:eastAsia="Times New Roman" w:hAnsi="Times New Roman" w:cs="Times New Roman"/>
          <w:b/>
          <w:bCs/>
          <w:kern w:val="0"/>
          <w:sz w:val="24"/>
          <w:szCs w:val="24"/>
          <w:lang w:eastAsia="en-IN"/>
          <w14:ligatures w14:val="none"/>
        </w:rPr>
        <w:t>wellness retreats</w:t>
      </w:r>
      <w:r w:rsidRPr="003C40D5">
        <w:rPr>
          <w:rFonts w:ascii="Times New Roman" w:eastAsia="Times New Roman" w:hAnsi="Times New Roman" w:cs="Times New Roman"/>
          <w:kern w:val="0"/>
          <w:sz w:val="24"/>
          <w:szCs w:val="24"/>
          <w:lang w:eastAsia="en-IN"/>
          <w14:ligatures w14:val="none"/>
        </w:rPr>
        <w:t>. Among these, customized private journeys are dominating in both volume and value, driven by ultra-high-net-worth individuals (UHNWIs) demanding complete control over itinerary, privacy, and service delivery.</w:t>
      </w:r>
    </w:p>
    <w:p w14:paraId="2C8478A1"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At the same time, </w:t>
      </w:r>
      <w:r w:rsidRPr="003C40D5">
        <w:rPr>
          <w:rFonts w:ascii="Times New Roman" w:eastAsia="Times New Roman" w:hAnsi="Times New Roman" w:cs="Times New Roman"/>
          <w:i/>
          <w:iCs/>
          <w:kern w:val="0"/>
          <w:sz w:val="24"/>
          <w:szCs w:val="24"/>
          <w:lang w:eastAsia="en-IN"/>
          <w14:ligatures w14:val="none"/>
        </w:rPr>
        <w:t>wellness tourism has carved out a fast-growing niche</w:t>
      </w:r>
      <w:r w:rsidRPr="003C40D5">
        <w:rPr>
          <w:rFonts w:ascii="Times New Roman" w:eastAsia="Times New Roman" w:hAnsi="Times New Roman" w:cs="Times New Roman"/>
          <w:kern w:val="0"/>
          <w:sz w:val="24"/>
          <w:szCs w:val="24"/>
          <w:lang w:eastAsia="en-IN"/>
          <w14:ligatures w14:val="none"/>
        </w:rPr>
        <w:t>, especially among affluent urban professionals seeking rejuvenation — whether through Ayurvedic retreats in South Asia or sleep-optimization packages in the Alps.</w:t>
      </w:r>
    </w:p>
    <w:p w14:paraId="71147D45"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By Age Group</w:t>
      </w:r>
    </w:p>
    <w:p w14:paraId="3A16B687"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Affluent </w:t>
      </w:r>
      <w:proofErr w:type="spellStart"/>
      <w:r w:rsidRPr="003C40D5">
        <w:rPr>
          <w:rFonts w:ascii="Times New Roman" w:eastAsia="Times New Roman" w:hAnsi="Times New Roman" w:cs="Times New Roman"/>
          <w:kern w:val="0"/>
          <w:sz w:val="24"/>
          <w:szCs w:val="24"/>
          <w:lang w:eastAsia="en-IN"/>
          <w14:ligatures w14:val="none"/>
        </w:rPr>
        <w:t>travelers</w:t>
      </w:r>
      <w:proofErr w:type="spellEnd"/>
      <w:r w:rsidRPr="003C40D5">
        <w:rPr>
          <w:rFonts w:ascii="Times New Roman" w:eastAsia="Times New Roman" w:hAnsi="Times New Roman" w:cs="Times New Roman"/>
          <w:kern w:val="0"/>
          <w:sz w:val="24"/>
          <w:szCs w:val="24"/>
          <w:lang w:eastAsia="en-IN"/>
          <w14:ligatures w14:val="none"/>
        </w:rPr>
        <w:t xml:space="preserve"> under 40 are beginning to outspend older generations — not necessarily on more luxurious accommodation, but on more </w:t>
      </w:r>
      <w:r w:rsidRPr="003C40D5">
        <w:rPr>
          <w:rFonts w:ascii="Times New Roman" w:eastAsia="Times New Roman" w:hAnsi="Times New Roman" w:cs="Times New Roman"/>
          <w:i/>
          <w:iCs/>
          <w:kern w:val="0"/>
          <w:sz w:val="24"/>
          <w:szCs w:val="24"/>
          <w:lang w:eastAsia="en-IN"/>
          <w14:ligatures w14:val="none"/>
        </w:rPr>
        <w:t>unique</w:t>
      </w:r>
      <w:r w:rsidRPr="003C40D5">
        <w:rPr>
          <w:rFonts w:ascii="Times New Roman" w:eastAsia="Times New Roman" w:hAnsi="Times New Roman" w:cs="Times New Roman"/>
          <w:kern w:val="0"/>
          <w:sz w:val="24"/>
          <w:szCs w:val="24"/>
          <w:lang w:eastAsia="en-IN"/>
          <w14:ligatures w14:val="none"/>
        </w:rPr>
        <w:t>, remote, and socially shareable experiences. Digital nomads and “</w:t>
      </w:r>
      <w:proofErr w:type="spellStart"/>
      <w:r w:rsidRPr="003C40D5">
        <w:rPr>
          <w:rFonts w:ascii="Times New Roman" w:eastAsia="Times New Roman" w:hAnsi="Times New Roman" w:cs="Times New Roman"/>
          <w:kern w:val="0"/>
          <w:sz w:val="24"/>
          <w:szCs w:val="24"/>
          <w:lang w:eastAsia="en-IN"/>
          <w14:ligatures w14:val="none"/>
        </w:rPr>
        <w:t>bleisure</w:t>
      </w:r>
      <w:proofErr w:type="spellEnd"/>
      <w:r w:rsidRPr="003C40D5">
        <w:rPr>
          <w:rFonts w:ascii="Times New Roman" w:eastAsia="Times New Roman" w:hAnsi="Times New Roman" w:cs="Times New Roman"/>
          <w:kern w:val="0"/>
          <w:sz w:val="24"/>
          <w:szCs w:val="24"/>
          <w:lang w:eastAsia="en-IN"/>
          <w14:ligatures w14:val="none"/>
        </w:rPr>
        <w:t xml:space="preserve">” </w:t>
      </w:r>
      <w:proofErr w:type="spellStart"/>
      <w:r w:rsidRPr="003C40D5">
        <w:rPr>
          <w:rFonts w:ascii="Times New Roman" w:eastAsia="Times New Roman" w:hAnsi="Times New Roman" w:cs="Times New Roman"/>
          <w:kern w:val="0"/>
          <w:sz w:val="24"/>
          <w:szCs w:val="24"/>
          <w:lang w:eastAsia="en-IN"/>
          <w14:ligatures w14:val="none"/>
        </w:rPr>
        <w:t>travelers</w:t>
      </w:r>
      <w:proofErr w:type="spellEnd"/>
      <w:r w:rsidRPr="003C40D5">
        <w:rPr>
          <w:rFonts w:ascii="Times New Roman" w:eastAsia="Times New Roman" w:hAnsi="Times New Roman" w:cs="Times New Roman"/>
          <w:kern w:val="0"/>
          <w:sz w:val="24"/>
          <w:szCs w:val="24"/>
          <w:lang w:eastAsia="en-IN"/>
          <w14:ligatures w14:val="none"/>
        </w:rPr>
        <w:t xml:space="preserve"> (business + leisure) are also pushing luxury brands to rethink how they market multi-week, multi-location experiences.</w:t>
      </w:r>
    </w:p>
    <w:p w14:paraId="146539A1"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By Mode of Booking</w:t>
      </w:r>
    </w:p>
    <w:p w14:paraId="0A608E23"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Direct booking through brand apps or curated platforms is surging, especially for experiences under USD 15K. For more complex or ultra-premium trips, </w:t>
      </w:r>
      <w:r w:rsidRPr="003C40D5">
        <w:rPr>
          <w:rFonts w:ascii="Times New Roman" w:eastAsia="Times New Roman" w:hAnsi="Times New Roman" w:cs="Times New Roman"/>
          <w:b/>
          <w:bCs/>
          <w:kern w:val="0"/>
          <w:sz w:val="24"/>
          <w:szCs w:val="24"/>
          <w:lang w:eastAsia="en-IN"/>
          <w14:ligatures w14:val="none"/>
        </w:rPr>
        <w:t>luxury travel advisors</w:t>
      </w:r>
      <w:r w:rsidRPr="003C40D5">
        <w:rPr>
          <w:rFonts w:ascii="Times New Roman" w:eastAsia="Times New Roman" w:hAnsi="Times New Roman" w:cs="Times New Roman"/>
          <w:kern w:val="0"/>
          <w:sz w:val="24"/>
          <w:szCs w:val="24"/>
          <w:lang w:eastAsia="en-IN"/>
          <w14:ligatures w14:val="none"/>
        </w:rPr>
        <w:t xml:space="preserve"> and </w:t>
      </w:r>
      <w:r w:rsidRPr="003C40D5">
        <w:rPr>
          <w:rFonts w:ascii="Times New Roman" w:eastAsia="Times New Roman" w:hAnsi="Times New Roman" w:cs="Times New Roman"/>
          <w:b/>
          <w:bCs/>
          <w:kern w:val="0"/>
          <w:sz w:val="24"/>
          <w:szCs w:val="24"/>
          <w:lang w:eastAsia="en-IN"/>
          <w14:ligatures w14:val="none"/>
        </w:rPr>
        <w:t>concierge agencies</w:t>
      </w:r>
      <w:r w:rsidRPr="003C40D5">
        <w:rPr>
          <w:rFonts w:ascii="Times New Roman" w:eastAsia="Times New Roman" w:hAnsi="Times New Roman" w:cs="Times New Roman"/>
          <w:kern w:val="0"/>
          <w:sz w:val="24"/>
          <w:szCs w:val="24"/>
          <w:lang w:eastAsia="en-IN"/>
          <w14:ligatures w14:val="none"/>
        </w:rPr>
        <w:t xml:space="preserve"> still dominate, offering curated, often invitation-only access to rare destinations.</w:t>
      </w:r>
    </w:p>
    <w:p w14:paraId="3539947B"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There’s also a growing slice of mobile-first bookings through emerging digital concierge platforms offering 24/7 itinerary support — an expectation among younger millionaires.</w:t>
      </w:r>
    </w:p>
    <w:p w14:paraId="7D01FC43"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By Destination Type</w:t>
      </w:r>
    </w:p>
    <w:p w14:paraId="50377E6A"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Destinations can be grouped as:</w:t>
      </w:r>
    </w:p>
    <w:p w14:paraId="7BF98DE2" w14:textId="77777777" w:rsidR="003C40D5" w:rsidRPr="003C40D5" w:rsidRDefault="003C40D5" w:rsidP="003C40D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Island and Beach Destinations</w:t>
      </w:r>
      <w:r w:rsidRPr="003C40D5">
        <w:rPr>
          <w:rFonts w:ascii="Times New Roman" w:eastAsia="Times New Roman" w:hAnsi="Times New Roman" w:cs="Times New Roman"/>
          <w:kern w:val="0"/>
          <w:sz w:val="24"/>
          <w:szCs w:val="24"/>
          <w:lang w:eastAsia="en-IN"/>
          <w14:ligatures w14:val="none"/>
        </w:rPr>
        <w:t xml:space="preserve"> (e.g., Maldives, Seychelles, Bora Bora)</w:t>
      </w:r>
    </w:p>
    <w:p w14:paraId="2FC50E17" w14:textId="77777777" w:rsidR="003C40D5" w:rsidRPr="003C40D5" w:rsidRDefault="003C40D5" w:rsidP="003C40D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Cultural Capitals</w:t>
      </w:r>
      <w:r w:rsidRPr="003C40D5">
        <w:rPr>
          <w:rFonts w:ascii="Times New Roman" w:eastAsia="Times New Roman" w:hAnsi="Times New Roman" w:cs="Times New Roman"/>
          <w:kern w:val="0"/>
          <w:sz w:val="24"/>
          <w:szCs w:val="24"/>
          <w:lang w:eastAsia="en-IN"/>
          <w14:ligatures w14:val="none"/>
        </w:rPr>
        <w:t xml:space="preserve"> (e.g., Paris, Kyoto, Florence)</w:t>
      </w:r>
    </w:p>
    <w:p w14:paraId="35BA4CEA" w14:textId="77777777" w:rsidR="003C40D5" w:rsidRPr="003C40D5" w:rsidRDefault="003C40D5" w:rsidP="003C40D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Remote and Untouched</w:t>
      </w:r>
      <w:r w:rsidRPr="003C40D5">
        <w:rPr>
          <w:rFonts w:ascii="Times New Roman" w:eastAsia="Times New Roman" w:hAnsi="Times New Roman" w:cs="Times New Roman"/>
          <w:kern w:val="0"/>
          <w:sz w:val="24"/>
          <w:szCs w:val="24"/>
          <w:lang w:eastAsia="en-IN"/>
          <w14:ligatures w14:val="none"/>
        </w:rPr>
        <w:t xml:space="preserve"> (e.g., Patagonia, Lapland, Mongolia)</w:t>
      </w:r>
    </w:p>
    <w:p w14:paraId="47258E90" w14:textId="77777777" w:rsidR="003C40D5" w:rsidRPr="003C40D5" w:rsidRDefault="003C40D5" w:rsidP="003C40D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Adventure and Expedition Locations</w:t>
      </w:r>
      <w:r w:rsidRPr="003C40D5">
        <w:rPr>
          <w:rFonts w:ascii="Times New Roman" w:eastAsia="Times New Roman" w:hAnsi="Times New Roman" w:cs="Times New Roman"/>
          <w:kern w:val="0"/>
          <w:sz w:val="24"/>
          <w:szCs w:val="24"/>
          <w:lang w:eastAsia="en-IN"/>
          <w14:ligatures w14:val="none"/>
        </w:rPr>
        <w:t xml:space="preserve"> (e.g., Antarctica, Galápagos Islands, Arctic regions)</w:t>
      </w:r>
    </w:p>
    <w:p w14:paraId="06DB1730"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Remote destinations are the fastest-growing category — not because they’re cheaper, but because they’re rare. In fact, </w:t>
      </w:r>
      <w:r w:rsidRPr="003C40D5">
        <w:rPr>
          <w:rFonts w:ascii="Times New Roman" w:eastAsia="Times New Roman" w:hAnsi="Times New Roman" w:cs="Times New Roman"/>
          <w:i/>
          <w:iCs/>
          <w:kern w:val="0"/>
          <w:sz w:val="24"/>
          <w:szCs w:val="24"/>
          <w:lang w:eastAsia="en-IN"/>
          <w14:ligatures w14:val="none"/>
        </w:rPr>
        <w:t>exclusivity is becoming more about geography than luxury furniture</w:t>
      </w:r>
      <w:r w:rsidRPr="003C40D5">
        <w:rPr>
          <w:rFonts w:ascii="Times New Roman" w:eastAsia="Times New Roman" w:hAnsi="Times New Roman" w:cs="Times New Roman"/>
          <w:kern w:val="0"/>
          <w:sz w:val="24"/>
          <w:szCs w:val="24"/>
          <w:lang w:eastAsia="en-IN"/>
          <w14:ligatures w14:val="none"/>
        </w:rPr>
        <w:t>.</w:t>
      </w:r>
    </w:p>
    <w:p w14:paraId="1E153CFE"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By Region</w:t>
      </w:r>
    </w:p>
    <w:p w14:paraId="2FD1AABA"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Luxury travel is booming across all continents, but growth is highly uneven:</w:t>
      </w:r>
    </w:p>
    <w:p w14:paraId="198F5BDE" w14:textId="77777777" w:rsidR="003C40D5" w:rsidRPr="003C40D5" w:rsidRDefault="003C40D5" w:rsidP="003C40D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North America</w:t>
      </w:r>
      <w:r w:rsidRPr="003C40D5">
        <w:rPr>
          <w:rFonts w:ascii="Times New Roman" w:eastAsia="Times New Roman" w:hAnsi="Times New Roman" w:cs="Times New Roman"/>
          <w:kern w:val="0"/>
          <w:sz w:val="24"/>
          <w:szCs w:val="24"/>
          <w:lang w:eastAsia="en-IN"/>
          <w14:ligatures w14:val="none"/>
        </w:rPr>
        <w:t xml:space="preserve"> remains the largest source market, particularly the U.S., with strong outbound interest in Europe and South America.</w:t>
      </w:r>
    </w:p>
    <w:p w14:paraId="2BC41344" w14:textId="77777777" w:rsidR="003C40D5" w:rsidRPr="003C40D5" w:rsidRDefault="003C40D5" w:rsidP="003C40D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Europe</w:t>
      </w:r>
      <w:r w:rsidRPr="003C40D5">
        <w:rPr>
          <w:rFonts w:ascii="Times New Roman" w:eastAsia="Times New Roman" w:hAnsi="Times New Roman" w:cs="Times New Roman"/>
          <w:kern w:val="0"/>
          <w:sz w:val="24"/>
          <w:szCs w:val="24"/>
          <w:lang w:eastAsia="en-IN"/>
          <w14:ligatures w14:val="none"/>
        </w:rPr>
        <w:t xml:space="preserve"> leads in intra-regional luxury trips, including vineyard and heritage travel.</w:t>
      </w:r>
    </w:p>
    <w:p w14:paraId="1C23D359" w14:textId="77777777" w:rsidR="003C40D5" w:rsidRPr="003C40D5" w:rsidRDefault="003C40D5" w:rsidP="003C40D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Asia Pacific</w:t>
      </w:r>
      <w:r w:rsidRPr="003C40D5">
        <w:rPr>
          <w:rFonts w:ascii="Times New Roman" w:eastAsia="Times New Roman" w:hAnsi="Times New Roman" w:cs="Times New Roman"/>
          <w:kern w:val="0"/>
          <w:sz w:val="24"/>
          <w:szCs w:val="24"/>
          <w:lang w:eastAsia="en-IN"/>
          <w14:ligatures w14:val="none"/>
        </w:rPr>
        <w:t xml:space="preserve"> is the fastest-growing region, </w:t>
      </w:r>
      <w:proofErr w:type="spellStart"/>
      <w:r w:rsidRPr="003C40D5">
        <w:rPr>
          <w:rFonts w:ascii="Times New Roman" w:eastAsia="Times New Roman" w:hAnsi="Times New Roman" w:cs="Times New Roman"/>
          <w:kern w:val="0"/>
          <w:sz w:val="24"/>
          <w:szCs w:val="24"/>
          <w:lang w:eastAsia="en-IN"/>
          <w14:ligatures w14:val="none"/>
        </w:rPr>
        <w:t>fueled</w:t>
      </w:r>
      <w:proofErr w:type="spellEnd"/>
      <w:r w:rsidRPr="003C40D5">
        <w:rPr>
          <w:rFonts w:ascii="Times New Roman" w:eastAsia="Times New Roman" w:hAnsi="Times New Roman" w:cs="Times New Roman"/>
          <w:kern w:val="0"/>
          <w:sz w:val="24"/>
          <w:szCs w:val="24"/>
          <w:lang w:eastAsia="en-IN"/>
          <w14:ligatures w14:val="none"/>
        </w:rPr>
        <w:t xml:space="preserve"> by China, India, and Southeast Asia’s rising affluence.</w:t>
      </w:r>
    </w:p>
    <w:p w14:paraId="256FC74A" w14:textId="77777777" w:rsidR="003C40D5" w:rsidRPr="003C40D5" w:rsidRDefault="003C40D5" w:rsidP="003C40D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lastRenderedPageBreak/>
        <w:t>Middle East and Africa</w:t>
      </w:r>
      <w:r w:rsidRPr="003C40D5">
        <w:rPr>
          <w:rFonts w:ascii="Times New Roman" w:eastAsia="Times New Roman" w:hAnsi="Times New Roman" w:cs="Times New Roman"/>
          <w:kern w:val="0"/>
          <w:sz w:val="24"/>
          <w:szCs w:val="24"/>
          <w:lang w:eastAsia="en-IN"/>
          <w14:ligatures w14:val="none"/>
        </w:rPr>
        <w:t xml:space="preserve"> are emerging both as source and destination markets, with ultra-luxury desert lodges and safari experiences gaining popularity.</w:t>
      </w:r>
    </w:p>
    <w:p w14:paraId="4C3D2013" w14:textId="77777777" w:rsidR="003C40D5" w:rsidRPr="003C40D5" w:rsidRDefault="003C40D5" w:rsidP="003C40D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Latin America</w:t>
      </w:r>
      <w:r w:rsidRPr="003C40D5">
        <w:rPr>
          <w:rFonts w:ascii="Times New Roman" w:eastAsia="Times New Roman" w:hAnsi="Times New Roman" w:cs="Times New Roman"/>
          <w:kern w:val="0"/>
          <w:sz w:val="24"/>
          <w:szCs w:val="24"/>
          <w:lang w:eastAsia="en-IN"/>
          <w14:ligatures w14:val="none"/>
        </w:rPr>
        <w:t xml:space="preserve"> is attracting a niche segment of luxury eco-tourism seekers, especially to Chile, Peru, and Costa Rica.</w:t>
      </w:r>
    </w:p>
    <w:p w14:paraId="68883451" w14:textId="77777777" w:rsidR="003C40D5" w:rsidRPr="003C40D5" w:rsidRDefault="003C40D5" w:rsidP="003C40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C40D5">
        <w:rPr>
          <w:rFonts w:ascii="Times New Roman" w:eastAsia="Times New Roman" w:hAnsi="Times New Roman" w:cs="Times New Roman"/>
          <w:b/>
          <w:bCs/>
          <w:kern w:val="36"/>
          <w:sz w:val="48"/>
          <w:szCs w:val="48"/>
          <w:lang w:eastAsia="en-IN"/>
          <w14:ligatures w14:val="none"/>
        </w:rPr>
        <w:t>3. Market Trends and Innovation Landscape</w:t>
      </w:r>
    </w:p>
    <w:p w14:paraId="4C4BE9F5"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Luxury travel isn’t just evolving — it’s recalibrating around a new definition of value. What used to be about five-star hotels and first-class flights is now about personalization, rarity, and meaning. Innovation in this market is no longer about who offers the softest sheets — it’s about who can deliver the most transformative experience with the least friction.</w:t>
      </w:r>
    </w:p>
    <w:p w14:paraId="175B3060"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One of the biggest shifts happening right now is the rise of </w:t>
      </w:r>
      <w:r w:rsidRPr="003C40D5">
        <w:rPr>
          <w:rFonts w:ascii="Times New Roman" w:eastAsia="Times New Roman" w:hAnsi="Times New Roman" w:cs="Times New Roman"/>
          <w:i/>
          <w:iCs/>
          <w:kern w:val="0"/>
          <w:sz w:val="24"/>
          <w:szCs w:val="24"/>
          <w:lang w:eastAsia="en-IN"/>
          <w14:ligatures w14:val="none"/>
        </w:rPr>
        <w:t>experience engineering</w:t>
      </w:r>
      <w:r w:rsidRPr="003C40D5">
        <w:rPr>
          <w:rFonts w:ascii="Times New Roman" w:eastAsia="Times New Roman" w:hAnsi="Times New Roman" w:cs="Times New Roman"/>
          <w:kern w:val="0"/>
          <w:sz w:val="24"/>
          <w:szCs w:val="24"/>
          <w:lang w:eastAsia="en-IN"/>
          <w14:ligatures w14:val="none"/>
        </w:rPr>
        <w:t xml:space="preserve">. Luxury travel brands are designing hyper-curated itineraries based on detailed psychographic data. AI-driven platforms are being used to </w:t>
      </w:r>
      <w:proofErr w:type="spellStart"/>
      <w:r w:rsidRPr="003C40D5">
        <w:rPr>
          <w:rFonts w:ascii="Times New Roman" w:eastAsia="Times New Roman" w:hAnsi="Times New Roman" w:cs="Times New Roman"/>
          <w:kern w:val="0"/>
          <w:sz w:val="24"/>
          <w:szCs w:val="24"/>
          <w:lang w:eastAsia="en-IN"/>
          <w14:ligatures w14:val="none"/>
        </w:rPr>
        <w:t>analyze</w:t>
      </w:r>
      <w:proofErr w:type="spellEnd"/>
      <w:r w:rsidRPr="003C40D5">
        <w:rPr>
          <w:rFonts w:ascii="Times New Roman" w:eastAsia="Times New Roman" w:hAnsi="Times New Roman" w:cs="Times New Roman"/>
          <w:kern w:val="0"/>
          <w:sz w:val="24"/>
          <w:szCs w:val="24"/>
          <w:lang w:eastAsia="en-IN"/>
          <w14:ligatures w14:val="none"/>
        </w:rPr>
        <w:t xml:space="preserve"> past travel </w:t>
      </w:r>
      <w:proofErr w:type="spellStart"/>
      <w:r w:rsidRPr="003C40D5">
        <w:rPr>
          <w:rFonts w:ascii="Times New Roman" w:eastAsia="Times New Roman" w:hAnsi="Times New Roman" w:cs="Times New Roman"/>
          <w:kern w:val="0"/>
          <w:sz w:val="24"/>
          <w:szCs w:val="24"/>
          <w:lang w:eastAsia="en-IN"/>
          <w14:ligatures w14:val="none"/>
        </w:rPr>
        <w:t>behavior</w:t>
      </w:r>
      <w:proofErr w:type="spellEnd"/>
      <w:r w:rsidRPr="003C40D5">
        <w:rPr>
          <w:rFonts w:ascii="Times New Roman" w:eastAsia="Times New Roman" w:hAnsi="Times New Roman" w:cs="Times New Roman"/>
          <w:kern w:val="0"/>
          <w:sz w:val="24"/>
          <w:szCs w:val="24"/>
          <w:lang w:eastAsia="en-IN"/>
          <w14:ligatures w14:val="none"/>
        </w:rPr>
        <w:t>, social media preferences, and even sleep patterns to craft tailor-made journeys. For instance, some operators now offer “silent itineraries” — travel packages designed for mental detox, where even digital communication is curated or restricted.</w:t>
      </w:r>
    </w:p>
    <w:p w14:paraId="205B9A95"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Technology is also helping luxury become more seamless. From biometric airport transfers to digital concierges available on encrypted messaging platforms, the friction points of luxury travel — visas, airport queues, language barriers — are being actively removed. This isn’t just a nice-to-have. For the UHNW segment, </w:t>
      </w:r>
      <w:r w:rsidRPr="003C40D5">
        <w:rPr>
          <w:rFonts w:ascii="Times New Roman" w:eastAsia="Times New Roman" w:hAnsi="Times New Roman" w:cs="Times New Roman"/>
          <w:i/>
          <w:iCs/>
          <w:kern w:val="0"/>
          <w:sz w:val="24"/>
          <w:szCs w:val="24"/>
          <w:lang w:eastAsia="en-IN"/>
          <w14:ligatures w14:val="none"/>
        </w:rPr>
        <w:t>time is the new currency</w:t>
      </w:r>
      <w:r w:rsidRPr="003C40D5">
        <w:rPr>
          <w:rFonts w:ascii="Times New Roman" w:eastAsia="Times New Roman" w:hAnsi="Times New Roman" w:cs="Times New Roman"/>
          <w:kern w:val="0"/>
          <w:sz w:val="24"/>
          <w:szCs w:val="24"/>
          <w:lang w:eastAsia="en-IN"/>
          <w14:ligatures w14:val="none"/>
        </w:rPr>
        <w:t>, and tech innovation is increasingly a core part of luxury value delivery.</w:t>
      </w:r>
    </w:p>
    <w:p w14:paraId="75461972"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Meanwhile, sustainability is no longer a niche demand — it’s an expectation. But in luxury, it’s not about staying in a green hotel. It’s about high-end regenerative experiences: rewilding safaris, carbon-neutral yacht expeditions, or villa stays that fund local conservation programs. </w:t>
      </w:r>
      <w:r w:rsidRPr="003C40D5">
        <w:rPr>
          <w:rFonts w:ascii="Times New Roman" w:eastAsia="Times New Roman" w:hAnsi="Times New Roman" w:cs="Times New Roman"/>
          <w:i/>
          <w:iCs/>
          <w:kern w:val="0"/>
          <w:sz w:val="24"/>
          <w:szCs w:val="24"/>
          <w:lang w:eastAsia="en-IN"/>
          <w14:ligatures w14:val="none"/>
        </w:rPr>
        <w:t xml:space="preserve">One European luxury tour company now requires every </w:t>
      </w:r>
      <w:proofErr w:type="spellStart"/>
      <w:r w:rsidRPr="003C40D5">
        <w:rPr>
          <w:rFonts w:ascii="Times New Roman" w:eastAsia="Times New Roman" w:hAnsi="Times New Roman" w:cs="Times New Roman"/>
          <w:i/>
          <w:iCs/>
          <w:kern w:val="0"/>
          <w:sz w:val="24"/>
          <w:szCs w:val="24"/>
          <w:lang w:eastAsia="en-IN"/>
          <w14:ligatures w14:val="none"/>
        </w:rPr>
        <w:t>traveler</w:t>
      </w:r>
      <w:proofErr w:type="spellEnd"/>
      <w:r w:rsidRPr="003C40D5">
        <w:rPr>
          <w:rFonts w:ascii="Times New Roman" w:eastAsia="Times New Roman" w:hAnsi="Times New Roman" w:cs="Times New Roman"/>
          <w:i/>
          <w:iCs/>
          <w:kern w:val="0"/>
          <w:sz w:val="24"/>
          <w:szCs w:val="24"/>
          <w:lang w:eastAsia="en-IN"/>
          <w14:ligatures w14:val="none"/>
        </w:rPr>
        <w:t xml:space="preserve"> to attend a pre-trip sustainability briefing, led by local experts at the destination</w:t>
      </w:r>
      <w:r w:rsidRPr="003C40D5">
        <w:rPr>
          <w:rFonts w:ascii="Times New Roman" w:eastAsia="Times New Roman" w:hAnsi="Times New Roman" w:cs="Times New Roman"/>
          <w:kern w:val="0"/>
          <w:sz w:val="24"/>
          <w:szCs w:val="24"/>
          <w:lang w:eastAsia="en-IN"/>
          <w14:ligatures w14:val="none"/>
        </w:rPr>
        <w:t xml:space="preserve"> — not for compliance, but for credibility.</w:t>
      </w:r>
    </w:p>
    <w:p w14:paraId="1D4B2A05"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Another major trend is the blending of luxury travel with </w:t>
      </w:r>
      <w:r w:rsidRPr="003C40D5">
        <w:rPr>
          <w:rFonts w:ascii="Times New Roman" w:eastAsia="Times New Roman" w:hAnsi="Times New Roman" w:cs="Times New Roman"/>
          <w:i/>
          <w:iCs/>
          <w:kern w:val="0"/>
          <w:sz w:val="24"/>
          <w:szCs w:val="24"/>
          <w:lang w:eastAsia="en-IN"/>
          <w14:ligatures w14:val="none"/>
        </w:rPr>
        <w:t>wellness and longevity science</w:t>
      </w:r>
      <w:r w:rsidRPr="003C40D5">
        <w:rPr>
          <w:rFonts w:ascii="Times New Roman" w:eastAsia="Times New Roman" w:hAnsi="Times New Roman" w:cs="Times New Roman"/>
          <w:kern w:val="0"/>
          <w:sz w:val="24"/>
          <w:szCs w:val="24"/>
          <w:lang w:eastAsia="en-IN"/>
          <w14:ligatures w14:val="none"/>
        </w:rPr>
        <w:t>. We’re seeing the rise of epigenetic retreats, sleep diagnostics paired with spa treatments, and performance-based travel that includes access to functional medicine experts. The old model of relaxation is being replaced with purpose-driven rejuvenation.</w:t>
      </w:r>
    </w:p>
    <w:p w14:paraId="6797C22D"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On the innovation front, a number of travel startups and niche service providers are emerging with offerings like:</w:t>
      </w:r>
    </w:p>
    <w:p w14:paraId="440139AD" w14:textId="77777777" w:rsidR="003C40D5" w:rsidRPr="003C40D5" w:rsidRDefault="003C40D5" w:rsidP="003C40D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Private astronaut training programs for suborbital tourism</w:t>
      </w:r>
    </w:p>
    <w:p w14:paraId="7E0E68F3" w14:textId="77777777" w:rsidR="003C40D5" w:rsidRPr="003C40D5" w:rsidRDefault="003C40D5" w:rsidP="003C40D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AI-generated dynamic itineraries that update mid-trip based on mood or biometric data</w:t>
      </w:r>
    </w:p>
    <w:p w14:paraId="09DD40F2" w14:textId="77777777" w:rsidR="003C40D5" w:rsidRPr="003C40D5" w:rsidRDefault="003C40D5" w:rsidP="003C40D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Silent luxury cruises — no phones, no noise, only curated sensory immersion</w:t>
      </w:r>
    </w:p>
    <w:p w14:paraId="08113166" w14:textId="77777777" w:rsidR="003C40D5" w:rsidRPr="003C40D5" w:rsidRDefault="003C40D5" w:rsidP="003C40D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Crypto-based booking platforms for high-security travel anonymity</w:t>
      </w:r>
    </w:p>
    <w:p w14:paraId="16A0D359"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lastRenderedPageBreak/>
        <w:t>Strategic partnerships are accelerating these innovations. Boutique hotel groups are aligning with wellness labs. Private jet operators are embedding concierge services that sync with luxury safari camps. Travel insurance firms are partnering with genetic health firms to tailor wellness-focused coverage.</w:t>
      </w:r>
    </w:p>
    <w:p w14:paraId="32D8C723"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There’s also a quiet race to claim the </w:t>
      </w:r>
      <w:r w:rsidRPr="003C40D5">
        <w:rPr>
          <w:rFonts w:ascii="Times New Roman" w:eastAsia="Times New Roman" w:hAnsi="Times New Roman" w:cs="Times New Roman"/>
          <w:i/>
          <w:iCs/>
          <w:kern w:val="0"/>
          <w:sz w:val="24"/>
          <w:szCs w:val="24"/>
          <w:lang w:eastAsia="en-IN"/>
          <w14:ligatures w14:val="none"/>
        </w:rPr>
        <w:t>post-luxury label</w:t>
      </w:r>
      <w:r w:rsidRPr="003C40D5">
        <w:rPr>
          <w:rFonts w:ascii="Times New Roman" w:eastAsia="Times New Roman" w:hAnsi="Times New Roman" w:cs="Times New Roman"/>
          <w:kern w:val="0"/>
          <w:sz w:val="24"/>
          <w:szCs w:val="24"/>
          <w:lang w:eastAsia="en-IN"/>
          <w14:ligatures w14:val="none"/>
        </w:rPr>
        <w:t xml:space="preserve"> — brands that reject traditional luxury symbols in </w:t>
      </w:r>
      <w:proofErr w:type="spellStart"/>
      <w:r w:rsidRPr="003C40D5">
        <w:rPr>
          <w:rFonts w:ascii="Times New Roman" w:eastAsia="Times New Roman" w:hAnsi="Times New Roman" w:cs="Times New Roman"/>
          <w:kern w:val="0"/>
          <w:sz w:val="24"/>
          <w:szCs w:val="24"/>
          <w:lang w:eastAsia="en-IN"/>
          <w14:ligatures w14:val="none"/>
        </w:rPr>
        <w:t>favor</w:t>
      </w:r>
      <w:proofErr w:type="spellEnd"/>
      <w:r w:rsidRPr="003C40D5">
        <w:rPr>
          <w:rFonts w:ascii="Times New Roman" w:eastAsia="Times New Roman" w:hAnsi="Times New Roman" w:cs="Times New Roman"/>
          <w:kern w:val="0"/>
          <w:sz w:val="24"/>
          <w:szCs w:val="24"/>
          <w:lang w:eastAsia="en-IN"/>
          <w14:ligatures w14:val="none"/>
        </w:rPr>
        <w:t xml:space="preserve"> of discretion and depth. Think unbranded hotels, anonymous pickup services, and “invisible service” staff trained to never introduce themselves unless asked.</w:t>
      </w:r>
    </w:p>
    <w:p w14:paraId="48572A7D" w14:textId="77777777" w:rsidR="003C40D5" w:rsidRPr="003C40D5" w:rsidRDefault="003C40D5" w:rsidP="003C40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C40D5">
        <w:rPr>
          <w:rFonts w:ascii="Times New Roman" w:eastAsia="Times New Roman" w:hAnsi="Times New Roman" w:cs="Times New Roman"/>
          <w:b/>
          <w:bCs/>
          <w:kern w:val="36"/>
          <w:sz w:val="48"/>
          <w:szCs w:val="48"/>
          <w:lang w:eastAsia="en-IN"/>
          <w14:ligatures w14:val="none"/>
        </w:rPr>
        <w:t>4. Competitive Intelligence and Benchmarking</w:t>
      </w:r>
    </w:p>
    <w:p w14:paraId="5305DA78"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The luxury travel market isn’t dominated by sheer scale — it’s shaped by nuance, specialization, and storytelling. The top players in this space don’t just operate experiences — they curate identities. What separates market leaders today is their ability to anticipate lifestyle shifts among the affluent, not just price tiers.</w:t>
      </w:r>
    </w:p>
    <w:p w14:paraId="229B1E5D"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Aman Resorts</w:t>
      </w:r>
      <w:r w:rsidRPr="003C40D5">
        <w:rPr>
          <w:rFonts w:ascii="Times New Roman" w:eastAsia="Times New Roman" w:hAnsi="Times New Roman" w:cs="Times New Roman"/>
          <w:kern w:val="0"/>
          <w:sz w:val="24"/>
          <w:szCs w:val="24"/>
          <w:lang w:eastAsia="en-IN"/>
          <w14:ligatures w14:val="none"/>
        </w:rPr>
        <w:t xml:space="preserve"> has set the gold standard in secluded, ultra-premium hospitality. Known for its “place without a brand” approach, Aman properties offer minimalist luxury where the absence of logos is part of the allure. Their guests aren’t looking for extravagance — they’re seeking emotional exclusivity. The company’s strategic move into branded residences and wellness retreats reflects a larger trend: converting hospitality into lifestyle ownership.</w:t>
      </w:r>
    </w:p>
    <w:p w14:paraId="33E8976C"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Four Seasons</w:t>
      </w:r>
      <w:r w:rsidRPr="003C40D5">
        <w:rPr>
          <w:rFonts w:ascii="Times New Roman" w:eastAsia="Times New Roman" w:hAnsi="Times New Roman" w:cs="Times New Roman"/>
          <w:kern w:val="0"/>
          <w:sz w:val="24"/>
          <w:szCs w:val="24"/>
          <w:lang w:eastAsia="en-IN"/>
          <w14:ligatures w14:val="none"/>
        </w:rPr>
        <w:t xml:space="preserve"> continues to thrive on its blend of trust and global consistency. Its expansion into private jet journeys and bespoke around-the-world itineraries shows its pivot beyond fixed-property stays. They’re not just targeting vacationers anymore — they’re after clients who see travel as a long-term relationship. </w:t>
      </w:r>
      <w:r w:rsidRPr="003C40D5">
        <w:rPr>
          <w:rFonts w:ascii="Times New Roman" w:eastAsia="Times New Roman" w:hAnsi="Times New Roman" w:cs="Times New Roman"/>
          <w:i/>
          <w:iCs/>
          <w:kern w:val="0"/>
          <w:sz w:val="24"/>
          <w:szCs w:val="24"/>
          <w:lang w:eastAsia="en-IN"/>
          <w14:ligatures w14:val="none"/>
        </w:rPr>
        <w:t>The integration of in-room medical-grade air purification systems post-COVID also speaks to their responsiveness in redefining luxury hygiene.</w:t>
      </w:r>
    </w:p>
    <w:p w14:paraId="7D05E891"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Belmond</w:t>
      </w:r>
      <w:r w:rsidRPr="003C40D5">
        <w:rPr>
          <w:rFonts w:ascii="Times New Roman" w:eastAsia="Times New Roman" w:hAnsi="Times New Roman" w:cs="Times New Roman"/>
          <w:kern w:val="0"/>
          <w:sz w:val="24"/>
          <w:szCs w:val="24"/>
          <w:lang w:eastAsia="en-IN"/>
          <w14:ligatures w14:val="none"/>
        </w:rPr>
        <w:t xml:space="preserve">, now part of the LVMH portfolio, has leaned hard into experiential heritage. From vintage train journeys through Europe to restored colonial properties in Latin America, Belmond delivers what some call “storied luxury” — travel that feels like stepping into a cinematic past. Their strength lies in activating emotional nostalgia, especially among older, affluent </w:t>
      </w:r>
      <w:proofErr w:type="spellStart"/>
      <w:r w:rsidRPr="003C40D5">
        <w:rPr>
          <w:rFonts w:ascii="Times New Roman" w:eastAsia="Times New Roman" w:hAnsi="Times New Roman" w:cs="Times New Roman"/>
          <w:kern w:val="0"/>
          <w:sz w:val="24"/>
          <w:szCs w:val="24"/>
          <w:lang w:eastAsia="en-IN"/>
          <w14:ligatures w14:val="none"/>
        </w:rPr>
        <w:t>travelers</w:t>
      </w:r>
      <w:proofErr w:type="spellEnd"/>
      <w:r w:rsidRPr="003C40D5">
        <w:rPr>
          <w:rFonts w:ascii="Times New Roman" w:eastAsia="Times New Roman" w:hAnsi="Times New Roman" w:cs="Times New Roman"/>
          <w:kern w:val="0"/>
          <w:sz w:val="24"/>
          <w:szCs w:val="24"/>
          <w:lang w:eastAsia="en-IN"/>
          <w14:ligatures w14:val="none"/>
        </w:rPr>
        <w:t>.</w:t>
      </w:r>
    </w:p>
    <w:p w14:paraId="66B7F6D0"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Abercrombie &amp; Kent</w:t>
      </w:r>
      <w:r w:rsidRPr="003C40D5">
        <w:rPr>
          <w:rFonts w:ascii="Times New Roman" w:eastAsia="Times New Roman" w:hAnsi="Times New Roman" w:cs="Times New Roman"/>
          <w:kern w:val="0"/>
          <w:sz w:val="24"/>
          <w:szCs w:val="24"/>
          <w:lang w:eastAsia="en-IN"/>
          <w14:ligatures w14:val="none"/>
        </w:rPr>
        <w:t xml:space="preserve"> represents the tailored expedition category. Their edge is in delivering curated adventure — not rugged, but refined. From gorilla tracking in Rwanda to Arctic yacht safaris, they cater to those who want wild experiences without sacrificing white-glove service. Their growing collaborations with conservation groups also boost their sustainability credentials.</w:t>
      </w:r>
    </w:p>
    <w:p w14:paraId="3A847862"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Virtuoso</w:t>
      </w:r>
      <w:r w:rsidRPr="003C40D5">
        <w:rPr>
          <w:rFonts w:ascii="Times New Roman" w:eastAsia="Times New Roman" w:hAnsi="Times New Roman" w:cs="Times New Roman"/>
          <w:kern w:val="0"/>
          <w:sz w:val="24"/>
          <w:szCs w:val="24"/>
          <w:lang w:eastAsia="en-IN"/>
          <w14:ligatures w14:val="none"/>
        </w:rPr>
        <w:t xml:space="preserve"> doesn’t own travel assets but is arguably one of the most powerful players in luxury travel. As a consortium of elite travel advisors, Virtuoso has shaped how HNW </w:t>
      </w:r>
      <w:proofErr w:type="gramStart"/>
      <w:r w:rsidRPr="003C40D5">
        <w:rPr>
          <w:rFonts w:ascii="Times New Roman" w:eastAsia="Times New Roman" w:hAnsi="Times New Roman" w:cs="Times New Roman"/>
          <w:kern w:val="0"/>
          <w:sz w:val="24"/>
          <w:szCs w:val="24"/>
          <w:lang w:eastAsia="en-IN"/>
          <w14:ligatures w14:val="none"/>
        </w:rPr>
        <w:t>clients</w:t>
      </w:r>
      <w:proofErr w:type="gramEnd"/>
      <w:r w:rsidRPr="003C40D5">
        <w:rPr>
          <w:rFonts w:ascii="Times New Roman" w:eastAsia="Times New Roman" w:hAnsi="Times New Roman" w:cs="Times New Roman"/>
          <w:kern w:val="0"/>
          <w:sz w:val="24"/>
          <w:szCs w:val="24"/>
          <w:lang w:eastAsia="en-IN"/>
          <w14:ligatures w14:val="none"/>
        </w:rPr>
        <w:t xml:space="preserve"> book and perceive luxury. Their member-only platforms and insider access drive loyalty among both consumers and suppliers. </w:t>
      </w:r>
      <w:r w:rsidRPr="003C40D5">
        <w:rPr>
          <w:rFonts w:ascii="Times New Roman" w:eastAsia="Times New Roman" w:hAnsi="Times New Roman" w:cs="Times New Roman"/>
          <w:i/>
          <w:iCs/>
          <w:kern w:val="0"/>
          <w:sz w:val="24"/>
          <w:szCs w:val="24"/>
          <w:lang w:eastAsia="en-IN"/>
          <w14:ligatures w14:val="none"/>
        </w:rPr>
        <w:t>Many luxury hotel brands now prioritize Virtuoso ranking over OTA visibility.</w:t>
      </w:r>
    </w:p>
    <w:p w14:paraId="070B13E2"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lastRenderedPageBreak/>
        <w:t>Six Senses</w:t>
      </w:r>
      <w:r w:rsidRPr="003C40D5">
        <w:rPr>
          <w:rFonts w:ascii="Times New Roman" w:eastAsia="Times New Roman" w:hAnsi="Times New Roman" w:cs="Times New Roman"/>
          <w:kern w:val="0"/>
          <w:sz w:val="24"/>
          <w:szCs w:val="24"/>
          <w:lang w:eastAsia="en-IN"/>
          <w14:ligatures w14:val="none"/>
        </w:rPr>
        <w:t xml:space="preserve">, with its regenerative wellness ethos, has created a category of its own — one that blends eco-luxury with science-backed wellness. Their focus on “sleep programs,” integrative medicine, and off-grid living has positioned them strongly among affluent Gen X and wellness-forward millennials. They’ve become a go-to for </w:t>
      </w:r>
      <w:proofErr w:type="spellStart"/>
      <w:r w:rsidRPr="003C40D5">
        <w:rPr>
          <w:rFonts w:ascii="Times New Roman" w:eastAsia="Times New Roman" w:hAnsi="Times New Roman" w:cs="Times New Roman"/>
          <w:kern w:val="0"/>
          <w:sz w:val="24"/>
          <w:szCs w:val="24"/>
          <w:lang w:eastAsia="en-IN"/>
          <w14:ligatures w14:val="none"/>
        </w:rPr>
        <w:t>travelers</w:t>
      </w:r>
      <w:proofErr w:type="spellEnd"/>
      <w:r w:rsidRPr="003C40D5">
        <w:rPr>
          <w:rFonts w:ascii="Times New Roman" w:eastAsia="Times New Roman" w:hAnsi="Times New Roman" w:cs="Times New Roman"/>
          <w:kern w:val="0"/>
          <w:sz w:val="24"/>
          <w:szCs w:val="24"/>
          <w:lang w:eastAsia="en-IN"/>
          <w14:ligatures w14:val="none"/>
        </w:rPr>
        <w:t xml:space="preserve"> who see longevity as the new luxury.</w:t>
      </w:r>
    </w:p>
    <w:p w14:paraId="4F067521"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Black Tomato</w:t>
      </w:r>
      <w:r w:rsidRPr="003C40D5">
        <w:rPr>
          <w:rFonts w:ascii="Times New Roman" w:eastAsia="Times New Roman" w:hAnsi="Times New Roman" w:cs="Times New Roman"/>
          <w:kern w:val="0"/>
          <w:sz w:val="24"/>
          <w:szCs w:val="24"/>
          <w:lang w:eastAsia="en-IN"/>
          <w14:ligatures w14:val="none"/>
        </w:rPr>
        <w:t xml:space="preserve"> represents the new breed of travel disruptors. Their “Get Lost” concept — where </w:t>
      </w:r>
      <w:proofErr w:type="spellStart"/>
      <w:r w:rsidRPr="003C40D5">
        <w:rPr>
          <w:rFonts w:ascii="Times New Roman" w:eastAsia="Times New Roman" w:hAnsi="Times New Roman" w:cs="Times New Roman"/>
          <w:kern w:val="0"/>
          <w:sz w:val="24"/>
          <w:szCs w:val="24"/>
          <w:lang w:eastAsia="en-IN"/>
          <w14:ligatures w14:val="none"/>
        </w:rPr>
        <w:t>travelers</w:t>
      </w:r>
      <w:proofErr w:type="spellEnd"/>
      <w:r w:rsidRPr="003C40D5">
        <w:rPr>
          <w:rFonts w:ascii="Times New Roman" w:eastAsia="Times New Roman" w:hAnsi="Times New Roman" w:cs="Times New Roman"/>
          <w:kern w:val="0"/>
          <w:sz w:val="24"/>
          <w:szCs w:val="24"/>
          <w:lang w:eastAsia="en-IN"/>
          <w14:ligatures w14:val="none"/>
        </w:rPr>
        <w:t xml:space="preserve"> are dropped into remote regions with minimal direction and high-end survival support — has turned heads across the industry. </w:t>
      </w:r>
      <w:r w:rsidRPr="003C40D5">
        <w:rPr>
          <w:rFonts w:ascii="Times New Roman" w:eastAsia="Times New Roman" w:hAnsi="Times New Roman" w:cs="Times New Roman"/>
          <w:i/>
          <w:iCs/>
          <w:kern w:val="0"/>
          <w:sz w:val="24"/>
          <w:szCs w:val="24"/>
          <w:lang w:eastAsia="en-IN"/>
          <w14:ligatures w14:val="none"/>
        </w:rPr>
        <w:t>The idea is not to escape the world, but to escape the algorithm.</w:t>
      </w:r>
      <w:r w:rsidRPr="003C40D5">
        <w:rPr>
          <w:rFonts w:ascii="Times New Roman" w:eastAsia="Times New Roman" w:hAnsi="Times New Roman" w:cs="Times New Roman"/>
          <w:kern w:val="0"/>
          <w:sz w:val="24"/>
          <w:szCs w:val="24"/>
          <w:lang w:eastAsia="en-IN"/>
          <w14:ligatures w14:val="none"/>
        </w:rPr>
        <w:t xml:space="preserve"> That’s resonating with high-performance entrepreneurs burned out from hyper-connectivity.</w:t>
      </w:r>
    </w:p>
    <w:p w14:paraId="45C85D63"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Looking across the landscape, a few patterns stand out:</w:t>
      </w:r>
    </w:p>
    <w:p w14:paraId="32B3761C" w14:textId="77777777" w:rsidR="003C40D5" w:rsidRPr="003C40D5" w:rsidRDefault="003C40D5" w:rsidP="003C40D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Companies that offer </w:t>
      </w:r>
      <w:r w:rsidRPr="003C40D5">
        <w:rPr>
          <w:rFonts w:ascii="Times New Roman" w:eastAsia="Times New Roman" w:hAnsi="Times New Roman" w:cs="Times New Roman"/>
          <w:b/>
          <w:bCs/>
          <w:kern w:val="0"/>
          <w:sz w:val="24"/>
          <w:szCs w:val="24"/>
          <w:lang w:eastAsia="en-IN"/>
          <w14:ligatures w14:val="none"/>
        </w:rPr>
        <w:t>end-to-end ecosystem control</w:t>
      </w:r>
      <w:r w:rsidRPr="003C40D5">
        <w:rPr>
          <w:rFonts w:ascii="Times New Roman" w:eastAsia="Times New Roman" w:hAnsi="Times New Roman" w:cs="Times New Roman"/>
          <w:kern w:val="0"/>
          <w:sz w:val="24"/>
          <w:szCs w:val="24"/>
          <w:lang w:eastAsia="en-IN"/>
          <w14:ligatures w14:val="none"/>
        </w:rPr>
        <w:t xml:space="preserve"> (property, transport, itinerary) are outperforming those that rely on fragmented partnerships.</w:t>
      </w:r>
    </w:p>
    <w:p w14:paraId="29C6CD2A" w14:textId="77777777" w:rsidR="003C40D5" w:rsidRPr="003C40D5" w:rsidRDefault="003C40D5" w:rsidP="003C40D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Brand transparency is losing value</w:t>
      </w:r>
      <w:r w:rsidRPr="003C40D5">
        <w:rPr>
          <w:rFonts w:ascii="Times New Roman" w:eastAsia="Times New Roman" w:hAnsi="Times New Roman" w:cs="Times New Roman"/>
          <w:kern w:val="0"/>
          <w:sz w:val="24"/>
          <w:szCs w:val="24"/>
          <w:lang w:eastAsia="en-IN"/>
          <w14:ligatures w14:val="none"/>
        </w:rPr>
        <w:t xml:space="preserve"> among UHNW clients. Discretion, anonymity, and unbranded luxury are becoming key differentiators.</w:t>
      </w:r>
    </w:p>
    <w:p w14:paraId="4AB9988D" w14:textId="77777777" w:rsidR="003C40D5" w:rsidRPr="003C40D5" w:rsidRDefault="003C40D5" w:rsidP="003C40D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Loyalty is fading</w:t>
      </w:r>
      <w:r w:rsidRPr="003C40D5">
        <w:rPr>
          <w:rFonts w:ascii="Times New Roman" w:eastAsia="Times New Roman" w:hAnsi="Times New Roman" w:cs="Times New Roman"/>
          <w:kern w:val="0"/>
          <w:sz w:val="24"/>
          <w:szCs w:val="24"/>
          <w:lang w:eastAsia="en-IN"/>
          <w14:ligatures w14:val="none"/>
        </w:rPr>
        <w:t xml:space="preserve">. Even legacy </w:t>
      </w:r>
      <w:proofErr w:type="spellStart"/>
      <w:r w:rsidRPr="003C40D5">
        <w:rPr>
          <w:rFonts w:ascii="Times New Roman" w:eastAsia="Times New Roman" w:hAnsi="Times New Roman" w:cs="Times New Roman"/>
          <w:kern w:val="0"/>
          <w:sz w:val="24"/>
          <w:szCs w:val="24"/>
          <w:lang w:eastAsia="en-IN"/>
          <w14:ligatures w14:val="none"/>
        </w:rPr>
        <w:t>travelers</w:t>
      </w:r>
      <w:proofErr w:type="spellEnd"/>
      <w:r w:rsidRPr="003C40D5">
        <w:rPr>
          <w:rFonts w:ascii="Times New Roman" w:eastAsia="Times New Roman" w:hAnsi="Times New Roman" w:cs="Times New Roman"/>
          <w:kern w:val="0"/>
          <w:sz w:val="24"/>
          <w:szCs w:val="24"/>
          <w:lang w:eastAsia="en-IN"/>
          <w14:ligatures w14:val="none"/>
        </w:rPr>
        <w:t xml:space="preserve"> are booking across different brands, valuing experience over points or perks.</w:t>
      </w:r>
    </w:p>
    <w:p w14:paraId="43653D42" w14:textId="77777777" w:rsidR="003C40D5" w:rsidRPr="003C40D5" w:rsidRDefault="003C40D5" w:rsidP="003C40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C40D5">
        <w:rPr>
          <w:rFonts w:ascii="Times New Roman" w:eastAsia="Times New Roman" w:hAnsi="Times New Roman" w:cs="Times New Roman"/>
          <w:b/>
          <w:bCs/>
          <w:kern w:val="36"/>
          <w:sz w:val="48"/>
          <w:szCs w:val="48"/>
          <w:lang w:eastAsia="en-IN"/>
          <w14:ligatures w14:val="none"/>
        </w:rPr>
        <w:t>5. Regional Landscape and Adoption Outlook</w:t>
      </w:r>
    </w:p>
    <w:p w14:paraId="1DEBE026"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Luxury travel demand may be global, but the way it's defined, delivered, and valued looks very different depending on where you are. While some regions are doubling down on heritage-based opulence, others are crafting new-age luxury rooted in nature, wellness, or tech. The market’s regional performance hinges on </w:t>
      </w:r>
      <w:proofErr w:type="spellStart"/>
      <w:r w:rsidRPr="003C40D5">
        <w:rPr>
          <w:rFonts w:ascii="Times New Roman" w:eastAsia="Times New Roman" w:hAnsi="Times New Roman" w:cs="Times New Roman"/>
          <w:kern w:val="0"/>
          <w:sz w:val="24"/>
          <w:szCs w:val="24"/>
          <w:lang w:eastAsia="en-IN"/>
          <w14:ligatures w14:val="none"/>
        </w:rPr>
        <w:t>traveler</w:t>
      </w:r>
      <w:proofErr w:type="spellEnd"/>
      <w:r w:rsidRPr="003C40D5">
        <w:rPr>
          <w:rFonts w:ascii="Times New Roman" w:eastAsia="Times New Roman" w:hAnsi="Times New Roman" w:cs="Times New Roman"/>
          <w:kern w:val="0"/>
          <w:sz w:val="24"/>
          <w:szCs w:val="24"/>
          <w:lang w:eastAsia="en-IN"/>
          <w14:ligatures w14:val="none"/>
        </w:rPr>
        <w:t xml:space="preserve"> demographics, infrastructure maturity, cultural perception of luxury, and — increasingly — sustainability policies.</w:t>
      </w:r>
    </w:p>
    <w:p w14:paraId="7D02DD1B"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North America</w:t>
      </w:r>
      <w:r w:rsidRPr="003C40D5">
        <w:rPr>
          <w:rFonts w:ascii="Times New Roman" w:eastAsia="Times New Roman" w:hAnsi="Times New Roman" w:cs="Times New Roman"/>
          <w:kern w:val="0"/>
          <w:sz w:val="24"/>
          <w:szCs w:val="24"/>
          <w:lang w:eastAsia="en-IN"/>
          <w14:ligatures w14:val="none"/>
        </w:rPr>
        <w:t xml:space="preserve"> remains the largest source market for outbound luxury travel. The United States leads both in terms of volume and spend per </w:t>
      </w:r>
      <w:proofErr w:type="spellStart"/>
      <w:r w:rsidRPr="003C40D5">
        <w:rPr>
          <w:rFonts w:ascii="Times New Roman" w:eastAsia="Times New Roman" w:hAnsi="Times New Roman" w:cs="Times New Roman"/>
          <w:kern w:val="0"/>
          <w:sz w:val="24"/>
          <w:szCs w:val="24"/>
          <w:lang w:eastAsia="en-IN"/>
          <w14:ligatures w14:val="none"/>
        </w:rPr>
        <w:t>traveler</w:t>
      </w:r>
      <w:proofErr w:type="spellEnd"/>
      <w:r w:rsidRPr="003C40D5">
        <w:rPr>
          <w:rFonts w:ascii="Times New Roman" w:eastAsia="Times New Roman" w:hAnsi="Times New Roman" w:cs="Times New Roman"/>
          <w:kern w:val="0"/>
          <w:sz w:val="24"/>
          <w:szCs w:val="24"/>
          <w:lang w:eastAsia="en-IN"/>
          <w14:ligatures w14:val="none"/>
        </w:rPr>
        <w:t xml:space="preserve">, especially among older affluent households and rising tech millionaires. Private jet charters, wellness retreats, and bespoke itineraries in Europe and Asia are top preferences. But a new undercurrent is forming: </w:t>
      </w:r>
      <w:r w:rsidRPr="003C40D5">
        <w:rPr>
          <w:rFonts w:ascii="Times New Roman" w:eastAsia="Times New Roman" w:hAnsi="Times New Roman" w:cs="Times New Roman"/>
          <w:i/>
          <w:iCs/>
          <w:kern w:val="0"/>
          <w:sz w:val="24"/>
          <w:szCs w:val="24"/>
          <w:lang w:eastAsia="en-IN"/>
          <w14:ligatures w14:val="none"/>
        </w:rPr>
        <w:t xml:space="preserve">affluent American </w:t>
      </w:r>
      <w:proofErr w:type="spellStart"/>
      <w:r w:rsidRPr="003C40D5">
        <w:rPr>
          <w:rFonts w:ascii="Times New Roman" w:eastAsia="Times New Roman" w:hAnsi="Times New Roman" w:cs="Times New Roman"/>
          <w:i/>
          <w:iCs/>
          <w:kern w:val="0"/>
          <w:sz w:val="24"/>
          <w:szCs w:val="24"/>
          <w:lang w:eastAsia="en-IN"/>
          <w14:ligatures w14:val="none"/>
        </w:rPr>
        <w:t>travelers</w:t>
      </w:r>
      <w:proofErr w:type="spellEnd"/>
      <w:r w:rsidRPr="003C40D5">
        <w:rPr>
          <w:rFonts w:ascii="Times New Roman" w:eastAsia="Times New Roman" w:hAnsi="Times New Roman" w:cs="Times New Roman"/>
          <w:i/>
          <w:iCs/>
          <w:kern w:val="0"/>
          <w:sz w:val="24"/>
          <w:szCs w:val="24"/>
          <w:lang w:eastAsia="en-IN"/>
          <w14:ligatures w14:val="none"/>
        </w:rPr>
        <w:t xml:space="preserve"> are starting to seek lower-profile, less commercial experiences</w:t>
      </w:r>
      <w:r w:rsidRPr="003C40D5">
        <w:rPr>
          <w:rFonts w:ascii="Times New Roman" w:eastAsia="Times New Roman" w:hAnsi="Times New Roman" w:cs="Times New Roman"/>
          <w:kern w:val="0"/>
          <w:sz w:val="24"/>
          <w:szCs w:val="24"/>
          <w:lang w:eastAsia="en-IN"/>
          <w14:ligatures w14:val="none"/>
        </w:rPr>
        <w:t xml:space="preserve"> — think privately-owned vineyards in Portugal over five-star resorts in Paris.</w:t>
      </w:r>
    </w:p>
    <w:p w14:paraId="71E943B3"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Domestically, the rise of remote luxury is noteworthy. Ranch-style lodges in Montana, wilderness retreats in Canada, and exclusive villa buyouts in Hawaii are attracting high-net-worth individuals (HNWIs) looking for isolation with service. Luxury RVs and curated road trip itineraries are also emerging in this post-pandemic context.</w:t>
      </w:r>
    </w:p>
    <w:p w14:paraId="1CD723A3"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Europe</w:t>
      </w:r>
      <w:r w:rsidRPr="003C40D5">
        <w:rPr>
          <w:rFonts w:ascii="Times New Roman" w:eastAsia="Times New Roman" w:hAnsi="Times New Roman" w:cs="Times New Roman"/>
          <w:kern w:val="0"/>
          <w:sz w:val="24"/>
          <w:szCs w:val="24"/>
          <w:lang w:eastAsia="en-IN"/>
          <w14:ligatures w14:val="none"/>
        </w:rPr>
        <w:t xml:space="preserve"> is both a top destination and a key source market. France, Italy, Switzerland, and the UK dominate inbound luxury arrivals — not just due to historical appeal, but because of their dense infrastructure of boutique luxury brands, cultural institutions, and gastronomy-focused experiences. Europe's luxury ecosystem thrives on heritage and design. It’s where “quiet luxury” lives — from unmarked ateliers in Florence to minimalist alpine wellness spas.</w:t>
      </w:r>
    </w:p>
    <w:p w14:paraId="047EF691"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lastRenderedPageBreak/>
        <w:t xml:space="preserve">Northern Europe, particularly Scandinavia, is carving out a green luxury niche. </w:t>
      </w:r>
      <w:r w:rsidRPr="003C40D5">
        <w:rPr>
          <w:rFonts w:ascii="Times New Roman" w:eastAsia="Times New Roman" w:hAnsi="Times New Roman" w:cs="Times New Roman"/>
          <w:i/>
          <w:iCs/>
          <w:kern w:val="0"/>
          <w:sz w:val="24"/>
          <w:szCs w:val="24"/>
          <w:lang w:eastAsia="en-IN"/>
          <w14:ligatures w14:val="none"/>
        </w:rPr>
        <w:t>Sweden’s carbon-neutral adventure lodges and Norway’s solar-powered fjord cruises</w:t>
      </w:r>
      <w:r w:rsidRPr="003C40D5">
        <w:rPr>
          <w:rFonts w:ascii="Times New Roman" w:eastAsia="Times New Roman" w:hAnsi="Times New Roman" w:cs="Times New Roman"/>
          <w:kern w:val="0"/>
          <w:sz w:val="24"/>
          <w:szCs w:val="24"/>
          <w:lang w:eastAsia="en-IN"/>
          <w14:ligatures w14:val="none"/>
        </w:rPr>
        <w:t xml:space="preserve"> are now drawing high-profile </w:t>
      </w:r>
      <w:proofErr w:type="spellStart"/>
      <w:r w:rsidRPr="003C40D5">
        <w:rPr>
          <w:rFonts w:ascii="Times New Roman" w:eastAsia="Times New Roman" w:hAnsi="Times New Roman" w:cs="Times New Roman"/>
          <w:kern w:val="0"/>
          <w:sz w:val="24"/>
          <w:szCs w:val="24"/>
          <w:lang w:eastAsia="en-IN"/>
          <w14:ligatures w14:val="none"/>
        </w:rPr>
        <w:t>travelers</w:t>
      </w:r>
      <w:proofErr w:type="spellEnd"/>
      <w:r w:rsidRPr="003C40D5">
        <w:rPr>
          <w:rFonts w:ascii="Times New Roman" w:eastAsia="Times New Roman" w:hAnsi="Times New Roman" w:cs="Times New Roman"/>
          <w:kern w:val="0"/>
          <w:sz w:val="24"/>
          <w:szCs w:val="24"/>
          <w:lang w:eastAsia="en-IN"/>
          <w14:ligatures w14:val="none"/>
        </w:rPr>
        <w:t xml:space="preserve"> seeking sustainable opulence. On the outbound side, affluent European </w:t>
      </w:r>
      <w:proofErr w:type="spellStart"/>
      <w:r w:rsidRPr="003C40D5">
        <w:rPr>
          <w:rFonts w:ascii="Times New Roman" w:eastAsia="Times New Roman" w:hAnsi="Times New Roman" w:cs="Times New Roman"/>
          <w:kern w:val="0"/>
          <w:sz w:val="24"/>
          <w:szCs w:val="24"/>
          <w:lang w:eastAsia="en-IN"/>
          <w14:ligatures w14:val="none"/>
        </w:rPr>
        <w:t>travelers</w:t>
      </w:r>
      <w:proofErr w:type="spellEnd"/>
      <w:r w:rsidRPr="003C40D5">
        <w:rPr>
          <w:rFonts w:ascii="Times New Roman" w:eastAsia="Times New Roman" w:hAnsi="Times New Roman" w:cs="Times New Roman"/>
          <w:kern w:val="0"/>
          <w:sz w:val="24"/>
          <w:szCs w:val="24"/>
          <w:lang w:eastAsia="en-IN"/>
          <w14:ligatures w14:val="none"/>
        </w:rPr>
        <w:t xml:space="preserve"> tend to </w:t>
      </w:r>
      <w:proofErr w:type="spellStart"/>
      <w:r w:rsidRPr="003C40D5">
        <w:rPr>
          <w:rFonts w:ascii="Times New Roman" w:eastAsia="Times New Roman" w:hAnsi="Times New Roman" w:cs="Times New Roman"/>
          <w:kern w:val="0"/>
          <w:sz w:val="24"/>
          <w:szCs w:val="24"/>
          <w:lang w:eastAsia="en-IN"/>
          <w14:ligatures w14:val="none"/>
        </w:rPr>
        <w:t>favor</w:t>
      </w:r>
      <w:proofErr w:type="spellEnd"/>
      <w:r w:rsidRPr="003C40D5">
        <w:rPr>
          <w:rFonts w:ascii="Times New Roman" w:eastAsia="Times New Roman" w:hAnsi="Times New Roman" w:cs="Times New Roman"/>
          <w:kern w:val="0"/>
          <w:sz w:val="24"/>
          <w:szCs w:val="24"/>
          <w:lang w:eastAsia="en-IN"/>
          <w14:ligatures w14:val="none"/>
        </w:rPr>
        <w:t xml:space="preserve"> short-haul, high-touch trips with cultural or culinary depth over flashy destinations.</w:t>
      </w:r>
    </w:p>
    <w:p w14:paraId="15C5BDB1"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Asia Pacific</w:t>
      </w:r>
      <w:r w:rsidRPr="003C40D5">
        <w:rPr>
          <w:rFonts w:ascii="Times New Roman" w:eastAsia="Times New Roman" w:hAnsi="Times New Roman" w:cs="Times New Roman"/>
          <w:kern w:val="0"/>
          <w:sz w:val="24"/>
          <w:szCs w:val="24"/>
          <w:lang w:eastAsia="en-IN"/>
          <w14:ligatures w14:val="none"/>
        </w:rPr>
        <w:t xml:space="preserve"> is the fastest-growing region — both in terms of outbound and intra-regional luxury travel. China remains the most important market, though geopolitical factors and digital surveillance concerns are reshaping travel preferences among its wealthier classes. Thailand, Japan, Indonesia, and Australia are top destinations for regional HNW </w:t>
      </w:r>
      <w:proofErr w:type="spellStart"/>
      <w:r w:rsidRPr="003C40D5">
        <w:rPr>
          <w:rFonts w:ascii="Times New Roman" w:eastAsia="Times New Roman" w:hAnsi="Times New Roman" w:cs="Times New Roman"/>
          <w:kern w:val="0"/>
          <w:sz w:val="24"/>
          <w:szCs w:val="24"/>
          <w:lang w:eastAsia="en-IN"/>
          <w14:ligatures w14:val="none"/>
        </w:rPr>
        <w:t>travelers</w:t>
      </w:r>
      <w:proofErr w:type="spellEnd"/>
      <w:r w:rsidRPr="003C40D5">
        <w:rPr>
          <w:rFonts w:ascii="Times New Roman" w:eastAsia="Times New Roman" w:hAnsi="Times New Roman" w:cs="Times New Roman"/>
          <w:kern w:val="0"/>
          <w:sz w:val="24"/>
          <w:szCs w:val="24"/>
          <w:lang w:eastAsia="en-IN"/>
          <w14:ligatures w14:val="none"/>
        </w:rPr>
        <w:t>.</w:t>
      </w:r>
    </w:p>
    <w:p w14:paraId="5E0AFECC"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India’s luxury market is on the cusp of breakout growth, with young millionaires spending aggressively on destination weddings, spiritual retreats, and global exploration. </w:t>
      </w:r>
      <w:r w:rsidRPr="003C40D5">
        <w:rPr>
          <w:rFonts w:ascii="Times New Roman" w:eastAsia="Times New Roman" w:hAnsi="Times New Roman" w:cs="Times New Roman"/>
          <w:i/>
          <w:iCs/>
          <w:kern w:val="0"/>
          <w:sz w:val="24"/>
          <w:szCs w:val="24"/>
          <w:lang w:eastAsia="en-IN"/>
          <w14:ligatures w14:val="none"/>
        </w:rPr>
        <w:t>Private group bookings for Everest base camp, wellness weeks in Bhutan, and Japanese whisky trails are becoming status symbols among new Indian elites.</w:t>
      </w:r>
    </w:p>
    <w:p w14:paraId="66DDCD98"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What’s unique about APAC is how mobile-first the luxury segment has become. Travel discovery, planning, and booking — even for trips worth tens of thousands of dollars — are happening entirely via apps or encrypted concierge chats. Local luxury is also growing: more affluent </w:t>
      </w:r>
      <w:proofErr w:type="spellStart"/>
      <w:r w:rsidRPr="003C40D5">
        <w:rPr>
          <w:rFonts w:ascii="Times New Roman" w:eastAsia="Times New Roman" w:hAnsi="Times New Roman" w:cs="Times New Roman"/>
          <w:kern w:val="0"/>
          <w:sz w:val="24"/>
          <w:szCs w:val="24"/>
          <w:lang w:eastAsia="en-IN"/>
          <w14:ligatures w14:val="none"/>
        </w:rPr>
        <w:t>travelers</w:t>
      </w:r>
      <w:proofErr w:type="spellEnd"/>
      <w:r w:rsidRPr="003C40D5">
        <w:rPr>
          <w:rFonts w:ascii="Times New Roman" w:eastAsia="Times New Roman" w:hAnsi="Times New Roman" w:cs="Times New Roman"/>
          <w:kern w:val="0"/>
          <w:sz w:val="24"/>
          <w:szCs w:val="24"/>
          <w:lang w:eastAsia="en-IN"/>
          <w14:ligatures w14:val="none"/>
        </w:rPr>
        <w:t xml:space="preserve"> are exploring lesser-known domestic regions, from Vietnam’s hidden islands to South Korea’s forest spas.</w:t>
      </w:r>
    </w:p>
    <w:p w14:paraId="6625393A"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Middle East and Africa</w:t>
      </w:r>
      <w:r w:rsidRPr="003C40D5">
        <w:rPr>
          <w:rFonts w:ascii="Times New Roman" w:eastAsia="Times New Roman" w:hAnsi="Times New Roman" w:cs="Times New Roman"/>
          <w:kern w:val="0"/>
          <w:sz w:val="24"/>
          <w:szCs w:val="24"/>
          <w:lang w:eastAsia="en-IN"/>
          <w14:ligatures w14:val="none"/>
        </w:rPr>
        <w:t xml:space="preserve"> are complex but promising. The UAE and Saudi Arabia are both source and destination markets. Dubai and Riyadh are investing heavily in ultra-luxury experiences — not just for tourists, but to keep HNW locals spending domestically. </w:t>
      </w:r>
      <w:r w:rsidRPr="003C40D5">
        <w:rPr>
          <w:rFonts w:ascii="Times New Roman" w:eastAsia="Times New Roman" w:hAnsi="Times New Roman" w:cs="Times New Roman"/>
          <w:i/>
          <w:iCs/>
          <w:kern w:val="0"/>
          <w:sz w:val="24"/>
          <w:szCs w:val="24"/>
          <w:lang w:eastAsia="en-IN"/>
          <w14:ligatures w14:val="none"/>
        </w:rPr>
        <w:t>Projects like NEOM and Red Sea Global are attempting to redefine futuristic, sustainable luxury from the ground up.</w:t>
      </w:r>
    </w:p>
    <w:p w14:paraId="3D114D52"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In Africa, countries like South Africa, Botswana, and Kenya are top luxury destinations, with wildlife-focused travel still the primary draw. What’s changing is the form: </w:t>
      </w:r>
      <w:proofErr w:type="spellStart"/>
      <w:r w:rsidRPr="003C40D5">
        <w:rPr>
          <w:rFonts w:ascii="Times New Roman" w:eastAsia="Times New Roman" w:hAnsi="Times New Roman" w:cs="Times New Roman"/>
          <w:kern w:val="0"/>
          <w:sz w:val="24"/>
          <w:szCs w:val="24"/>
          <w:lang w:eastAsia="en-IN"/>
          <w14:ligatures w14:val="none"/>
        </w:rPr>
        <w:t>travelers</w:t>
      </w:r>
      <w:proofErr w:type="spellEnd"/>
      <w:r w:rsidRPr="003C40D5">
        <w:rPr>
          <w:rFonts w:ascii="Times New Roman" w:eastAsia="Times New Roman" w:hAnsi="Times New Roman" w:cs="Times New Roman"/>
          <w:kern w:val="0"/>
          <w:sz w:val="24"/>
          <w:szCs w:val="24"/>
          <w:lang w:eastAsia="en-IN"/>
          <w14:ligatures w14:val="none"/>
        </w:rPr>
        <w:t xml:space="preserve"> are demanding more intimate, conservation-oriented experiences. Eco-lodges, private airstrips, and carbon-offset safaris are becoming the new normal for luxury adventure.</w:t>
      </w:r>
    </w:p>
    <w:p w14:paraId="5BD0282A"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Latin America</w:t>
      </w:r>
      <w:r w:rsidRPr="003C40D5">
        <w:rPr>
          <w:rFonts w:ascii="Times New Roman" w:eastAsia="Times New Roman" w:hAnsi="Times New Roman" w:cs="Times New Roman"/>
          <w:kern w:val="0"/>
          <w:sz w:val="24"/>
          <w:szCs w:val="24"/>
          <w:lang w:eastAsia="en-IN"/>
          <w14:ligatures w14:val="none"/>
        </w:rPr>
        <w:t xml:space="preserve"> has remained somewhat under the radar but is gaining attention fast. Chile, Peru, and Costa Rica are top picks among North American and European </w:t>
      </w:r>
      <w:proofErr w:type="spellStart"/>
      <w:r w:rsidRPr="003C40D5">
        <w:rPr>
          <w:rFonts w:ascii="Times New Roman" w:eastAsia="Times New Roman" w:hAnsi="Times New Roman" w:cs="Times New Roman"/>
          <w:kern w:val="0"/>
          <w:sz w:val="24"/>
          <w:szCs w:val="24"/>
          <w:lang w:eastAsia="en-IN"/>
          <w14:ligatures w14:val="none"/>
        </w:rPr>
        <w:t>travelers</w:t>
      </w:r>
      <w:proofErr w:type="spellEnd"/>
      <w:r w:rsidRPr="003C40D5">
        <w:rPr>
          <w:rFonts w:ascii="Times New Roman" w:eastAsia="Times New Roman" w:hAnsi="Times New Roman" w:cs="Times New Roman"/>
          <w:kern w:val="0"/>
          <w:sz w:val="24"/>
          <w:szCs w:val="24"/>
          <w:lang w:eastAsia="en-IN"/>
          <w14:ligatures w14:val="none"/>
        </w:rPr>
        <w:t xml:space="preserve"> looking for remote, eco-rich experiences. Argentina’s wine estates and Brazil’s rainforest lodges are also becoming strong players in post-pandemic luxury.</w:t>
      </w:r>
    </w:p>
    <w:p w14:paraId="5BA1CA3E"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The challenge in the region is infrastructure. Roads, airports, and service consistency can still fall short of luxury expectations, especially outside capital cities. That said, boutique operators who build strong local relationships are succeeding in creating high-margin, low-volume experiences that resonate with purpose-driven </w:t>
      </w:r>
      <w:proofErr w:type="spellStart"/>
      <w:r w:rsidRPr="003C40D5">
        <w:rPr>
          <w:rFonts w:ascii="Times New Roman" w:eastAsia="Times New Roman" w:hAnsi="Times New Roman" w:cs="Times New Roman"/>
          <w:kern w:val="0"/>
          <w:sz w:val="24"/>
          <w:szCs w:val="24"/>
          <w:lang w:eastAsia="en-IN"/>
          <w14:ligatures w14:val="none"/>
        </w:rPr>
        <w:t>travelers</w:t>
      </w:r>
      <w:proofErr w:type="spellEnd"/>
      <w:r w:rsidRPr="003C40D5">
        <w:rPr>
          <w:rFonts w:ascii="Times New Roman" w:eastAsia="Times New Roman" w:hAnsi="Times New Roman" w:cs="Times New Roman"/>
          <w:kern w:val="0"/>
          <w:sz w:val="24"/>
          <w:szCs w:val="24"/>
          <w:lang w:eastAsia="en-IN"/>
          <w14:ligatures w14:val="none"/>
        </w:rPr>
        <w:t>.</w:t>
      </w:r>
    </w:p>
    <w:p w14:paraId="5BC63BC5" w14:textId="77777777" w:rsidR="003C40D5" w:rsidRPr="003C40D5" w:rsidRDefault="003C40D5" w:rsidP="003C40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C40D5">
        <w:rPr>
          <w:rFonts w:ascii="Times New Roman" w:eastAsia="Times New Roman" w:hAnsi="Times New Roman" w:cs="Times New Roman"/>
          <w:b/>
          <w:bCs/>
          <w:kern w:val="36"/>
          <w:sz w:val="48"/>
          <w:szCs w:val="48"/>
          <w:lang w:eastAsia="en-IN"/>
          <w14:ligatures w14:val="none"/>
        </w:rPr>
        <w:t>6. End-User Dynamics and Use Case</w:t>
      </w:r>
    </w:p>
    <w:p w14:paraId="5EEFDAB1"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Luxury travel isn’t a one-size-fits-all proposition. Different customer segments — from legacy wealth to self-made entrepreneurs — approach travel with vastly different expectations. What's common across all of them? They’re not just looking for luxury. </w:t>
      </w:r>
      <w:r w:rsidRPr="003C40D5">
        <w:rPr>
          <w:rFonts w:ascii="Times New Roman" w:eastAsia="Times New Roman" w:hAnsi="Times New Roman" w:cs="Times New Roman"/>
          <w:kern w:val="0"/>
          <w:sz w:val="24"/>
          <w:szCs w:val="24"/>
          <w:lang w:eastAsia="en-IN"/>
          <w14:ligatures w14:val="none"/>
        </w:rPr>
        <w:lastRenderedPageBreak/>
        <w:t xml:space="preserve">They’re looking for </w:t>
      </w:r>
      <w:r w:rsidRPr="003C40D5">
        <w:rPr>
          <w:rFonts w:ascii="Times New Roman" w:eastAsia="Times New Roman" w:hAnsi="Times New Roman" w:cs="Times New Roman"/>
          <w:i/>
          <w:iCs/>
          <w:kern w:val="0"/>
          <w:sz w:val="24"/>
          <w:szCs w:val="24"/>
          <w:lang w:eastAsia="en-IN"/>
          <w14:ligatures w14:val="none"/>
        </w:rPr>
        <w:t>relevance</w:t>
      </w:r>
      <w:r w:rsidRPr="003C40D5">
        <w:rPr>
          <w:rFonts w:ascii="Times New Roman" w:eastAsia="Times New Roman" w:hAnsi="Times New Roman" w:cs="Times New Roman"/>
          <w:kern w:val="0"/>
          <w:sz w:val="24"/>
          <w:szCs w:val="24"/>
          <w:lang w:eastAsia="en-IN"/>
          <w14:ligatures w14:val="none"/>
        </w:rPr>
        <w:t>. And providers that understand this subtle shift are gaining a serious competitive edge.</w:t>
      </w:r>
    </w:p>
    <w:p w14:paraId="32A5A83F"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Ultra-High-Net-Worth Individuals (UHNWIs)</w:t>
      </w:r>
      <w:r w:rsidRPr="003C40D5">
        <w:rPr>
          <w:rFonts w:ascii="Times New Roman" w:eastAsia="Times New Roman" w:hAnsi="Times New Roman" w:cs="Times New Roman"/>
          <w:kern w:val="0"/>
          <w:sz w:val="24"/>
          <w:szCs w:val="24"/>
          <w:lang w:eastAsia="en-IN"/>
          <w14:ligatures w14:val="none"/>
        </w:rPr>
        <w:t xml:space="preserve"> still account for the top-tier spend in this market. This group — defined by assets above USD 30 million — often works through private advisors, family offices, or invite-only travel clubs. They’re looking for complete discretion, absolute customization, and trusted service providers. </w:t>
      </w:r>
      <w:r w:rsidRPr="003C40D5">
        <w:rPr>
          <w:rFonts w:ascii="Times New Roman" w:eastAsia="Times New Roman" w:hAnsi="Times New Roman" w:cs="Times New Roman"/>
          <w:i/>
          <w:iCs/>
          <w:kern w:val="0"/>
          <w:sz w:val="24"/>
          <w:szCs w:val="24"/>
          <w:lang w:eastAsia="en-IN"/>
          <w14:ligatures w14:val="none"/>
        </w:rPr>
        <w:t>Think private villa buyouts with on-site chefs and doctors, or last-minute polar expeditions arranged via encrypted messaging apps.</w:t>
      </w:r>
    </w:p>
    <w:p w14:paraId="18343A9A"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But even here, expectations are evolving. Older UHNW clients may still prioritize comfort and security, while younger ones are asking for impact-focused travel — such as conservation-driven safaris or trips that integrate cultural immersion and volunteering.</w:t>
      </w:r>
    </w:p>
    <w:p w14:paraId="26B8E4E3"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Emerging Millionaires and Tech Entrepreneurs</w:t>
      </w:r>
      <w:r w:rsidRPr="003C40D5">
        <w:rPr>
          <w:rFonts w:ascii="Times New Roman" w:eastAsia="Times New Roman" w:hAnsi="Times New Roman" w:cs="Times New Roman"/>
          <w:kern w:val="0"/>
          <w:sz w:val="24"/>
          <w:szCs w:val="24"/>
          <w:lang w:eastAsia="en-IN"/>
          <w14:ligatures w14:val="none"/>
        </w:rPr>
        <w:t>, often under 45, are a fast-growing force in luxury travel. This group is highly mobile, digitally native, and values experiences that double as personal transformation or content-worthy moments. For them, the definition of “luxury” leans toward access, rarity, and emotional currency.</w:t>
      </w:r>
    </w:p>
    <w:p w14:paraId="1E31A21F"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They're also much more likely to use digital-first concierge platforms or niche travel startups rather than traditional agents. </w:t>
      </w:r>
      <w:r w:rsidRPr="003C40D5">
        <w:rPr>
          <w:rFonts w:ascii="Times New Roman" w:eastAsia="Times New Roman" w:hAnsi="Times New Roman" w:cs="Times New Roman"/>
          <w:i/>
          <w:iCs/>
          <w:kern w:val="0"/>
          <w:sz w:val="24"/>
          <w:szCs w:val="24"/>
          <w:lang w:eastAsia="en-IN"/>
          <w14:ligatures w14:val="none"/>
        </w:rPr>
        <w:t>A 33-year-old crypto founder might spend USD 80,000 on a last-minute nomadic glamping trip in Namibia booked entirely over WhatsApp — not through a luxury consortium.</w:t>
      </w:r>
    </w:p>
    <w:p w14:paraId="712547F1"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Luxury Wellness Seekers</w:t>
      </w:r>
      <w:r w:rsidRPr="003C40D5">
        <w:rPr>
          <w:rFonts w:ascii="Times New Roman" w:eastAsia="Times New Roman" w:hAnsi="Times New Roman" w:cs="Times New Roman"/>
          <w:kern w:val="0"/>
          <w:sz w:val="24"/>
          <w:szCs w:val="24"/>
          <w:lang w:eastAsia="en-IN"/>
          <w14:ligatures w14:val="none"/>
        </w:rPr>
        <w:t xml:space="preserve"> — typically mid-career professionals or semi-retired executives — are increasingly driving demand for week-long retreats in places like Iceland, Costa Rica, or the Swiss Alps. Their ideal itinerary might include biohacking, clean-eating menus, and personalized fitness diagnostics. This user group has </w:t>
      </w:r>
      <w:proofErr w:type="spellStart"/>
      <w:r w:rsidRPr="003C40D5">
        <w:rPr>
          <w:rFonts w:ascii="Times New Roman" w:eastAsia="Times New Roman" w:hAnsi="Times New Roman" w:cs="Times New Roman"/>
          <w:kern w:val="0"/>
          <w:sz w:val="24"/>
          <w:szCs w:val="24"/>
          <w:lang w:eastAsia="en-IN"/>
          <w14:ligatures w14:val="none"/>
        </w:rPr>
        <w:t>fueled</w:t>
      </w:r>
      <w:proofErr w:type="spellEnd"/>
      <w:r w:rsidRPr="003C40D5">
        <w:rPr>
          <w:rFonts w:ascii="Times New Roman" w:eastAsia="Times New Roman" w:hAnsi="Times New Roman" w:cs="Times New Roman"/>
          <w:kern w:val="0"/>
          <w:sz w:val="24"/>
          <w:szCs w:val="24"/>
          <w:lang w:eastAsia="en-IN"/>
          <w14:ligatures w14:val="none"/>
        </w:rPr>
        <w:t xml:space="preserve"> the rise of science-backed wellness resorts that blur the line between vacation and health investment.</w:t>
      </w:r>
    </w:p>
    <w:p w14:paraId="3E45C9BC"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Luxury Families and Multi-Generational Travelers</w:t>
      </w:r>
      <w:r w:rsidRPr="003C40D5">
        <w:rPr>
          <w:rFonts w:ascii="Times New Roman" w:eastAsia="Times New Roman" w:hAnsi="Times New Roman" w:cs="Times New Roman"/>
          <w:kern w:val="0"/>
          <w:sz w:val="24"/>
          <w:szCs w:val="24"/>
          <w:lang w:eastAsia="en-IN"/>
          <w14:ligatures w14:val="none"/>
        </w:rPr>
        <w:t xml:space="preserve"> are another important end-user type. Their needs span comfort, safety, and enrichment across age groups. Experiences are built with flexibility and variety — from private island buyouts with marine biologists for the kids, to curated wine tastings and spa days for grandparents. Providers who can seamlessly integrate age-sensitive activities while maintaining luxury standards across the board tend to win in this space.</w:t>
      </w:r>
    </w:p>
    <w:p w14:paraId="1658FB67"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 xml:space="preserve">Corporate Executives and </w:t>
      </w:r>
      <w:proofErr w:type="spellStart"/>
      <w:r w:rsidRPr="003C40D5">
        <w:rPr>
          <w:rFonts w:ascii="Times New Roman" w:eastAsia="Times New Roman" w:hAnsi="Times New Roman" w:cs="Times New Roman"/>
          <w:b/>
          <w:bCs/>
          <w:kern w:val="0"/>
          <w:sz w:val="24"/>
          <w:szCs w:val="24"/>
          <w:lang w:eastAsia="en-IN"/>
          <w14:ligatures w14:val="none"/>
        </w:rPr>
        <w:t>Bleisure</w:t>
      </w:r>
      <w:proofErr w:type="spellEnd"/>
      <w:r w:rsidRPr="003C40D5">
        <w:rPr>
          <w:rFonts w:ascii="Times New Roman" w:eastAsia="Times New Roman" w:hAnsi="Times New Roman" w:cs="Times New Roman"/>
          <w:b/>
          <w:bCs/>
          <w:kern w:val="0"/>
          <w:sz w:val="24"/>
          <w:szCs w:val="24"/>
          <w:lang w:eastAsia="en-IN"/>
          <w14:ligatures w14:val="none"/>
        </w:rPr>
        <w:t xml:space="preserve"> Travelers</w:t>
      </w:r>
      <w:r w:rsidRPr="003C40D5">
        <w:rPr>
          <w:rFonts w:ascii="Times New Roman" w:eastAsia="Times New Roman" w:hAnsi="Times New Roman" w:cs="Times New Roman"/>
          <w:kern w:val="0"/>
          <w:sz w:val="24"/>
          <w:szCs w:val="24"/>
          <w:lang w:eastAsia="en-IN"/>
          <w14:ligatures w14:val="none"/>
        </w:rPr>
        <w:t xml:space="preserve"> are redefining short-stay luxury. With remote and hybrid work, many executives are blending business trips with 3–</w:t>
      </w:r>
      <w:proofErr w:type="gramStart"/>
      <w:r w:rsidRPr="003C40D5">
        <w:rPr>
          <w:rFonts w:ascii="Times New Roman" w:eastAsia="Times New Roman" w:hAnsi="Times New Roman" w:cs="Times New Roman"/>
          <w:kern w:val="0"/>
          <w:sz w:val="24"/>
          <w:szCs w:val="24"/>
          <w:lang w:eastAsia="en-IN"/>
          <w14:ligatures w14:val="none"/>
        </w:rPr>
        <w:t>5 day</w:t>
      </w:r>
      <w:proofErr w:type="gramEnd"/>
      <w:r w:rsidRPr="003C40D5">
        <w:rPr>
          <w:rFonts w:ascii="Times New Roman" w:eastAsia="Times New Roman" w:hAnsi="Times New Roman" w:cs="Times New Roman"/>
          <w:kern w:val="0"/>
          <w:sz w:val="24"/>
          <w:szCs w:val="24"/>
          <w:lang w:eastAsia="en-IN"/>
          <w14:ligatures w14:val="none"/>
        </w:rPr>
        <w:t xml:space="preserve"> luxury extensions. High-speed Wi-Fi, co-working villas, and wellness breaks are no longer fringe perks — they’re part of the decision matrix. </w:t>
      </w:r>
      <w:r w:rsidRPr="003C40D5">
        <w:rPr>
          <w:rFonts w:ascii="Times New Roman" w:eastAsia="Times New Roman" w:hAnsi="Times New Roman" w:cs="Times New Roman"/>
          <w:i/>
          <w:iCs/>
          <w:kern w:val="0"/>
          <w:sz w:val="24"/>
          <w:szCs w:val="24"/>
          <w:lang w:eastAsia="en-IN"/>
          <w14:ligatures w14:val="none"/>
        </w:rPr>
        <w:t>Luxury brands that integrate fast onboarding, digital privacy, and flexible logistics are becoming the default for this cohort.</w:t>
      </w:r>
    </w:p>
    <w:p w14:paraId="6EB16A8B"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pict w14:anchorId="514A71C5">
          <v:rect id="_x0000_i1025" style="width:0;height:1.5pt" o:hralign="center" o:hrstd="t" o:hr="t" fillcolor="#a0a0a0" stroked="f"/>
        </w:pict>
      </w:r>
    </w:p>
    <w:p w14:paraId="27514551"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Use Case:</w:t>
      </w:r>
    </w:p>
    <w:p w14:paraId="73DD00C6"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A luxury tour operator in the UK recently served a high-net-worth tech founder who requested a two-week “disconnected reconnection” experience for his family — including three children under 12. The itinerary included:</w:t>
      </w:r>
    </w:p>
    <w:p w14:paraId="0073AFA8" w14:textId="77777777" w:rsidR="003C40D5" w:rsidRPr="003C40D5" w:rsidRDefault="003C40D5" w:rsidP="003C40D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lastRenderedPageBreak/>
        <w:t>A private jet to Finland</w:t>
      </w:r>
    </w:p>
    <w:p w14:paraId="71268018" w14:textId="77777777" w:rsidR="003C40D5" w:rsidRPr="003C40D5" w:rsidRDefault="003C40D5" w:rsidP="003C40D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Three nights in a glass-roof lodge beneath the Northern Lights</w:t>
      </w:r>
    </w:p>
    <w:p w14:paraId="6D0CFE2C" w14:textId="77777777" w:rsidR="003C40D5" w:rsidRPr="003C40D5" w:rsidRDefault="003C40D5" w:rsidP="003C40D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A dog-sled transfer to an off-grid cabin managed by Sami guides</w:t>
      </w:r>
    </w:p>
    <w:p w14:paraId="267FC11E" w14:textId="77777777" w:rsidR="003C40D5" w:rsidRPr="003C40D5" w:rsidRDefault="003C40D5" w:rsidP="003C40D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A psychologist-led family bonding retreat around nature-based learning</w:t>
      </w:r>
    </w:p>
    <w:p w14:paraId="0E205B5E" w14:textId="77777777" w:rsidR="003C40D5" w:rsidRPr="003C40D5" w:rsidRDefault="003C40D5" w:rsidP="003C40D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No Wi-Fi, no devices, and only satellite emergency access</w:t>
      </w:r>
    </w:p>
    <w:p w14:paraId="0A5DD2DC"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i/>
          <w:iCs/>
          <w:kern w:val="0"/>
          <w:sz w:val="24"/>
          <w:szCs w:val="24"/>
          <w:lang w:eastAsia="en-IN"/>
          <w14:ligatures w14:val="none"/>
        </w:rPr>
        <w:t>The result? The client extended the trip by another week, posted nothing on social media — and referred five more clients in the following month.</w:t>
      </w:r>
      <w:r w:rsidRPr="003C40D5">
        <w:rPr>
          <w:rFonts w:ascii="Times New Roman" w:eastAsia="Times New Roman" w:hAnsi="Times New Roman" w:cs="Times New Roman"/>
          <w:kern w:val="0"/>
          <w:sz w:val="24"/>
          <w:szCs w:val="24"/>
          <w:lang w:eastAsia="en-IN"/>
          <w14:ligatures w14:val="none"/>
        </w:rPr>
        <w:t xml:space="preserve"> For the operator, it wasn’t just about delivering a trip. It was about designing a story no one else could tell.</w:t>
      </w:r>
    </w:p>
    <w:p w14:paraId="74E163F9" w14:textId="77777777" w:rsidR="003C40D5" w:rsidRPr="003C40D5" w:rsidRDefault="003C40D5" w:rsidP="003C40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C40D5">
        <w:rPr>
          <w:rFonts w:ascii="Times New Roman" w:eastAsia="Times New Roman" w:hAnsi="Times New Roman" w:cs="Times New Roman"/>
          <w:b/>
          <w:bCs/>
          <w:kern w:val="36"/>
          <w:sz w:val="48"/>
          <w:szCs w:val="48"/>
          <w:lang w:eastAsia="en-IN"/>
          <w14:ligatures w14:val="none"/>
        </w:rPr>
        <w:t>7. Recent Developments + Opportunities &amp; Restraints</w:t>
      </w:r>
    </w:p>
    <w:p w14:paraId="05C54F75" w14:textId="343083EE" w:rsidR="003C40D5" w:rsidRPr="003C40D5" w:rsidRDefault="003C40D5" w:rsidP="003C40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40D5">
        <w:rPr>
          <w:rFonts w:ascii="Times New Roman" w:eastAsia="Times New Roman" w:hAnsi="Times New Roman" w:cs="Times New Roman"/>
          <w:b/>
          <w:bCs/>
          <w:kern w:val="0"/>
          <w:sz w:val="27"/>
          <w:szCs w:val="27"/>
          <w:lang w:eastAsia="en-IN"/>
          <w14:ligatures w14:val="none"/>
        </w:rPr>
        <w:t>Recent Developments (Last 2 Years)</w:t>
      </w:r>
    </w:p>
    <w:p w14:paraId="7D85E2B0" w14:textId="77777777" w:rsidR="003C40D5" w:rsidRPr="003C40D5" w:rsidRDefault="003C40D5" w:rsidP="003C40D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Aman Group</w:t>
      </w:r>
      <w:r w:rsidRPr="003C40D5">
        <w:rPr>
          <w:rFonts w:ascii="Times New Roman" w:eastAsia="Times New Roman" w:hAnsi="Times New Roman" w:cs="Times New Roman"/>
          <w:kern w:val="0"/>
          <w:sz w:val="24"/>
          <w:szCs w:val="24"/>
          <w:lang w:eastAsia="en-IN"/>
          <w14:ligatures w14:val="none"/>
        </w:rPr>
        <w:t xml:space="preserve"> launched its new ultra-luxury private jet experience in 2024, allowing guests to travel across multiple Aman properties in Asia with onboard wellness consultants and chefs.</w:t>
      </w:r>
    </w:p>
    <w:p w14:paraId="14567A11" w14:textId="77777777" w:rsidR="003C40D5" w:rsidRPr="003C40D5" w:rsidRDefault="003C40D5" w:rsidP="003C40D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Belmond</w:t>
      </w:r>
      <w:r w:rsidRPr="003C40D5">
        <w:rPr>
          <w:rFonts w:ascii="Times New Roman" w:eastAsia="Times New Roman" w:hAnsi="Times New Roman" w:cs="Times New Roman"/>
          <w:kern w:val="0"/>
          <w:sz w:val="24"/>
          <w:szCs w:val="24"/>
          <w:lang w:eastAsia="en-IN"/>
          <w14:ligatures w14:val="none"/>
        </w:rPr>
        <w:t xml:space="preserve"> unveiled a sustainability-focused train journey across Southeast Asia in 2023, powered partially by biofuel and designed to support local artisans at every stop.</w:t>
      </w:r>
    </w:p>
    <w:p w14:paraId="5495A907" w14:textId="77777777" w:rsidR="003C40D5" w:rsidRPr="003C40D5" w:rsidRDefault="003C40D5" w:rsidP="003C40D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Four Seasons</w:t>
      </w:r>
      <w:r w:rsidRPr="003C40D5">
        <w:rPr>
          <w:rFonts w:ascii="Times New Roman" w:eastAsia="Times New Roman" w:hAnsi="Times New Roman" w:cs="Times New Roman"/>
          <w:kern w:val="0"/>
          <w:sz w:val="24"/>
          <w:szCs w:val="24"/>
          <w:lang w:eastAsia="en-IN"/>
          <w14:ligatures w14:val="none"/>
        </w:rPr>
        <w:t xml:space="preserve"> announced a new line of floating hotels in 2024, blending private yacht amenities with fixed-location marina suites in the Mediterranean.</w:t>
      </w:r>
    </w:p>
    <w:p w14:paraId="0C825CFE" w14:textId="77777777" w:rsidR="003C40D5" w:rsidRPr="003C40D5" w:rsidRDefault="003C40D5" w:rsidP="003C40D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Black Tomato</w:t>
      </w:r>
      <w:r w:rsidRPr="003C40D5">
        <w:rPr>
          <w:rFonts w:ascii="Times New Roman" w:eastAsia="Times New Roman" w:hAnsi="Times New Roman" w:cs="Times New Roman"/>
          <w:kern w:val="0"/>
          <w:sz w:val="24"/>
          <w:szCs w:val="24"/>
          <w:lang w:eastAsia="en-IN"/>
          <w14:ligatures w14:val="none"/>
        </w:rPr>
        <w:t xml:space="preserve"> introduced a climate-adaptive itinerary service in late 2023, where luxury trips are dynamically rerouted in real time due to weather, strikes, or geopolitical disruptions.</w:t>
      </w:r>
    </w:p>
    <w:p w14:paraId="003641E3" w14:textId="77777777" w:rsidR="003C40D5" w:rsidRPr="003C40D5" w:rsidRDefault="003C40D5" w:rsidP="003C40D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Accor’s Orient Express brand</w:t>
      </w:r>
      <w:r w:rsidRPr="003C40D5">
        <w:rPr>
          <w:rFonts w:ascii="Times New Roman" w:eastAsia="Times New Roman" w:hAnsi="Times New Roman" w:cs="Times New Roman"/>
          <w:kern w:val="0"/>
          <w:sz w:val="24"/>
          <w:szCs w:val="24"/>
          <w:lang w:eastAsia="en-IN"/>
          <w14:ligatures w14:val="none"/>
        </w:rPr>
        <w:t xml:space="preserve"> confirmed its entry into the luxury cruise market in 2025, with a fully decarbonized ship and immersive onboard cultural programming curated by European museums.</w:t>
      </w:r>
    </w:p>
    <w:p w14:paraId="2070E42B"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pict w14:anchorId="2FFB6F67">
          <v:rect id="_x0000_i1026" style="width:0;height:1.5pt" o:hralign="center" o:hrstd="t" o:hr="t" fillcolor="#a0a0a0" stroked="f"/>
        </w:pict>
      </w:r>
    </w:p>
    <w:p w14:paraId="25EE09CF" w14:textId="4F135855" w:rsidR="003C40D5" w:rsidRPr="003C40D5" w:rsidRDefault="003C40D5" w:rsidP="003C40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40D5">
        <w:rPr>
          <w:rFonts w:ascii="Times New Roman" w:eastAsia="Times New Roman" w:hAnsi="Times New Roman" w:cs="Times New Roman"/>
          <w:b/>
          <w:bCs/>
          <w:kern w:val="0"/>
          <w:sz w:val="27"/>
          <w:szCs w:val="27"/>
          <w:lang w:eastAsia="en-IN"/>
          <w14:ligatures w14:val="none"/>
        </w:rPr>
        <w:t>Opportunities</w:t>
      </w:r>
    </w:p>
    <w:p w14:paraId="37FB08EA" w14:textId="77777777" w:rsidR="003C40D5" w:rsidRPr="003C40D5" w:rsidRDefault="003C40D5" w:rsidP="003C40D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Digitally-Native Concierge Platforms:</w:t>
      </w:r>
      <w:r w:rsidRPr="003C40D5">
        <w:rPr>
          <w:rFonts w:ascii="Times New Roman" w:eastAsia="Times New Roman" w:hAnsi="Times New Roman" w:cs="Times New Roman"/>
          <w:kern w:val="0"/>
          <w:sz w:val="24"/>
          <w:szCs w:val="24"/>
          <w:lang w:eastAsia="en-IN"/>
          <w14:ligatures w14:val="none"/>
        </w:rPr>
        <w:t xml:space="preserve"> Emerging apps tailored for UHNW </w:t>
      </w:r>
      <w:proofErr w:type="spellStart"/>
      <w:r w:rsidRPr="003C40D5">
        <w:rPr>
          <w:rFonts w:ascii="Times New Roman" w:eastAsia="Times New Roman" w:hAnsi="Times New Roman" w:cs="Times New Roman"/>
          <w:kern w:val="0"/>
          <w:sz w:val="24"/>
          <w:szCs w:val="24"/>
          <w:lang w:eastAsia="en-IN"/>
          <w14:ligatures w14:val="none"/>
        </w:rPr>
        <w:t>travelers</w:t>
      </w:r>
      <w:proofErr w:type="spellEnd"/>
      <w:r w:rsidRPr="003C40D5">
        <w:rPr>
          <w:rFonts w:ascii="Times New Roman" w:eastAsia="Times New Roman" w:hAnsi="Times New Roman" w:cs="Times New Roman"/>
          <w:kern w:val="0"/>
          <w:sz w:val="24"/>
          <w:szCs w:val="24"/>
          <w:lang w:eastAsia="en-IN"/>
          <w14:ligatures w14:val="none"/>
        </w:rPr>
        <w:t xml:space="preserve"> are gaining traction — offering encrypted, 24/7 itinerary updates and exclusive access via mobile-first platforms.</w:t>
      </w:r>
    </w:p>
    <w:p w14:paraId="3491D41F" w14:textId="77777777" w:rsidR="003C40D5" w:rsidRPr="003C40D5" w:rsidRDefault="003C40D5" w:rsidP="003C40D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Green Premium Travel:</w:t>
      </w:r>
      <w:r w:rsidRPr="003C40D5">
        <w:rPr>
          <w:rFonts w:ascii="Times New Roman" w:eastAsia="Times New Roman" w:hAnsi="Times New Roman" w:cs="Times New Roman"/>
          <w:kern w:val="0"/>
          <w:sz w:val="24"/>
          <w:szCs w:val="24"/>
          <w:lang w:eastAsia="en-IN"/>
          <w14:ligatures w14:val="none"/>
        </w:rPr>
        <w:t xml:space="preserve"> Sustainable luxury is now a growth engine. Providers offering carbon-neutral travel, conservation-first itineraries, or regenerative lodging are seeing higher margins and stronger brand loyalty.</w:t>
      </w:r>
    </w:p>
    <w:p w14:paraId="59837E4E" w14:textId="77777777" w:rsidR="003C40D5" w:rsidRPr="003C40D5" w:rsidRDefault="003C40D5" w:rsidP="003C40D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Second Cities and Hidden Gems:</w:t>
      </w:r>
      <w:r w:rsidRPr="003C40D5">
        <w:rPr>
          <w:rFonts w:ascii="Times New Roman" w:eastAsia="Times New Roman" w:hAnsi="Times New Roman" w:cs="Times New Roman"/>
          <w:kern w:val="0"/>
          <w:sz w:val="24"/>
          <w:szCs w:val="24"/>
          <w:lang w:eastAsia="en-IN"/>
          <w14:ligatures w14:val="none"/>
        </w:rPr>
        <w:t xml:space="preserve"> Over-tourism in Paris, Venice, and Bali is pushing luxury </w:t>
      </w:r>
      <w:proofErr w:type="spellStart"/>
      <w:r w:rsidRPr="003C40D5">
        <w:rPr>
          <w:rFonts w:ascii="Times New Roman" w:eastAsia="Times New Roman" w:hAnsi="Times New Roman" w:cs="Times New Roman"/>
          <w:kern w:val="0"/>
          <w:sz w:val="24"/>
          <w:szCs w:val="24"/>
          <w:lang w:eastAsia="en-IN"/>
          <w14:ligatures w14:val="none"/>
        </w:rPr>
        <w:t>travelers</w:t>
      </w:r>
      <w:proofErr w:type="spellEnd"/>
      <w:r w:rsidRPr="003C40D5">
        <w:rPr>
          <w:rFonts w:ascii="Times New Roman" w:eastAsia="Times New Roman" w:hAnsi="Times New Roman" w:cs="Times New Roman"/>
          <w:kern w:val="0"/>
          <w:sz w:val="24"/>
          <w:szCs w:val="24"/>
          <w:lang w:eastAsia="en-IN"/>
          <w14:ligatures w14:val="none"/>
        </w:rPr>
        <w:t xml:space="preserve"> toward under-discovered regions — like Puglia, Oaxaca, and Tasmania — where operators can offer exclusivity with less competition.</w:t>
      </w:r>
    </w:p>
    <w:p w14:paraId="24915665"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pict w14:anchorId="5BED9E47">
          <v:rect id="_x0000_i1027" style="width:0;height:1.5pt" o:hralign="center" o:hrstd="t" o:hr="t" fillcolor="#a0a0a0" stroked="f"/>
        </w:pict>
      </w:r>
    </w:p>
    <w:p w14:paraId="76AC3548" w14:textId="7A41F2FA" w:rsidR="003C40D5" w:rsidRPr="003C40D5" w:rsidRDefault="003C40D5" w:rsidP="003C40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40D5">
        <w:rPr>
          <w:rFonts w:ascii="Times New Roman" w:eastAsia="Times New Roman" w:hAnsi="Times New Roman" w:cs="Times New Roman"/>
          <w:b/>
          <w:bCs/>
          <w:kern w:val="0"/>
          <w:sz w:val="27"/>
          <w:szCs w:val="27"/>
          <w:lang w:eastAsia="en-IN"/>
          <w14:ligatures w14:val="none"/>
        </w:rPr>
        <w:t>Restraints</w:t>
      </w:r>
    </w:p>
    <w:p w14:paraId="47850E21" w14:textId="77777777" w:rsidR="003C40D5" w:rsidRPr="003C40D5" w:rsidRDefault="003C40D5" w:rsidP="003C40D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lastRenderedPageBreak/>
        <w:t>Geopolitical and Climate Volatility:</w:t>
      </w:r>
      <w:r w:rsidRPr="003C40D5">
        <w:rPr>
          <w:rFonts w:ascii="Times New Roman" w:eastAsia="Times New Roman" w:hAnsi="Times New Roman" w:cs="Times New Roman"/>
          <w:kern w:val="0"/>
          <w:sz w:val="24"/>
          <w:szCs w:val="24"/>
          <w:lang w:eastAsia="en-IN"/>
          <w14:ligatures w14:val="none"/>
        </w:rPr>
        <w:t xml:space="preserve"> Wildfires, floods, and unrest in popular regions (Greece, California, parts of Southeast Asia) continue to disrupt bookings, raising insurance and operational costs.</w:t>
      </w:r>
    </w:p>
    <w:p w14:paraId="567BF54F" w14:textId="77777777" w:rsidR="003C40D5" w:rsidRPr="003C40D5" w:rsidRDefault="003C40D5" w:rsidP="003C40D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Staffing and Service Bottlenecks:</w:t>
      </w:r>
      <w:r w:rsidRPr="003C40D5">
        <w:rPr>
          <w:rFonts w:ascii="Times New Roman" w:eastAsia="Times New Roman" w:hAnsi="Times New Roman" w:cs="Times New Roman"/>
          <w:kern w:val="0"/>
          <w:sz w:val="24"/>
          <w:szCs w:val="24"/>
          <w:lang w:eastAsia="en-IN"/>
          <w14:ligatures w14:val="none"/>
        </w:rPr>
        <w:t xml:space="preserve"> Many high-end destinations are struggling to recruit and retain skilled hospitality talent post-pandemic — affecting service quality and forcing providers to scale down capacity.</w:t>
      </w:r>
    </w:p>
    <w:p w14:paraId="1540270D" w14:textId="77777777" w:rsidR="003C40D5" w:rsidRDefault="003C40D5">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4D56972C" w14:textId="269AA1DB" w:rsidR="003C40D5" w:rsidRPr="003C40D5" w:rsidRDefault="003C40D5" w:rsidP="003C40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C40D5">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3C40D5" w:rsidRPr="003C40D5" w14:paraId="29E53950" w14:textId="77777777" w:rsidTr="003C40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DF25119" w14:textId="77777777" w:rsidR="003C40D5" w:rsidRPr="003C40D5" w:rsidRDefault="003C40D5" w:rsidP="003C40D5">
            <w:pPr>
              <w:jc w:val="cente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Report Attribute</w:t>
            </w:r>
          </w:p>
        </w:tc>
        <w:tc>
          <w:tcPr>
            <w:tcW w:w="6051" w:type="dxa"/>
            <w:hideMark/>
          </w:tcPr>
          <w:p w14:paraId="241DE4F4" w14:textId="77777777" w:rsidR="003C40D5" w:rsidRPr="003C40D5" w:rsidRDefault="003C40D5" w:rsidP="003C40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Details</w:t>
            </w:r>
          </w:p>
        </w:tc>
      </w:tr>
      <w:tr w:rsidR="003C40D5" w:rsidRPr="003C40D5" w14:paraId="2046EE04" w14:textId="77777777" w:rsidTr="003C4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9D46F47" w14:textId="77777777" w:rsidR="003C40D5" w:rsidRPr="003C40D5" w:rsidRDefault="003C40D5" w:rsidP="003C40D5">
            <w:pP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Forecast Period</w:t>
            </w:r>
          </w:p>
        </w:tc>
        <w:tc>
          <w:tcPr>
            <w:tcW w:w="6051" w:type="dxa"/>
            <w:hideMark/>
          </w:tcPr>
          <w:p w14:paraId="45BDDFFE" w14:textId="77777777" w:rsidR="003C40D5" w:rsidRPr="003C40D5" w:rsidRDefault="003C40D5" w:rsidP="003C40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2024 – 2030</w:t>
            </w:r>
          </w:p>
        </w:tc>
      </w:tr>
      <w:tr w:rsidR="003C40D5" w:rsidRPr="003C40D5" w14:paraId="53494799" w14:textId="77777777" w:rsidTr="003C40D5">
        <w:tc>
          <w:tcPr>
            <w:cnfStyle w:val="001000000000" w:firstRow="0" w:lastRow="0" w:firstColumn="1" w:lastColumn="0" w:oddVBand="0" w:evenVBand="0" w:oddHBand="0" w:evenHBand="0" w:firstRowFirstColumn="0" w:firstRowLastColumn="0" w:lastRowFirstColumn="0" w:lastRowLastColumn="0"/>
            <w:tcW w:w="2965" w:type="dxa"/>
            <w:hideMark/>
          </w:tcPr>
          <w:p w14:paraId="5C25C1A7" w14:textId="77777777" w:rsidR="003C40D5" w:rsidRPr="003C40D5" w:rsidRDefault="003C40D5" w:rsidP="003C40D5">
            <w:pP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2F831855" w14:textId="77777777" w:rsidR="003C40D5" w:rsidRPr="003C40D5" w:rsidRDefault="003C40D5" w:rsidP="003C4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USD 1.42 Trillion</w:t>
            </w:r>
          </w:p>
        </w:tc>
      </w:tr>
      <w:tr w:rsidR="003C40D5" w:rsidRPr="003C40D5" w14:paraId="0471C1EF" w14:textId="77777777" w:rsidTr="003C4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D4CA6CD" w14:textId="77777777" w:rsidR="003C40D5" w:rsidRPr="003C40D5" w:rsidRDefault="003C40D5" w:rsidP="003C40D5">
            <w:pP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40A7E7BB" w14:textId="77777777" w:rsidR="003C40D5" w:rsidRPr="003C40D5" w:rsidRDefault="003C40D5" w:rsidP="003C40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USD 2.25 Trillion</w:t>
            </w:r>
          </w:p>
        </w:tc>
      </w:tr>
      <w:tr w:rsidR="003C40D5" w:rsidRPr="003C40D5" w14:paraId="36D5E98B" w14:textId="77777777" w:rsidTr="003C40D5">
        <w:tc>
          <w:tcPr>
            <w:cnfStyle w:val="001000000000" w:firstRow="0" w:lastRow="0" w:firstColumn="1" w:lastColumn="0" w:oddVBand="0" w:evenVBand="0" w:oddHBand="0" w:evenHBand="0" w:firstRowFirstColumn="0" w:firstRowLastColumn="0" w:lastRowFirstColumn="0" w:lastRowLastColumn="0"/>
            <w:tcW w:w="2965" w:type="dxa"/>
            <w:hideMark/>
          </w:tcPr>
          <w:p w14:paraId="1B29AEDD" w14:textId="77777777" w:rsidR="003C40D5" w:rsidRPr="003C40D5" w:rsidRDefault="003C40D5" w:rsidP="003C40D5">
            <w:pP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2926213D" w14:textId="77777777" w:rsidR="003C40D5" w:rsidRPr="003C40D5" w:rsidRDefault="003C40D5" w:rsidP="003C4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CAGR of 7.9% (2024 – 2030)</w:t>
            </w:r>
          </w:p>
        </w:tc>
      </w:tr>
      <w:tr w:rsidR="003C40D5" w:rsidRPr="003C40D5" w14:paraId="74FE235A" w14:textId="77777777" w:rsidTr="003C4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76D3ECE" w14:textId="77777777" w:rsidR="003C40D5" w:rsidRPr="003C40D5" w:rsidRDefault="003C40D5" w:rsidP="003C40D5">
            <w:pP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450F3F59" w14:textId="77777777" w:rsidR="003C40D5" w:rsidRPr="003C40D5" w:rsidRDefault="003C40D5" w:rsidP="003C40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2024</w:t>
            </w:r>
          </w:p>
        </w:tc>
      </w:tr>
      <w:tr w:rsidR="003C40D5" w:rsidRPr="003C40D5" w14:paraId="43CB6700" w14:textId="77777777" w:rsidTr="003C40D5">
        <w:tc>
          <w:tcPr>
            <w:cnfStyle w:val="001000000000" w:firstRow="0" w:lastRow="0" w:firstColumn="1" w:lastColumn="0" w:oddVBand="0" w:evenVBand="0" w:oddHBand="0" w:evenHBand="0" w:firstRowFirstColumn="0" w:firstRowLastColumn="0" w:lastRowFirstColumn="0" w:lastRowLastColumn="0"/>
            <w:tcW w:w="2965" w:type="dxa"/>
            <w:hideMark/>
          </w:tcPr>
          <w:p w14:paraId="549F34B9" w14:textId="77777777" w:rsidR="003C40D5" w:rsidRPr="003C40D5" w:rsidRDefault="003C40D5" w:rsidP="003C40D5">
            <w:pP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Historical Data</w:t>
            </w:r>
          </w:p>
        </w:tc>
        <w:tc>
          <w:tcPr>
            <w:tcW w:w="6051" w:type="dxa"/>
            <w:hideMark/>
          </w:tcPr>
          <w:p w14:paraId="7AB66EF3" w14:textId="77777777" w:rsidR="003C40D5" w:rsidRPr="003C40D5" w:rsidRDefault="003C40D5" w:rsidP="003C4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2019 – 2023</w:t>
            </w:r>
          </w:p>
        </w:tc>
      </w:tr>
      <w:tr w:rsidR="003C40D5" w:rsidRPr="003C40D5" w14:paraId="51634B93" w14:textId="77777777" w:rsidTr="003C4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D3B3540" w14:textId="77777777" w:rsidR="003C40D5" w:rsidRPr="003C40D5" w:rsidRDefault="003C40D5" w:rsidP="003C40D5">
            <w:pP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Unit</w:t>
            </w:r>
          </w:p>
        </w:tc>
        <w:tc>
          <w:tcPr>
            <w:tcW w:w="6051" w:type="dxa"/>
            <w:hideMark/>
          </w:tcPr>
          <w:p w14:paraId="1376D8AE" w14:textId="77777777" w:rsidR="003C40D5" w:rsidRPr="003C40D5" w:rsidRDefault="003C40D5" w:rsidP="003C40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USD Million, CAGR (2024 – 2030)</w:t>
            </w:r>
          </w:p>
        </w:tc>
      </w:tr>
      <w:tr w:rsidR="003C40D5" w:rsidRPr="003C40D5" w14:paraId="186CD7EB" w14:textId="77777777" w:rsidTr="003C40D5">
        <w:tc>
          <w:tcPr>
            <w:cnfStyle w:val="001000000000" w:firstRow="0" w:lastRow="0" w:firstColumn="1" w:lastColumn="0" w:oddVBand="0" w:evenVBand="0" w:oddHBand="0" w:evenHBand="0" w:firstRowFirstColumn="0" w:firstRowLastColumn="0" w:lastRowFirstColumn="0" w:lastRowLastColumn="0"/>
            <w:tcW w:w="2965" w:type="dxa"/>
            <w:hideMark/>
          </w:tcPr>
          <w:p w14:paraId="6957215D" w14:textId="77777777" w:rsidR="003C40D5" w:rsidRPr="003C40D5" w:rsidRDefault="003C40D5" w:rsidP="003C40D5">
            <w:pP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Segmentation</w:t>
            </w:r>
          </w:p>
        </w:tc>
        <w:tc>
          <w:tcPr>
            <w:tcW w:w="6051" w:type="dxa"/>
            <w:hideMark/>
          </w:tcPr>
          <w:p w14:paraId="4EA7DA41" w14:textId="77777777" w:rsidR="003C40D5" w:rsidRPr="003C40D5" w:rsidRDefault="003C40D5" w:rsidP="003C4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By Type of Travel, By Age Group, By Booking Mode, By Destination, By Region</w:t>
            </w:r>
          </w:p>
        </w:tc>
      </w:tr>
      <w:tr w:rsidR="003C40D5" w:rsidRPr="003C40D5" w14:paraId="44D44200" w14:textId="77777777" w:rsidTr="003C4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2A3FFDB" w14:textId="77777777" w:rsidR="003C40D5" w:rsidRPr="003C40D5" w:rsidRDefault="003C40D5" w:rsidP="003C40D5">
            <w:pP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By Type of Travel</w:t>
            </w:r>
          </w:p>
        </w:tc>
        <w:tc>
          <w:tcPr>
            <w:tcW w:w="6051" w:type="dxa"/>
            <w:hideMark/>
          </w:tcPr>
          <w:p w14:paraId="089B31DB" w14:textId="77777777" w:rsidR="003C40D5" w:rsidRPr="003C40D5" w:rsidRDefault="003C40D5" w:rsidP="003C40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Customized &amp; Private Vacations, Adventure Travel, Cruises &amp; Yachts, Cultural Tours, Wellness Retreats</w:t>
            </w:r>
          </w:p>
        </w:tc>
      </w:tr>
      <w:tr w:rsidR="003C40D5" w:rsidRPr="003C40D5" w14:paraId="5609D262" w14:textId="77777777" w:rsidTr="003C40D5">
        <w:tc>
          <w:tcPr>
            <w:cnfStyle w:val="001000000000" w:firstRow="0" w:lastRow="0" w:firstColumn="1" w:lastColumn="0" w:oddVBand="0" w:evenVBand="0" w:oddHBand="0" w:evenHBand="0" w:firstRowFirstColumn="0" w:firstRowLastColumn="0" w:lastRowFirstColumn="0" w:lastRowLastColumn="0"/>
            <w:tcW w:w="2965" w:type="dxa"/>
            <w:hideMark/>
          </w:tcPr>
          <w:p w14:paraId="1DF4D09F" w14:textId="77777777" w:rsidR="003C40D5" w:rsidRPr="003C40D5" w:rsidRDefault="003C40D5" w:rsidP="003C40D5">
            <w:pP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By Age Group</w:t>
            </w:r>
          </w:p>
        </w:tc>
        <w:tc>
          <w:tcPr>
            <w:tcW w:w="6051" w:type="dxa"/>
            <w:hideMark/>
          </w:tcPr>
          <w:p w14:paraId="53F41656" w14:textId="77777777" w:rsidR="003C40D5" w:rsidRPr="003C40D5" w:rsidRDefault="003C40D5" w:rsidP="003C4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Under 35, 35–54, 55 and above</w:t>
            </w:r>
          </w:p>
        </w:tc>
      </w:tr>
      <w:tr w:rsidR="003C40D5" w:rsidRPr="003C40D5" w14:paraId="4E8ABA12" w14:textId="77777777" w:rsidTr="003C4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1D8DE14" w14:textId="77777777" w:rsidR="003C40D5" w:rsidRPr="003C40D5" w:rsidRDefault="003C40D5" w:rsidP="003C40D5">
            <w:pP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By Booking Mode</w:t>
            </w:r>
          </w:p>
        </w:tc>
        <w:tc>
          <w:tcPr>
            <w:tcW w:w="6051" w:type="dxa"/>
            <w:hideMark/>
          </w:tcPr>
          <w:p w14:paraId="07CC955D" w14:textId="77777777" w:rsidR="003C40D5" w:rsidRPr="003C40D5" w:rsidRDefault="003C40D5" w:rsidP="003C40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Direct Brand Channels, Travel Advisors, Digital Concierge Apps</w:t>
            </w:r>
          </w:p>
        </w:tc>
      </w:tr>
      <w:tr w:rsidR="003C40D5" w:rsidRPr="003C40D5" w14:paraId="6EE5CD54" w14:textId="77777777" w:rsidTr="003C40D5">
        <w:tc>
          <w:tcPr>
            <w:cnfStyle w:val="001000000000" w:firstRow="0" w:lastRow="0" w:firstColumn="1" w:lastColumn="0" w:oddVBand="0" w:evenVBand="0" w:oddHBand="0" w:evenHBand="0" w:firstRowFirstColumn="0" w:firstRowLastColumn="0" w:lastRowFirstColumn="0" w:lastRowLastColumn="0"/>
            <w:tcW w:w="2965" w:type="dxa"/>
            <w:hideMark/>
          </w:tcPr>
          <w:p w14:paraId="3B11219A" w14:textId="77777777" w:rsidR="003C40D5" w:rsidRPr="003C40D5" w:rsidRDefault="003C40D5" w:rsidP="003C40D5">
            <w:pP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By Destination</w:t>
            </w:r>
          </w:p>
        </w:tc>
        <w:tc>
          <w:tcPr>
            <w:tcW w:w="6051" w:type="dxa"/>
            <w:hideMark/>
          </w:tcPr>
          <w:p w14:paraId="1B42DB5A" w14:textId="77777777" w:rsidR="003C40D5" w:rsidRPr="003C40D5" w:rsidRDefault="003C40D5" w:rsidP="003C4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Island &amp; Beach, Cultural Capitals, Remote &amp; Untouched, Expedition Regions</w:t>
            </w:r>
          </w:p>
        </w:tc>
      </w:tr>
      <w:tr w:rsidR="003C40D5" w:rsidRPr="003C40D5" w14:paraId="0EA26DA8" w14:textId="77777777" w:rsidTr="003C4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1031438" w14:textId="77777777" w:rsidR="003C40D5" w:rsidRPr="003C40D5" w:rsidRDefault="003C40D5" w:rsidP="003C40D5">
            <w:pP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By Region</w:t>
            </w:r>
          </w:p>
        </w:tc>
        <w:tc>
          <w:tcPr>
            <w:tcW w:w="6051" w:type="dxa"/>
            <w:hideMark/>
          </w:tcPr>
          <w:p w14:paraId="6E2B4FD4" w14:textId="77777777" w:rsidR="003C40D5" w:rsidRPr="003C40D5" w:rsidRDefault="003C40D5" w:rsidP="003C40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3C40D5" w:rsidRPr="003C40D5" w14:paraId="48C0DB44" w14:textId="77777777" w:rsidTr="003C40D5">
        <w:tc>
          <w:tcPr>
            <w:cnfStyle w:val="001000000000" w:firstRow="0" w:lastRow="0" w:firstColumn="1" w:lastColumn="0" w:oddVBand="0" w:evenVBand="0" w:oddHBand="0" w:evenHBand="0" w:firstRowFirstColumn="0" w:firstRowLastColumn="0" w:lastRowFirstColumn="0" w:lastRowLastColumn="0"/>
            <w:tcW w:w="2965" w:type="dxa"/>
            <w:hideMark/>
          </w:tcPr>
          <w:p w14:paraId="08558BCB" w14:textId="77777777" w:rsidR="003C40D5" w:rsidRPr="003C40D5" w:rsidRDefault="003C40D5" w:rsidP="003C40D5">
            <w:pP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Country Scope</w:t>
            </w:r>
          </w:p>
        </w:tc>
        <w:tc>
          <w:tcPr>
            <w:tcW w:w="6051" w:type="dxa"/>
            <w:hideMark/>
          </w:tcPr>
          <w:p w14:paraId="54E0A258" w14:textId="77777777" w:rsidR="003C40D5" w:rsidRPr="003C40D5" w:rsidRDefault="003C40D5" w:rsidP="003C4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U.S., UK, France, China, India, Japan, UAE, Brazil, Australia</w:t>
            </w:r>
          </w:p>
        </w:tc>
      </w:tr>
      <w:tr w:rsidR="003C40D5" w:rsidRPr="003C40D5" w14:paraId="738CAF86" w14:textId="77777777" w:rsidTr="003C4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9A89C9E" w14:textId="77777777" w:rsidR="003C40D5" w:rsidRPr="003C40D5" w:rsidRDefault="003C40D5" w:rsidP="003C40D5">
            <w:pP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Market Drivers</w:t>
            </w:r>
          </w:p>
        </w:tc>
        <w:tc>
          <w:tcPr>
            <w:tcW w:w="6051" w:type="dxa"/>
            <w:hideMark/>
          </w:tcPr>
          <w:p w14:paraId="448D15DE" w14:textId="77777777" w:rsidR="003C40D5" w:rsidRPr="003C40D5" w:rsidRDefault="003C40D5" w:rsidP="003C40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 Demand for immersive, high-impact travel </w:t>
            </w:r>
            <w:r w:rsidRPr="003C40D5">
              <w:rPr>
                <w:rFonts w:ascii="Times New Roman" w:eastAsia="Times New Roman" w:hAnsi="Times New Roman" w:cs="Times New Roman"/>
                <w:kern w:val="0"/>
                <w:sz w:val="24"/>
                <w:szCs w:val="24"/>
                <w:lang w:eastAsia="en-IN"/>
                <w14:ligatures w14:val="none"/>
              </w:rPr>
              <w:br/>
              <w:t xml:space="preserve">- Growth of digital concierge and AI-powered customization </w:t>
            </w:r>
            <w:r w:rsidRPr="003C40D5">
              <w:rPr>
                <w:rFonts w:ascii="Times New Roman" w:eastAsia="Times New Roman" w:hAnsi="Times New Roman" w:cs="Times New Roman"/>
                <w:kern w:val="0"/>
                <w:sz w:val="24"/>
                <w:szCs w:val="24"/>
                <w:lang w:eastAsia="en-IN"/>
                <w14:ligatures w14:val="none"/>
              </w:rPr>
              <w:br/>
              <w:t>- Expansion of sustainable luxury offerings</w:t>
            </w:r>
          </w:p>
        </w:tc>
      </w:tr>
      <w:tr w:rsidR="003C40D5" w:rsidRPr="003C40D5" w14:paraId="7F11C5CB" w14:textId="77777777" w:rsidTr="003C40D5">
        <w:tc>
          <w:tcPr>
            <w:cnfStyle w:val="001000000000" w:firstRow="0" w:lastRow="0" w:firstColumn="1" w:lastColumn="0" w:oddVBand="0" w:evenVBand="0" w:oddHBand="0" w:evenHBand="0" w:firstRowFirstColumn="0" w:firstRowLastColumn="0" w:lastRowFirstColumn="0" w:lastRowLastColumn="0"/>
            <w:tcW w:w="2965" w:type="dxa"/>
            <w:hideMark/>
          </w:tcPr>
          <w:p w14:paraId="7736ABA0" w14:textId="77777777" w:rsidR="003C40D5" w:rsidRPr="003C40D5" w:rsidRDefault="003C40D5" w:rsidP="003C40D5">
            <w:pPr>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07631463" w14:textId="77777777" w:rsidR="003C40D5" w:rsidRPr="003C40D5" w:rsidRDefault="003C40D5" w:rsidP="003C4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Available upon request</w:t>
            </w:r>
          </w:p>
        </w:tc>
      </w:tr>
    </w:tbl>
    <w:p w14:paraId="0EC57A2A" w14:textId="77777777" w:rsidR="003C40D5" w:rsidRPr="003C40D5" w:rsidRDefault="003C40D5" w:rsidP="003C40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C40D5">
        <w:rPr>
          <w:rFonts w:ascii="Times New Roman" w:eastAsia="Times New Roman" w:hAnsi="Times New Roman" w:cs="Times New Roman"/>
          <w:b/>
          <w:bCs/>
          <w:kern w:val="36"/>
          <w:sz w:val="48"/>
          <w:szCs w:val="48"/>
          <w:lang w:eastAsia="en-IN"/>
          <w14:ligatures w14:val="none"/>
        </w:rPr>
        <w:t>8. Report Summary, FAQs, and SEO Schema</w:t>
      </w:r>
    </w:p>
    <w:p w14:paraId="48EC5887" w14:textId="77777777" w:rsidR="003C40D5" w:rsidRPr="003C40D5" w:rsidRDefault="003C40D5" w:rsidP="003C40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40D5">
        <w:rPr>
          <w:rFonts w:ascii="Times New Roman" w:eastAsia="Times New Roman" w:hAnsi="Times New Roman" w:cs="Times New Roman"/>
          <w:b/>
          <w:bCs/>
          <w:kern w:val="0"/>
          <w:sz w:val="36"/>
          <w:szCs w:val="36"/>
          <w:lang w:eastAsia="en-IN"/>
          <w14:ligatures w14:val="none"/>
        </w:rPr>
        <w:t>A.1. Report Title (Long-Form)</w:t>
      </w:r>
    </w:p>
    <w:p w14:paraId="2E0D0085"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 xml:space="preserve">Luxury Travel Market </w:t>
      </w:r>
      <w:proofErr w:type="gramStart"/>
      <w:r w:rsidRPr="003C40D5">
        <w:rPr>
          <w:rFonts w:ascii="Times New Roman" w:eastAsia="Times New Roman" w:hAnsi="Times New Roman" w:cs="Times New Roman"/>
          <w:kern w:val="0"/>
          <w:sz w:val="24"/>
          <w:szCs w:val="24"/>
          <w:lang w:eastAsia="en-IN"/>
          <w14:ligatures w14:val="none"/>
        </w:rPr>
        <w:t>By</w:t>
      </w:r>
      <w:proofErr w:type="gramEnd"/>
      <w:r w:rsidRPr="003C40D5">
        <w:rPr>
          <w:rFonts w:ascii="Times New Roman" w:eastAsia="Times New Roman" w:hAnsi="Times New Roman" w:cs="Times New Roman"/>
          <w:kern w:val="0"/>
          <w:sz w:val="24"/>
          <w:szCs w:val="24"/>
          <w:lang w:eastAsia="en-IN"/>
          <w14:ligatures w14:val="none"/>
        </w:rPr>
        <w:t xml:space="preserve"> Type of Travel (Customized &amp; Private Vacations, Adventure Travel, Cruises &amp; Yachts, Cultural Tours, Wellness Retreats); By Age Group (Under 35, 35–54, 55 and above); By Booking Mode (Direct Brand Channels, Travel Advisors, Digital Concierge Apps); By Destination (Island &amp; Beach, Cultural Capitals, Remote &amp; Untouched, Expedition Regions); By Geography, Segment Revenue Estimation, Forecast, 2024–2030</w:t>
      </w:r>
    </w:p>
    <w:p w14:paraId="43D9C11D" w14:textId="77777777" w:rsidR="003C40D5" w:rsidRPr="003C40D5" w:rsidRDefault="003C40D5" w:rsidP="003C40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40D5">
        <w:rPr>
          <w:rFonts w:ascii="Times New Roman" w:eastAsia="Times New Roman" w:hAnsi="Times New Roman" w:cs="Times New Roman"/>
          <w:b/>
          <w:bCs/>
          <w:kern w:val="0"/>
          <w:sz w:val="36"/>
          <w:szCs w:val="36"/>
          <w:lang w:eastAsia="en-IN"/>
          <w14:ligatures w14:val="none"/>
        </w:rPr>
        <w:t>A.2. Lowercase Market Name</w:t>
      </w:r>
    </w:p>
    <w:p w14:paraId="13D2445D"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luxury travel market</w:t>
      </w:r>
    </w:p>
    <w:p w14:paraId="04955A90" w14:textId="77777777" w:rsidR="003C40D5" w:rsidRPr="003C40D5" w:rsidRDefault="003C40D5" w:rsidP="003C40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40D5">
        <w:rPr>
          <w:rFonts w:ascii="Times New Roman" w:eastAsia="Times New Roman" w:hAnsi="Times New Roman" w:cs="Times New Roman"/>
          <w:b/>
          <w:bCs/>
          <w:kern w:val="0"/>
          <w:sz w:val="36"/>
          <w:szCs w:val="36"/>
          <w:lang w:eastAsia="en-IN"/>
          <w14:ligatures w14:val="none"/>
        </w:rPr>
        <w:t>A.3. SEO-Friendly Market Size Tagline</w:t>
      </w:r>
    </w:p>
    <w:p w14:paraId="70BFF152"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lastRenderedPageBreak/>
        <w:t>Luxury Travel Market Size (USD 2.25 Trillion) by 2030</w:t>
      </w:r>
    </w:p>
    <w:p w14:paraId="0E99BAAC" w14:textId="77777777" w:rsidR="003C40D5" w:rsidRPr="003C40D5" w:rsidRDefault="003C40D5" w:rsidP="003C40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40D5">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3C40D5">
        <w:rPr>
          <w:rFonts w:ascii="Times New Roman" w:eastAsia="Times New Roman" w:hAnsi="Times New Roman" w:cs="Times New Roman"/>
          <w:b/>
          <w:bCs/>
          <w:kern w:val="0"/>
          <w:sz w:val="36"/>
          <w:szCs w:val="36"/>
          <w:lang w:eastAsia="en-IN"/>
          <w14:ligatures w14:val="none"/>
        </w:rPr>
        <w:t>BreadCrumb</w:t>
      </w:r>
      <w:proofErr w:type="spellEnd"/>
    </w:p>
    <w:p w14:paraId="3A9B10E8"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t>Luxury Travel Market Report 2030</w:t>
      </w:r>
    </w:p>
    <w:p w14:paraId="69E46580"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pict w14:anchorId="706C21BD">
          <v:rect id="_x0000_i1029" style="width:0;height:1.5pt" o:hralign="center" o:hrstd="t" o:hr="t" fillcolor="#a0a0a0" stroked="f"/>
        </w:pict>
      </w:r>
    </w:p>
    <w:p w14:paraId="7A16DBCE" w14:textId="77777777" w:rsidR="003C40D5" w:rsidRPr="003C40D5" w:rsidRDefault="003C40D5" w:rsidP="003C40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40D5">
        <w:rPr>
          <w:rFonts w:ascii="Times New Roman" w:eastAsia="Times New Roman" w:hAnsi="Times New Roman" w:cs="Times New Roman"/>
          <w:b/>
          <w:bCs/>
          <w:kern w:val="0"/>
          <w:sz w:val="36"/>
          <w:szCs w:val="36"/>
          <w:lang w:eastAsia="en-IN"/>
          <w14:ligatures w14:val="none"/>
        </w:rPr>
        <w:t>B. Top 5 FAQs</w:t>
      </w:r>
    </w:p>
    <w:p w14:paraId="59FB54C9"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Q1. How big is the luxury travel market?</w:t>
      </w:r>
      <w:r w:rsidRPr="003C40D5">
        <w:rPr>
          <w:rFonts w:ascii="Times New Roman" w:eastAsia="Times New Roman" w:hAnsi="Times New Roman" w:cs="Times New Roman"/>
          <w:kern w:val="0"/>
          <w:sz w:val="24"/>
          <w:szCs w:val="24"/>
          <w:lang w:eastAsia="en-IN"/>
          <w14:ligatures w14:val="none"/>
        </w:rPr>
        <w:br/>
      </w:r>
      <w:r w:rsidRPr="003C40D5">
        <w:rPr>
          <w:rFonts w:ascii="Times New Roman" w:eastAsia="Times New Roman" w:hAnsi="Times New Roman" w:cs="Times New Roman"/>
          <w:b/>
          <w:bCs/>
          <w:kern w:val="0"/>
          <w:sz w:val="24"/>
          <w:szCs w:val="24"/>
          <w:lang w:eastAsia="en-IN"/>
          <w14:ligatures w14:val="none"/>
        </w:rPr>
        <w:t>A1.</w:t>
      </w:r>
      <w:r w:rsidRPr="003C40D5">
        <w:rPr>
          <w:rFonts w:ascii="Times New Roman" w:eastAsia="Times New Roman" w:hAnsi="Times New Roman" w:cs="Times New Roman"/>
          <w:kern w:val="0"/>
          <w:sz w:val="24"/>
          <w:szCs w:val="24"/>
          <w:lang w:eastAsia="en-IN"/>
          <w14:ligatures w14:val="none"/>
        </w:rPr>
        <w:t xml:space="preserve"> The global luxury travel market is valued at </w:t>
      </w:r>
      <w:r w:rsidRPr="003C40D5">
        <w:rPr>
          <w:rFonts w:ascii="Times New Roman" w:eastAsia="Times New Roman" w:hAnsi="Times New Roman" w:cs="Times New Roman"/>
          <w:b/>
          <w:bCs/>
          <w:kern w:val="0"/>
          <w:sz w:val="24"/>
          <w:szCs w:val="24"/>
          <w:lang w:eastAsia="en-IN"/>
          <w14:ligatures w14:val="none"/>
        </w:rPr>
        <w:t>USD 1.42 trillion in 2024</w:t>
      </w:r>
      <w:r w:rsidRPr="003C40D5">
        <w:rPr>
          <w:rFonts w:ascii="Times New Roman" w:eastAsia="Times New Roman" w:hAnsi="Times New Roman" w:cs="Times New Roman"/>
          <w:kern w:val="0"/>
          <w:sz w:val="24"/>
          <w:szCs w:val="24"/>
          <w:lang w:eastAsia="en-IN"/>
          <w14:ligatures w14:val="none"/>
        </w:rPr>
        <w:t xml:space="preserve">, with projections to reach </w:t>
      </w:r>
      <w:r w:rsidRPr="003C40D5">
        <w:rPr>
          <w:rFonts w:ascii="Times New Roman" w:eastAsia="Times New Roman" w:hAnsi="Times New Roman" w:cs="Times New Roman"/>
          <w:b/>
          <w:bCs/>
          <w:kern w:val="0"/>
          <w:sz w:val="24"/>
          <w:szCs w:val="24"/>
          <w:lang w:eastAsia="en-IN"/>
          <w14:ligatures w14:val="none"/>
        </w:rPr>
        <w:t>USD 2.25 trillion by 2030</w:t>
      </w:r>
      <w:r w:rsidRPr="003C40D5">
        <w:rPr>
          <w:rFonts w:ascii="Times New Roman" w:eastAsia="Times New Roman" w:hAnsi="Times New Roman" w:cs="Times New Roman"/>
          <w:kern w:val="0"/>
          <w:sz w:val="24"/>
          <w:szCs w:val="24"/>
          <w:lang w:eastAsia="en-IN"/>
          <w14:ligatures w14:val="none"/>
        </w:rPr>
        <w:t>.</w:t>
      </w:r>
    </w:p>
    <w:p w14:paraId="19F0930A"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Q2. What is the CAGR for the luxury travel market during the forecast period?</w:t>
      </w:r>
      <w:r w:rsidRPr="003C40D5">
        <w:rPr>
          <w:rFonts w:ascii="Times New Roman" w:eastAsia="Times New Roman" w:hAnsi="Times New Roman" w:cs="Times New Roman"/>
          <w:kern w:val="0"/>
          <w:sz w:val="24"/>
          <w:szCs w:val="24"/>
          <w:lang w:eastAsia="en-IN"/>
          <w14:ligatures w14:val="none"/>
        </w:rPr>
        <w:br/>
      </w:r>
      <w:r w:rsidRPr="003C40D5">
        <w:rPr>
          <w:rFonts w:ascii="Times New Roman" w:eastAsia="Times New Roman" w:hAnsi="Times New Roman" w:cs="Times New Roman"/>
          <w:b/>
          <w:bCs/>
          <w:kern w:val="0"/>
          <w:sz w:val="24"/>
          <w:szCs w:val="24"/>
          <w:lang w:eastAsia="en-IN"/>
          <w14:ligatures w14:val="none"/>
        </w:rPr>
        <w:t>A2.</w:t>
      </w:r>
      <w:r w:rsidRPr="003C40D5">
        <w:rPr>
          <w:rFonts w:ascii="Times New Roman" w:eastAsia="Times New Roman" w:hAnsi="Times New Roman" w:cs="Times New Roman"/>
          <w:kern w:val="0"/>
          <w:sz w:val="24"/>
          <w:szCs w:val="24"/>
          <w:lang w:eastAsia="en-IN"/>
          <w14:ligatures w14:val="none"/>
        </w:rPr>
        <w:t xml:space="preserve"> The market is expected to grow at a </w:t>
      </w:r>
      <w:r w:rsidRPr="003C40D5">
        <w:rPr>
          <w:rFonts w:ascii="Times New Roman" w:eastAsia="Times New Roman" w:hAnsi="Times New Roman" w:cs="Times New Roman"/>
          <w:b/>
          <w:bCs/>
          <w:kern w:val="0"/>
          <w:sz w:val="24"/>
          <w:szCs w:val="24"/>
          <w:lang w:eastAsia="en-IN"/>
          <w14:ligatures w14:val="none"/>
        </w:rPr>
        <w:t>CAGR of 7.9% from 2024 to 2030</w:t>
      </w:r>
      <w:r w:rsidRPr="003C40D5">
        <w:rPr>
          <w:rFonts w:ascii="Times New Roman" w:eastAsia="Times New Roman" w:hAnsi="Times New Roman" w:cs="Times New Roman"/>
          <w:kern w:val="0"/>
          <w:sz w:val="24"/>
          <w:szCs w:val="24"/>
          <w:lang w:eastAsia="en-IN"/>
          <w14:ligatures w14:val="none"/>
        </w:rPr>
        <w:t>.</w:t>
      </w:r>
    </w:p>
    <w:p w14:paraId="3D45AF50"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Q3. Who are the major players in the luxury travel market?</w:t>
      </w:r>
      <w:r w:rsidRPr="003C40D5">
        <w:rPr>
          <w:rFonts w:ascii="Times New Roman" w:eastAsia="Times New Roman" w:hAnsi="Times New Roman" w:cs="Times New Roman"/>
          <w:kern w:val="0"/>
          <w:sz w:val="24"/>
          <w:szCs w:val="24"/>
          <w:lang w:eastAsia="en-IN"/>
          <w14:ligatures w14:val="none"/>
        </w:rPr>
        <w:br/>
      </w:r>
      <w:r w:rsidRPr="003C40D5">
        <w:rPr>
          <w:rFonts w:ascii="Times New Roman" w:eastAsia="Times New Roman" w:hAnsi="Times New Roman" w:cs="Times New Roman"/>
          <w:b/>
          <w:bCs/>
          <w:kern w:val="0"/>
          <w:sz w:val="24"/>
          <w:szCs w:val="24"/>
          <w:lang w:eastAsia="en-IN"/>
          <w14:ligatures w14:val="none"/>
        </w:rPr>
        <w:t>A3.</w:t>
      </w:r>
      <w:r w:rsidRPr="003C40D5">
        <w:rPr>
          <w:rFonts w:ascii="Times New Roman" w:eastAsia="Times New Roman" w:hAnsi="Times New Roman" w:cs="Times New Roman"/>
          <w:kern w:val="0"/>
          <w:sz w:val="24"/>
          <w:szCs w:val="24"/>
          <w:lang w:eastAsia="en-IN"/>
          <w14:ligatures w14:val="none"/>
        </w:rPr>
        <w:t xml:space="preserve"> Key players include </w:t>
      </w:r>
      <w:r w:rsidRPr="003C40D5">
        <w:rPr>
          <w:rFonts w:ascii="Times New Roman" w:eastAsia="Times New Roman" w:hAnsi="Times New Roman" w:cs="Times New Roman"/>
          <w:b/>
          <w:bCs/>
          <w:kern w:val="0"/>
          <w:sz w:val="24"/>
          <w:szCs w:val="24"/>
          <w:lang w:eastAsia="en-IN"/>
          <w14:ligatures w14:val="none"/>
        </w:rPr>
        <w:t>Aman Resorts, Four Seasons, Belmond, Abercrombie &amp; Kent, Virtuoso, Six Senses</w:t>
      </w:r>
      <w:r w:rsidRPr="003C40D5">
        <w:rPr>
          <w:rFonts w:ascii="Times New Roman" w:eastAsia="Times New Roman" w:hAnsi="Times New Roman" w:cs="Times New Roman"/>
          <w:kern w:val="0"/>
          <w:sz w:val="24"/>
          <w:szCs w:val="24"/>
          <w:lang w:eastAsia="en-IN"/>
          <w14:ligatures w14:val="none"/>
        </w:rPr>
        <w:t xml:space="preserve">, and </w:t>
      </w:r>
      <w:r w:rsidRPr="003C40D5">
        <w:rPr>
          <w:rFonts w:ascii="Times New Roman" w:eastAsia="Times New Roman" w:hAnsi="Times New Roman" w:cs="Times New Roman"/>
          <w:b/>
          <w:bCs/>
          <w:kern w:val="0"/>
          <w:sz w:val="24"/>
          <w:szCs w:val="24"/>
          <w:lang w:eastAsia="en-IN"/>
          <w14:ligatures w14:val="none"/>
        </w:rPr>
        <w:t>Black Tomato</w:t>
      </w:r>
      <w:r w:rsidRPr="003C40D5">
        <w:rPr>
          <w:rFonts w:ascii="Times New Roman" w:eastAsia="Times New Roman" w:hAnsi="Times New Roman" w:cs="Times New Roman"/>
          <w:kern w:val="0"/>
          <w:sz w:val="24"/>
          <w:szCs w:val="24"/>
          <w:lang w:eastAsia="en-IN"/>
          <w14:ligatures w14:val="none"/>
        </w:rPr>
        <w:t>.</w:t>
      </w:r>
    </w:p>
    <w:p w14:paraId="3563713F"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Q4. Which region dominates the luxury travel market?</w:t>
      </w:r>
      <w:r w:rsidRPr="003C40D5">
        <w:rPr>
          <w:rFonts w:ascii="Times New Roman" w:eastAsia="Times New Roman" w:hAnsi="Times New Roman" w:cs="Times New Roman"/>
          <w:kern w:val="0"/>
          <w:sz w:val="24"/>
          <w:szCs w:val="24"/>
          <w:lang w:eastAsia="en-IN"/>
          <w14:ligatures w14:val="none"/>
        </w:rPr>
        <w:br/>
      </w:r>
      <w:r w:rsidRPr="003C40D5">
        <w:rPr>
          <w:rFonts w:ascii="Times New Roman" w:eastAsia="Times New Roman" w:hAnsi="Times New Roman" w:cs="Times New Roman"/>
          <w:b/>
          <w:bCs/>
          <w:kern w:val="0"/>
          <w:sz w:val="24"/>
          <w:szCs w:val="24"/>
          <w:lang w:eastAsia="en-IN"/>
          <w14:ligatures w14:val="none"/>
        </w:rPr>
        <w:t>A4.</w:t>
      </w:r>
      <w:r w:rsidRPr="003C40D5">
        <w:rPr>
          <w:rFonts w:ascii="Times New Roman" w:eastAsia="Times New Roman" w:hAnsi="Times New Roman" w:cs="Times New Roman"/>
          <w:kern w:val="0"/>
          <w:sz w:val="24"/>
          <w:szCs w:val="24"/>
          <w:lang w:eastAsia="en-IN"/>
          <w14:ligatures w14:val="none"/>
        </w:rPr>
        <w:t xml:space="preserve"> </w:t>
      </w:r>
      <w:r w:rsidRPr="003C40D5">
        <w:rPr>
          <w:rFonts w:ascii="Times New Roman" w:eastAsia="Times New Roman" w:hAnsi="Times New Roman" w:cs="Times New Roman"/>
          <w:b/>
          <w:bCs/>
          <w:kern w:val="0"/>
          <w:sz w:val="24"/>
          <w:szCs w:val="24"/>
          <w:lang w:eastAsia="en-IN"/>
          <w14:ligatures w14:val="none"/>
        </w:rPr>
        <w:t>North America</w:t>
      </w:r>
      <w:r w:rsidRPr="003C40D5">
        <w:rPr>
          <w:rFonts w:ascii="Times New Roman" w:eastAsia="Times New Roman" w:hAnsi="Times New Roman" w:cs="Times New Roman"/>
          <w:kern w:val="0"/>
          <w:sz w:val="24"/>
          <w:szCs w:val="24"/>
          <w:lang w:eastAsia="en-IN"/>
          <w14:ligatures w14:val="none"/>
        </w:rPr>
        <w:t xml:space="preserve"> leads the market, driven by high outbound spending from the U.S. and expanding interest in exclusive domestic travel experiences.</w:t>
      </w:r>
    </w:p>
    <w:p w14:paraId="42FC47EB"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Q5. What trends are shaping the future of luxury travel?</w:t>
      </w:r>
      <w:r w:rsidRPr="003C40D5">
        <w:rPr>
          <w:rFonts w:ascii="Times New Roman" w:eastAsia="Times New Roman" w:hAnsi="Times New Roman" w:cs="Times New Roman"/>
          <w:kern w:val="0"/>
          <w:sz w:val="24"/>
          <w:szCs w:val="24"/>
          <w:lang w:eastAsia="en-IN"/>
          <w14:ligatures w14:val="none"/>
        </w:rPr>
        <w:br/>
      </w:r>
      <w:r w:rsidRPr="003C40D5">
        <w:rPr>
          <w:rFonts w:ascii="Times New Roman" w:eastAsia="Times New Roman" w:hAnsi="Times New Roman" w:cs="Times New Roman"/>
          <w:b/>
          <w:bCs/>
          <w:kern w:val="0"/>
          <w:sz w:val="24"/>
          <w:szCs w:val="24"/>
          <w:lang w:eastAsia="en-IN"/>
          <w14:ligatures w14:val="none"/>
        </w:rPr>
        <w:t>A5.</w:t>
      </w:r>
      <w:r w:rsidRPr="003C40D5">
        <w:rPr>
          <w:rFonts w:ascii="Times New Roman" w:eastAsia="Times New Roman" w:hAnsi="Times New Roman" w:cs="Times New Roman"/>
          <w:kern w:val="0"/>
          <w:sz w:val="24"/>
          <w:szCs w:val="24"/>
          <w:lang w:eastAsia="en-IN"/>
          <w14:ligatures w14:val="none"/>
        </w:rPr>
        <w:t xml:space="preserve"> Growth is driven by </w:t>
      </w:r>
      <w:r w:rsidRPr="003C40D5">
        <w:rPr>
          <w:rFonts w:ascii="Times New Roman" w:eastAsia="Times New Roman" w:hAnsi="Times New Roman" w:cs="Times New Roman"/>
          <w:i/>
          <w:iCs/>
          <w:kern w:val="0"/>
          <w:sz w:val="24"/>
          <w:szCs w:val="24"/>
          <w:lang w:eastAsia="en-IN"/>
          <w14:ligatures w14:val="none"/>
        </w:rPr>
        <w:t>personalized experiences, wellness integration, mobile-first concierge services</w:t>
      </w:r>
      <w:r w:rsidRPr="003C40D5">
        <w:rPr>
          <w:rFonts w:ascii="Times New Roman" w:eastAsia="Times New Roman" w:hAnsi="Times New Roman" w:cs="Times New Roman"/>
          <w:kern w:val="0"/>
          <w:sz w:val="24"/>
          <w:szCs w:val="24"/>
          <w:lang w:eastAsia="en-IN"/>
          <w14:ligatures w14:val="none"/>
        </w:rPr>
        <w:t xml:space="preserve">, and a rising demand for </w:t>
      </w:r>
      <w:r w:rsidRPr="003C40D5">
        <w:rPr>
          <w:rFonts w:ascii="Times New Roman" w:eastAsia="Times New Roman" w:hAnsi="Times New Roman" w:cs="Times New Roman"/>
          <w:i/>
          <w:iCs/>
          <w:kern w:val="0"/>
          <w:sz w:val="24"/>
          <w:szCs w:val="24"/>
          <w:lang w:eastAsia="en-IN"/>
          <w14:ligatures w14:val="none"/>
        </w:rPr>
        <w:t>sustainable and impact-driven travel</w:t>
      </w:r>
      <w:r w:rsidRPr="003C40D5">
        <w:rPr>
          <w:rFonts w:ascii="Times New Roman" w:eastAsia="Times New Roman" w:hAnsi="Times New Roman" w:cs="Times New Roman"/>
          <w:kern w:val="0"/>
          <w:sz w:val="24"/>
          <w:szCs w:val="24"/>
          <w:lang w:eastAsia="en-IN"/>
          <w14:ligatures w14:val="none"/>
        </w:rPr>
        <w:t>.</w:t>
      </w:r>
    </w:p>
    <w:p w14:paraId="635FC787"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pict w14:anchorId="7F574E5C">
          <v:rect id="_x0000_i1030" style="width:0;height:1.5pt" o:hralign="center" o:hrstd="t" o:hr="t" fillcolor="#a0a0a0" stroked="f"/>
        </w:pict>
      </w:r>
    </w:p>
    <w:p w14:paraId="6C7678FB" w14:textId="77777777" w:rsidR="003C40D5" w:rsidRPr="003C40D5" w:rsidRDefault="003C40D5" w:rsidP="003C40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40D5">
        <w:rPr>
          <w:rFonts w:ascii="Times New Roman" w:eastAsia="Times New Roman" w:hAnsi="Times New Roman" w:cs="Times New Roman"/>
          <w:b/>
          <w:bCs/>
          <w:kern w:val="0"/>
          <w:sz w:val="36"/>
          <w:szCs w:val="36"/>
          <w:lang w:eastAsia="en-IN"/>
          <w14:ligatures w14:val="none"/>
        </w:rPr>
        <w:t>C. JSON-LD SEO Schema</w:t>
      </w:r>
    </w:p>
    <w:p w14:paraId="180C2774" w14:textId="77777777" w:rsidR="003C40D5" w:rsidRPr="003C40D5" w:rsidRDefault="003C40D5" w:rsidP="003C40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40D5">
        <w:rPr>
          <w:rFonts w:ascii="Times New Roman" w:eastAsia="Times New Roman" w:hAnsi="Times New Roman" w:cs="Times New Roman"/>
          <w:b/>
          <w:bCs/>
          <w:kern w:val="0"/>
          <w:sz w:val="27"/>
          <w:szCs w:val="27"/>
          <w:lang w:eastAsia="en-IN"/>
          <w14:ligatures w14:val="none"/>
        </w:rPr>
        <w:t>1. Breadcrumb Schema</w:t>
      </w:r>
    </w:p>
    <w:p w14:paraId="255240C5"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w:t>
      </w:r>
    </w:p>
    <w:p w14:paraId="5F8B7ECF"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"@context": "https://schema.org",</w:t>
      </w:r>
    </w:p>
    <w:p w14:paraId="058CC2B7"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"@type": "</w:t>
      </w:r>
      <w:proofErr w:type="spellStart"/>
      <w:r w:rsidRPr="003C40D5">
        <w:rPr>
          <w:rFonts w:ascii="Courier New" w:eastAsia="Times New Roman" w:hAnsi="Courier New" w:cs="Courier New"/>
          <w:kern w:val="0"/>
          <w:sz w:val="20"/>
          <w:szCs w:val="20"/>
          <w:lang w:eastAsia="en-IN"/>
          <w14:ligatures w14:val="none"/>
        </w:rPr>
        <w:t>BreadcrumbList</w:t>
      </w:r>
      <w:proofErr w:type="spellEnd"/>
      <w:r w:rsidRPr="003C40D5">
        <w:rPr>
          <w:rFonts w:ascii="Courier New" w:eastAsia="Times New Roman" w:hAnsi="Courier New" w:cs="Courier New"/>
          <w:kern w:val="0"/>
          <w:sz w:val="20"/>
          <w:szCs w:val="20"/>
          <w:lang w:eastAsia="en-IN"/>
          <w14:ligatures w14:val="none"/>
        </w:rPr>
        <w:t>",</w:t>
      </w:r>
    </w:p>
    <w:p w14:paraId="04168F18"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roofErr w:type="spellStart"/>
      <w:r w:rsidRPr="003C40D5">
        <w:rPr>
          <w:rFonts w:ascii="Courier New" w:eastAsia="Times New Roman" w:hAnsi="Courier New" w:cs="Courier New"/>
          <w:kern w:val="0"/>
          <w:sz w:val="20"/>
          <w:szCs w:val="20"/>
          <w:lang w:eastAsia="en-IN"/>
          <w14:ligatures w14:val="none"/>
        </w:rPr>
        <w:t>itemListElement</w:t>
      </w:r>
      <w:proofErr w:type="spellEnd"/>
      <w:r w:rsidRPr="003C40D5">
        <w:rPr>
          <w:rFonts w:ascii="Courier New" w:eastAsia="Times New Roman" w:hAnsi="Courier New" w:cs="Courier New"/>
          <w:kern w:val="0"/>
          <w:sz w:val="20"/>
          <w:szCs w:val="20"/>
          <w:lang w:eastAsia="en-IN"/>
          <w14:ligatures w14:val="none"/>
        </w:rPr>
        <w:t>": [</w:t>
      </w:r>
    </w:p>
    <w:p w14:paraId="707C506D"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6C265517"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"@type": "</w:t>
      </w:r>
      <w:proofErr w:type="spellStart"/>
      <w:r w:rsidRPr="003C40D5">
        <w:rPr>
          <w:rFonts w:ascii="Courier New" w:eastAsia="Times New Roman" w:hAnsi="Courier New" w:cs="Courier New"/>
          <w:kern w:val="0"/>
          <w:sz w:val="20"/>
          <w:szCs w:val="20"/>
          <w:lang w:eastAsia="en-IN"/>
          <w14:ligatures w14:val="none"/>
        </w:rPr>
        <w:t>ListItem</w:t>
      </w:r>
      <w:proofErr w:type="spellEnd"/>
      <w:r w:rsidRPr="003C40D5">
        <w:rPr>
          <w:rFonts w:ascii="Courier New" w:eastAsia="Times New Roman" w:hAnsi="Courier New" w:cs="Courier New"/>
          <w:kern w:val="0"/>
          <w:sz w:val="20"/>
          <w:szCs w:val="20"/>
          <w:lang w:eastAsia="en-IN"/>
          <w14:ligatures w14:val="none"/>
        </w:rPr>
        <w:t>",</w:t>
      </w:r>
    </w:p>
    <w:p w14:paraId="159B37FD"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"position": 1,</w:t>
      </w:r>
    </w:p>
    <w:p w14:paraId="7EBF9649"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"name": "Home",</w:t>
      </w:r>
    </w:p>
    <w:p w14:paraId="16F56343"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"item": "https://www.strategicmarketresearch.com/"</w:t>
      </w:r>
    </w:p>
    <w:p w14:paraId="5EEDB4D0"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603E8799"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59E4D1F8"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"@type": "</w:t>
      </w:r>
      <w:proofErr w:type="spellStart"/>
      <w:r w:rsidRPr="003C40D5">
        <w:rPr>
          <w:rFonts w:ascii="Courier New" w:eastAsia="Times New Roman" w:hAnsi="Courier New" w:cs="Courier New"/>
          <w:kern w:val="0"/>
          <w:sz w:val="20"/>
          <w:szCs w:val="20"/>
          <w:lang w:eastAsia="en-IN"/>
          <w14:ligatures w14:val="none"/>
        </w:rPr>
        <w:t>ListItem</w:t>
      </w:r>
      <w:proofErr w:type="spellEnd"/>
      <w:r w:rsidRPr="003C40D5">
        <w:rPr>
          <w:rFonts w:ascii="Courier New" w:eastAsia="Times New Roman" w:hAnsi="Courier New" w:cs="Courier New"/>
          <w:kern w:val="0"/>
          <w:sz w:val="20"/>
          <w:szCs w:val="20"/>
          <w:lang w:eastAsia="en-IN"/>
          <w14:ligatures w14:val="none"/>
        </w:rPr>
        <w:t>",</w:t>
      </w:r>
    </w:p>
    <w:p w14:paraId="3A580BAF"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"position": 2,</w:t>
      </w:r>
    </w:p>
    <w:p w14:paraId="5EC50453" w14:textId="58C9ECD4"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"name": "Commercial </w:t>
      </w:r>
      <w:proofErr w:type="gramStart"/>
      <w:r w:rsidRPr="003C40D5">
        <w:rPr>
          <w:rFonts w:ascii="Courier New" w:eastAsia="Times New Roman" w:hAnsi="Courier New" w:cs="Courier New"/>
          <w:kern w:val="0"/>
          <w:sz w:val="20"/>
          <w:szCs w:val="20"/>
          <w:lang w:eastAsia="en-IN"/>
          <w14:ligatures w14:val="none"/>
        </w:rPr>
        <w:t>And</w:t>
      </w:r>
      <w:proofErr w:type="gramEnd"/>
      <w:r w:rsidRPr="003C40D5">
        <w:rPr>
          <w:rFonts w:ascii="Courier New" w:eastAsia="Times New Roman" w:hAnsi="Courier New" w:cs="Courier New"/>
          <w:kern w:val="0"/>
          <w:sz w:val="20"/>
          <w:szCs w:val="20"/>
          <w:lang w:eastAsia="en-IN"/>
          <w14:ligatures w14:val="none"/>
        </w:rPr>
        <w:t xml:space="preserve"> Civil Aviation",</w:t>
      </w:r>
    </w:p>
    <w:p w14:paraId="4743D67E" w14:textId="0BC884C8"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"item": "https://www.strategicmarketresearch.com/report/commercial-and-civil-aviation"</w:t>
      </w:r>
    </w:p>
    <w:p w14:paraId="108880A9"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lastRenderedPageBreak/>
        <w:t xml:space="preserve">    },</w:t>
      </w:r>
    </w:p>
    <w:p w14:paraId="5FBC818C"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5DC2D3DD"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"@type": "</w:t>
      </w:r>
      <w:proofErr w:type="spellStart"/>
      <w:r w:rsidRPr="003C40D5">
        <w:rPr>
          <w:rFonts w:ascii="Courier New" w:eastAsia="Times New Roman" w:hAnsi="Courier New" w:cs="Courier New"/>
          <w:kern w:val="0"/>
          <w:sz w:val="20"/>
          <w:szCs w:val="20"/>
          <w:lang w:eastAsia="en-IN"/>
          <w14:ligatures w14:val="none"/>
        </w:rPr>
        <w:t>ListItem</w:t>
      </w:r>
      <w:proofErr w:type="spellEnd"/>
      <w:r w:rsidRPr="003C40D5">
        <w:rPr>
          <w:rFonts w:ascii="Courier New" w:eastAsia="Times New Roman" w:hAnsi="Courier New" w:cs="Courier New"/>
          <w:kern w:val="0"/>
          <w:sz w:val="20"/>
          <w:szCs w:val="20"/>
          <w:lang w:eastAsia="en-IN"/>
          <w14:ligatures w14:val="none"/>
        </w:rPr>
        <w:t>",</w:t>
      </w:r>
    </w:p>
    <w:p w14:paraId="1646B6BB"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"position": 3,</w:t>
      </w:r>
    </w:p>
    <w:p w14:paraId="31DCD78F"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"name": "Luxury Travel Market Report 2030",</w:t>
      </w:r>
    </w:p>
    <w:p w14:paraId="00466890"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"item": "https://www.strategicmarketresearch.com/market-report/luxury-travel-market"</w:t>
      </w:r>
    </w:p>
    <w:p w14:paraId="28260719"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55EB190F"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372D278C"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w:t>
      </w:r>
    </w:p>
    <w:p w14:paraId="5A52EA31" w14:textId="77777777" w:rsidR="003C40D5" w:rsidRPr="003C40D5" w:rsidRDefault="003C40D5" w:rsidP="003C40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40D5">
        <w:rPr>
          <w:rFonts w:ascii="Times New Roman" w:eastAsia="Times New Roman" w:hAnsi="Times New Roman" w:cs="Times New Roman"/>
          <w:b/>
          <w:bCs/>
          <w:kern w:val="0"/>
          <w:sz w:val="27"/>
          <w:szCs w:val="27"/>
          <w:lang w:eastAsia="en-IN"/>
          <w14:ligatures w14:val="none"/>
        </w:rPr>
        <w:t>2. FAQ Schema</w:t>
      </w:r>
    </w:p>
    <w:p w14:paraId="39EF4CD1"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w:t>
      </w:r>
    </w:p>
    <w:p w14:paraId="2C62C0CC"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"@context": "https://schema.org",</w:t>
      </w:r>
    </w:p>
    <w:p w14:paraId="638B27E7"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"@type": "</w:t>
      </w:r>
      <w:proofErr w:type="spellStart"/>
      <w:r w:rsidRPr="003C40D5">
        <w:rPr>
          <w:rFonts w:ascii="Courier New" w:eastAsia="Times New Roman" w:hAnsi="Courier New" w:cs="Courier New"/>
          <w:kern w:val="0"/>
          <w:sz w:val="20"/>
          <w:szCs w:val="20"/>
          <w:lang w:eastAsia="en-IN"/>
          <w14:ligatures w14:val="none"/>
        </w:rPr>
        <w:t>FAQPage</w:t>
      </w:r>
      <w:proofErr w:type="spellEnd"/>
      <w:r w:rsidRPr="003C40D5">
        <w:rPr>
          <w:rFonts w:ascii="Courier New" w:eastAsia="Times New Roman" w:hAnsi="Courier New" w:cs="Courier New"/>
          <w:kern w:val="0"/>
          <w:sz w:val="20"/>
          <w:szCs w:val="20"/>
          <w:lang w:eastAsia="en-IN"/>
          <w14:ligatures w14:val="none"/>
        </w:rPr>
        <w:t>",</w:t>
      </w:r>
    </w:p>
    <w:p w14:paraId="6C86A1EE"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roofErr w:type="spellStart"/>
      <w:r w:rsidRPr="003C40D5">
        <w:rPr>
          <w:rFonts w:ascii="Courier New" w:eastAsia="Times New Roman" w:hAnsi="Courier New" w:cs="Courier New"/>
          <w:kern w:val="0"/>
          <w:sz w:val="20"/>
          <w:szCs w:val="20"/>
          <w:lang w:eastAsia="en-IN"/>
          <w14:ligatures w14:val="none"/>
        </w:rPr>
        <w:t>mainEntity</w:t>
      </w:r>
      <w:proofErr w:type="spellEnd"/>
      <w:r w:rsidRPr="003C40D5">
        <w:rPr>
          <w:rFonts w:ascii="Courier New" w:eastAsia="Times New Roman" w:hAnsi="Courier New" w:cs="Courier New"/>
          <w:kern w:val="0"/>
          <w:sz w:val="20"/>
          <w:szCs w:val="20"/>
          <w:lang w:eastAsia="en-IN"/>
          <w14:ligatures w14:val="none"/>
        </w:rPr>
        <w:t>": [</w:t>
      </w:r>
    </w:p>
    <w:p w14:paraId="03FF1F93"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6D6B0478"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"@type": "Question",</w:t>
      </w:r>
    </w:p>
    <w:p w14:paraId="3D976708"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"name": "How big is the luxury travel market?",</w:t>
      </w:r>
    </w:p>
    <w:p w14:paraId="7458660F"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roofErr w:type="spellStart"/>
      <w:r w:rsidRPr="003C40D5">
        <w:rPr>
          <w:rFonts w:ascii="Courier New" w:eastAsia="Times New Roman" w:hAnsi="Courier New" w:cs="Courier New"/>
          <w:kern w:val="0"/>
          <w:sz w:val="20"/>
          <w:szCs w:val="20"/>
          <w:lang w:eastAsia="en-IN"/>
          <w14:ligatures w14:val="none"/>
        </w:rPr>
        <w:t>acceptedAnswer</w:t>
      </w:r>
      <w:proofErr w:type="spellEnd"/>
      <w:r w:rsidRPr="003C40D5">
        <w:rPr>
          <w:rFonts w:ascii="Courier New" w:eastAsia="Times New Roman" w:hAnsi="Courier New" w:cs="Courier New"/>
          <w:kern w:val="0"/>
          <w:sz w:val="20"/>
          <w:szCs w:val="20"/>
          <w:lang w:eastAsia="en-IN"/>
          <w14:ligatures w14:val="none"/>
        </w:rPr>
        <w:t>": {</w:t>
      </w:r>
    </w:p>
    <w:p w14:paraId="7E504A93"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"@type": "Answer",</w:t>
      </w:r>
    </w:p>
    <w:p w14:paraId="6949F6CA"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"text": "The global luxury travel market is valued at USD 1.42 trillion in 2024, projected to reach USD 2.25 trillion by 2030."</w:t>
      </w:r>
    </w:p>
    <w:p w14:paraId="558D9A4B"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34651334"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249E7135"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6D69C462"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"@type": "Question",</w:t>
      </w:r>
    </w:p>
    <w:p w14:paraId="0D9FE468"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"name": "What is the CAGR for the luxury travel market during the forecast period?",</w:t>
      </w:r>
    </w:p>
    <w:p w14:paraId="4A0A268C"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roofErr w:type="spellStart"/>
      <w:r w:rsidRPr="003C40D5">
        <w:rPr>
          <w:rFonts w:ascii="Courier New" w:eastAsia="Times New Roman" w:hAnsi="Courier New" w:cs="Courier New"/>
          <w:kern w:val="0"/>
          <w:sz w:val="20"/>
          <w:szCs w:val="20"/>
          <w:lang w:eastAsia="en-IN"/>
          <w14:ligatures w14:val="none"/>
        </w:rPr>
        <w:t>acceptedAnswer</w:t>
      </w:r>
      <w:proofErr w:type="spellEnd"/>
      <w:r w:rsidRPr="003C40D5">
        <w:rPr>
          <w:rFonts w:ascii="Courier New" w:eastAsia="Times New Roman" w:hAnsi="Courier New" w:cs="Courier New"/>
          <w:kern w:val="0"/>
          <w:sz w:val="20"/>
          <w:szCs w:val="20"/>
          <w:lang w:eastAsia="en-IN"/>
          <w14:ligatures w14:val="none"/>
        </w:rPr>
        <w:t>": {</w:t>
      </w:r>
    </w:p>
    <w:p w14:paraId="0275AE9E"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"@type": "Answer",</w:t>
      </w:r>
    </w:p>
    <w:p w14:paraId="77B88A22"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"text": "The market is expected to grow at a CAGR of 7.9% from 2024 to 2030."</w:t>
      </w:r>
    </w:p>
    <w:p w14:paraId="7D983708"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5384286A"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100F43C0"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34A6DD0A"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"@type": "Question",</w:t>
      </w:r>
    </w:p>
    <w:p w14:paraId="007A9CA2"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"name": "Who are the major players in the luxury travel market?",</w:t>
      </w:r>
    </w:p>
    <w:p w14:paraId="7AD797B7"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roofErr w:type="spellStart"/>
      <w:r w:rsidRPr="003C40D5">
        <w:rPr>
          <w:rFonts w:ascii="Courier New" w:eastAsia="Times New Roman" w:hAnsi="Courier New" w:cs="Courier New"/>
          <w:kern w:val="0"/>
          <w:sz w:val="20"/>
          <w:szCs w:val="20"/>
          <w:lang w:eastAsia="en-IN"/>
          <w14:ligatures w14:val="none"/>
        </w:rPr>
        <w:t>acceptedAnswer</w:t>
      </w:r>
      <w:proofErr w:type="spellEnd"/>
      <w:r w:rsidRPr="003C40D5">
        <w:rPr>
          <w:rFonts w:ascii="Courier New" w:eastAsia="Times New Roman" w:hAnsi="Courier New" w:cs="Courier New"/>
          <w:kern w:val="0"/>
          <w:sz w:val="20"/>
          <w:szCs w:val="20"/>
          <w:lang w:eastAsia="en-IN"/>
          <w14:ligatures w14:val="none"/>
        </w:rPr>
        <w:t>": {</w:t>
      </w:r>
    </w:p>
    <w:p w14:paraId="3BE42F68"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"@type": "Answer",</w:t>
      </w:r>
    </w:p>
    <w:p w14:paraId="3BFB8BC3"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"text": "Key players include Aman Resorts, Four Seasons, Belmond, Abercrombie &amp; Kent, Virtuoso, Six Senses, and Black Tomato."</w:t>
      </w:r>
    </w:p>
    <w:p w14:paraId="3C2D8FA8"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3AECF560"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2F8E3972"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7E3E8E85"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"@type": "Question",</w:t>
      </w:r>
    </w:p>
    <w:p w14:paraId="40EE88CA"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"name": "Which region dominates the luxury travel market?",</w:t>
      </w:r>
    </w:p>
    <w:p w14:paraId="1A028C9F"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roofErr w:type="spellStart"/>
      <w:r w:rsidRPr="003C40D5">
        <w:rPr>
          <w:rFonts w:ascii="Courier New" w:eastAsia="Times New Roman" w:hAnsi="Courier New" w:cs="Courier New"/>
          <w:kern w:val="0"/>
          <w:sz w:val="20"/>
          <w:szCs w:val="20"/>
          <w:lang w:eastAsia="en-IN"/>
          <w14:ligatures w14:val="none"/>
        </w:rPr>
        <w:t>acceptedAnswer</w:t>
      </w:r>
      <w:proofErr w:type="spellEnd"/>
      <w:r w:rsidRPr="003C40D5">
        <w:rPr>
          <w:rFonts w:ascii="Courier New" w:eastAsia="Times New Roman" w:hAnsi="Courier New" w:cs="Courier New"/>
          <w:kern w:val="0"/>
          <w:sz w:val="20"/>
          <w:szCs w:val="20"/>
          <w:lang w:eastAsia="en-IN"/>
          <w14:ligatures w14:val="none"/>
        </w:rPr>
        <w:t>": {</w:t>
      </w:r>
    </w:p>
    <w:p w14:paraId="6ED95E11"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"@type": "Answer",</w:t>
      </w:r>
    </w:p>
    <w:p w14:paraId="23FA95C2"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"text": "North America leads due to high outbound spending and a growing domestic market for secluded, high-end experiences."</w:t>
      </w:r>
    </w:p>
    <w:p w14:paraId="5F4FF663"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19AC15AD"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79C83BED"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11AFE824"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"@type": "Question",</w:t>
      </w:r>
    </w:p>
    <w:p w14:paraId="24695611"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"name": "What trends are shaping the future of luxury travel?",</w:t>
      </w:r>
    </w:p>
    <w:p w14:paraId="78178B5C"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roofErr w:type="spellStart"/>
      <w:r w:rsidRPr="003C40D5">
        <w:rPr>
          <w:rFonts w:ascii="Courier New" w:eastAsia="Times New Roman" w:hAnsi="Courier New" w:cs="Courier New"/>
          <w:kern w:val="0"/>
          <w:sz w:val="20"/>
          <w:szCs w:val="20"/>
          <w:lang w:eastAsia="en-IN"/>
          <w14:ligatures w14:val="none"/>
        </w:rPr>
        <w:t>acceptedAnswer</w:t>
      </w:r>
      <w:proofErr w:type="spellEnd"/>
      <w:r w:rsidRPr="003C40D5">
        <w:rPr>
          <w:rFonts w:ascii="Courier New" w:eastAsia="Times New Roman" w:hAnsi="Courier New" w:cs="Courier New"/>
          <w:kern w:val="0"/>
          <w:sz w:val="20"/>
          <w:szCs w:val="20"/>
          <w:lang w:eastAsia="en-IN"/>
          <w14:ligatures w14:val="none"/>
        </w:rPr>
        <w:t>": {</w:t>
      </w:r>
    </w:p>
    <w:p w14:paraId="3A4A49AD"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"@type": "Answer",</w:t>
      </w:r>
    </w:p>
    <w:p w14:paraId="4EF93210"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lastRenderedPageBreak/>
        <w:t xml:space="preserve">        "text": "Trends include personalized and sustainable travel, wellness integration, AI-powered concierge services, and off-the-grid experiences."</w:t>
      </w:r>
    </w:p>
    <w:p w14:paraId="49025CD7"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7AB07374"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5E4A10B1"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 xml:space="preserve">  ]</w:t>
      </w:r>
    </w:p>
    <w:p w14:paraId="5A6F3156" w14:textId="77777777" w:rsidR="003C40D5" w:rsidRPr="003C40D5" w:rsidRDefault="003C40D5" w:rsidP="003C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0D5">
        <w:rPr>
          <w:rFonts w:ascii="Courier New" w:eastAsia="Times New Roman" w:hAnsi="Courier New" w:cs="Courier New"/>
          <w:kern w:val="0"/>
          <w:sz w:val="20"/>
          <w:szCs w:val="20"/>
          <w:lang w:eastAsia="en-IN"/>
          <w14:ligatures w14:val="none"/>
        </w:rPr>
        <w:t>}</w:t>
      </w:r>
    </w:p>
    <w:p w14:paraId="049A0665" w14:textId="77777777" w:rsidR="003C40D5" w:rsidRDefault="003C40D5">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0ECB6E9A" w14:textId="575F7861" w:rsidR="003C40D5" w:rsidRPr="003C40D5" w:rsidRDefault="003C40D5" w:rsidP="003C40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C40D5">
        <w:rPr>
          <w:rFonts w:ascii="Times New Roman" w:eastAsia="Times New Roman" w:hAnsi="Times New Roman" w:cs="Times New Roman"/>
          <w:b/>
          <w:bCs/>
          <w:kern w:val="36"/>
          <w:sz w:val="48"/>
          <w:szCs w:val="48"/>
          <w:lang w:eastAsia="en-IN"/>
          <w14:ligatures w14:val="none"/>
        </w:rPr>
        <w:lastRenderedPageBreak/>
        <w:t>9. Table of Contents for Luxury Travel Market Report (2024–2030)</w:t>
      </w:r>
    </w:p>
    <w:p w14:paraId="2D5EB854"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pict w14:anchorId="5366259E">
          <v:rect id="_x0000_i1031" style="width:0;height:1.5pt" o:hralign="center" o:hrstd="t" o:hr="t" fillcolor="#a0a0a0" stroked="f"/>
        </w:pict>
      </w:r>
    </w:p>
    <w:p w14:paraId="25D232B4"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Executive Summary</w:t>
      </w:r>
      <w:r w:rsidRPr="003C40D5">
        <w:rPr>
          <w:rFonts w:ascii="Times New Roman" w:eastAsia="Times New Roman" w:hAnsi="Times New Roman" w:cs="Times New Roman"/>
          <w:kern w:val="0"/>
          <w:sz w:val="24"/>
          <w:szCs w:val="24"/>
          <w:lang w:eastAsia="en-IN"/>
          <w14:ligatures w14:val="none"/>
        </w:rPr>
        <w:br/>
        <w:t>• Market Overview</w:t>
      </w:r>
      <w:r w:rsidRPr="003C40D5">
        <w:rPr>
          <w:rFonts w:ascii="Times New Roman" w:eastAsia="Times New Roman" w:hAnsi="Times New Roman" w:cs="Times New Roman"/>
          <w:kern w:val="0"/>
          <w:sz w:val="24"/>
          <w:szCs w:val="24"/>
          <w:lang w:eastAsia="en-IN"/>
          <w14:ligatures w14:val="none"/>
        </w:rPr>
        <w:br/>
        <w:t>• Key Market Highlights and Strategic Takeaways</w:t>
      </w:r>
      <w:r w:rsidRPr="003C40D5">
        <w:rPr>
          <w:rFonts w:ascii="Times New Roman" w:eastAsia="Times New Roman" w:hAnsi="Times New Roman" w:cs="Times New Roman"/>
          <w:kern w:val="0"/>
          <w:sz w:val="24"/>
          <w:szCs w:val="24"/>
          <w:lang w:eastAsia="en-IN"/>
          <w14:ligatures w14:val="none"/>
        </w:rPr>
        <w:br/>
        <w:t>• Market Attractiveness by Type of Travel, Age Group, Booking Mode, Destination, and Region</w:t>
      </w:r>
      <w:r w:rsidRPr="003C40D5">
        <w:rPr>
          <w:rFonts w:ascii="Times New Roman" w:eastAsia="Times New Roman" w:hAnsi="Times New Roman" w:cs="Times New Roman"/>
          <w:kern w:val="0"/>
          <w:sz w:val="24"/>
          <w:szCs w:val="24"/>
          <w:lang w:eastAsia="en-IN"/>
          <w14:ligatures w14:val="none"/>
        </w:rPr>
        <w:br/>
        <w:t>• CXO Perspective and Investment Outlook</w:t>
      </w:r>
    </w:p>
    <w:p w14:paraId="0BEFE21C"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pict w14:anchorId="10BE0487">
          <v:rect id="_x0000_i1032" style="width:0;height:1.5pt" o:hralign="center" o:hrstd="t" o:hr="t" fillcolor="#a0a0a0" stroked="f"/>
        </w:pict>
      </w:r>
    </w:p>
    <w:p w14:paraId="0CC200ED"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Market Share Analysis</w:t>
      </w:r>
      <w:r w:rsidRPr="003C40D5">
        <w:rPr>
          <w:rFonts w:ascii="Times New Roman" w:eastAsia="Times New Roman" w:hAnsi="Times New Roman" w:cs="Times New Roman"/>
          <w:kern w:val="0"/>
          <w:sz w:val="24"/>
          <w:szCs w:val="24"/>
          <w:lang w:eastAsia="en-IN"/>
          <w14:ligatures w14:val="none"/>
        </w:rPr>
        <w:br/>
        <w:t>• Leading Players by Revenue and Global Presence</w:t>
      </w:r>
      <w:r w:rsidRPr="003C40D5">
        <w:rPr>
          <w:rFonts w:ascii="Times New Roman" w:eastAsia="Times New Roman" w:hAnsi="Times New Roman" w:cs="Times New Roman"/>
          <w:kern w:val="0"/>
          <w:sz w:val="24"/>
          <w:szCs w:val="24"/>
          <w:lang w:eastAsia="en-IN"/>
          <w14:ligatures w14:val="none"/>
        </w:rPr>
        <w:br/>
        <w:t>• Market Share by Type of Travel, Age Group, and Region</w:t>
      </w:r>
      <w:r w:rsidRPr="003C40D5">
        <w:rPr>
          <w:rFonts w:ascii="Times New Roman" w:eastAsia="Times New Roman" w:hAnsi="Times New Roman" w:cs="Times New Roman"/>
          <w:kern w:val="0"/>
          <w:sz w:val="24"/>
          <w:szCs w:val="24"/>
          <w:lang w:eastAsia="en-IN"/>
          <w14:ligatures w14:val="none"/>
        </w:rPr>
        <w:br/>
        <w:t>• Brand Positioning Across High-Growth Segments</w:t>
      </w:r>
    </w:p>
    <w:p w14:paraId="09AA32C8"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pict w14:anchorId="64C0789F">
          <v:rect id="_x0000_i1033" style="width:0;height:1.5pt" o:hralign="center" o:hrstd="t" o:hr="t" fillcolor="#a0a0a0" stroked="f"/>
        </w:pict>
      </w:r>
    </w:p>
    <w:p w14:paraId="616ADC59"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Investment Opportunities in the Luxury Travel Market</w:t>
      </w:r>
      <w:r w:rsidRPr="003C40D5">
        <w:rPr>
          <w:rFonts w:ascii="Times New Roman" w:eastAsia="Times New Roman" w:hAnsi="Times New Roman" w:cs="Times New Roman"/>
          <w:kern w:val="0"/>
          <w:sz w:val="24"/>
          <w:szCs w:val="24"/>
          <w:lang w:eastAsia="en-IN"/>
          <w14:ligatures w14:val="none"/>
        </w:rPr>
        <w:br/>
        <w:t>• Growth Potential by Sub-Segment</w:t>
      </w:r>
      <w:r w:rsidRPr="003C40D5">
        <w:rPr>
          <w:rFonts w:ascii="Times New Roman" w:eastAsia="Times New Roman" w:hAnsi="Times New Roman" w:cs="Times New Roman"/>
          <w:kern w:val="0"/>
          <w:sz w:val="24"/>
          <w:szCs w:val="24"/>
          <w:lang w:eastAsia="en-IN"/>
          <w14:ligatures w14:val="none"/>
        </w:rPr>
        <w:br/>
        <w:t>• White Spaces by Geography and Experience Type</w:t>
      </w:r>
      <w:r w:rsidRPr="003C40D5">
        <w:rPr>
          <w:rFonts w:ascii="Times New Roman" w:eastAsia="Times New Roman" w:hAnsi="Times New Roman" w:cs="Times New Roman"/>
          <w:kern w:val="0"/>
          <w:sz w:val="24"/>
          <w:szCs w:val="24"/>
          <w:lang w:eastAsia="en-IN"/>
          <w14:ligatures w14:val="none"/>
        </w:rPr>
        <w:br/>
        <w:t>• Mergers, Acquisitions, and Strategic Alliances (2022–2025)</w:t>
      </w:r>
    </w:p>
    <w:p w14:paraId="5B943D4A"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pict w14:anchorId="46E053D6">
          <v:rect id="_x0000_i1034" style="width:0;height:1.5pt" o:hralign="center" o:hrstd="t" o:hr="t" fillcolor="#a0a0a0" stroked="f"/>
        </w:pict>
      </w:r>
    </w:p>
    <w:p w14:paraId="61001C7E"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Market Introduction</w:t>
      </w:r>
      <w:r w:rsidRPr="003C40D5">
        <w:rPr>
          <w:rFonts w:ascii="Times New Roman" w:eastAsia="Times New Roman" w:hAnsi="Times New Roman" w:cs="Times New Roman"/>
          <w:kern w:val="0"/>
          <w:sz w:val="24"/>
          <w:szCs w:val="24"/>
          <w:lang w:eastAsia="en-IN"/>
          <w14:ligatures w14:val="none"/>
        </w:rPr>
        <w:br/>
        <w:t>• Definition and Scope of the Study</w:t>
      </w:r>
      <w:r w:rsidRPr="003C40D5">
        <w:rPr>
          <w:rFonts w:ascii="Times New Roman" w:eastAsia="Times New Roman" w:hAnsi="Times New Roman" w:cs="Times New Roman"/>
          <w:kern w:val="0"/>
          <w:sz w:val="24"/>
          <w:szCs w:val="24"/>
          <w:lang w:eastAsia="en-IN"/>
          <w14:ligatures w14:val="none"/>
        </w:rPr>
        <w:br/>
        <w:t>• Methodology Overview</w:t>
      </w:r>
      <w:r w:rsidRPr="003C40D5">
        <w:rPr>
          <w:rFonts w:ascii="Times New Roman" w:eastAsia="Times New Roman" w:hAnsi="Times New Roman" w:cs="Times New Roman"/>
          <w:kern w:val="0"/>
          <w:sz w:val="24"/>
          <w:szCs w:val="24"/>
          <w:lang w:eastAsia="en-IN"/>
          <w14:ligatures w14:val="none"/>
        </w:rPr>
        <w:br/>
        <w:t>• Key Findings and Assumptions</w:t>
      </w:r>
    </w:p>
    <w:p w14:paraId="5C51FB18"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pict w14:anchorId="26FD1E0C">
          <v:rect id="_x0000_i1035" style="width:0;height:1.5pt" o:hralign="center" o:hrstd="t" o:hr="t" fillcolor="#a0a0a0" stroked="f"/>
        </w:pict>
      </w:r>
    </w:p>
    <w:p w14:paraId="501AA215"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Research Methodology</w:t>
      </w:r>
      <w:r w:rsidRPr="003C40D5">
        <w:rPr>
          <w:rFonts w:ascii="Times New Roman" w:eastAsia="Times New Roman" w:hAnsi="Times New Roman" w:cs="Times New Roman"/>
          <w:kern w:val="0"/>
          <w:sz w:val="24"/>
          <w:szCs w:val="24"/>
          <w:lang w:eastAsia="en-IN"/>
          <w14:ligatures w14:val="none"/>
        </w:rPr>
        <w:br/>
        <w:t>• Data Collection and Validation Framework</w:t>
      </w:r>
      <w:r w:rsidRPr="003C40D5">
        <w:rPr>
          <w:rFonts w:ascii="Times New Roman" w:eastAsia="Times New Roman" w:hAnsi="Times New Roman" w:cs="Times New Roman"/>
          <w:kern w:val="0"/>
          <w:sz w:val="24"/>
          <w:szCs w:val="24"/>
          <w:lang w:eastAsia="en-IN"/>
          <w14:ligatures w14:val="none"/>
        </w:rPr>
        <w:br/>
        <w:t>• Forecasting Model and Assumptions</w:t>
      </w:r>
      <w:r w:rsidRPr="003C40D5">
        <w:rPr>
          <w:rFonts w:ascii="Times New Roman" w:eastAsia="Times New Roman" w:hAnsi="Times New Roman" w:cs="Times New Roman"/>
          <w:kern w:val="0"/>
          <w:sz w:val="24"/>
          <w:szCs w:val="24"/>
          <w:lang w:eastAsia="en-IN"/>
          <w14:ligatures w14:val="none"/>
        </w:rPr>
        <w:br/>
        <w:t>• Primary and Secondary Research Sources</w:t>
      </w:r>
    </w:p>
    <w:p w14:paraId="28C8DBB8"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pict w14:anchorId="57767C03">
          <v:rect id="_x0000_i1036" style="width:0;height:1.5pt" o:hralign="center" o:hrstd="t" o:hr="t" fillcolor="#a0a0a0" stroked="f"/>
        </w:pict>
      </w:r>
    </w:p>
    <w:p w14:paraId="3CA1DE63"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Market Dynamics</w:t>
      </w:r>
      <w:r w:rsidRPr="003C40D5">
        <w:rPr>
          <w:rFonts w:ascii="Times New Roman" w:eastAsia="Times New Roman" w:hAnsi="Times New Roman" w:cs="Times New Roman"/>
          <w:kern w:val="0"/>
          <w:sz w:val="24"/>
          <w:szCs w:val="24"/>
          <w:lang w:eastAsia="en-IN"/>
          <w14:ligatures w14:val="none"/>
        </w:rPr>
        <w:br/>
        <w:t>• Key Market Drivers</w:t>
      </w:r>
      <w:r w:rsidRPr="003C40D5">
        <w:rPr>
          <w:rFonts w:ascii="Times New Roman" w:eastAsia="Times New Roman" w:hAnsi="Times New Roman" w:cs="Times New Roman"/>
          <w:kern w:val="0"/>
          <w:sz w:val="24"/>
          <w:szCs w:val="24"/>
          <w:lang w:eastAsia="en-IN"/>
          <w14:ligatures w14:val="none"/>
        </w:rPr>
        <w:br/>
        <w:t>• Restraints and Barriers</w:t>
      </w:r>
      <w:r w:rsidRPr="003C40D5">
        <w:rPr>
          <w:rFonts w:ascii="Times New Roman" w:eastAsia="Times New Roman" w:hAnsi="Times New Roman" w:cs="Times New Roman"/>
          <w:kern w:val="0"/>
          <w:sz w:val="24"/>
          <w:szCs w:val="24"/>
          <w:lang w:eastAsia="en-IN"/>
          <w14:ligatures w14:val="none"/>
        </w:rPr>
        <w:br/>
        <w:t>• Emerging Trends and Disruptive Forces</w:t>
      </w:r>
      <w:r w:rsidRPr="003C40D5">
        <w:rPr>
          <w:rFonts w:ascii="Times New Roman" w:eastAsia="Times New Roman" w:hAnsi="Times New Roman" w:cs="Times New Roman"/>
          <w:kern w:val="0"/>
          <w:sz w:val="24"/>
          <w:szCs w:val="24"/>
          <w:lang w:eastAsia="en-IN"/>
          <w14:ligatures w14:val="none"/>
        </w:rPr>
        <w:br/>
        <w:t>• Impact of Macroeconomic Factors and Geopolitical Risk</w:t>
      </w:r>
    </w:p>
    <w:p w14:paraId="28DD4CD0"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lastRenderedPageBreak/>
        <w:pict w14:anchorId="77806E21">
          <v:rect id="_x0000_i1037" style="width:0;height:1.5pt" o:hralign="center" o:hrstd="t" o:hr="t" fillcolor="#a0a0a0" stroked="f"/>
        </w:pict>
      </w:r>
    </w:p>
    <w:p w14:paraId="4CD8A107"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Global Luxury Travel Market Breakdown (2024–2030)</w:t>
      </w:r>
    </w:p>
    <w:p w14:paraId="2DA65EBD"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By Type of Travel:</w:t>
      </w:r>
      <w:r w:rsidRPr="003C40D5">
        <w:rPr>
          <w:rFonts w:ascii="Times New Roman" w:eastAsia="Times New Roman" w:hAnsi="Times New Roman" w:cs="Times New Roman"/>
          <w:kern w:val="0"/>
          <w:sz w:val="24"/>
          <w:szCs w:val="24"/>
          <w:lang w:eastAsia="en-IN"/>
          <w14:ligatures w14:val="none"/>
        </w:rPr>
        <w:br/>
        <w:t>• Customized &amp; Private Vacations</w:t>
      </w:r>
      <w:r w:rsidRPr="003C40D5">
        <w:rPr>
          <w:rFonts w:ascii="Times New Roman" w:eastAsia="Times New Roman" w:hAnsi="Times New Roman" w:cs="Times New Roman"/>
          <w:kern w:val="0"/>
          <w:sz w:val="24"/>
          <w:szCs w:val="24"/>
          <w:lang w:eastAsia="en-IN"/>
          <w14:ligatures w14:val="none"/>
        </w:rPr>
        <w:br/>
        <w:t>• Adventure &amp; Expedition Travel</w:t>
      </w:r>
      <w:r w:rsidRPr="003C40D5">
        <w:rPr>
          <w:rFonts w:ascii="Times New Roman" w:eastAsia="Times New Roman" w:hAnsi="Times New Roman" w:cs="Times New Roman"/>
          <w:kern w:val="0"/>
          <w:sz w:val="24"/>
          <w:szCs w:val="24"/>
          <w:lang w:eastAsia="en-IN"/>
          <w14:ligatures w14:val="none"/>
        </w:rPr>
        <w:br/>
        <w:t>• Cruises &amp; Yacht Experiences</w:t>
      </w:r>
      <w:r w:rsidRPr="003C40D5">
        <w:rPr>
          <w:rFonts w:ascii="Times New Roman" w:eastAsia="Times New Roman" w:hAnsi="Times New Roman" w:cs="Times New Roman"/>
          <w:kern w:val="0"/>
          <w:sz w:val="24"/>
          <w:szCs w:val="24"/>
          <w:lang w:eastAsia="en-IN"/>
          <w14:ligatures w14:val="none"/>
        </w:rPr>
        <w:br/>
        <w:t>• Cultural and Heritage Tours</w:t>
      </w:r>
      <w:r w:rsidRPr="003C40D5">
        <w:rPr>
          <w:rFonts w:ascii="Times New Roman" w:eastAsia="Times New Roman" w:hAnsi="Times New Roman" w:cs="Times New Roman"/>
          <w:kern w:val="0"/>
          <w:sz w:val="24"/>
          <w:szCs w:val="24"/>
          <w:lang w:eastAsia="en-IN"/>
          <w14:ligatures w14:val="none"/>
        </w:rPr>
        <w:br/>
        <w:t>• Wellness Retreats</w:t>
      </w:r>
    </w:p>
    <w:p w14:paraId="628D404A"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By Age Group:</w:t>
      </w:r>
      <w:r w:rsidRPr="003C40D5">
        <w:rPr>
          <w:rFonts w:ascii="Times New Roman" w:eastAsia="Times New Roman" w:hAnsi="Times New Roman" w:cs="Times New Roman"/>
          <w:kern w:val="0"/>
          <w:sz w:val="24"/>
          <w:szCs w:val="24"/>
          <w:lang w:eastAsia="en-IN"/>
          <w14:ligatures w14:val="none"/>
        </w:rPr>
        <w:br/>
        <w:t>• Under 35</w:t>
      </w:r>
      <w:r w:rsidRPr="003C40D5">
        <w:rPr>
          <w:rFonts w:ascii="Times New Roman" w:eastAsia="Times New Roman" w:hAnsi="Times New Roman" w:cs="Times New Roman"/>
          <w:kern w:val="0"/>
          <w:sz w:val="24"/>
          <w:szCs w:val="24"/>
          <w:lang w:eastAsia="en-IN"/>
          <w14:ligatures w14:val="none"/>
        </w:rPr>
        <w:br/>
        <w:t>• 35–54</w:t>
      </w:r>
      <w:r w:rsidRPr="003C40D5">
        <w:rPr>
          <w:rFonts w:ascii="Times New Roman" w:eastAsia="Times New Roman" w:hAnsi="Times New Roman" w:cs="Times New Roman"/>
          <w:kern w:val="0"/>
          <w:sz w:val="24"/>
          <w:szCs w:val="24"/>
          <w:lang w:eastAsia="en-IN"/>
          <w14:ligatures w14:val="none"/>
        </w:rPr>
        <w:br/>
        <w:t>• 55 and Above</w:t>
      </w:r>
    </w:p>
    <w:p w14:paraId="5FE84999"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By Booking Mode:</w:t>
      </w:r>
      <w:r w:rsidRPr="003C40D5">
        <w:rPr>
          <w:rFonts w:ascii="Times New Roman" w:eastAsia="Times New Roman" w:hAnsi="Times New Roman" w:cs="Times New Roman"/>
          <w:kern w:val="0"/>
          <w:sz w:val="24"/>
          <w:szCs w:val="24"/>
          <w:lang w:eastAsia="en-IN"/>
          <w14:ligatures w14:val="none"/>
        </w:rPr>
        <w:br/>
        <w:t>• Direct Brand Channels</w:t>
      </w:r>
      <w:r w:rsidRPr="003C40D5">
        <w:rPr>
          <w:rFonts w:ascii="Times New Roman" w:eastAsia="Times New Roman" w:hAnsi="Times New Roman" w:cs="Times New Roman"/>
          <w:kern w:val="0"/>
          <w:sz w:val="24"/>
          <w:szCs w:val="24"/>
          <w:lang w:eastAsia="en-IN"/>
          <w14:ligatures w14:val="none"/>
        </w:rPr>
        <w:br/>
        <w:t>• Luxury Travel Advisors &amp; Consortiums</w:t>
      </w:r>
      <w:r w:rsidRPr="003C40D5">
        <w:rPr>
          <w:rFonts w:ascii="Times New Roman" w:eastAsia="Times New Roman" w:hAnsi="Times New Roman" w:cs="Times New Roman"/>
          <w:kern w:val="0"/>
          <w:sz w:val="24"/>
          <w:szCs w:val="24"/>
          <w:lang w:eastAsia="en-IN"/>
          <w14:ligatures w14:val="none"/>
        </w:rPr>
        <w:br/>
        <w:t>• Mobile &amp; Digital Concierge Platforms</w:t>
      </w:r>
    </w:p>
    <w:p w14:paraId="6D5C4FF1"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By Destination Type:</w:t>
      </w:r>
      <w:r w:rsidRPr="003C40D5">
        <w:rPr>
          <w:rFonts w:ascii="Times New Roman" w:eastAsia="Times New Roman" w:hAnsi="Times New Roman" w:cs="Times New Roman"/>
          <w:kern w:val="0"/>
          <w:sz w:val="24"/>
          <w:szCs w:val="24"/>
          <w:lang w:eastAsia="en-IN"/>
          <w14:ligatures w14:val="none"/>
        </w:rPr>
        <w:br/>
        <w:t>• Island and Beach Destinations</w:t>
      </w:r>
      <w:r w:rsidRPr="003C40D5">
        <w:rPr>
          <w:rFonts w:ascii="Times New Roman" w:eastAsia="Times New Roman" w:hAnsi="Times New Roman" w:cs="Times New Roman"/>
          <w:kern w:val="0"/>
          <w:sz w:val="24"/>
          <w:szCs w:val="24"/>
          <w:lang w:eastAsia="en-IN"/>
          <w14:ligatures w14:val="none"/>
        </w:rPr>
        <w:br/>
        <w:t>• Cultural Capitals</w:t>
      </w:r>
      <w:r w:rsidRPr="003C40D5">
        <w:rPr>
          <w:rFonts w:ascii="Times New Roman" w:eastAsia="Times New Roman" w:hAnsi="Times New Roman" w:cs="Times New Roman"/>
          <w:kern w:val="0"/>
          <w:sz w:val="24"/>
          <w:szCs w:val="24"/>
          <w:lang w:eastAsia="en-IN"/>
          <w14:ligatures w14:val="none"/>
        </w:rPr>
        <w:br/>
        <w:t>• Remote and Untouched Regions</w:t>
      </w:r>
      <w:r w:rsidRPr="003C40D5">
        <w:rPr>
          <w:rFonts w:ascii="Times New Roman" w:eastAsia="Times New Roman" w:hAnsi="Times New Roman" w:cs="Times New Roman"/>
          <w:kern w:val="0"/>
          <w:sz w:val="24"/>
          <w:szCs w:val="24"/>
          <w:lang w:eastAsia="en-IN"/>
          <w14:ligatures w14:val="none"/>
        </w:rPr>
        <w:br/>
        <w:t>• Adventure &amp; Expedition Regions</w:t>
      </w:r>
    </w:p>
    <w:p w14:paraId="0973B6D5"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By Region:</w:t>
      </w:r>
      <w:r w:rsidRPr="003C40D5">
        <w:rPr>
          <w:rFonts w:ascii="Times New Roman" w:eastAsia="Times New Roman" w:hAnsi="Times New Roman" w:cs="Times New Roman"/>
          <w:kern w:val="0"/>
          <w:sz w:val="24"/>
          <w:szCs w:val="24"/>
          <w:lang w:eastAsia="en-IN"/>
          <w14:ligatures w14:val="none"/>
        </w:rPr>
        <w:br/>
        <w:t>• North America</w:t>
      </w:r>
      <w:r w:rsidRPr="003C40D5">
        <w:rPr>
          <w:rFonts w:ascii="Times New Roman" w:eastAsia="Times New Roman" w:hAnsi="Times New Roman" w:cs="Times New Roman"/>
          <w:kern w:val="0"/>
          <w:sz w:val="24"/>
          <w:szCs w:val="24"/>
          <w:lang w:eastAsia="en-IN"/>
          <w14:ligatures w14:val="none"/>
        </w:rPr>
        <w:br/>
        <w:t>• Europe</w:t>
      </w:r>
      <w:r w:rsidRPr="003C40D5">
        <w:rPr>
          <w:rFonts w:ascii="Times New Roman" w:eastAsia="Times New Roman" w:hAnsi="Times New Roman" w:cs="Times New Roman"/>
          <w:kern w:val="0"/>
          <w:sz w:val="24"/>
          <w:szCs w:val="24"/>
          <w:lang w:eastAsia="en-IN"/>
          <w14:ligatures w14:val="none"/>
        </w:rPr>
        <w:br/>
        <w:t>• Asia-Pacific</w:t>
      </w:r>
      <w:r w:rsidRPr="003C40D5">
        <w:rPr>
          <w:rFonts w:ascii="Times New Roman" w:eastAsia="Times New Roman" w:hAnsi="Times New Roman" w:cs="Times New Roman"/>
          <w:kern w:val="0"/>
          <w:sz w:val="24"/>
          <w:szCs w:val="24"/>
          <w:lang w:eastAsia="en-IN"/>
          <w14:ligatures w14:val="none"/>
        </w:rPr>
        <w:br/>
        <w:t>• Latin America</w:t>
      </w:r>
      <w:r w:rsidRPr="003C40D5">
        <w:rPr>
          <w:rFonts w:ascii="Times New Roman" w:eastAsia="Times New Roman" w:hAnsi="Times New Roman" w:cs="Times New Roman"/>
          <w:kern w:val="0"/>
          <w:sz w:val="24"/>
          <w:szCs w:val="24"/>
          <w:lang w:eastAsia="en-IN"/>
          <w14:ligatures w14:val="none"/>
        </w:rPr>
        <w:br/>
        <w:t>• Middle East &amp; Africa</w:t>
      </w:r>
    </w:p>
    <w:p w14:paraId="3739BA9C"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pict w14:anchorId="150DEF89">
          <v:rect id="_x0000_i1038" style="width:0;height:1.5pt" o:hralign="center" o:hrstd="t" o:hr="t" fillcolor="#a0a0a0" stroked="f"/>
        </w:pict>
      </w:r>
    </w:p>
    <w:p w14:paraId="3CB8B31C"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Regional Market Analysis</w:t>
      </w:r>
    </w:p>
    <w:p w14:paraId="14BC1B1B"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North America Luxury Travel Market</w:t>
      </w:r>
      <w:r w:rsidRPr="003C40D5">
        <w:rPr>
          <w:rFonts w:ascii="Times New Roman" w:eastAsia="Times New Roman" w:hAnsi="Times New Roman" w:cs="Times New Roman"/>
          <w:kern w:val="0"/>
          <w:sz w:val="24"/>
          <w:szCs w:val="24"/>
          <w:lang w:eastAsia="en-IN"/>
          <w14:ligatures w14:val="none"/>
        </w:rPr>
        <w:br/>
        <w:t>• U.S., Canada, Mexico</w:t>
      </w:r>
      <w:r w:rsidRPr="003C40D5">
        <w:rPr>
          <w:rFonts w:ascii="Times New Roman" w:eastAsia="Times New Roman" w:hAnsi="Times New Roman" w:cs="Times New Roman"/>
          <w:kern w:val="0"/>
          <w:sz w:val="24"/>
          <w:szCs w:val="24"/>
          <w:lang w:eastAsia="en-IN"/>
          <w14:ligatures w14:val="none"/>
        </w:rPr>
        <w:br/>
        <w:t>• Market Size, Trends, and Growth Drivers</w:t>
      </w:r>
    </w:p>
    <w:p w14:paraId="0F689DCC"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Europe Luxury Travel Market</w:t>
      </w:r>
      <w:r w:rsidRPr="003C40D5">
        <w:rPr>
          <w:rFonts w:ascii="Times New Roman" w:eastAsia="Times New Roman" w:hAnsi="Times New Roman" w:cs="Times New Roman"/>
          <w:kern w:val="0"/>
          <w:sz w:val="24"/>
          <w:szCs w:val="24"/>
          <w:lang w:eastAsia="en-IN"/>
          <w14:ligatures w14:val="none"/>
        </w:rPr>
        <w:br/>
        <w:t>• UK, France, Germany, Italy, Switzerland, Rest of Europe</w:t>
      </w:r>
      <w:r w:rsidRPr="003C40D5">
        <w:rPr>
          <w:rFonts w:ascii="Times New Roman" w:eastAsia="Times New Roman" w:hAnsi="Times New Roman" w:cs="Times New Roman"/>
          <w:kern w:val="0"/>
          <w:sz w:val="24"/>
          <w:szCs w:val="24"/>
          <w:lang w:eastAsia="en-IN"/>
          <w14:ligatures w14:val="none"/>
        </w:rPr>
        <w:br/>
        <w:t>• Demand Outlook and Infrastructure Maturity</w:t>
      </w:r>
    </w:p>
    <w:p w14:paraId="3B7A5D6C"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Asia-Pacific Luxury Travel Market</w:t>
      </w:r>
      <w:r w:rsidRPr="003C40D5">
        <w:rPr>
          <w:rFonts w:ascii="Times New Roman" w:eastAsia="Times New Roman" w:hAnsi="Times New Roman" w:cs="Times New Roman"/>
          <w:kern w:val="0"/>
          <w:sz w:val="24"/>
          <w:szCs w:val="24"/>
          <w:lang w:eastAsia="en-IN"/>
          <w14:ligatures w14:val="none"/>
        </w:rPr>
        <w:br/>
        <w:t>• China, India, Japan, South Korea, Southeast Asia, Australia</w:t>
      </w:r>
      <w:r w:rsidRPr="003C40D5">
        <w:rPr>
          <w:rFonts w:ascii="Times New Roman" w:eastAsia="Times New Roman" w:hAnsi="Times New Roman" w:cs="Times New Roman"/>
          <w:kern w:val="0"/>
          <w:sz w:val="24"/>
          <w:szCs w:val="24"/>
          <w:lang w:eastAsia="en-IN"/>
          <w14:ligatures w14:val="none"/>
        </w:rPr>
        <w:br/>
        <w:t xml:space="preserve">• Consumer </w:t>
      </w:r>
      <w:proofErr w:type="spellStart"/>
      <w:r w:rsidRPr="003C40D5">
        <w:rPr>
          <w:rFonts w:ascii="Times New Roman" w:eastAsia="Times New Roman" w:hAnsi="Times New Roman" w:cs="Times New Roman"/>
          <w:kern w:val="0"/>
          <w:sz w:val="24"/>
          <w:szCs w:val="24"/>
          <w:lang w:eastAsia="en-IN"/>
          <w14:ligatures w14:val="none"/>
        </w:rPr>
        <w:t>Behavior</w:t>
      </w:r>
      <w:proofErr w:type="spellEnd"/>
      <w:r w:rsidRPr="003C40D5">
        <w:rPr>
          <w:rFonts w:ascii="Times New Roman" w:eastAsia="Times New Roman" w:hAnsi="Times New Roman" w:cs="Times New Roman"/>
          <w:kern w:val="0"/>
          <w:sz w:val="24"/>
          <w:szCs w:val="24"/>
          <w:lang w:eastAsia="en-IN"/>
          <w14:ligatures w14:val="none"/>
        </w:rPr>
        <w:t xml:space="preserve"> and Digital Adoption</w:t>
      </w:r>
    </w:p>
    <w:p w14:paraId="605EC88E"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lastRenderedPageBreak/>
        <w:t>Latin America Luxury Travel Market</w:t>
      </w:r>
      <w:r w:rsidRPr="003C40D5">
        <w:rPr>
          <w:rFonts w:ascii="Times New Roman" w:eastAsia="Times New Roman" w:hAnsi="Times New Roman" w:cs="Times New Roman"/>
          <w:kern w:val="0"/>
          <w:sz w:val="24"/>
          <w:szCs w:val="24"/>
          <w:lang w:eastAsia="en-IN"/>
          <w14:ligatures w14:val="none"/>
        </w:rPr>
        <w:br/>
        <w:t>• Brazil, Chile, Peru, Argentina, Rest of Latin America</w:t>
      </w:r>
      <w:r w:rsidRPr="003C40D5">
        <w:rPr>
          <w:rFonts w:ascii="Times New Roman" w:eastAsia="Times New Roman" w:hAnsi="Times New Roman" w:cs="Times New Roman"/>
          <w:kern w:val="0"/>
          <w:sz w:val="24"/>
          <w:szCs w:val="24"/>
          <w:lang w:eastAsia="en-IN"/>
          <w14:ligatures w14:val="none"/>
        </w:rPr>
        <w:br/>
        <w:t>• Eco-Luxury and Boutique Growth Pockets</w:t>
      </w:r>
    </w:p>
    <w:p w14:paraId="2F40E500"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Middle East &amp; Africa Luxury Travel Market</w:t>
      </w:r>
      <w:r w:rsidRPr="003C40D5">
        <w:rPr>
          <w:rFonts w:ascii="Times New Roman" w:eastAsia="Times New Roman" w:hAnsi="Times New Roman" w:cs="Times New Roman"/>
          <w:kern w:val="0"/>
          <w:sz w:val="24"/>
          <w:szCs w:val="24"/>
          <w:lang w:eastAsia="en-IN"/>
          <w14:ligatures w14:val="none"/>
        </w:rPr>
        <w:br/>
        <w:t>• UAE, Saudi Arabia, South Africa, Morocco, Rest of MEA</w:t>
      </w:r>
      <w:r w:rsidRPr="003C40D5">
        <w:rPr>
          <w:rFonts w:ascii="Times New Roman" w:eastAsia="Times New Roman" w:hAnsi="Times New Roman" w:cs="Times New Roman"/>
          <w:kern w:val="0"/>
          <w:sz w:val="24"/>
          <w:szCs w:val="24"/>
          <w:lang w:eastAsia="en-IN"/>
          <w14:ligatures w14:val="none"/>
        </w:rPr>
        <w:br/>
        <w:t>• Smart City Integration and Destination Investment</w:t>
      </w:r>
    </w:p>
    <w:p w14:paraId="679DFCAD"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pict w14:anchorId="52AB24DF">
          <v:rect id="_x0000_i1039" style="width:0;height:1.5pt" o:hralign="center" o:hrstd="t" o:hr="t" fillcolor="#a0a0a0" stroked="f"/>
        </w:pict>
      </w:r>
    </w:p>
    <w:p w14:paraId="32F36439"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Competitive Intelligence and Company Profiles</w:t>
      </w:r>
      <w:r w:rsidRPr="003C40D5">
        <w:rPr>
          <w:rFonts w:ascii="Times New Roman" w:eastAsia="Times New Roman" w:hAnsi="Times New Roman" w:cs="Times New Roman"/>
          <w:kern w:val="0"/>
          <w:sz w:val="24"/>
          <w:szCs w:val="24"/>
          <w:lang w:eastAsia="en-IN"/>
          <w14:ligatures w14:val="none"/>
        </w:rPr>
        <w:br/>
        <w:t>• Aman Resorts</w:t>
      </w:r>
      <w:r w:rsidRPr="003C40D5">
        <w:rPr>
          <w:rFonts w:ascii="Times New Roman" w:eastAsia="Times New Roman" w:hAnsi="Times New Roman" w:cs="Times New Roman"/>
          <w:kern w:val="0"/>
          <w:sz w:val="24"/>
          <w:szCs w:val="24"/>
          <w:lang w:eastAsia="en-IN"/>
          <w14:ligatures w14:val="none"/>
        </w:rPr>
        <w:br/>
        <w:t>• Four Seasons</w:t>
      </w:r>
      <w:r w:rsidRPr="003C40D5">
        <w:rPr>
          <w:rFonts w:ascii="Times New Roman" w:eastAsia="Times New Roman" w:hAnsi="Times New Roman" w:cs="Times New Roman"/>
          <w:kern w:val="0"/>
          <w:sz w:val="24"/>
          <w:szCs w:val="24"/>
          <w:lang w:eastAsia="en-IN"/>
          <w14:ligatures w14:val="none"/>
        </w:rPr>
        <w:br/>
        <w:t>• Belmond</w:t>
      </w:r>
      <w:r w:rsidRPr="003C40D5">
        <w:rPr>
          <w:rFonts w:ascii="Times New Roman" w:eastAsia="Times New Roman" w:hAnsi="Times New Roman" w:cs="Times New Roman"/>
          <w:kern w:val="0"/>
          <w:sz w:val="24"/>
          <w:szCs w:val="24"/>
          <w:lang w:eastAsia="en-IN"/>
          <w14:ligatures w14:val="none"/>
        </w:rPr>
        <w:br/>
        <w:t>• Abercrombie &amp; Kent</w:t>
      </w:r>
      <w:r w:rsidRPr="003C40D5">
        <w:rPr>
          <w:rFonts w:ascii="Times New Roman" w:eastAsia="Times New Roman" w:hAnsi="Times New Roman" w:cs="Times New Roman"/>
          <w:kern w:val="0"/>
          <w:sz w:val="24"/>
          <w:szCs w:val="24"/>
          <w:lang w:eastAsia="en-IN"/>
          <w14:ligatures w14:val="none"/>
        </w:rPr>
        <w:br/>
        <w:t>• Virtuoso</w:t>
      </w:r>
      <w:r w:rsidRPr="003C40D5">
        <w:rPr>
          <w:rFonts w:ascii="Times New Roman" w:eastAsia="Times New Roman" w:hAnsi="Times New Roman" w:cs="Times New Roman"/>
          <w:kern w:val="0"/>
          <w:sz w:val="24"/>
          <w:szCs w:val="24"/>
          <w:lang w:eastAsia="en-IN"/>
          <w14:ligatures w14:val="none"/>
        </w:rPr>
        <w:br/>
        <w:t>• Six Senses</w:t>
      </w:r>
      <w:r w:rsidRPr="003C40D5">
        <w:rPr>
          <w:rFonts w:ascii="Times New Roman" w:eastAsia="Times New Roman" w:hAnsi="Times New Roman" w:cs="Times New Roman"/>
          <w:kern w:val="0"/>
          <w:sz w:val="24"/>
          <w:szCs w:val="24"/>
          <w:lang w:eastAsia="en-IN"/>
          <w14:ligatures w14:val="none"/>
        </w:rPr>
        <w:br/>
        <w:t>• Black Tomato</w:t>
      </w:r>
      <w:r w:rsidRPr="003C40D5">
        <w:rPr>
          <w:rFonts w:ascii="Times New Roman" w:eastAsia="Times New Roman" w:hAnsi="Times New Roman" w:cs="Times New Roman"/>
          <w:kern w:val="0"/>
          <w:sz w:val="24"/>
          <w:szCs w:val="24"/>
          <w:lang w:eastAsia="en-IN"/>
          <w14:ligatures w14:val="none"/>
        </w:rPr>
        <w:br/>
        <w:t>• Additional Market Players (Emerging and Regional)</w:t>
      </w:r>
    </w:p>
    <w:p w14:paraId="3E589D59"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pict w14:anchorId="0AB27181">
          <v:rect id="_x0000_i1040" style="width:0;height:1.5pt" o:hralign="center" o:hrstd="t" o:hr="t" fillcolor="#a0a0a0" stroked="f"/>
        </w:pict>
      </w:r>
    </w:p>
    <w:p w14:paraId="68993379"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Appendix</w:t>
      </w:r>
      <w:r w:rsidRPr="003C40D5">
        <w:rPr>
          <w:rFonts w:ascii="Times New Roman" w:eastAsia="Times New Roman" w:hAnsi="Times New Roman" w:cs="Times New Roman"/>
          <w:kern w:val="0"/>
          <w:sz w:val="24"/>
          <w:szCs w:val="24"/>
          <w:lang w:eastAsia="en-IN"/>
          <w14:ligatures w14:val="none"/>
        </w:rPr>
        <w:br/>
        <w:t>• Glossary of Terms</w:t>
      </w:r>
      <w:r w:rsidRPr="003C40D5">
        <w:rPr>
          <w:rFonts w:ascii="Times New Roman" w:eastAsia="Times New Roman" w:hAnsi="Times New Roman" w:cs="Times New Roman"/>
          <w:kern w:val="0"/>
          <w:sz w:val="24"/>
          <w:szCs w:val="24"/>
          <w:lang w:eastAsia="en-IN"/>
          <w14:ligatures w14:val="none"/>
        </w:rPr>
        <w:br/>
        <w:t>• Acronyms Used in the Report</w:t>
      </w:r>
      <w:r w:rsidRPr="003C40D5">
        <w:rPr>
          <w:rFonts w:ascii="Times New Roman" w:eastAsia="Times New Roman" w:hAnsi="Times New Roman" w:cs="Times New Roman"/>
          <w:kern w:val="0"/>
          <w:sz w:val="24"/>
          <w:szCs w:val="24"/>
          <w:lang w:eastAsia="en-IN"/>
          <w14:ligatures w14:val="none"/>
        </w:rPr>
        <w:br/>
        <w:t>• References and Data Sources</w:t>
      </w:r>
    </w:p>
    <w:p w14:paraId="5858A87C"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pict w14:anchorId="7AB92A51">
          <v:rect id="_x0000_i1041" style="width:0;height:1.5pt" o:hralign="center" o:hrstd="t" o:hr="t" fillcolor="#a0a0a0" stroked="f"/>
        </w:pict>
      </w:r>
    </w:p>
    <w:p w14:paraId="5C447CBB" w14:textId="77777777" w:rsidR="003C40D5"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List of Tables</w:t>
      </w:r>
      <w:r w:rsidRPr="003C40D5">
        <w:rPr>
          <w:rFonts w:ascii="Times New Roman" w:eastAsia="Times New Roman" w:hAnsi="Times New Roman" w:cs="Times New Roman"/>
          <w:kern w:val="0"/>
          <w:sz w:val="24"/>
          <w:szCs w:val="24"/>
          <w:lang w:eastAsia="en-IN"/>
          <w14:ligatures w14:val="none"/>
        </w:rPr>
        <w:br/>
        <w:t>• Market Size by Segment (2024–2030)</w:t>
      </w:r>
      <w:r w:rsidRPr="003C40D5">
        <w:rPr>
          <w:rFonts w:ascii="Times New Roman" w:eastAsia="Times New Roman" w:hAnsi="Times New Roman" w:cs="Times New Roman"/>
          <w:kern w:val="0"/>
          <w:sz w:val="24"/>
          <w:szCs w:val="24"/>
          <w:lang w:eastAsia="en-IN"/>
          <w14:ligatures w14:val="none"/>
        </w:rPr>
        <w:br/>
        <w:t>• CAGR Comparison by Type of Travel and Region</w:t>
      </w:r>
      <w:r w:rsidRPr="003C40D5">
        <w:rPr>
          <w:rFonts w:ascii="Times New Roman" w:eastAsia="Times New Roman" w:hAnsi="Times New Roman" w:cs="Times New Roman"/>
          <w:kern w:val="0"/>
          <w:sz w:val="24"/>
          <w:szCs w:val="24"/>
          <w:lang w:eastAsia="en-IN"/>
          <w14:ligatures w14:val="none"/>
        </w:rPr>
        <w:br/>
        <w:t>• Top 10 Countries by Outbound Luxury Spend</w:t>
      </w:r>
    </w:p>
    <w:p w14:paraId="4A71EA0D" w14:textId="77777777" w:rsidR="003C40D5" w:rsidRPr="003C40D5" w:rsidRDefault="003C40D5" w:rsidP="003C40D5">
      <w:pPr>
        <w:spacing w:after="0"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kern w:val="0"/>
          <w:sz w:val="24"/>
          <w:szCs w:val="24"/>
          <w:lang w:eastAsia="en-IN"/>
          <w14:ligatures w14:val="none"/>
        </w:rPr>
        <w:pict w14:anchorId="2C995811">
          <v:rect id="_x0000_i1042" style="width:0;height:1.5pt" o:hralign="center" o:hrstd="t" o:hr="t" fillcolor="#a0a0a0" stroked="f"/>
        </w:pict>
      </w:r>
    </w:p>
    <w:p w14:paraId="42406CDD" w14:textId="59D18EC8" w:rsidR="00FC77B6" w:rsidRPr="003C40D5" w:rsidRDefault="003C40D5" w:rsidP="003C40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40D5">
        <w:rPr>
          <w:rFonts w:ascii="Times New Roman" w:eastAsia="Times New Roman" w:hAnsi="Times New Roman" w:cs="Times New Roman"/>
          <w:b/>
          <w:bCs/>
          <w:kern w:val="0"/>
          <w:sz w:val="24"/>
          <w:szCs w:val="24"/>
          <w:lang w:eastAsia="en-IN"/>
          <w14:ligatures w14:val="none"/>
        </w:rPr>
        <w:t>List of Figures</w:t>
      </w:r>
      <w:r w:rsidRPr="003C40D5">
        <w:rPr>
          <w:rFonts w:ascii="Times New Roman" w:eastAsia="Times New Roman" w:hAnsi="Times New Roman" w:cs="Times New Roman"/>
          <w:kern w:val="0"/>
          <w:sz w:val="24"/>
          <w:szCs w:val="24"/>
          <w:lang w:eastAsia="en-IN"/>
          <w14:ligatures w14:val="none"/>
        </w:rPr>
        <w:br/>
        <w:t>• Market Drivers, Restraints, and Opportunities</w:t>
      </w:r>
      <w:r w:rsidRPr="003C40D5">
        <w:rPr>
          <w:rFonts w:ascii="Times New Roman" w:eastAsia="Times New Roman" w:hAnsi="Times New Roman" w:cs="Times New Roman"/>
          <w:kern w:val="0"/>
          <w:sz w:val="24"/>
          <w:szCs w:val="24"/>
          <w:lang w:eastAsia="en-IN"/>
          <w14:ligatures w14:val="none"/>
        </w:rPr>
        <w:br/>
        <w:t>• Regional Penetration Snapshot</w:t>
      </w:r>
      <w:r w:rsidRPr="003C40D5">
        <w:rPr>
          <w:rFonts w:ascii="Times New Roman" w:eastAsia="Times New Roman" w:hAnsi="Times New Roman" w:cs="Times New Roman"/>
          <w:kern w:val="0"/>
          <w:sz w:val="24"/>
          <w:szCs w:val="24"/>
          <w:lang w:eastAsia="en-IN"/>
          <w14:ligatures w14:val="none"/>
        </w:rPr>
        <w:br/>
        <w:t>• Competitive Landscape by Brand Equity</w:t>
      </w:r>
      <w:r w:rsidRPr="003C40D5">
        <w:rPr>
          <w:rFonts w:ascii="Times New Roman" w:eastAsia="Times New Roman" w:hAnsi="Times New Roman" w:cs="Times New Roman"/>
          <w:kern w:val="0"/>
          <w:sz w:val="24"/>
          <w:szCs w:val="24"/>
          <w:lang w:eastAsia="en-IN"/>
          <w14:ligatures w14:val="none"/>
        </w:rPr>
        <w:br/>
        <w:t>• Luxury Travel Booking Mode Evolution (2024 vs. 2030)</w:t>
      </w:r>
    </w:p>
    <w:sectPr w:rsidR="00FC77B6" w:rsidRPr="003C40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C6989"/>
    <w:multiLevelType w:val="multilevel"/>
    <w:tmpl w:val="CF50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23762"/>
    <w:multiLevelType w:val="multilevel"/>
    <w:tmpl w:val="D06C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10A89"/>
    <w:multiLevelType w:val="multilevel"/>
    <w:tmpl w:val="A8F8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786CD0"/>
    <w:multiLevelType w:val="multilevel"/>
    <w:tmpl w:val="79A8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83190"/>
    <w:multiLevelType w:val="multilevel"/>
    <w:tmpl w:val="5A1C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0D51D4"/>
    <w:multiLevelType w:val="multilevel"/>
    <w:tmpl w:val="FF36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E25A6"/>
    <w:multiLevelType w:val="multilevel"/>
    <w:tmpl w:val="3674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62ABA"/>
    <w:multiLevelType w:val="multilevel"/>
    <w:tmpl w:val="D68C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494019">
    <w:abstractNumId w:val="1"/>
  </w:num>
  <w:num w:numId="2" w16cid:durableId="1219248159">
    <w:abstractNumId w:val="4"/>
  </w:num>
  <w:num w:numId="3" w16cid:durableId="1532255999">
    <w:abstractNumId w:val="2"/>
  </w:num>
  <w:num w:numId="4" w16cid:durableId="893273334">
    <w:abstractNumId w:val="5"/>
  </w:num>
  <w:num w:numId="5" w16cid:durableId="2032798935">
    <w:abstractNumId w:val="0"/>
  </w:num>
  <w:num w:numId="6" w16cid:durableId="1631210273">
    <w:abstractNumId w:val="3"/>
  </w:num>
  <w:num w:numId="7" w16cid:durableId="518158783">
    <w:abstractNumId w:val="6"/>
  </w:num>
  <w:num w:numId="8" w16cid:durableId="13049659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0D5"/>
    <w:rsid w:val="0013754B"/>
    <w:rsid w:val="00344AB7"/>
    <w:rsid w:val="003C40D5"/>
    <w:rsid w:val="0095754B"/>
    <w:rsid w:val="00BA2DB0"/>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85EA5"/>
  <w15:chartTrackingRefBased/>
  <w15:docId w15:val="{4B1FF215-D34B-4991-A694-FE7026D0A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0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0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0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0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0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3C40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0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0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0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0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0D5"/>
    <w:rPr>
      <w:rFonts w:eastAsiaTheme="majorEastAsia" w:cstheme="majorBidi"/>
      <w:color w:val="272727" w:themeColor="text1" w:themeTint="D8"/>
    </w:rPr>
  </w:style>
  <w:style w:type="paragraph" w:styleId="Title">
    <w:name w:val="Title"/>
    <w:basedOn w:val="Normal"/>
    <w:next w:val="Normal"/>
    <w:link w:val="TitleChar"/>
    <w:uiPriority w:val="10"/>
    <w:qFormat/>
    <w:rsid w:val="003C4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0D5"/>
    <w:pPr>
      <w:spacing w:before="160"/>
      <w:jc w:val="center"/>
    </w:pPr>
    <w:rPr>
      <w:i/>
      <w:iCs/>
      <w:color w:val="404040" w:themeColor="text1" w:themeTint="BF"/>
    </w:rPr>
  </w:style>
  <w:style w:type="character" w:customStyle="1" w:styleId="QuoteChar">
    <w:name w:val="Quote Char"/>
    <w:basedOn w:val="DefaultParagraphFont"/>
    <w:link w:val="Quote"/>
    <w:uiPriority w:val="29"/>
    <w:rsid w:val="003C40D5"/>
    <w:rPr>
      <w:i/>
      <w:iCs/>
      <w:color w:val="404040" w:themeColor="text1" w:themeTint="BF"/>
    </w:rPr>
  </w:style>
  <w:style w:type="paragraph" w:styleId="ListParagraph">
    <w:name w:val="List Paragraph"/>
    <w:basedOn w:val="Normal"/>
    <w:uiPriority w:val="34"/>
    <w:qFormat/>
    <w:rsid w:val="003C40D5"/>
    <w:pPr>
      <w:ind w:left="720"/>
      <w:contextualSpacing/>
    </w:pPr>
  </w:style>
  <w:style w:type="character" w:styleId="IntenseEmphasis">
    <w:name w:val="Intense Emphasis"/>
    <w:basedOn w:val="DefaultParagraphFont"/>
    <w:uiPriority w:val="21"/>
    <w:qFormat/>
    <w:rsid w:val="003C40D5"/>
    <w:rPr>
      <w:i/>
      <w:iCs/>
      <w:color w:val="2F5496" w:themeColor="accent1" w:themeShade="BF"/>
    </w:rPr>
  </w:style>
  <w:style w:type="paragraph" w:styleId="IntenseQuote">
    <w:name w:val="Intense Quote"/>
    <w:basedOn w:val="Normal"/>
    <w:next w:val="Normal"/>
    <w:link w:val="IntenseQuoteChar"/>
    <w:uiPriority w:val="30"/>
    <w:qFormat/>
    <w:rsid w:val="003C40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0D5"/>
    <w:rPr>
      <w:i/>
      <w:iCs/>
      <w:color w:val="2F5496" w:themeColor="accent1" w:themeShade="BF"/>
    </w:rPr>
  </w:style>
  <w:style w:type="character" w:styleId="IntenseReference">
    <w:name w:val="Intense Reference"/>
    <w:basedOn w:val="DefaultParagraphFont"/>
    <w:uiPriority w:val="32"/>
    <w:qFormat/>
    <w:rsid w:val="003C40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657086">
      <w:bodyDiv w:val="1"/>
      <w:marLeft w:val="0"/>
      <w:marRight w:val="0"/>
      <w:marTop w:val="0"/>
      <w:marBottom w:val="0"/>
      <w:divBdr>
        <w:top w:val="none" w:sz="0" w:space="0" w:color="auto"/>
        <w:left w:val="none" w:sz="0" w:space="0" w:color="auto"/>
        <w:bottom w:val="none" w:sz="0" w:space="0" w:color="auto"/>
        <w:right w:val="none" w:sz="0" w:space="0" w:color="auto"/>
      </w:divBdr>
      <w:divsChild>
        <w:div w:id="2031688045">
          <w:marLeft w:val="0"/>
          <w:marRight w:val="0"/>
          <w:marTop w:val="0"/>
          <w:marBottom w:val="0"/>
          <w:divBdr>
            <w:top w:val="none" w:sz="0" w:space="0" w:color="auto"/>
            <w:left w:val="none" w:sz="0" w:space="0" w:color="auto"/>
            <w:bottom w:val="none" w:sz="0" w:space="0" w:color="auto"/>
            <w:right w:val="none" w:sz="0" w:space="0" w:color="auto"/>
          </w:divBdr>
          <w:divsChild>
            <w:div w:id="886528396">
              <w:marLeft w:val="0"/>
              <w:marRight w:val="0"/>
              <w:marTop w:val="0"/>
              <w:marBottom w:val="0"/>
              <w:divBdr>
                <w:top w:val="none" w:sz="0" w:space="0" w:color="auto"/>
                <w:left w:val="none" w:sz="0" w:space="0" w:color="auto"/>
                <w:bottom w:val="none" w:sz="0" w:space="0" w:color="auto"/>
                <w:right w:val="none" w:sz="0" w:space="0" w:color="auto"/>
              </w:divBdr>
              <w:divsChild>
                <w:div w:id="752551561">
                  <w:marLeft w:val="0"/>
                  <w:marRight w:val="0"/>
                  <w:marTop w:val="0"/>
                  <w:marBottom w:val="0"/>
                  <w:divBdr>
                    <w:top w:val="none" w:sz="0" w:space="0" w:color="auto"/>
                    <w:left w:val="none" w:sz="0" w:space="0" w:color="auto"/>
                    <w:bottom w:val="none" w:sz="0" w:space="0" w:color="auto"/>
                    <w:right w:val="none" w:sz="0" w:space="0" w:color="auto"/>
                  </w:divBdr>
                  <w:divsChild>
                    <w:div w:id="145241646">
                      <w:marLeft w:val="0"/>
                      <w:marRight w:val="0"/>
                      <w:marTop w:val="0"/>
                      <w:marBottom w:val="0"/>
                      <w:divBdr>
                        <w:top w:val="none" w:sz="0" w:space="0" w:color="auto"/>
                        <w:left w:val="none" w:sz="0" w:space="0" w:color="auto"/>
                        <w:bottom w:val="none" w:sz="0" w:space="0" w:color="auto"/>
                        <w:right w:val="none" w:sz="0" w:space="0" w:color="auto"/>
                      </w:divBdr>
                      <w:divsChild>
                        <w:div w:id="1941133982">
                          <w:marLeft w:val="0"/>
                          <w:marRight w:val="0"/>
                          <w:marTop w:val="0"/>
                          <w:marBottom w:val="0"/>
                          <w:divBdr>
                            <w:top w:val="none" w:sz="0" w:space="0" w:color="auto"/>
                            <w:left w:val="none" w:sz="0" w:space="0" w:color="auto"/>
                            <w:bottom w:val="none" w:sz="0" w:space="0" w:color="auto"/>
                            <w:right w:val="none" w:sz="0" w:space="0" w:color="auto"/>
                          </w:divBdr>
                          <w:divsChild>
                            <w:div w:id="130399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834527">
          <w:marLeft w:val="0"/>
          <w:marRight w:val="0"/>
          <w:marTop w:val="0"/>
          <w:marBottom w:val="0"/>
          <w:divBdr>
            <w:top w:val="none" w:sz="0" w:space="0" w:color="auto"/>
            <w:left w:val="none" w:sz="0" w:space="0" w:color="auto"/>
            <w:bottom w:val="none" w:sz="0" w:space="0" w:color="auto"/>
            <w:right w:val="none" w:sz="0" w:space="0" w:color="auto"/>
          </w:divBdr>
          <w:divsChild>
            <w:div w:id="1220047177">
              <w:marLeft w:val="0"/>
              <w:marRight w:val="0"/>
              <w:marTop w:val="0"/>
              <w:marBottom w:val="0"/>
              <w:divBdr>
                <w:top w:val="none" w:sz="0" w:space="0" w:color="auto"/>
                <w:left w:val="none" w:sz="0" w:space="0" w:color="auto"/>
                <w:bottom w:val="none" w:sz="0" w:space="0" w:color="auto"/>
                <w:right w:val="none" w:sz="0" w:space="0" w:color="auto"/>
              </w:divBdr>
              <w:divsChild>
                <w:div w:id="566956715">
                  <w:marLeft w:val="0"/>
                  <w:marRight w:val="0"/>
                  <w:marTop w:val="0"/>
                  <w:marBottom w:val="0"/>
                  <w:divBdr>
                    <w:top w:val="none" w:sz="0" w:space="0" w:color="auto"/>
                    <w:left w:val="none" w:sz="0" w:space="0" w:color="auto"/>
                    <w:bottom w:val="none" w:sz="0" w:space="0" w:color="auto"/>
                    <w:right w:val="none" w:sz="0" w:space="0" w:color="auto"/>
                  </w:divBdr>
                  <w:divsChild>
                    <w:div w:id="1712150355">
                      <w:marLeft w:val="0"/>
                      <w:marRight w:val="0"/>
                      <w:marTop w:val="0"/>
                      <w:marBottom w:val="0"/>
                      <w:divBdr>
                        <w:top w:val="none" w:sz="0" w:space="0" w:color="auto"/>
                        <w:left w:val="none" w:sz="0" w:space="0" w:color="auto"/>
                        <w:bottom w:val="none" w:sz="0" w:space="0" w:color="auto"/>
                        <w:right w:val="none" w:sz="0" w:space="0" w:color="auto"/>
                      </w:divBdr>
                      <w:divsChild>
                        <w:div w:id="1647314160">
                          <w:marLeft w:val="0"/>
                          <w:marRight w:val="0"/>
                          <w:marTop w:val="0"/>
                          <w:marBottom w:val="0"/>
                          <w:divBdr>
                            <w:top w:val="none" w:sz="0" w:space="0" w:color="auto"/>
                            <w:left w:val="none" w:sz="0" w:space="0" w:color="auto"/>
                            <w:bottom w:val="none" w:sz="0" w:space="0" w:color="auto"/>
                            <w:right w:val="none" w:sz="0" w:space="0" w:color="auto"/>
                          </w:divBdr>
                          <w:divsChild>
                            <w:div w:id="1841193153">
                              <w:marLeft w:val="0"/>
                              <w:marRight w:val="0"/>
                              <w:marTop w:val="0"/>
                              <w:marBottom w:val="0"/>
                              <w:divBdr>
                                <w:top w:val="none" w:sz="0" w:space="0" w:color="auto"/>
                                <w:left w:val="none" w:sz="0" w:space="0" w:color="auto"/>
                                <w:bottom w:val="none" w:sz="0" w:space="0" w:color="auto"/>
                                <w:right w:val="none" w:sz="0" w:space="0" w:color="auto"/>
                              </w:divBdr>
                              <w:divsChild>
                                <w:div w:id="173081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646381">
          <w:marLeft w:val="0"/>
          <w:marRight w:val="0"/>
          <w:marTop w:val="0"/>
          <w:marBottom w:val="0"/>
          <w:divBdr>
            <w:top w:val="none" w:sz="0" w:space="0" w:color="auto"/>
            <w:left w:val="none" w:sz="0" w:space="0" w:color="auto"/>
            <w:bottom w:val="none" w:sz="0" w:space="0" w:color="auto"/>
            <w:right w:val="none" w:sz="0" w:space="0" w:color="auto"/>
          </w:divBdr>
          <w:divsChild>
            <w:div w:id="1199784284">
              <w:marLeft w:val="0"/>
              <w:marRight w:val="0"/>
              <w:marTop w:val="0"/>
              <w:marBottom w:val="0"/>
              <w:divBdr>
                <w:top w:val="none" w:sz="0" w:space="0" w:color="auto"/>
                <w:left w:val="none" w:sz="0" w:space="0" w:color="auto"/>
                <w:bottom w:val="none" w:sz="0" w:space="0" w:color="auto"/>
                <w:right w:val="none" w:sz="0" w:space="0" w:color="auto"/>
              </w:divBdr>
              <w:divsChild>
                <w:div w:id="1348365435">
                  <w:marLeft w:val="0"/>
                  <w:marRight w:val="0"/>
                  <w:marTop w:val="0"/>
                  <w:marBottom w:val="0"/>
                  <w:divBdr>
                    <w:top w:val="none" w:sz="0" w:space="0" w:color="auto"/>
                    <w:left w:val="none" w:sz="0" w:space="0" w:color="auto"/>
                    <w:bottom w:val="none" w:sz="0" w:space="0" w:color="auto"/>
                    <w:right w:val="none" w:sz="0" w:space="0" w:color="auto"/>
                  </w:divBdr>
                  <w:divsChild>
                    <w:div w:id="1518537687">
                      <w:marLeft w:val="0"/>
                      <w:marRight w:val="0"/>
                      <w:marTop w:val="0"/>
                      <w:marBottom w:val="0"/>
                      <w:divBdr>
                        <w:top w:val="none" w:sz="0" w:space="0" w:color="auto"/>
                        <w:left w:val="none" w:sz="0" w:space="0" w:color="auto"/>
                        <w:bottom w:val="none" w:sz="0" w:space="0" w:color="auto"/>
                        <w:right w:val="none" w:sz="0" w:space="0" w:color="auto"/>
                      </w:divBdr>
                      <w:divsChild>
                        <w:div w:id="1769345928">
                          <w:marLeft w:val="0"/>
                          <w:marRight w:val="0"/>
                          <w:marTop w:val="0"/>
                          <w:marBottom w:val="0"/>
                          <w:divBdr>
                            <w:top w:val="none" w:sz="0" w:space="0" w:color="auto"/>
                            <w:left w:val="none" w:sz="0" w:space="0" w:color="auto"/>
                            <w:bottom w:val="none" w:sz="0" w:space="0" w:color="auto"/>
                            <w:right w:val="none" w:sz="0" w:space="0" w:color="auto"/>
                          </w:divBdr>
                          <w:divsChild>
                            <w:div w:id="83658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753066">
          <w:marLeft w:val="0"/>
          <w:marRight w:val="0"/>
          <w:marTop w:val="0"/>
          <w:marBottom w:val="0"/>
          <w:divBdr>
            <w:top w:val="none" w:sz="0" w:space="0" w:color="auto"/>
            <w:left w:val="none" w:sz="0" w:space="0" w:color="auto"/>
            <w:bottom w:val="none" w:sz="0" w:space="0" w:color="auto"/>
            <w:right w:val="none" w:sz="0" w:space="0" w:color="auto"/>
          </w:divBdr>
          <w:divsChild>
            <w:div w:id="1610045403">
              <w:marLeft w:val="0"/>
              <w:marRight w:val="0"/>
              <w:marTop w:val="0"/>
              <w:marBottom w:val="0"/>
              <w:divBdr>
                <w:top w:val="none" w:sz="0" w:space="0" w:color="auto"/>
                <w:left w:val="none" w:sz="0" w:space="0" w:color="auto"/>
                <w:bottom w:val="none" w:sz="0" w:space="0" w:color="auto"/>
                <w:right w:val="none" w:sz="0" w:space="0" w:color="auto"/>
              </w:divBdr>
              <w:divsChild>
                <w:div w:id="795102292">
                  <w:marLeft w:val="0"/>
                  <w:marRight w:val="0"/>
                  <w:marTop w:val="0"/>
                  <w:marBottom w:val="0"/>
                  <w:divBdr>
                    <w:top w:val="none" w:sz="0" w:space="0" w:color="auto"/>
                    <w:left w:val="none" w:sz="0" w:space="0" w:color="auto"/>
                    <w:bottom w:val="none" w:sz="0" w:space="0" w:color="auto"/>
                    <w:right w:val="none" w:sz="0" w:space="0" w:color="auto"/>
                  </w:divBdr>
                  <w:divsChild>
                    <w:div w:id="515997673">
                      <w:marLeft w:val="0"/>
                      <w:marRight w:val="0"/>
                      <w:marTop w:val="0"/>
                      <w:marBottom w:val="0"/>
                      <w:divBdr>
                        <w:top w:val="none" w:sz="0" w:space="0" w:color="auto"/>
                        <w:left w:val="none" w:sz="0" w:space="0" w:color="auto"/>
                        <w:bottom w:val="none" w:sz="0" w:space="0" w:color="auto"/>
                        <w:right w:val="none" w:sz="0" w:space="0" w:color="auto"/>
                      </w:divBdr>
                      <w:divsChild>
                        <w:div w:id="1150175034">
                          <w:marLeft w:val="0"/>
                          <w:marRight w:val="0"/>
                          <w:marTop w:val="0"/>
                          <w:marBottom w:val="0"/>
                          <w:divBdr>
                            <w:top w:val="none" w:sz="0" w:space="0" w:color="auto"/>
                            <w:left w:val="none" w:sz="0" w:space="0" w:color="auto"/>
                            <w:bottom w:val="none" w:sz="0" w:space="0" w:color="auto"/>
                            <w:right w:val="none" w:sz="0" w:space="0" w:color="auto"/>
                          </w:divBdr>
                          <w:divsChild>
                            <w:div w:id="2014987040">
                              <w:marLeft w:val="0"/>
                              <w:marRight w:val="0"/>
                              <w:marTop w:val="0"/>
                              <w:marBottom w:val="0"/>
                              <w:divBdr>
                                <w:top w:val="none" w:sz="0" w:space="0" w:color="auto"/>
                                <w:left w:val="none" w:sz="0" w:space="0" w:color="auto"/>
                                <w:bottom w:val="none" w:sz="0" w:space="0" w:color="auto"/>
                                <w:right w:val="none" w:sz="0" w:space="0" w:color="auto"/>
                              </w:divBdr>
                              <w:divsChild>
                                <w:div w:id="148361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696160">
          <w:marLeft w:val="0"/>
          <w:marRight w:val="0"/>
          <w:marTop w:val="0"/>
          <w:marBottom w:val="0"/>
          <w:divBdr>
            <w:top w:val="none" w:sz="0" w:space="0" w:color="auto"/>
            <w:left w:val="none" w:sz="0" w:space="0" w:color="auto"/>
            <w:bottom w:val="none" w:sz="0" w:space="0" w:color="auto"/>
            <w:right w:val="none" w:sz="0" w:space="0" w:color="auto"/>
          </w:divBdr>
          <w:divsChild>
            <w:div w:id="768891910">
              <w:marLeft w:val="0"/>
              <w:marRight w:val="0"/>
              <w:marTop w:val="0"/>
              <w:marBottom w:val="0"/>
              <w:divBdr>
                <w:top w:val="none" w:sz="0" w:space="0" w:color="auto"/>
                <w:left w:val="none" w:sz="0" w:space="0" w:color="auto"/>
                <w:bottom w:val="none" w:sz="0" w:space="0" w:color="auto"/>
                <w:right w:val="none" w:sz="0" w:space="0" w:color="auto"/>
              </w:divBdr>
              <w:divsChild>
                <w:div w:id="1919631255">
                  <w:marLeft w:val="0"/>
                  <w:marRight w:val="0"/>
                  <w:marTop w:val="0"/>
                  <w:marBottom w:val="0"/>
                  <w:divBdr>
                    <w:top w:val="none" w:sz="0" w:space="0" w:color="auto"/>
                    <w:left w:val="none" w:sz="0" w:space="0" w:color="auto"/>
                    <w:bottom w:val="none" w:sz="0" w:space="0" w:color="auto"/>
                    <w:right w:val="none" w:sz="0" w:space="0" w:color="auto"/>
                  </w:divBdr>
                  <w:divsChild>
                    <w:div w:id="1499685671">
                      <w:marLeft w:val="0"/>
                      <w:marRight w:val="0"/>
                      <w:marTop w:val="0"/>
                      <w:marBottom w:val="0"/>
                      <w:divBdr>
                        <w:top w:val="none" w:sz="0" w:space="0" w:color="auto"/>
                        <w:left w:val="none" w:sz="0" w:space="0" w:color="auto"/>
                        <w:bottom w:val="none" w:sz="0" w:space="0" w:color="auto"/>
                        <w:right w:val="none" w:sz="0" w:space="0" w:color="auto"/>
                      </w:divBdr>
                      <w:divsChild>
                        <w:div w:id="823281061">
                          <w:marLeft w:val="0"/>
                          <w:marRight w:val="0"/>
                          <w:marTop w:val="0"/>
                          <w:marBottom w:val="0"/>
                          <w:divBdr>
                            <w:top w:val="none" w:sz="0" w:space="0" w:color="auto"/>
                            <w:left w:val="none" w:sz="0" w:space="0" w:color="auto"/>
                            <w:bottom w:val="none" w:sz="0" w:space="0" w:color="auto"/>
                            <w:right w:val="none" w:sz="0" w:space="0" w:color="auto"/>
                          </w:divBdr>
                          <w:divsChild>
                            <w:div w:id="67692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449855">
          <w:marLeft w:val="0"/>
          <w:marRight w:val="0"/>
          <w:marTop w:val="0"/>
          <w:marBottom w:val="0"/>
          <w:divBdr>
            <w:top w:val="none" w:sz="0" w:space="0" w:color="auto"/>
            <w:left w:val="none" w:sz="0" w:space="0" w:color="auto"/>
            <w:bottom w:val="none" w:sz="0" w:space="0" w:color="auto"/>
            <w:right w:val="none" w:sz="0" w:space="0" w:color="auto"/>
          </w:divBdr>
          <w:divsChild>
            <w:div w:id="1721050105">
              <w:marLeft w:val="0"/>
              <w:marRight w:val="0"/>
              <w:marTop w:val="0"/>
              <w:marBottom w:val="0"/>
              <w:divBdr>
                <w:top w:val="none" w:sz="0" w:space="0" w:color="auto"/>
                <w:left w:val="none" w:sz="0" w:space="0" w:color="auto"/>
                <w:bottom w:val="none" w:sz="0" w:space="0" w:color="auto"/>
                <w:right w:val="none" w:sz="0" w:space="0" w:color="auto"/>
              </w:divBdr>
              <w:divsChild>
                <w:div w:id="1085149848">
                  <w:marLeft w:val="0"/>
                  <w:marRight w:val="0"/>
                  <w:marTop w:val="0"/>
                  <w:marBottom w:val="0"/>
                  <w:divBdr>
                    <w:top w:val="none" w:sz="0" w:space="0" w:color="auto"/>
                    <w:left w:val="none" w:sz="0" w:space="0" w:color="auto"/>
                    <w:bottom w:val="none" w:sz="0" w:space="0" w:color="auto"/>
                    <w:right w:val="none" w:sz="0" w:space="0" w:color="auto"/>
                  </w:divBdr>
                  <w:divsChild>
                    <w:div w:id="1983729731">
                      <w:marLeft w:val="0"/>
                      <w:marRight w:val="0"/>
                      <w:marTop w:val="0"/>
                      <w:marBottom w:val="0"/>
                      <w:divBdr>
                        <w:top w:val="none" w:sz="0" w:space="0" w:color="auto"/>
                        <w:left w:val="none" w:sz="0" w:space="0" w:color="auto"/>
                        <w:bottom w:val="none" w:sz="0" w:space="0" w:color="auto"/>
                        <w:right w:val="none" w:sz="0" w:space="0" w:color="auto"/>
                      </w:divBdr>
                      <w:divsChild>
                        <w:div w:id="2023623377">
                          <w:marLeft w:val="0"/>
                          <w:marRight w:val="0"/>
                          <w:marTop w:val="0"/>
                          <w:marBottom w:val="0"/>
                          <w:divBdr>
                            <w:top w:val="none" w:sz="0" w:space="0" w:color="auto"/>
                            <w:left w:val="none" w:sz="0" w:space="0" w:color="auto"/>
                            <w:bottom w:val="none" w:sz="0" w:space="0" w:color="auto"/>
                            <w:right w:val="none" w:sz="0" w:space="0" w:color="auto"/>
                          </w:divBdr>
                          <w:divsChild>
                            <w:div w:id="13270061">
                              <w:marLeft w:val="0"/>
                              <w:marRight w:val="0"/>
                              <w:marTop w:val="0"/>
                              <w:marBottom w:val="0"/>
                              <w:divBdr>
                                <w:top w:val="none" w:sz="0" w:space="0" w:color="auto"/>
                                <w:left w:val="none" w:sz="0" w:space="0" w:color="auto"/>
                                <w:bottom w:val="none" w:sz="0" w:space="0" w:color="auto"/>
                                <w:right w:val="none" w:sz="0" w:space="0" w:color="auto"/>
                              </w:divBdr>
                              <w:divsChild>
                                <w:div w:id="37762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002122">
          <w:marLeft w:val="0"/>
          <w:marRight w:val="0"/>
          <w:marTop w:val="0"/>
          <w:marBottom w:val="0"/>
          <w:divBdr>
            <w:top w:val="none" w:sz="0" w:space="0" w:color="auto"/>
            <w:left w:val="none" w:sz="0" w:space="0" w:color="auto"/>
            <w:bottom w:val="none" w:sz="0" w:space="0" w:color="auto"/>
            <w:right w:val="none" w:sz="0" w:space="0" w:color="auto"/>
          </w:divBdr>
          <w:divsChild>
            <w:div w:id="1796679573">
              <w:marLeft w:val="0"/>
              <w:marRight w:val="0"/>
              <w:marTop w:val="0"/>
              <w:marBottom w:val="0"/>
              <w:divBdr>
                <w:top w:val="none" w:sz="0" w:space="0" w:color="auto"/>
                <w:left w:val="none" w:sz="0" w:space="0" w:color="auto"/>
                <w:bottom w:val="none" w:sz="0" w:space="0" w:color="auto"/>
                <w:right w:val="none" w:sz="0" w:space="0" w:color="auto"/>
              </w:divBdr>
              <w:divsChild>
                <w:div w:id="1774016147">
                  <w:marLeft w:val="0"/>
                  <w:marRight w:val="0"/>
                  <w:marTop w:val="0"/>
                  <w:marBottom w:val="0"/>
                  <w:divBdr>
                    <w:top w:val="none" w:sz="0" w:space="0" w:color="auto"/>
                    <w:left w:val="none" w:sz="0" w:space="0" w:color="auto"/>
                    <w:bottom w:val="none" w:sz="0" w:space="0" w:color="auto"/>
                    <w:right w:val="none" w:sz="0" w:space="0" w:color="auto"/>
                  </w:divBdr>
                  <w:divsChild>
                    <w:div w:id="669332253">
                      <w:marLeft w:val="0"/>
                      <w:marRight w:val="0"/>
                      <w:marTop w:val="0"/>
                      <w:marBottom w:val="0"/>
                      <w:divBdr>
                        <w:top w:val="none" w:sz="0" w:space="0" w:color="auto"/>
                        <w:left w:val="none" w:sz="0" w:space="0" w:color="auto"/>
                        <w:bottom w:val="none" w:sz="0" w:space="0" w:color="auto"/>
                        <w:right w:val="none" w:sz="0" w:space="0" w:color="auto"/>
                      </w:divBdr>
                      <w:divsChild>
                        <w:div w:id="1515461238">
                          <w:marLeft w:val="0"/>
                          <w:marRight w:val="0"/>
                          <w:marTop w:val="0"/>
                          <w:marBottom w:val="0"/>
                          <w:divBdr>
                            <w:top w:val="none" w:sz="0" w:space="0" w:color="auto"/>
                            <w:left w:val="none" w:sz="0" w:space="0" w:color="auto"/>
                            <w:bottom w:val="none" w:sz="0" w:space="0" w:color="auto"/>
                            <w:right w:val="none" w:sz="0" w:space="0" w:color="auto"/>
                          </w:divBdr>
                          <w:divsChild>
                            <w:div w:id="117834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668304">
          <w:marLeft w:val="0"/>
          <w:marRight w:val="0"/>
          <w:marTop w:val="0"/>
          <w:marBottom w:val="0"/>
          <w:divBdr>
            <w:top w:val="none" w:sz="0" w:space="0" w:color="auto"/>
            <w:left w:val="none" w:sz="0" w:space="0" w:color="auto"/>
            <w:bottom w:val="none" w:sz="0" w:space="0" w:color="auto"/>
            <w:right w:val="none" w:sz="0" w:space="0" w:color="auto"/>
          </w:divBdr>
          <w:divsChild>
            <w:div w:id="1012418803">
              <w:marLeft w:val="0"/>
              <w:marRight w:val="0"/>
              <w:marTop w:val="0"/>
              <w:marBottom w:val="0"/>
              <w:divBdr>
                <w:top w:val="none" w:sz="0" w:space="0" w:color="auto"/>
                <w:left w:val="none" w:sz="0" w:space="0" w:color="auto"/>
                <w:bottom w:val="none" w:sz="0" w:space="0" w:color="auto"/>
                <w:right w:val="none" w:sz="0" w:space="0" w:color="auto"/>
              </w:divBdr>
              <w:divsChild>
                <w:div w:id="90786476">
                  <w:marLeft w:val="0"/>
                  <w:marRight w:val="0"/>
                  <w:marTop w:val="0"/>
                  <w:marBottom w:val="0"/>
                  <w:divBdr>
                    <w:top w:val="none" w:sz="0" w:space="0" w:color="auto"/>
                    <w:left w:val="none" w:sz="0" w:space="0" w:color="auto"/>
                    <w:bottom w:val="none" w:sz="0" w:space="0" w:color="auto"/>
                    <w:right w:val="none" w:sz="0" w:space="0" w:color="auto"/>
                  </w:divBdr>
                  <w:divsChild>
                    <w:div w:id="1533490637">
                      <w:marLeft w:val="0"/>
                      <w:marRight w:val="0"/>
                      <w:marTop w:val="0"/>
                      <w:marBottom w:val="0"/>
                      <w:divBdr>
                        <w:top w:val="none" w:sz="0" w:space="0" w:color="auto"/>
                        <w:left w:val="none" w:sz="0" w:space="0" w:color="auto"/>
                        <w:bottom w:val="none" w:sz="0" w:space="0" w:color="auto"/>
                        <w:right w:val="none" w:sz="0" w:space="0" w:color="auto"/>
                      </w:divBdr>
                      <w:divsChild>
                        <w:div w:id="1242181297">
                          <w:marLeft w:val="0"/>
                          <w:marRight w:val="0"/>
                          <w:marTop w:val="0"/>
                          <w:marBottom w:val="0"/>
                          <w:divBdr>
                            <w:top w:val="none" w:sz="0" w:space="0" w:color="auto"/>
                            <w:left w:val="none" w:sz="0" w:space="0" w:color="auto"/>
                            <w:bottom w:val="none" w:sz="0" w:space="0" w:color="auto"/>
                            <w:right w:val="none" w:sz="0" w:space="0" w:color="auto"/>
                          </w:divBdr>
                          <w:divsChild>
                            <w:div w:id="774403539">
                              <w:marLeft w:val="0"/>
                              <w:marRight w:val="0"/>
                              <w:marTop w:val="0"/>
                              <w:marBottom w:val="0"/>
                              <w:divBdr>
                                <w:top w:val="none" w:sz="0" w:space="0" w:color="auto"/>
                                <w:left w:val="none" w:sz="0" w:space="0" w:color="auto"/>
                                <w:bottom w:val="none" w:sz="0" w:space="0" w:color="auto"/>
                                <w:right w:val="none" w:sz="0" w:space="0" w:color="auto"/>
                              </w:divBdr>
                              <w:divsChild>
                                <w:div w:id="102617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550221">
          <w:marLeft w:val="0"/>
          <w:marRight w:val="0"/>
          <w:marTop w:val="0"/>
          <w:marBottom w:val="0"/>
          <w:divBdr>
            <w:top w:val="none" w:sz="0" w:space="0" w:color="auto"/>
            <w:left w:val="none" w:sz="0" w:space="0" w:color="auto"/>
            <w:bottom w:val="none" w:sz="0" w:space="0" w:color="auto"/>
            <w:right w:val="none" w:sz="0" w:space="0" w:color="auto"/>
          </w:divBdr>
          <w:divsChild>
            <w:div w:id="723679145">
              <w:marLeft w:val="0"/>
              <w:marRight w:val="0"/>
              <w:marTop w:val="0"/>
              <w:marBottom w:val="0"/>
              <w:divBdr>
                <w:top w:val="none" w:sz="0" w:space="0" w:color="auto"/>
                <w:left w:val="none" w:sz="0" w:space="0" w:color="auto"/>
                <w:bottom w:val="none" w:sz="0" w:space="0" w:color="auto"/>
                <w:right w:val="none" w:sz="0" w:space="0" w:color="auto"/>
              </w:divBdr>
              <w:divsChild>
                <w:div w:id="1607345786">
                  <w:marLeft w:val="0"/>
                  <w:marRight w:val="0"/>
                  <w:marTop w:val="0"/>
                  <w:marBottom w:val="0"/>
                  <w:divBdr>
                    <w:top w:val="none" w:sz="0" w:space="0" w:color="auto"/>
                    <w:left w:val="none" w:sz="0" w:space="0" w:color="auto"/>
                    <w:bottom w:val="none" w:sz="0" w:space="0" w:color="auto"/>
                    <w:right w:val="none" w:sz="0" w:space="0" w:color="auto"/>
                  </w:divBdr>
                  <w:divsChild>
                    <w:div w:id="1677882342">
                      <w:marLeft w:val="0"/>
                      <w:marRight w:val="0"/>
                      <w:marTop w:val="0"/>
                      <w:marBottom w:val="0"/>
                      <w:divBdr>
                        <w:top w:val="none" w:sz="0" w:space="0" w:color="auto"/>
                        <w:left w:val="none" w:sz="0" w:space="0" w:color="auto"/>
                        <w:bottom w:val="none" w:sz="0" w:space="0" w:color="auto"/>
                        <w:right w:val="none" w:sz="0" w:space="0" w:color="auto"/>
                      </w:divBdr>
                      <w:divsChild>
                        <w:div w:id="1928535368">
                          <w:marLeft w:val="0"/>
                          <w:marRight w:val="0"/>
                          <w:marTop w:val="0"/>
                          <w:marBottom w:val="0"/>
                          <w:divBdr>
                            <w:top w:val="none" w:sz="0" w:space="0" w:color="auto"/>
                            <w:left w:val="none" w:sz="0" w:space="0" w:color="auto"/>
                            <w:bottom w:val="none" w:sz="0" w:space="0" w:color="auto"/>
                            <w:right w:val="none" w:sz="0" w:space="0" w:color="auto"/>
                          </w:divBdr>
                          <w:divsChild>
                            <w:div w:id="168986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267051">
          <w:marLeft w:val="0"/>
          <w:marRight w:val="0"/>
          <w:marTop w:val="0"/>
          <w:marBottom w:val="0"/>
          <w:divBdr>
            <w:top w:val="none" w:sz="0" w:space="0" w:color="auto"/>
            <w:left w:val="none" w:sz="0" w:space="0" w:color="auto"/>
            <w:bottom w:val="none" w:sz="0" w:space="0" w:color="auto"/>
            <w:right w:val="none" w:sz="0" w:space="0" w:color="auto"/>
          </w:divBdr>
          <w:divsChild>
            <w:div w:id="32659269">
              <w:marLeft w:val="0"/>
              <w:marRight w:val="0"/>
              <w:marTop w:val="0"/>
              <w:marBottom w:val="0"/>
              <w:divBdr>
                <w:top w:val="none" w:sz="0" w:space="0" w:color="auto"/>
                <w:left w:val="none" w:sz="0" w:space="0" w:color="auto"/>
                <w:bottom w:val="none" w:sz="0" w:space="0" w:color="auto"/>
                <w:right w:val="none" w:sz="0" w:space="0" w:color="auto"/>
              </w:divBdr>
              <w:divsChild>
                <w:div w:id="1780638116">
                  <w:marLeft w:val="0"/>
                  <w:marRight w:val="0"/>
                  <w:marTop w:val="0"/>
                  <w:marBottom w:val="0"/>
                  <w:divBdr>
                    <w:top w:val="none" w:sz="0" w:space="0" w:color="auto"/>
                    <w:left w:val="none" w:sz="0" w:space="0" w:color="auto"/>
                    <w:bottom w:val="none" w:sz="0" w:space="0" w:color="auto"/>
                    <w:right w:val="none" w:sz="0" w:space="0" w:color="auto"/>
                  </w:divBdr>
                  <w:divsChild>
                    <w:div w:id="1935438789">
                      <w:marLeft w:val="0"/>
                      <w:marRight w:val="0"/>
                      <w:marTop w:val="0"/>
                      <w:marBottom w:val="0"/>
                      <w:divBdr>
                        <w:top w:val="none" w:sz="0" w:space="0" w:color="auto"/>
                        <w:left w:val="none" w:sz="0" w:space="0" w:color="auto"/>
                        <w:bottom w:val="none" w:sz="0" w:space="0" w:color="auto"/>
                        <w:right w:val="none" w:sz="0" w:space="0" w:color="auto"/>
                      </w:divBdr>
                      <w:divsChild>
                        <w:div w:id="590160798">
                          <w:marLeft w:val="0"/>
                          <w:marRight w:val="0"/>
                          <w:marTop w:val="0"/>
                          <w:marBottom w:val="0"/>
                          <w:divBdr>
                            <w:top w:val="none" w:sz="0" w:space="0" w:color="auto"/>
                            <w:left w:val="none" w:sz="0" w:space="0" w:color="auto"/>
                            <w:bottom w:val="none" w:sz="0" w:space="0" w:color="auto"/>
                            <w:right w:val="none" w:sz="0" w:space="0" w:color="auto"/>
                          </w:divBdr>
                          <w:divsChild>
                            <w:div w:id="2067220062">
                              <w:marLeft w:val="0"/>
                              <w:marRight w:val="0"/>
                              <w:marTop w:val="0"/>
                              <w:marBottom w:val="0"/>
                              <w:divBdr>
                                <w:top w:val="none" w:sz="0" w:space="0" w:color="auto"/>
                                <w:left w:val="none" w:sz="0" w:space="0" w:color="auto"/>
                                <w:bottom w:val="none" w:sz="0" w:space="0" w:color="auto"/>
                                <w:right w:val="none" w:sz="0" w:space="0" w:color="auto"/>
                              </w:divBdr>
                              <w:divsChild>
                                <w:div w:id="47988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191219">
          <w:marLeft w:val="0"/>
          <w:marRight w:val="0"/>
          <w:marTop w:val="0"/>
          <w:marBottom w:val="0"/>
          <w:divBdr>
            <w:top w:val="none" w:sz="0" w:space="0" w:color="auto"/>
            <w:left w:val="none" w:sz="0" w:space="0" w:color="auto"/>
            <w:bottom w:val="none" w:sz="0" w:space="0" w:color="auto"/>
            <w:right w:val="none" w:sz="0" w:space="0" w:color="auto"/>
          </w:divBdr>
          <w:divsChild>
            <w:div w:id="420417928">
              <w:marLeft w:val="0"/>
              <w:marRight w:val="0"/>
              <w:marTop w:val="0"/>
              <w:marBottom w:val="0"/>
              <w:divBdr>
                <w:top w:val="none" w:sz="0" w:space="0" w:color="auto"/>
                <w:left w:val="none" w:sz="0" w:space="0" w:color="auto"/>
                <w:bottom w:val="none" w:sz="0" w:space="0" w:color="auto"/>
                <w:right w:val="none" w:sz="0" w:space="0" w:color="auto"/>
              </w:divBdr>
              <w:divsChild>
                <w:div w:id="1357729097">
                  <w:marLeft w:val="0"/>
                  <w:marRight w:val="0"/>
                  <w:marTop w:val="0"/>
                  <w:marBottom w:val="0"/>
                  <w:divBdr>
                    <w:top w:val="none" w:sz="0" w:space="0" w:color="auto"/>
                    <w:left w:val="none" w:sz="0" w:space="0" w:color="auto"/>
                    <w:bottom w:val="none" w:sz="0" w:space="0" w:color="auto"/>
                    <w:right w:val="none" w:sz="0" w:space="0" w:color="auto"/>
                  </w:divBdr>
                  <w:divsChild>
                    <w:div w:id="910189090">
                      <w:marLeft w:val="0"/>
                      <w:marRight w:val="0"/>
                      <w:marTop w:val="0"/>
                      <w:marBottom w:val="0"/>
                      <w:divBdr>
                        <w:top w:val="none" w:sz="0" w:space="0" w:color="auto"/>
                        <w:left w:val="none" w:sz="0" w:space="0" w:color="auto"/>
                        <w:bottom w:val="none" w:sz="0" w:space="0" w:color="auto"/>
                        <w:right w:val="none" w:sz="0" w:space="0" w:color="auto"/>
                      </w:divBdr>
                      <w:divsChild>
                        <w:div w:id="1750887900">
                          <w:marLeft w:val="0"/>
                          <w:marRight w:val="0"/>
                          <w:marTop w:val="0"/>
                          <w:marBottom w:val="0"/>
                          <w:divBdr>
                            <w:top w:val="none" w:sz="0" w:space="0" w:color="auto"/>
                            <w:left w:val="none" w:sz="0" w:space="0" w:color="auto"/>
                            <w:bottom w:val="none" w:sz="0" w:space="0" w:color="auto"/>
                            <w:right w:val="none" w:sz="0" w:space="0" w:color="auto"/>
                          </w:divBdr>
                          <w:divsChild>
                            <w:div w:id="11307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736942">
          <w:marLeft w:val="0"/>
          <w:marRight w:val="0"/>
          <w:marTop w:val="0"/>
          <w:marBottom w:val="0"/>
          <w:divBdr>
            <w:top w:val="none" w:sz="0" w:space="0" w:color="auto"/>
            <w:left w:val="none" w:sz="0" w:space="0" w:color="auto"/>
            <w:bottom w:val="none" w:sz="0" w:space="0" w:color="auto"/>
            <w:right w:val="none" w:sz="0" w:space="0" w:color="auto"/>
          </w:divBdr>
          <w:divsChild>
            <w:div w:id="1407456128">
              <w:marLeft w:val="0"/>
              <w:marRight w:val="0"/>
              <w:marTop w:val="0"/>
              <w:marBottom w:val="0"/>
              <w:divBdr>
                <w:top w:val="none" w:sz="0" w:space="0" w:color="auto"/>
                <w:left w:val="none" w:sz="0" w:space="0" w:color="auto"/>
                <w:bottom w:val="none" w:sz="0" w:space="0" w:color="auto"/>
                <w:right w:val="none" w:sz="0" w:space="0" w:color="auto"/>
              </w:divBdr>
              <w:divsChild>
                <w:div w:id="735250668">
                  <w:marLeft w:val="0"/>
                  <w:marRight w:val="0"/>
                  <w:marTop w:val="0"/>
                  <w:marBottom w:val="0"/>
                  <w:divBdr>
                    <w:top w:val="none" w:sz="0" w:space="0" w:color="auto"/>
                    <w:left w:val="none" w:sz="0" w:space="0" w:color="auto"/>
                    <w:bottom w:val="none" w:sz="0" w:space="0" w:color="auto"/>
                    <w:right w:val="none" w:sz="0" w:space="0" w:color="auto"/>
                  </w:divBdr>
                  <w:divsChild>
                    <w:div w:id="996349538">
                      <w:marLeft w:val="0"/>
                      <w:marRight w:val="0"/>
                      <w:marTop w:val="0"/>
                      <w:marBottom w:val="0"/>
                      <w:divBdr>
                        <w:top w:val="none" w:sz="0" w:space="0" w:color="auto"/>
                        <w:left w:val="none" w:sz="0" w:space="0" w:color="auto"/>
                        <w:bottom w:val="none" w:sz="0" w:space="0" w:color="auto"/>
                        <w:right w:val="none" w:sz="0" w:space="0" w:color="auto"/>
                      </w:divBdr>
                      <w:divsChild>
                        <w:div w:id="1263295502">
                          <w:marLeft w:val="0"/>
                          <w:marRight w:val="0"/>
                          <w:marTop w:val="0"/>
                          <w:marBottom w:val="0"/>
                          <w:divBdr>
                            <w:top w:val="none" w:sz="0" w:space="0" w:color="auto"/>
                            <w:left w:val="none" w:sz="0" w:space="0" w:color="auto"/>
                            <w:bottom w:val="none" w:sz="0" w:space="0" w:color="auto"/>
                            <w:right w:val="none" w:sz="0" w:space="0" w:color="auto"/>
                          </w:divBdr>
                          <w:divsChild>
                            <w:div w:id="1166477895">
                              <w:marLeft w:val="0"/>
                              <w:marRight w:val="0"/>
                              <w:marTop w:val="0"/>
                              <w:marBottom w:val="0"/>
                              <w:divBdr>
                                <w:top w:val="none" w:sz="0" w:space="0" w:color="auto"/>
                                <w:left w:val="none" w:sz="0" w:space="0" w:color="auto"/>
                                <w:bottom w:val="none" w:sz="0" w:space="0" w:color="auto"/>
                                <w:right w:val="none" w:sz="0" w:space="0" w:color="auto"/>
                              </w:divBdr>
                              <w:divsChild>
                                <w:div w:id="14069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472435">
          <w:marLeft w:val="0"/>
          <w:marRight w:val="0"/>
          <w:marTop w:val="0"/>
          <w:marBottom w:val="0"/>
          <w:divBdr>
            <w:top w:val="none" w:sz="0" w:space="0" w:color="auto"/>
            <w:left w:val="none" w:sz="0" w:space="0" w:color="auto"/>
            <w:bottom w:val="none" w:sz="0" w:space="0" w:color="auto"/>
            <w:right w:val="none" w:sz="0" w:space="0" w:color="auto"/>
          </w:divBdr>
          <w:divsChild>
            <w:div w:id="680549729">
              <w:marLeft w:val="0"/>
              <w:marRight w:val="0"/>
              <w:marTop w:val="0"/>
              <w:marBottom w:val="0"/>
              <w:divBdr>
                <w:top w:val="none" w:sz="0" w:space="0" w:color="auto"/>
                <w:left w:val="none" w:sz="0" w:space="0" w:color="auto"/>
                <w:bottom w:val="none" w:sz="0" w:space="0" w:color="auto"/>
                <w:right w:val="none" w:sz="0" w:space="0" w:color="auto"/>
              </w:divBdr>
              <w:divsChild>
                <w:div w:id="19160982">
                  <w:marLeft w:val="0"/>
                  <w:marRight w:val="0"/>
                  <w:marTop w:val="0"/>
                  <w:marBottom w:val="0"/>
                  <w:divBdr>
                    <w:top w:val="none" w:sz="0" w:space="0" w:color="auto"/>
                    <w:left w:val="none" w:sz="0" w:space="0" w:color="auto"/>
                    <w:bottom w:val="none" w:sz="0" w:space="0" w:color="auto"/>
                    <w:right w:val="none" w:sz="0" w:space="0" w:color="auto"/>
                  </w:divBdr>
                  <w:divsChild>
                    <w:div w:id="374239527">
                      <w:marLeft w:val="0"/>
                      <w:marRight w:val="0"/>
                      <w:marTop w:val="0"/>
                      <w:marBottom w:val="0"/>
                      <w:divBdr>
                        <w:top w:val="none" w:sz="0" w:space="0" w:color="auto"/>
                        <w:left w:val="none" w:sz="0" w:space="0" w:color="auto"/>
                        <w:bottom w:val="none" w:sz="0" w:space="0" w:color="auto"/>
                        <w:right w:val="none" w:sz="0" w:space="0" w:color="auto"/>
                      </w:divBdr>
                      <w:divsChild>
                        <w:div w:id="1851409276">
                          <w:marLeft w:val="0"/>
                          <w:marRight w:val="0"/>
                          <w:marTop w:val="0"/>
                          <w:marBottom w:val="0"/>
                          <w:divBdr>
                            <w:top w:val="none" w:sz="0" w:space="0" w:color="auto"/>
                            <w:left w:val="none" w:sz="0" w:space="0" w:color="auto"/>
                            <w:bottom w:val="none" w:sz="0" w:space="0" w:color="auto"/>
                            <w:right w:val="none" w:sz="0" w:space="0" w:color="auto"/>
                          </w:divBdr>
                          <w:divsChild>
                            <w:div w:id="128052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850043">
          <w:marLeft w:val="0"/>
          <w:marRight w:val="0"/>
          <w:marTop w:val="0"/>
          <w:marBottom w:val="0"/>
          <w:divBdr>
            <w:top w:val="none" w:sz="0" w:space="0" w:color="auto"/>
            <w:left w:val="none" w:sz="0" w:space="0" w:color="auto"/>
            <w:bottom w:val="none" w:sz="0" w:space="0" w:color="auto"/>
            <w:right w:val="none" w:sz="0" w:space="0" w:color="auto"/>
          </w:divBdr>
          <w:divsChild>
            <w:div w:id="374740040">
              <w:marLeft w:val="0"/>
              <w:marRight w:val="0"/>
              <w:marTop w:val="0"/>
              <w:marBottom w:val="0"/>
              <w:divBdr>
                <w:top w:val="none" w:sz="0" w:space="0" w:color="auto"/>
                <w:left w:val="none" w:sz="0" w:space="0" w:color="auto"/>
                <w:bottom w:val="none" w:sz="0" w:space="0" w:color="auto"/>
                <w:right w:val="none" w:sz="0" w:space="0" w:color="auto"/>
              </w:divBdr>
              <w:divsChild>
                <w:div w:id="860626850">
                  <w:marLeft w:val="0"/>
                  <w:marRight w:val="0"/>
                  <w:marTop w:val="0"/>
                  <w:marBottom w:val="0"/>
                  <w:divBdr>
                    <w:top w:val="none" w:sz="0" w:space="0" w:color="auto"/>
                    <w:left w:val="none" w:sz="0" w:space="0" w:color="auto"/>
                    <w:bottom w:val="none" w:sz="0" w:space="0" w:color="auto"/>
                    <w:right w:val="none" w:sz="0" w:space="0" w:color="auto"/>
                  </w:divBdr>
                  <w:divsChild>
                    <w:div w:id="977759061">
                      <w:marLeft w:val="0"/>
                      <w:marRight w:val="0"/>
                      <w:marTop w:val="0"/>
                      <w:marBottom w:val="0"/>
                      <w:divBdr>
                        <w:top w:val="none" w:sz="0" w:space="0" w:color="auto"/>
                        <w:left w:val="none" w:sz="0" w:space="0" w:color="auto"/>
                        <w:bottom w:val="none" w:sz="0" w:space="0" w:color="auto"/>
                        <w:right w:val="none" w:sz="0" w:space="0" w:color="auto"/>
                      </w:divBdr>
                      <w:divsChild>
                        <w:div w:id="1245266256">
                          <w:marLeft w:val="0"/>
                          <w:marRight w:val="0"/>
                          <w:marTop w:val="0"/>
                          <w:marBottom w:val="0"/>
                          <w:divBdr>
                            <w:top w:val="none" w:sz="0" w:space="0" w:color="auto"/>
                            <w:left w:val="none" w:sz="0" w:space="0" w:color="auto"/>
                            <w:bottom w:val="none" w:sz="0" w:space="0" w:color="auto"/>
                            <w:right w:val="none" w:sz="0" w:space="0" w:color="auto"/>
                          </w:divBdr>
                          <w:divsChild>
                            <w:div w:id="1886603324">
                              <w:marLeft w:val="0"/>
                              <w:marRight w:val="0"/>
                              <w:marTop w:val="0"/>
                              <w:marBottom w:val="0"/>
                              <w:divBdr>
                                <w:top w:val="none" w:sz="0" w:space="0" w:color="auto"/>
                                <w:left w:val="none" w:sz="0" w:space="0" w:color="auto"/>
                                <w:bottom w:val="none" w:sz="0" w:space="0" w:color="auto"/>
                                <w:right w:val="none" w:sz="0" w:space="0" w:color="auto"/>
                              </w:divBdr>
                              <w:divsChild>
                                <w:div w:id="10526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35233">
          <w:marLeft w:val="0"/>
          <w:marRight w:val="0"/>
          <w:marTop w:val="0"/>
          <w:marBottom w:val="0"/>
          <w:divBdr>
            <w:top w:val="none" w:sz="0" w:space="0" w:color="auto"/>
            <w:left w:val="none" w:sz="0" w:space="0" w:color="auto"/>
            <w:bottom w:val="none" w:sz="0" w:space="0" w:color="auto"/>
            <w:right w:val="none" w:sz="0" w:space="0" w:color="auto"/>
          </w:divBdr>
          <w:divsChild>
            <w:div w:id="312416662">
              <w:marLeft w:val="0"/>
              <w:marRight w:val="0"/>
              <w:marTop w:val="0"/>
              <w:marBottom w:val="0"/>
              <w:divBdr>
                <w:top w:val="none" w:sz="0" w:space="0" w:color="auto"/>
                <w:left w:val="none" w:sz="0" w:space="0" w:color="auto"/>
                <w:bottom w:val="none" w:sz="0" w:space="0" w:color="auto"/>
                <w:right w:val="none" w:sz="0" w:space="0" w:color="auto"/>
              </w:divBdr>
              <w:divsChild>
                <w:div w:id="475533120">
                  <w:marLeft w:val="0"/>
                  <w:marRight w:val="0"/>
                  <w:marTop w:val="0"/>
                  <w:marBottom w:val="0"/>
                  <w:divBdr>
                    <w:top w:val="none" w:sz="0" w:space="0" w:color="auto"/>
                    <w:left w:val="none" w:sz="0" w:space="0" w:color="auto"/>
                    <w:bottom w:val="none" w:sz="0" w:space="0" w:color="auto"/>
                    <w:right w:val="none" w:sz="0" w:space="0" w:color="auto"/>
                  </w:divBdr>
                  <w:divsChild>
                    <w:div w:id="1312712765">
                      <w:marLeft w:val="0"/>
                      <w:marRight w:val="0"/>
                      <w:marTop w:val="0"/>
                      <w:marBottom w:val="0"/>
                      <w:divBdr>
                        <w:top w:val="none" w:sz="0" w:space="0" w:color="auto"/>
                        <w:left w:val="none" w:sz="0" w:space="0" w:color="auto"/>
                        <w:bottom w:val="none" w:sz="0" w:space="0" w:color="auto"/>
                        <w:right w:val="none" w:sz="0" w:space="0" w:color="auto"/>
                      </w:divBdr>
                      <w:divsChild>
                        <w:div w:id="897402180">
                          <w:marLeft w:val="0"/>
                          <w:marRight w:val="0"/>
                          <w:marTop w:val="0"/>
                          <w:marBottom w:val="0"/>
                          <w:divBdr>
                            <w:top w:val="none" w:sz="0" w:space="0" w:color="auto"/>
                            <w:left w:val="none" w:sz="0" w:space="0" w:color="auto"/>
                            <w:bottom w:val="none" w:sz="0" w:space="0" w:color="auto"/>
                            <w:right w:val="none" w:sz="0" w:space="0" w:color="auto"/>
                          </w:divBdr>
                          <w:divsChild>
                            <w:div w:id="1998651817">
                              <w:marLeft w:val="0"/>
                              <w:marRight w:val="0"/>
                              <w:marTop w:val="0"/>
                              <w:marBottom w:val="0"/>
                              <w:divBdr>
                                <w:top w:val="none" w:sz="0" w:space="0" w:color="auto"/>
                                <w:left w:val="none" w:sz="0" w:space="0" w:color="auto"/>
                                <w:bottom w:val="none" w:sz="0" w:space="0" w:color="auto"/>
                                <w:right w:val="none" w:sz="0" w:space="0" w:color="auto"/>
                              </w:divBdr>
                              <w:divsChild>
                                <w:div w:id="1639801686">
                                  <w:marLeft w:val="0"/>
                                  <w:marRight w:val="0"/>
                                  <w:marTop w:val="0"/>
                                  <w:marBottom w:val="0"/>
                                  <w:divBdr>
                                    <w:top w:val="none" w:sz="0" w:space="0" w:color="auto"/>
                                    <w:left w:val="none" w:sz="0" w:space="0" w:color="auto"/>
                                    <w:bottom w:val="none" w:sz="0" w:space="0" w:color="auto"/>
                                    <w:right w:val="none" w:sz="0" w:space="0" w:color="auto"/>
                                  </w:divBdr>
                                  <w:divsChild>
                                    <w:div w:id="97317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096994">
          <w:marLeft w:val="0"/>
          <w:marRight w:val="0"/>
          <w:marTop w:val="0"/>
          <w:marBottom w:val="0"/>
          <w:divBdr>
            <w:top w:val="none" w:sz="0" w:space="0" w:color="auto"/>
            <w:left w:val="none" w:sz="0" w:space="0" w:color="auto"/>
            <w:bottom w:val="none" w:sz="0" w:space="0" w:color="auto"/>
            <w:right w:val="none" w:sz="0" w:space="0" w:color="auto"/>
          </w:divBdr>
          <w:divsChild>
            <w:div w:id="1474643438">
              <w:marLeft w:val="0"/>
              <w:marRight w:val="0"/>
              <w:marTop w:val="0"/>
              <w:marBottom w:val="0"/>
              <w:divBdr>
                <w:top w:val="none" w:sz="0" w:space="0" w:color="auto"/>
                <w:left w:val="none" w:sz="0" w:space="0" w:color="auto"/>
                <w:bottom w:val="none" w:sz="0" w:space="0" w:color="auto"/>
                <w:right w:val="none" w:sz="0" w:space="0" w:color="auto"/>
              </w:divBdr>
              <w:divsChild>
                <w:div w:id="1939866316">
                  <w:marLeft w:val="0"/>
                  <w:marRight w:val="0"/>
                  <w:marTop w:val="0"/>
                  <w:marBottom w:val="0"/>
                  <w:divBdr>
                    <w:top w:val="none" w:sz="0" w:space="0" w:color="auto"/>
                    <w:left w:val="none" w:sz="0" w:space="0" w:color="auto"/>
                    <w:bottom w:val="none" w:sz="0" w:space="0" w:color="auto"/>
                    <w:right w:val="none" w:sz="0" w:space="0" w:color="auto"/>
                  </w:divBdr>
                  <w:divsChild>
                    <w:div w:id="2037803979">
                      <w:marLeft w:val="0"/>
                      <w:marRight w:val="0"/>
                      <w:marTop w:val="0"/>
                      <w:marBottom w:val="0"/>
                      <w:divBdr>
                        <w:top w:val="none" w:sz="0" w:space="0" w:color="auto"/>
                        <w:left w:val="none" w:sz="0" w:space="0" w:color="auto"/>
                        <w:bottom w:val="none" w:sz="0" w:space="0" w:color="auto"/>
                        <w:right w:val="none" w:sz="0" w:space="0" w:color="auto"/>
                      </w:divBdr>
                      <w:divsChild>
                        <w:div w:id="479155155">
                          <w:marLeft w:val="0"/>
                          <w:marRight w:val="0"/>
                          <w:marTop w:val="0"/>
                          <w:marBottom w:val="0"/>
                          <w:divBdr>
                            <w:top w:val="none" w:sz="0" w:space="0" w:color="auto"/>
                            <w:left w:val="none" w:sz="0" w:space="0" w:color="auto"/>
                            <w:bottom w:val="none" w:sz="0" w:space="0" w:color="auto"/>
                            <w:right w:val="none" w:sz="0" w:space="0" w:color="auto"/>
                          </w:divBdr>
                          <w:divsChild>
                            <w:div w:id="1645159060">
                              <w:marLeft w:val="0"/>
                              <w:marRight w:val="0"/>
                              <w:marTop w:val="0"/>
                              <w:marBottom w:val="0"/>
                              <w:divBdr>
                                <w:top w:val="none" w:sz="0" w:space="0" w:color="auto"/>
                                <w:left w:val="none" w:sz="0" w:space="0" w:color="auto"/>
                                <w:bottom w:val="none" w:sz="0" w:space="0" w:color="auto"/>
                                <w:right w:val="none" w:sz="0" w:space="0" w:color="auto"/>
                              </w:divBdr>
                              <w:divsChild>
                                <w:div w:id="972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887270">
          <w:marLeft w:val="0"/>
          <w:marRight w:val="0"/>
          <w:marTop w:val="0"/>
          <w:marBottom w:val="0"/>
          <w:divBdr>
            <w:top w:val="none" w:sz="0" w:space="0" w:color="auto"/>
            <w:left w:val="none" w:sz="0" w:space="0" w:color="auto"/>
            <w:bottom w:val="none" w:sz="0" w:space="0" w:color="auto"/>
            <w:right w:val="none" w:sz="0" w:space="0" w:color="auto"/>
          </w:divBdr>
          <w:divsChild>
            <w:div w:id="861477929">
              <w:marLeft w:val="0"/>
              <w:marRight w:val="0"/>
              <w:marTop w:val="0"/>
              <w:marBottom w:val="0"/>
              <w:divBdr>
                <w:top w:val="none" w:sz="0" w:space="0" w:color="auto"/>
                <w:left w:val="none" w:sz="0" w:space="0" w:color="auto"/>
                <w:bottom w:val="none" w:sz="0" w:space="0" w:color="auto"/>
                <w:right w:val="none" w:sz="0" w:space="0" w:color="auto"/>
              </w:divBdr>
              <w:divsChild>
                <w:div w:id="1339653800">
                  <w:marLeft w:val="0"/>
                  <w:marRight w:val="0"/>
                  <w:marTop w:val="0"/>
                  <w:marBottom w:val="0"/>
                  <w:divBdr>
                    <w:top w:val="none" w:sz="0" w:space="0" w:color="auto"/>
                    <w:left w:val="none" w:sz="0" w:space="0" w:color="auto"/>
                    <w:bottom w:val="none" w:sz="0" w:space="0" w:color="auto"/>
                    <w:right w:val="none" w:sz="0" w:space="0" w:color="auto"/>
                  </w:divBdr>
                  <w:divsChild>
                    <w:div w:id="78412474">
                      <w:marLeft w:val="0"/>
                      <w:marRight w:val="0"/>
                      <w:marTop w:val="0"/>
                      <w:marBottom w:val="0"/>
                      <w:divBdr>
                        <w:top w:val="none" w:sz="0" w:space="0" w:color="auto"/>
                        <w:left w:val="none" w:sz="0" w:space="0" w:color="auto"/>
                        <w:bottom w:val="none" w:sz="0" w:space="0" w:color="auto"/>
                        <w:right w:val="none" w:sz="0" w:space="0" w:color="auto"/>
                      </w:divBdr>
                      <w:divsChild>
                        <w:div w:id="1867132297">
                          <w:marLeft w:val="0"/>
                          <w:marRight w:val="0"/>
                          <w:marTop w:val="0"/>
                          <w:marBottom w:val="0"/>
                          <w:divBdr>
                            <w:top w:val="none" w:sz="0" w:space="0" w:color="auto"/>
                            <w:left w:val="none" w:sz="0" w:space="0" w:color="auto"/>
                            <w:bottom w:val="none" w:sz="0" w:space="0" w:color="auto"/>
                            <w:right w:val="none" w:sz="0" w:space="0" w:color="auto"/>
                          </w:divBdr>
                          <w:divsChild>
                            <w:div w:id="388116486">
                              <w:marLeft w:val="0"/>
                              <w:marRight w:val="0"/>
                              <w:marTop w:val="0"/>
                              <w:marBottom w:val="0"/>
                              <w:divBdr>
                                <w:top w:val="none" w:sz="0" w:space="0" w:color="auto"/>
                                <w:left w:val="none" w:sz="0" w:space="0" w:color="auto"/>
                                <w:bottom w:val="none" w:sz="0" w:space="0" w:color="auto"/>
                                <w:right w:val="none" w:sz="0" w:space="0" w:color="auto"/>
                              </w:divBdr>
                              <w:divsChild>
                                <w:div w:id="1602762968">
                                  <w:marLeft w:val="0"/>
                                  <w:marRight w:val="0"/>
                                  <w:marTop w:val="0"/>
                                  <w:marBottom w:val="0"/>
                                  <w:divBdr>
                                    <w:top w:val="none" w:sz="0" w:space="0" w:color="auto"/>
                                    <w:left w:val="none" w:sz="0" w:space="0" w:color="auto"/>
                                    <w:bottom w:val="none" w:sz="0" w:space="0" w:color="auto"/>
                                    <w:right w:val="none" w:sz="0" w:space="0" w:color="auto"/>
                                  </w:divBdr>
                                  <w:divsChild>
                                    <w:div w:id="400829706">
                                      <w:marLeft w:val="0"/>
                                      <w:marRight w:val="0"/>
                                      <w:marTop w:val="0"/>
                                      <w:marBottom w:val="0"/>
                                      <w:divBdr>
                                        <w:top w:val="none" w:sz="0" w:space="0" w:color="auto"/>
                                        <w:left w:val="none" w:sz="0" w:space="0" w:color="auto"/>
                                        <w:bottom w:val="none" w:sz="0" w:space="0" w:color="auto"/>
                                        <w:right w:val="none" w:sz="0" w:space="0" w:color="auto"/>
                                      </w:divBdr>
                                    </w:div>
                                  </w:divsChild>
                                </w:div>
                                <w:div w:id="567962642">
                                  <w:marLeft w:val="0"/>
                                  <w:marRight w:val="0"/>
                                  <w:marTop w:val="0"/>
                                  <w:marBottom w:val="0"/>
                                  <w:divBdr>
                                    <w:top w:val="none" w:sz="0" w:space="0" w:color="auto"/>
                                    <w:left w:val="none" w:sz="0" w:space="0" w:color="auto"/>
                                    <w:bottom w:val="none" w:sz="0" w:space="0" w:color="auto"/>
                                    <w:right w:val="none" w:sz="0" w:space="0" w:color="auto"/>
                                  </w:divBdr>
                                  <w:divsChild>
                                    <w:div w:id="140996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7062039">
          <w:marLeft w:val="0"/>
          <w:marRight w:val="0"/>
          <w:marTop w:val="0"/>
          <w:marBottom w:val="0"/>
          <w:divBdr>
            <w:top w:val="none" w:sz="0" w:space="0" w:color="auto"/>
            <w:left w:val="none" w:sz="0" w:space="0" w:color="auto"/>
            <w:bottom w:val="none" w:sz="0" w:space="0" w:color="auto"/>
            <w:right w:val="none" w:sz="0" w:space="0" w:color="auto"/>
          </w:divBdr>
          <w:divsChild>
            <w:div w:id="317927937">
              <w:marLeft w:val="0"/>
              <w:marRight w:val="0"/>
              <w:marTop w:val="0"/>
              <w:marBottom w:val="0"/>
              <w:divBdr>
                <w:top w:val="none" w:sz="0" w:space="0" w:color="auto"/>
                <w:left w:val="none" w:sz="0" w:space="0" w:color="auto"/>
                <w:bottom w:val="none" w:sz="0" w:space="0" w:color="auto"/>
                <w:right w:val="none" w:sz="0" w:space="0" w:color="auto"/>
              </w:divBdr>
              <w:divsChild>
                <w:div w:id="1131244839">
                  <w:marLeft w:val="0"/>
                  <w:marRight w:val="0"/>
                  <w:marTop w:val="0"/>
                  <w:marBottom w:val="0"/>
                  <w:divBdr>
                    <w:top w:val="none" w:sz="0" w:space="0" w:color="auto"/>
                    <w:left w:val="none" w:sz="0" w:space="0" w:color="auto"/>
                    <w:bottom w:val="none" w:sz="0" w:space="0" w:color="auto"/>
                    <w:right w:val="none" w:sz="0" w:space="0" w:color="auto"/>
                  </w:divBdr>
                  <w:divsChild>
                    <w:div w:id="336539750">
                      <w:marLeft w:val="0"/>
                      <w:marRight w:val="0"/>
                      <w:marTop w:val="0"/>
                      <w:marBottom w:val="0"/>
                      <w:divBdr>
                        <w:top w:val="none" w:sz="0" w:space="0" w:color="auto"/>
                        <w:left w:val="none" w:sz="0" w:space="0" w:color="auto"/>
                        <w:bottom w:val="none" w:sz="0" w:space="0" w:color="auto"/>
                        <w:right w:val="none" w:sz="0" w:space="0" w:color="auto"/>
                      </w:divBdr>
                      <w:divsChild>
                        <w:div w:id="442654197">
                          <w:marLeft w:val="0"/>
                          <w:marRight w:val="0"/>
                          <w:marTop w:val="0"/>
                          <w:marBottom w:val="0"/>
                          <w:divBdr>
                            <w:top w:val="none" w:sz="0" w:space="0" w:color="auto"/>
                            <w:left w:val="none" w:sz="0" w:space="0" w:color="auto"/>
                            <w:bottom w:val="none" w:sz="0" w:space="0" w:color="auto"/>
                            <w:right w:val="none" w:sz="0" w:space="0" w:color="auto"/>
                          </w:divBdr>
                          <w:divsChild>
                            <w:div w:id="272900542">
                              <w:marLeft w:val="0"/>
                              <w:marRight w:val="0"/>
                              <w:marTop w:val="0"/>
                              <w:marBottom w:val="0"/>
                              <w:divBdr>
                                <w:top w:val="none" w:sz="0" w:space="0" w:color="auto"/>
                                <w:left w:val="none" w:sz="0" w:space="0" w:color="auto"/>
                                <w:bottom w:val="none" w:sz="0" w:space="0" w:color="auto"/>
                                <w:right w:val="none" w:sz="0" w:space="0" w:color="auto"/>
                              </w:divBdr>
                              <w:divsChild>
                                <w:div w:id="9031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438107">
          <w:marLeft w:val="0"/>
          <w:marRight w:val="0"/>
          <w:marTop w:val="0"/>
          <w:marBottom w:val="0"/>
          <w:divBdr>
            <w:top w:val="none" w:sz="0" w:space="0" w:color="auto"/>
            <w:left w:val="none" w:sz="0" w:space="0" w:color="auto"/>
            <w:bottom w:val="none" w:sz="0" w:space="0" w:color="auto"/>
            <w:right w:val="none" w:sz="0" w:space="0" w:color="auto"/>
          </w:divBdr>
          <w:divsChild>
            <w:div w:id="2036880887">
              <w:marLeft w:val="0"/>
              <w:marRight w:val="0"/>
              <w:marTop w:val="0"/>
              <w:marBottom w:val="0"/>
              <w:divBdr>
                <w:top w:val="none" w:sz="0" w:space="0" w:color="auto"/>
                <w:left w:val="none" w:sz="0" w:space="0" w:color="auto"/>
                <w:bottom w:val="none" w:sz="0" w:space="0" w:color="auto"/>
                <w:right w:val="none" w:sz="0" w:space="0" w:color="auto"/>
              </w:divBdr>
              <w:divsChild>
                <w:div w:id="425266941">
                  <w:marLeft w:val="0"/>
                  <w:marRight w:val="0"/>
                  <w:marTop w:val="0"/>
                  <w:marBottom w:val="0"/>
                  <w:divBdr>
                    <w:top w:val="none" w:sz="0" w:space="0" w:color="auto"/>
                    <w:left w:val="none" w:sz="0" w:space="0" w:color="auto"/>
                    <w:bottom w:val="none" w:sz="0" w:space="0" w:color="auto"/>
                    <w:right w:val="none" w:sz="0" w:space="0" w:color="auto"/>
                  </w:divBdr>
                  <w:divsChild>
                    <w:div w:id="58984976">
                      <w:marLeft w:val="0"/>
                      <w:marRight w:val="0"/>
                      <w:marTop w:val="0"/>
                      <w:marBottom w:val="0"/>
                      <w:divBdr>
                        <w:top w:val="none" w:sz="0" w:space="0" w:color="auto"/>
                        <w:left w:val="none" w:sz="0" w:space="0" w:color="auto"/>
                        <w:bottom w:val="none" w:sz="0" w:space="0" w:color="auto"/>
                        <w:right w:val="none" w:sz="0" w:space="0" w:color="auto"/>
                      </w:divBdr>
                      <w:divsChild>
                        <w:div w:id="672295146">
                          <w:marLeft w:val="0"/>
                          <w:marRight w:val="0"/>
                          <w:marTop w:val="0"/>
                          <w:marBottom w:val="0"/>
                          <w:divBdr>
                            <w:top w:val="none" w:sz="0" w:space="0" w:color="auto"/>
                            <w:left w:val="none" w:sz="0" w:space="0" w:color="auto"/>
                            <w:bottom w:val="none" w:sz="0" w:space="0" w:color="auto"/>
                            <w:right w:val="none" w:sz="0" w:space="0" w:color="auto"/>
                          </w:divBdr>
                          <w:divsChild>
                            <w:div w:id="49808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4595</Words>
  <Characters>26194</Characters>
  <Application>Microsoft Office Word</Application>
  <DocSecurity>0</DocSecurity>
  <Lines>218</Lines>
  <Paragraphs>61</Paragraphs>
  <ScaleCrop>false</ScaleCrop>
  <Company/>
  <LinksUpToDate>false</LinksUpToDate>
  <CharactersWithSpaces>30728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2025-10-15T06:09:00Z</dcterms:created>
  <dcterms:modified xsi:type="dcterms:W3CDTF">2025-10-15T06:15:00Z</dcterms:modified>
</cp:coreProperties>
</file>