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F93B2" w14:textId="77777777"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t>1. Introduction and Strategic Context</w:t>
      </w:r>
    </w:p>
    <w:p w14:paraId="58C1E52F" w14:textId="57313401"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The </w:t>
      </w:r>
      <w:r w:rsidR="007059A7" w:rsidRPr="00D73FED">
        <w:rPr>
          <w:rFonts w:ascii="Times New Roman" w:eastAsia="Times New Roman" w:hAnsi="Times New Roman" w:cs="Times New Roman"/>
          <w:b/>
          <w:bCs/>
          <w:kern w:val="0"/>
          <w:sz w:val="24"/>
          <w:szCs w:val="24"/>
          <w:lang w:eastAsia="en-IN"/>
          <w14:ligatures w14:val="none"/>
        </w:rPr>
        <w:t>Global Safari Tourism Market</w:t>
      </w:r>
      <w:r w:rsidR="007059A7" w:rsidRPr="00D73FED">
        <w:rPr>
          <w:rFonts w:ascii="Times New Roman" w:eastAsia="Times New Roman" w:hAnsi="Times New Roman" w:cs="Times New Roman"/>
          <w:kern w:val="0"/>
          <w:sz w:val="24"/>
          <w:szCs w:val="24"/>
          <w:lang w:eastAsia="en-IN"/>
          <w14:ligatures w14:val="none"/>
        </w:rPr>
        <w:t xml:space="preserve"> </w:t>
      </w:r>
      <w:r w:rsidRPr="00D73FED">
        <w:rPr>
          <w:rFonts w:ascii="Times New Roman" w:eastAsia="Times New Roman" w:hAnsi="Times New Roman" w:cs="Times New Roman"/>
          <w:kern w:val="0"/>
          <w:sz w:val="24"/>
          <w:szCs w:val="24"/>
          <w:lang w:eastAsia="en-IN"/>
          <w14:ligatures w14:val="none"/>
        </w:rPr>
        <w:t xml:space="preserve">will witness a robust </w:t>
      </w:r>
      <w:r w:rsidRPr="00D73FED">
        <w:rPr>
          <w:rFonts w:ascii="Times New Roman" w:eastAsia="Times New Roman" w:hAnsi="Times New Roman" w:cs="Times New Roman"/>
          <w:b/>
          <w:bCs/>
          <w:kern w:val="0"/>
          <w:sz w:val="24"/>
          <w:szCs w:val="24"/>
          <w:lang w:eastAsia="en-IN"/>
          <w14:ligatures w14:val="none"/>
        </w:rPr>
        <w:t>CAGR of 5.7%</w:t>
      </w:r>
      <w:r w:rsidRPr="00D73FED">
        <w:rPr>
          <w:rFonts w:ascii="Times New Roman" w:eastAsia="Times New Roman" w:hAnsi="Times New Roman" w:cs="Times New Roman"/>
          <w:kern w:val="0"/>
          <w:sz w:val="24"/>
          <w:szCs w:val="24"/>
          <w:lang w:eastAsia="en-IN"/>
          <w14:ligatures w14:val="none"/>
        </w:rPr>
        <w:t xml:space="preserve">, valued at an </w:t>
      </w:r>
      <w:r w:rsidRPr="00D73FED">
        <w:rPr>
          <w:rFonts w:ascii="Times New Roman" w:eastAsia="Times New Roman" w:hAnsi="Times New Roman" w:cs="Times New Roman"/>
          <w:b/>
          <w:bCs/>
          <w:kern w:val="0"/>
          <w:sz w:val="24"/>
          <w:szCs w:val="24"/>
          <w:lang w:eastAsia="en-IN"/>
          <w14:ligatures w14:val="none"/>
        </w:rPr>
        <w:t>$34.8 billion in 2024</w:t>
      </w:r>
      <w:r w:rsidRPr="00D73FED">
        <w:rPr>
          <w:rFonts w:ascii="Times New Roman" w:eastAsia="Times New Roman" w:hAnsi="Times New Roman" w:cs="Times New Roman"/>
          <w:kern w:val="0"/>
          <w:sz w:val="24"/>
          <w:szCs w:val="24"/>
          <w:lang w:eastAsia="en-IN"/>
          <w14:ligatures w14:val="none"/>
        </w:rPr>
        <w:t xml:space="preserve"> and expected to appreciate and reach nearly </w:t>
      </w:r>
      <w:r w:rsidRPr="00D73FED">
        <w:rPr>
          <w:rFonts w:ascii="Times New Roman" w:eastAsia="Times New Roman" w:hAnsi="Times New Roman" w:cs="Times New Roman"/>
          <w:b/>
          <w:bCs/>
          <w:kern w:val="0"/>
          <w:sz w:val="24"/>
          <w:szCs w:val="24"/>
          <w:lang w:eastAsia="en-IN"/>
          <w14:ligatures w14:val="none"/>
        </w:rPr>
        <w:t>$48.7 billion by 2030</w:t>
      </w:r>
      <w:r w:rsidRPr="00D73FED">
        <w:rPr>
          <w:rFonts w:ascii="Times New Roman" w:eastAsia="Times New Roman" w:hAnsi="Times New Roman" w:cs="Times New Roman"/>
          <w:kern w:val="0"/>
          <w:sz w:val="24"/>
          <w:szCs w:val="24"/>
          <w:lang w:eastAsia="en-IN"/>
          <w14:ligatures w14:val="none"/>
        </w:rPr>
        <w:t xml:space="preserve">, confirms </w:t>
      </w:r>
      <w:r w:rsidRPr="00D73FED">
        <w:rPr>
          <w:rFonts w:ascii="Times New Roman" w:eastAsia="Times New Roman" w:hAnsi="Times New Roman" w:cs="Times New Roman"/>
          <w:b/>
          <w:bCs/>
          <w:kern w:val="0"/>
          <w:sz w:val="24"/>
          <w:szCs w:val="24"/>
          <w:lang w:eastAsia="en-IN"/>
          <w14:ligatures w14:val="none"/>
        </w:rPr>
        <w:t>Strategic Market Research</w:t>
      </w:r>
      <w:r w:rsidRPr="00D73FED">
        <w:rPr>
          <w:rFonts w:ascii="Times New Roman" w:eastAsia="Times New Roman" w:hAnsi="Times New Roman" w:cs="Times New Roman"/>
          <w:kern w:val="0"/>
          <w:sz w:val="24"/>
          <w:szCs w:val="24"/>
          <w:lang w:eastAsia="en-IN"/>
          <w14:ligatures w14:val="none"/>
        </w:rPr>
        <w:t>.</w:t>
      </w:r>
    </w:p>
    <w:p w14:paraId="21822DE4"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Safari tourism isn’t just a travel trend—it’s a reflection of changing global priorities around conservation, cultural curiosity, and premium travel experiences. In 2024, the sector is getting pulled in two directions: on one side, there’s rising demand from high-net-worth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and nature enthusiasts seeking remote, immersive experiences. On the other, sustainability, climate change, and tighter wildlife protection rules are reshaping the entire playbook for tour operators and destination managers.</w:t>
      </w:r>
    </w:p>
    <w:p w14:paraId="1A275A4C"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Looking ahead to 2030, safari tourism is poised to capture more interest from both emerging market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(especially Asia-Pacific’s affluent middle class) and seasoned adventure seekers from North America and Europe. The strategic context is shaped by several major forces—rapid digitalization of booking and trip planning, new conservation finance models, and a shifting global regulatory environment around protected lands.</w:t>
      </w:r>
    </w:p>
    <w:p w14:paraId="72BFE09C"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It’s not just about Africa, either. While destinations like Kenya, Tanzania, South Africa, and Botswana remain the “big four,” we’re seeing a surge in demand for experiential safaris in countries such as Namibia, Zambia, Uganda, and even in non-African locations like India (think tiger safaris) and Australia’s Outback. A growing subset of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are mixing wildlife experiences with indigenous cultural encounters and eco-lodges that promise real impact.</w:t>
      </w:r>
    </w:p>
    <w:p w14:paraId="4618BA0E"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Key stakeholders span a wide spectrum: original tour operators (local and global), national park agencies, community-based conservancies, luxury hospitality brands, online travel agencies, NGOs, tech startups focused on conservation tracking, and investors keen on sustainable tourism assets. Governments are ramping up infrastructure investment and tightening standards to protect ecosystems while also competing to attract higher-spending visitors.</w:t>
      </w:r>
    </w:p>
    <w:p w14:paraId="14F39012" w14:textId="77777777"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t>2. Market Segmentation and Forecast Scope</w:t>
      </w:r>
    </w:p>
    <w:p w14:paraId="5EEAB347"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Safari tourism isn’t a one-size-fits-all market. Its segmentation cuts across travel styles, destination geographies, customer expectations, and even the type of wildlife encounters on offer. In 2024, providers are refining their offerings to target narrower </w:t>
      </w:r>
      <w:proofErr w:type="spellStart"/>
      <w:r w:rsidRPr="00D73FED">
        <w:rPr>
          <w:rFonts w:ascii="Times New Roman" w:eastAsia="Times New Roman" w:hAnsi="Times New Roman" w:cs="Times New Roman"/>
          <w:kern w:val="0"/>
          <w:sz w:val="24"/>
          <w:szCs w:val="24"/>
          <w:lang w:eastAsia="en-IN"/>
          <w14:ligatures w14:val="none"/>
        </w:rPr>
        <w:t>traveler</w:t>
      </w:r>
      <w:proofErr w:type="spellEnd"/>
      <w:r w:rsidRPr="00D73FED">
        <w:rPr>
          <w:rFonts w:ascii="Times New Roman" w:eastAsia="Times New Roman" w:hAnsi="Times New Roman" w:cs="Times New Roman"/>
          <w:kern w:val="0"/>
          <w:sz w:val="24"/>
          <w:szCs w:val="24"/>
          <w:lang w:eastAsia="en-IN"/>
          <w14:ligatures w14:val="none"/>
        </w:rPr>
        <w:t xml:space="preserve"> profiles—think digital nomads on luxury remote safaris, or families seeking guided, educational wildlife experiences.</w:t>
      </w:r>
    </w:p>
    <w:p w14:paraId="6CEC9DD8" w14:textId="280B0044"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Type of Safari</w:t>
      </w:r>
      <w:r w:rsidRPr="00D73FED">
        <w:rPr>
          <w:rFonts w:ascii="Times New Roman" w:eastAsia="Times New Roman" w:hAnsi="Times New Roman" w:cs="Times New Roman"/>
          <w:kern w:val="0"/>
          <w:sz w:val="24"/>
          <w:szCs w:val="24"/>
          <w:lang w:eastAsia="en-IN"/>
          <w14:ligatures w14:val="none"/>
        </w:rPr>
        <w:br/>
        <w:t xml:space="preserve">The market breaks down into classic wildlife safaris (the core of the business), walking safaris, photographic expeditions, mobile and fly-in safaris, adventure safaris (including trekking and canoeing), and conservation-led or volunteer safaris. Wildlife-focused itineraries still dominate, accounting for around 44% of total safari bookings in 2024, but photographic </w:t>
      </w:r>
      <w:r w:rsidRPr="00D73FED">
        <w:rPr>
          <w:rFonts w:ascii="Times New Roman" w:eastAsia="Times New Roman" w:hAnsi="Times New Roman" w:cs="Times New Roman"/>
          <w:kern w:val="0"/>
          <w:sz w:val="24"/>
          <w:szCs w:val="24"/>
          <w:lang w:eastAsia="en-IN"/>
          <w14:ligatures w14:val="none"/>
        </w:rPr>
        <w:lastRenderedPageBreak/>
        <w:t xml:space="preserve">and “conservation-in-action” tours are among the fastest growing. </w:t>
      </w:r>
      <w:r w:rsidRPr="00D73FED">
        <w:rPr>
          <w:rFonts w:ascii="Times New Roman" w:eastAsia="Times New Roman" w:hAnsi="Times New Roman" w:cs="Times New Roman"/>
          <w:i/>
          <w:iCs/>
          <w:kern w:val="0"/>
          <w:sz w:val="24"/>
          <w:szCs w:val="24"/>
          <w:lang w:eastAsia="en-IN"/>
          <w14:ligatures w14:val="none"/>
        </w:rPr>
        <w:t xml:space="preserve">This shift is being driven by </w:t>
      </w:r>
      <w:proofErr w:type="spellStart"/>
      <w:r w:rsidRPr="00D73FED">
        <w:rPr>
          <w:rFonts w:ascii="Times New Roman" w:eastAsia="Times New Roman" w:hAnsi="Times New Roman" w:cs="Times New Roman"/>
          <w:i/>
          <w:iCs/>
          <w:kern w:val="0"/>
          <w:sz w:val="24"/>
          <w:szCs w:val="24"/>
          <w:lang w:eastAsia="en-IN"/>
          <w14:ligatures w14:val="none"/>
        </w:rPr>
        <w:t>travelers</w:t>
      </w:r>
      <w:proofErr w:type="spellEnd"/>
      <w:r w:rsidRPr="00D73FED">
        <w:rPr>
          <w:rFonts w:ascii="Times New Roman" w:eastAsia="Times New Roman" w:hAnsi="Times New Roman" w:cs="Times New Roman"/>
          <w:i/>
          <w:iCs/>
          <w:kern w:val="0"/>
          <w:sz w:val="24"/>
          <w:szCs w:val="24"/>
          <w:lang w:eastAsia="en-IN"/>
          <w14:ligatures w14:val="none"/>
        </w:rPr>
        <w:t xml:space="preserve"> who want more than just passive viewing—they want real participation and meaning from their trip.</w:t>
      </w:r>
    </w:p>
    <w:p w14:paraId="4C7050F8"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Accommodation</w:t>
      </w:r>
      <w:r w:rsidRPr="00D73FED">
        <w:rPr>
          <w:rFonts w:ascii="Times New Roman" w:eastAsia="Times New Roman" w:hAnsi="Times New Roman" w:cs="Times New Roman"/>
          <w:kern w:val="0"/>
          <w:sz w:val="24"/>
          <w:szCs w:val="24"/>
          <w:lang w:eastAsia="en-IN"/>
          <w14:ligatures w14:val="none"/>
        </w:rPr>
        <w:br/>
        <w:t xml:space="preserve">There’s a clear split between luxury lodges and tented camps, mid-tier eco-lodges, budget bush camps, and self-drive or overland safari packages. Luxury tented camps and private lodges are outpacing the rest in both revenue and brand awareness, especially among international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from North America and Western Europe. However, budget and mid-tier offerings are gaining traction as domestic tourism rises across Africa and Asia-Pacific.</w:t>
      </w:r>
    </w:p>
    <w:p w14:paraId="0BDF0A58"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Traveler Demographic</w:t>
      </w:r>
      <w:r w:rsidRPr="00D73FED">
        <w:rPr>
          <w:rFonts w:ascii="Times New Roman" w:eastAsia="Times New Roman" w:hAnsi="Times New Roman" w:cs="Times New Roman"/>
          <w:kern w:val="0"/>
          <w:sz w:val="24"/>
          <w:szCs w:val="24"/>
          <w:lang w:eastAsia="en-IN"/>
          <w14:ligatures w14:val="none"/>
        </w:rPr>
        <w:br/>
        <w:t>Safari tourism now attracts more than retirees and honeymooners. The millennial and Gen Z segments are rising quickly, looking for experiences that blend nature, culture, and digital sharing. Family and multi-generational travel has surged post-pandemic, while high-end segments (private jet safaris, custom itineraries) are expanding among the ultra-wealthy.</w:t>
      </w:r>
    </w:p>
    <w:p w14:paraId="069C9A0E" w14:textId="4915FF3A"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Booking Channel</w:t>
      </w:r>
      <w:r w:rsidRPr="00D73FED">
        <w:rPr>
          <w:rFonts w:ascii="Times New Roman" w:eastAsia="Times New Roman" w:hAnsi="Times New Roman" w:cs="Times New Roman"/>
          <w:kern w:val="0"/>
          <w:sz w:val="24"/>
          <w:szCs w:val="24"/>
          <w:lang w:eastAsia="en-IN"/>
          <w14:ligatures w14:val="none"/>
        </w:rPr>
        <w:br/>
        <w:t>A major shift in recent years is the move from traditional travel agents to digital platforms. Direct online bookings (including mobile apps) now account for roughly 38% of all safari travel sales in 2024, while tour operators are leveraging dynamic packaging and influencer marketing to reach new audiences.</w:t>
      </w:r>
    </w:p>
    <w:p w14:paraId="40CEB486"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Region</w:t>
      </w:r>
      <w:r w:rsidRPr="00D73FED">
        <w:rPr>
          <w:rFonts w:ascii="Times New Roman" w:eastAsia="Times New Roman" w:hAnsi="Times New Roman" w:cs="Times New Roman"/>
          <w:kern w:val="0"/>
          <w:sz w:val="24"/>
          <w:szCs w:val="24"/>
          <w:lang w:eastAsia="en-IN"/>
          <w14:ligatures w14:val="none"/>
        </w:rPr>
        <w:br/>
        <w:t xml:space="preserve">Africa remains the engine—East and Southern Africa together account for the majority of safari arrivals and revenue. South Africa, Kenya, Tanzania, and Botswana remain the leaders. Meanwhile, India’s national parks (Ranthambore, Bandhavgarh) are </w:t>
      </w:r>
      <w:proofErr w:type="spellStart"/>
      <w:r w:rsidRPr="00D73FED">
        <w:rPr>
          <w:rFonts w:ascii="Times New Roman" w:eastAsia="Times New Roman" w:hAnsi="Times New Roman" w:cs="Times New Roman"/>
          <w:kern w:val="0"/>
          <w:sz w:val="24"/>
          <w:szCs w:val="24"/>
          <w:lang w:eastAsia="en-IN"/>
          <w14:ligatures w14:val="none"/>
        </w:rPr>
        <w:t>fueling</w:t>
      </w:r>
      <w:proofErr w:type="spellEnd"/>
      <w:r w:rsidRPr="00D73FED">
        <w:rPr>
          <w:rFonts w:ascii="Times New Roman" w:eastAsia="Times New Roman" w:hAnsi="Times New Roman" w:cs="Times New Roman"/>
          <w:kern w:val="0"/>
          <w:sz w:val="24"/>
          <w:szCs w:val="24"/>
          <w:lang w:eastAsia="en-IN"/>
          <w14:ligatures w14:val="none"/>
        </w:rPr>
        <w:t xml:space="preserve"> the Asian safari segment, while Australia’s Outback is seeing renewed demand for rugged, nature-based experiences. South American countries—such as Brazil’s Pantanal—are quietly entering the competitive set.</w:t>
      </w:r>
    </w:p>
    <w:p w14:paraId="54F03D50"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Fastest-Growing and Most Strategic Segments</w:t>
      </w:r>
      <w:r w:rsidRPr="00D73FED">
        <w:rPr>
          <w:rFonts w:ascii="Times New Roman" w:eastAsia="Times New Roman" w:hAnsi="Times New Roman" w:cs="Times New Roman"/>
          <w:kern w:val="0"/>
          <w:sz w:val="24"/>
          <w:szCs w:val="24"/>
          <w:lang w:eastAsia="en-IN"/>
          <w14:ligatures w14:val="none"/>
        </w:rPr>
        <w:br/>
        <w:t xml:space="preserve">Luxury and conservation-based safaris are seeing the fastest growth, reflecting new </w:t>
      </w:r>
      <w:proofErr w:type="spellStart"/>
      <w:r w:rsidRPr="00D73FED">
        <w:rPr>
          <w:rFonts w:ascii="Times New Roman" w:eastAsia="Times New Roman" w:hAnsi="Times New Roman" w:cs="Times New Roman"/>
          <w:kern w:val="0"/>
          <w:sz w:val="24"/>
          <w:szCs w:val="24"/>
          <w:lang w:eastAsia="en-IN"/>
          <w14:ligatures w14:val="none"/>
        </w:rPr>
        <w:t>traveler</w:t>
      </w:r>
      <w:proofErr w:type="spellEnd"/>
      <w:r w:rsidRPr="00D73FED">
        <w:rPr>
          <w:rFonts w:ascii="Times New Roman" w:eastAsia="Times New Roman" w:hAnsi="Times New Roman" w:cs="Times New Roman"/>
          <w:kern w:val="0"/>
          <w:sz w:val="24"/>
          <w:szCs w:val="24"/>
          <w:lang w:eastAsia="en-IN"/>
          <w14:ligatures w14:val="none"/>
        </w:rPr>
        <w:t xml:space="preserve"> values and higher spending power. Also, markets outside the traditional “Big Five” are accelerating—particularly Uganda for gorilla trekking, Namibia for desert wildlife, and Sri Lanka for leopard safaris.</w:t>
      </w:r>
    </w:p>
    <w:p w14:paraId="057FBB87" w14:textId="77777777"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t>3. Market Trends and Innovation Landscape</w:t>
      </w:r>
    </w:p>
    <w:p w14:paraId="1049D415"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Safari tourism is evolving fast. This isn’t just about adding new destinations—there’s a deep wave of innovation reshaping how experiences are delivered, marketed, and sustained. Operators who stick to “old school” models are finding themselves left behind, as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expect more tech integration, ethical rigor, and tailored adventures.</w:t>
      </w:r>
    </w:p>
    <w:p w14:paraId="7B59D948"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A few trends are shaping the new normal. First, digital transformation is sweeping the industry. Online booking engines, VR previews of safari lodges, live animal tracking apps, and AI-powered trip planning tools are rapidly changing how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research, customize, </w:t>
      </w:r>
      <w:r w:rsidRPr="00D73FED">
        <w:rPr>
          <w:rFonts w:ascii="Times New Roman" w:eastAsia="Times New Roman" w:hAnsi="Times New Roman" w:cs="Times New Roman"/>
          <w:kern w:val="0"/>
          <w:sz w:val="24"/>
          <w:szCs w:val="24"/>
          <w:lang w:eastAsia="en-IN"/>
          <w14:ligatures w14:val="none"/>
        </w:rPr>
        <w:lastRenderedPageBreak/>
        <w:t xml:space="preserve">and share their journeys. It’s now common to see safari packages bundled with drone photography lessons, or live-streamed game drives for remote audiences. </w:t>
      </w:r>
      <w:r w:rsidRPr="00D73FED">
        <w:rPr>
          <w:rFonts w:ascii="Times New Roman" w:eastAsia="Times New Roman" w:hAnsi="Times New Roman" w:cs="Times New Roman"/>
          <w:i/>
          <w:iCs/>
          <w:kern w:val="0"/>
          <w:sz w:val="24"/>
          <w:szCs w:val="24"/>
          <w:lang w:eastAsia="en-IN"/>
          <w14:ligatures w14:val="none"/>
        </w:rPr>
        <w:t>This digital edge is quickly becoming a baseline expectation, not just a bonus.</w:t>
      </w:r>
    </w:p>
    <w:p w14:paraId="40F18D14"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Another major trend is sustainability. Carbon offset programs, plastic-free lodges, and “leave no trace” itineraries aren’t just buzzwords anymore—they’re marketing must-haves, especially for younger, eco-minded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Community-run conservancies and “conservation safaris” (where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directly support local rangers or anti-poaching teams) are gaining real commercial traction. Lodges are also investing in renewable energy and smart water management, aiming to cut operational costs and meet rising global standards.</w:t>
      </w:r>
    </w:p>
    <w:p w14:paraId="0DBDFDBA"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Health and safety protocols are now more sophisticated, driven by lessons from the pandemic. Operators are advertising touchless check-ins, on-site medical support, and flexible cancellation policies to reassure cautious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Some have gone further—offering private “bubble safaris” for small groups, with exclusive vehicles, staff, and accommodations.</w:t>
      </w:r>
    </w:p>
    <w:p w14:paraId="4CBB8AA8"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Product innovation is visible on the ground, too. Electric safari vehicles are being </w:t>
      </w:r>
      <w:proofErr w:type="spellStart"/>
      <w:r w:rsidRPr="00D73FED">
        <w:rPr>
          <w:rFonts w:ascii="Times New Roman" w:eastAsia="Times New Roman" w:hAnsi="Times New Roman" w:cs="Times New Roman"/>
          <w:kern w:val="0"/>
          <w:sz w:val="24"/>
          <w:szCs w:val="24"/>
          <w:lang w:eastAsia="en-IN"/>
          <w14:ligatures w14:val="none"/>
        </w:rPr>
        <w:t>trialed</w:t>
      </w:r>
      <w:proofErr w:type="spellEnd"/>
      <w:r w:rsidRPr="00D73FED">
        <w:rPr>
          <w:rFonts w:ascii="Times New Roman" w:eastAsia="Times New Roman" w:hAnsi="Times New Roman" w:cs="Times New Roman"/>
          <w:kern w:val="0"/>
          <w:sz w:val="24"/>
          <w:szCs w:val="24"/>
          <w:lang w:eastAsia="en-IN"/>
          <w14:ligatures w14:val="none"/>
        </w:rPr>
        <w:t xml:space="preserve"> in several major parks, promising quieter, less polluting drives. New hybrid boats are opening up river-based wildlife viewing in places like Botswana’s Okavango Delta. Pop-up mobile camps, which leave zero permanent footprint, are rising in popularity for high-end, low-impact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w:t>
      </w:r>
    </w:p>
    <w:p w14:paraId="51C330D0"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On the experience side, demand is growing for multi-activity safaris—combining classic game drives with walking, cycling, horseback riding, and even wellness retreats in the bush. Wellness and mindfulness have entered the safari lexicon, with yoga decks overlooking the savannah and “digital detox” itineraries selling out fast.</w:t>
      </w:r>
    </w:p>
    <w:p w14:paraId="483476FA"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Partnerships are also redefining the landscape. Major tour operators are teaming up with conservation NGOs, tech firms, and even fashion brands to create exclusive, high-profile packages and raise awareness. It’s now common to see cross-sector collaborations—think joint ventures between drone companies and national parks to support anti-poaching, or between streaming platforms and safari guides for virtual tourism products.</w:t>
      </w:r>
    </w:p>
    <w:p w14:paraId="038CF28D" w14:textId="77777777"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t>4. Competitive Intelligence and Benchmarking</w:t>
      </w:r>
    </w:p>
    <w:p w14:paraId="5141C73D"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The safari tourism market has always attracted a diverse set of players, from century-old expedition brands to disruptive digital startups. In 2024, the competitive map is more layered than ever. Established operators, boutique lodges, and tech-enabled platforms are all fighting for visibility—and, just as importantly, trust.</w:t>
      </w:r>
    </w:p>
    <w:p w14:paraId="63855BF4"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Some of the top companies in this market include &amp;Beyond, Wilderness Safaris, Abercrombie &amp; Kent, </w:t>
      </w:r>
      <w:proofErr w:type="spellStart"/>
      <w:r w:rsidRPr="00D73FED">
        <w:rPr>
          <w:rFonts w:ascii="Times New Roman" w:eastAsia="Times New Roman" w:hAnsi="Times New Roman" w:cs="Times New Roman"/>
          <w:kern w:val="0"/>
          <w:sz w:val="24"/>
          <w:szCs w:val="24"/>
          <w:lang w:eastAsia="en-IN"/>
          <w14:ligatures w14:val="none"/>
        </w:rPr>
        <w:t>Singita</w:t>
      </w:r>
      <w:proofErr w:type="spellEnd"/>
      <w:r w:rsidRPr="00D73FED">
        <w:rPr>
          <w:rFonts w:ascii="Times New Roman" w:eastAsia="Times New Roman" w:hAnsi="Times New Roman" w:cs="Times New Roman"/>
          <w:kern w:val="0"/>
          <w:sz w:val="24"/>
          <w:szCs w:val="24"/>
          <w:lang w:eastAsia="en-IN"/>
          <w14:ligatures w14:val="none"/>
        </w:rPr>
        <w:t xml:space="preserve">, </w:t>
      </w:r>
      <w:proofErr w:type="spellStart"/>
      <w:r w:rsidRPr="00D73FED">
        <w:rPr>
          <w:rFonts w:ascii="Times New Roman" w:eastAsia="Times New Roman" w:hAnsi="Times New Roman" w:cs="Times New Roman"/>
          <w:kern w:val="0"/>
          <w:sz w:val="24"/>
          <w:szCs w:val="24"/>
          <w:lang w:eastAsia="en-IN"/>
          <w14:ligatures w14:val="none"/>
        </w:rPr>
        <w:t>Asilia</w:t>
      </w:r>
      <w:proofErr w:type="spellEnd"/>
      <w:r w:rsidRPr="00D73FED">
        <w:rPr>
          <w:rFonts w:ascii="Times New Roman" w:eastAsia="Times New Roman" w:hAnsi="Times New Roman" w:cs="Times New Roman"/>
          <w:kern w:val="0"/>
          <w:sz w:val="24"/>
          <w:szCs w:val="24"/>
          <w:lang w:eastAsia="en-IN"/>
          <w14:ligatures w14:val="none"/>
        </w:rPr>
        <w:t xml:space="preserve"> Africa, Intrepid Travel, and G Adventures. Each takes a slightly different route to value and growth.</w:t>
      </w:r>
    </w:p>
    <w:p w14:paraId="0E2595F5"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&amp;Beyond is widely recognized for its deep integration of conservation with luxury. The company’s model is rooted in working closely with local communities, delivering high-touch, </w:t>
      </w:r>
      <w:r w:rsidRPr="00D73FED">
        <w:rPr>
          <w:rFonts w:ascii="Times New Roman" w:eastAsia="Times New Roman" w:hAnsi="Times New Roman" w:cs="Times New Roman"/>
          <w:kern w:val="0"/>
          <w:sz w:val="24"/>
          <w:szCs w:val="24"/>
          <w:lang w:eastAsia="en-IN"/>
          <w14:ligatures w14:val="none"/>
        </w:rPr>
        <w:lastRenderedPageBreak/>
        <w:t xml:space="preserve">customized experiences while </w:t>
      </w:r>
      <w:proofErr w:type="spellStart"/>
      <w:r w:rsidRPr="00D73FED">
        <w:rPr>
          <w:rFonts w:ascii="Times New Roman" w:eastAsia="Times New Roman" w:hAnsi="Times New Roman" w:cs="Times New Roman"/>
          <w:kern w:val="0"/>
          <w:sz w:val="24"/>
          <w:szCs w:val="24"/>
          <w:lang w:eastAsia="en-IN"/>
          <w14:ligatures w14:val="none"/>
        </w:rPr>
        <w:t>channeling</w:t>
      </w:r>
      <w:proofErr w:type="spellEnd"/>
      <w:r w:rsidRPr="00D73FED">
        <w:rPr>
          <w:rFonts w:ascii="Times New Roman" w:eastAsia="Times New Roman" w:hAnsi="Times New Roman" w:cs="Times New Roman"/>
          <w:kern w:val="0"/>
          <w:sz w:val="24"/>
          <w:szCs w:val="24"/>
          <w:lang w:eastAsia="en-IN"/>
          <w14:ligatures w14:val="none"/>
        </w:rPr>
        <w:t xml:space="preserve"> significant revenue into wildlife protection. Their competitive edge isn’t just high-end accommodation—it’s the narrative of impact that resonates with global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who want their spending to drive positive change.</w:t>
      </w:r>
    </w:p>
    <w:p w14:paraId="52F68436"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Wilderness Safaris has a footprint that stretches across Southern and Eastern Africa. What sets them apart is a strong emphasis on sustainability and “low-impact luxury.” They invest heavily in restoring degraded habitats and operate some of the most remote camps in Africa. Their booking model often appeals to adventure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willing to pay for authenticity, exclusivity, and a genuine wilderness experience.</w:t>
      </w:r>
    </w:p>
    <w:p w14:paraId="563AEBE6"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Abercrombie &amp; Kent leverages a global reach, bringing decades of expertise in high-end, fully managed itineraries. Their focus is often on seamless logistics, premium comfort, and personalized service. For clients who want an ultra-smooth journey—think private aviation, custom guides, and round-the-clock support—A&amp;K is often the go-to.</w:t>
      </w:r>
    </w:p>
    <w:p w14:paraId="2D78C00E"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73FED">
        <w:rPr>
          <w:rFonts w:ascii="Times New Roman" w:eastAsia="Times New Roman" w:hAnsi="Times New Roman" w:cs="Times New Roman"/>
          <w:kern w:val="0"/>
          <w:sz w:val="24"/>
          <w:szCs w:val="24"/>
          <w:lang w:eastAsia="en-IN"/>
          <w14:ligatures w14:val="none"/>
        </w:rPr>
        <w:t>Singita</w:t>
      </w:r>
      <w:proofErr w:type="spellEnd"/>
      <w:r w:rsidRPr="00D73FED">
        <w:rPr>
          <w:rFonts w:ascii="Times New Roman" w:eastAsia="Times New Roman" w:hAnsi="Times New Roman" w:cs="Times New Roman"/>
          <w:kern w:val="0"/>
          <w:sz w:val="24"/>
          <w:szCs w:val="24"/>
          <w:lang w:eastAsia="en-IN"/>
          <w14:ligatures w14:val="none"/>
        </w:rPr>
        <w:t xml:space="preserve"> has built its reputation on the intersection of design, luxury, and conservation. Their lodges set the standard for style and exclusivity, attracting both honeymooners and celebrities. </w:t>
      </w:r>
      <w:proofErr w:type="spellStart"/>
      <w:r w:rsidRPr="00D73FED">
        <w:rPr>
          <w:rFonts w:ascii="Times New Roman" w:eastAsia="Times New Roman" w:hAnsi="Times New Roman" w:cs="Times New Roman"/>
          <w:kern w:val="0"/>
          <w:sz w:val="24"/>
          <w:szCs w:val="24"/>
          <w:lang w:eastAsia="en-IN"/>
          <w14:ligatures w14:val="none"/>
        </w:rPr>
        <w:t>Singita’s</w:t>
      </w:r>
      <w:proofErr w:type="spellEnd"/>
      <w:r w:rsidRPr="00D73FED">
        <w:rPr>
          <w:rFonts w:ascii="Times New Roman" w:eastAsia="Times New Roman" w:hAnsi="Times New Roman" w:cs="Times New Roman"/>
          <w:kern w:val="0"/>
          <w:sz w:val="24"/>
          <w:szCs w:val="24"/>
          <w:lang w:eastAsia="en-IN"/>
          <w14:ligatures w14:val="none"/>
        </w:rPr>
        <w:t xml:space="preserve"> approach is less about volume and more about setting benchmarks for service and environmental stewardship.</w:t>
      </w:r>
    </w:p>
    <w:p w14:paraId="0C6CA956"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73FED">
        <w:rPr>
          <w:rFonts w:ascii="Times New Roman" w:eastAsia="Times New Roman" w:hAnsi="Times New Roman" w:cs="Times New Roman"/>
          <w:kern w:val="0"/>
          <w:sz w:val="24"/>
          <w:szCs w:val="24"/>
          <w:lang w:eastAsia="en-IN"/>
          <w14:ligatures w14:val="none"/>
        </w:rPr>
        <w:t>Asilia</w:t>
      </w:r>
      <w:proofErr w:type="spellEnd"/>
      <w:r w:rsidRPr="00D73FED">
        <w:rPr>
          <w:rFonts w:ascii="Times New Roman" w:eastAsia="Times New Roman" w:hAnsi="Times New Roman" w:cs="Times New Roman"/>
          <w:kern w:val="0"/>
          <w:sz w:val="24"/>
          <w:szCs w:val="24"/>
          <w:lang w:eastAsia="en-IN"/>
          <w14:ligatures w14:val="none"/>
        </w:rPr>
        <w:t xml:space="preserve"> Africa and Intrepid Travel, meanwhile, focus on broadening market access. </w:t>
      </w:r>
      <w:proofErr w:type="spellStart"/>
      <w:r w:rsidRPr="00D73FED">
        <w:rPr>
          <w:rFonts w:ascii="Times New Roman" w:eastAsia="Times New Roman" w:hAnsi="Times New Roman" w:cs="Times New Roman"/>
          <w:kern w:val="0"/>
          <w:sz w:val="24"/>
          <w:szCs w:val="24"/>
          <w:lang w:eastAsia="en-IN"/>
          <w14:ligatures w14:val="none"/>
        </w:rPr>
        <w:t>Asilia</w:t>
      </w:r>
      <w:proofErr w:type="spellEnd"/>
      <w:r w:rsidRPr="00D73FED">
        <w:rPr>
          <w:rFonts w:ascii="Times New Roman" w:eastAsia="Times New Roman" w:hAnsi="Times New Roman" w:cs="Times New Roman"/>
          <w:kern w:val="0"/>
          <w:sz w:val="24"/>
          <w:szCs w:val="24"/>
          <w:lang w:eastAsia="en-IN"/>
          <w14:ligatures w14:val="none"/>
        </w:rPr>
        <w:t xml:space="preserve"> balances comfort and conservation, offering a range of properties across price points. Intrepid is a leader in small-group adventure and sustainable travel, aiming squarely at millennials and socially conscious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G Adventures, similar to Intrepid, drives growth through digital platforms, flexible itineraries, and deep local partnerships, making them </w:t>
      </w:r>
      <w:proofErr w:type="spellStart"/>
      <w:r w:rsidRPr="00D73FED">
        <w:rPr>
          <w:rFonts w:ascii="Times New Roman" w:eastAsia="Times New Roman" w:hAnsi="Times New Roman" w:cs="Times New Roman"/>
          <w:kern w:val="0"/>
          <w:sz w:val="24"/>
          <w:szCs w:val="24"/>
          <w:lang w:eastAsia="en-IN"/>
          <w14:ligatures w14:val="none"/>
        </w:rPr>
        <w:t>favorites</w:t>
      </w:r>
      <w:proofErr w:type="spellEnd"/>
      <w:r w:rsidRPr="00D73FED">
        <w:rPr>
          <w:rFonts w:ascii="Times New Roman" w:eastAsia="Times New Roman" w:hAnsi="Times New Roman" w:cs="Times New Roman"/>
          <w:kern w:val="0"/>
          <w:sz w:val="24"/>
          <w:szCs w:val="24"/>
          <w:lang w:eastAsia="en-IN"/>
          <w14:ligatures w14:val="none"/>
        </w:rPr>
        <w:t xml:space="preserve"> among younger, budget-conscious explorers.</w:t>
      </w:r>
    </w:p>
    <w:p w14:paraId="3FA91053"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From a competitive intelligence standpoint, the biggest differentiators now are authenticity, tech adoption, and sustainability credentials. Companies with credible, transparent stories—about how their operations benefit wildlife, people, and the environment—are pulling ahead. Exclusive wildlife viewing, innovative lodge design, and seamless digital booking experiences are all part of the new baseline.</w:t>
      </w:r>
    </w:p>
    <w:p w14:paraId="3C01F195" w14:textId="77777777"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t>5. Regional Landscape and Adoption Outlook</w:t>
      </w:r>
    </w:p>
    <w:p w14:paraId="319DADA2"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Safari tourism is inherently global but shaped by starkly local realities. The landscape varies dramatically from continent to continent, and even within regions. In 2024, market adoption and growth are defined by factors such as infrastructure investment, regulatory strength, security, and the ability to deliver unique wildlife encounters. Here’s a breakdown of where things stand—and where momentum is building.</w:t>
      </w:r>
    </w:p>
    <w:p w14:paraId="091AE4CA"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Africa</w:t>
      </w:r>
      <w:r w:rsidRPr="00D73FED">
        <w:rPr>
          <w:rFonts w:ascii="Times New Roman" w:eastAsia="Times New Roman" w:hAnsi="Times New Roman" w:cs="Times New Roman"/>
          <w:kern w:val="0"/>
          <w:sz w:val="24"/>
          <w:szCs w:val="24"/>
          <w:lang w:eastAsia="en-IN"/>
          <w14:ligatures w14:val="none"/>
        </w:rPr>
        <w:br/>
      </w:r>
      <w:proofErr w:type="spellStart"/>
      <w:r w:rsidRPr="00D73FED">
        <w:rPr>
          <w:rFonts w:ascii="Times New Roman" w:eastAsia="Times New Roman" w:hAnsi="Times New Roman" w:cs="Times New Roman"/>
          <w:kern w:val="0"/>
          <w:sz w:val="24"/>
          <w:szCs w:val="24"/>
          <w:lang w:eastAsia="en-IN"/>
          <w14:ligatures w14:val="none"/>
        </w:rPr>
        <w:t>Africa</w:t>
      </w:r>
      <w:proofErr w:type="spellEnd"/>
      <w:r w:rsidRPr="00D73FED">
        <w:rPr>
          <w:rFonts w:ascii="Times New Roman" w:eastAsia="Times New Roman" w:hAnsi="Times New Roman" w:cs="Times New Roman"/>
          <w:kern w:val="0"/>
          <w:sz w:val="24"/>
          <w:szCs w:val="24"/>
          <w:lang w:eastAsia="en-IN"/>
          <w14:ligatures w14:val="none"/>
        </w:rPr>
        <w:t xml:space="preserve"> remains the heart and soul of safari tourism. East Africa (Kenya, Tanzania, Uganda) is prized for its classic savannah experiences and iconic migrations. Southern Africa (South Africa, Botswana, Namibia, Zambia, Zimbabwe) offers a mix of luxury and adventure, plus more variety in terrain and activities—from the Okavango Delta to Victoria Falls. South Africa stands out for its infrastructure, range of experiences, and ease of access. Botswana, on </w:t>
      </w:r>
      <w:r w:rsidRPr="00D73FED">
        <w:rPr>
          <w:rFonts w:ascii="Times New Roman" w:eastAsia="Times New Roman" w:hAnsi="Times New Roman" w:cs="Times New Roman"/>
          <w:kern w:val="0"/>
          <w:sz w:val="24"/>
          <w:szCs w:val="24"/>
          <w:lang w:eastAsia="en-IN"/>
          <w14:ligatures w14:val="none"/>
        </w:rPr>
        <w:lastRenderedPageBreak/>
        <w:t>the other hand, has built a “low volume, high value” reputation, limiting visitor numbers to maintain exclusivity.</w:t>
      </w:r>
    </w:p>
    <w:p w14:paraId="67C7D10D"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Emerging hotspots include Namibia, with its otherworldly desert landscapes, and Uganda/Rwanda, where gorilla trekking is now on many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lists. Security and political stability remain the main variables—periodic unrest or logistical bottlenecks can slow adoption, particularly in Central and West Africa.</w:t>
      </w:r>
    </w:p>
    <w:p w14:paraId="77ABDE59"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Asia Pacific</w:t>
      </w:r>
      <w:r w:rsidRPr="00D73FED">
        <w:rPr>
          <w:rFonts w:ascii="Times New Roman" w:eastAsia="Times New Roman" w:hAnsi="Times New Roman" w:cs="Times New Roman"/>
          <w:kern w:val="0"/>
          <w:sz w:val="24"/>
          <w:szCs w:val="24"/>
          <w:lang w:eastAsia="en-IN"/>
          <w14:ligatures w14:val="none"/>
        </w:rPr>
        <w:br/>
        <w:t xml:space="preserve">India is leading the Asian safari charge, with national parks like Ranthambore and </w:t>
      </w:r>
      <w:proofErr w:type="spellStart"/>
      <w:r w:rsidRPr="00D73FED">
        <w:rPr>
          <w:rFonts w:ascii="Times New Roman" w:eastAsia="Times New Roman" w:hAnsi="Times New Roman" w:cs="Times New Roman"/>
          <w:kern w:val="0"/>
          <w:sz w:val="24"/>
          <w:szCs w:val="24"/>
          <w:lang w:eastAsia="en-IN"/>
          <w14:ligatures w14:val="none"/>
        </w:rPr>
        <w:t>Kaziranga</w:t>
      </w:r>
      <w:proofErr w:type="spellEnd"/>
      <w:r w:rsidRPr="00D73FED">
        <w:rPr>
          <w:rFonts w:ascii="Times New Roman" w:eastAsia="Times New Roman" w:hAnsi="Times New Roman" w:cs="Times New Roman"/>
          <w:kern w:val="0"/>
          <w:sz w:val="24"/>
          <w:szCs w:val="24"/>
          <w:lang w:eastAsia="en-IN"/>
          <w14:ligatures w14:val="none"/>
        </w:rPr>
        <w:t xml:space="preserve"> offering tiger, rhino, and elephant safaris that appeal to both domestic and international visitors. Sri Lanka’s leopard safaris and Indonesia’s orangutan reserves are quietly gaining attention. Australia is experiencing a surge in “outback” and wildlife tourism, thanks to growing demand for rugged, self-drive experiences. The Asia-Pacific region’s growth rate is among the highest, </w:t>
      </w:r>
      <w:proofErr w:type="spellStart"/>
      <w:r w:rsidRPr="00D73FED">
        <w:rPr>
          <w:rFonts w:ascii="Times New Roman" w:eastAsia="Times New Roman" w:hAnsi="Times New Roman" w:cs="Times New Roman"/>
          <w:kern w:val="0"/>
          <w:sz w:val="24"/>
          <w:szCs w:val="24"/>
          <w:lang w:eastAsia="en-IN"/>
          <w14:ligatures w14:val="none"/>
        </w:rPr>
        <w:t>fueled</w:t>
      </w:r>
      <w:proofErr w:type="spellEnd"/>
      <w:r w:rsidRPr="00D73FED">
        <w:rPr>
          <w:rFonts w:ascii="Times New Roman" w:eastAsia="Times New Roman" w:hAnsi="Times New Roman" w:cs="Times New Roman"/>
          <w:kern w:val="0"/>
          <w:sz w:val="24"/>
          <w:szCs w:val="24"/>
          <w:lang w:eastAsia="en-IN"/>
          <w14:ligatures w14:val="none"/>
        </w:rPr>
        <w:t xml:space="preserve"> by the rise of affluent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from China and Southeast Asia.</w:t>
      </w:r>
    </w:p>
    <w:p w14:paraId="177DFB7D"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Europe and the Middle East</w:t>
      </w:r>
      <w:r w:rsidRPr="00D73FED">
        <w:rPr>
          <w:rFonts w:ascii="Times New Roman" w:eastAsia="Times New Roman" w:hAnsi="Times New Roman" w:cs="Times New Roman"/>
          <w:kern w:val="0"/>
          <w:sz w:val="24"/>
          <w:szCs w:val="24"/>
          <w:lang w:eastAsia="en-IN"/>
          <w14:ligatures w14:val="none"/>
        </w:rPr>
        <w:br/>
        <w:t>Europe isn’t a traditional safari market, but specialist operators are now creating “rewilding” experiences in places like Spain and Romania. In the Middle East, the UAE and Oman are investing in desert and conservation tourism—think Arabian oryx tracking and luxury tented camps. These are niche but fast-growing markets, often tied to the region’s push for high-value experiential travel.</w:t>
      </w:r>
    </w:p>
    <w:p w14:paraId="5725A753"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North America and Latin America</w:t>
      </w:r>
      <w:r w:rsidRPr="00D73FED">
        <w:rPr>
          <w:rFonts w:ascii="Times New Roman" w:eastAsia="Times New Roman" w:hAnsi="Times New Roman" w:cs="Times New Roman"/>
          <w:kern w:val="0"/>
          <w:sz w:val="24"/>
          <w:szCs w:val="24"/>
          <w:lang w:eastAsia="en-IN"/>
          <w14:ligatures w14:val="none"/>
        </w:rPr>
        <w:br/>
        <w:t xml:space="preserve">While not a classic safari destination, North America is seeing more “wildlife tourism” that mirrors safari models—think bear and wolf watching in Canada, or bison tracking in Yellowstone. In Latin America, the Pantanal in Brazil and Patagonia in Argentina/Chile are rising stars for nature-focused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These regions often attract adventurers looking for something outside the African mainstream.</w:t>
      </w:r>
    </w:p>
    <w:p w14:paraId="5A910ED7"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White Space and Underserved Regions</w:t>
      </w:r>
      <w:r w:rsidRPr="00D73FED">
        <w:rPr>
          <w:rFonts w:ascii="Times New Roman" w:eastAsia="Times New Roman" w:hAnsi="Times New Roman" w:cs="Times New Roman"/>
          <w:kern w:val="0"/>
          <w:sz w:val="24"/>
          <w:szCs w:val="24"/>
          <w:lang w:eastAsia="en-IN"/>
          <w14:ligatures w14:val="none"/>
        </w:rPr>
        <w:br/>
        <w:t>Many parts of Africa (Central and West), Asia (Myanmar, Mongolia), and Latin America (Amazon basin outside Brazil) remain underdeveloped for safari tourism. The reasons range from political instability and poor infrastructure to a lack of global marketing. These “white space” markets represent both risk and opportunity for pioneering operators willing to invest early.</w:t>
      </w:r>
    </w:p>
    <w:p w14:paraId="59F64A56" w14:textId="77777777"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t>6. End-User Dynamics and Use Case</w:t>
      </w:r>
    </w:p>
    <w:p w14:paraId="588EB2B6"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The success of safari tourism hinges on understanding a spectrum of end users, each with their own expectations and pain points. In 2024,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xml:space="preserve"> are no longer satisfied with generic game drives—they’re seeking unique, flexible, and deeply personal experiences. This evolution is changing how operators design and deliver safaris.</w:t>
      </w:r>
    </w:p>
    <w:p w14:paraId="756AD86A"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High-Net-Worth and Luxury Travelers</w:t>
      </w:r>
      <w:r w:rsidRPr="00D73FED">
        <w:rPr>
          <w:rFonts w:ascii="Times New Roman" w:eastAsia="Times New Roman" w:hAnsi="Times New Roman" w:cs="Times New Roman"/>
          <w:kern w:val="0"/>
          <w:sz w:val="24"/>
          <w:szCs w:val="24"/>
          <w:lang w:eastAsia="en-IN"/>
          <w14:ligatures w14:val="none"/>
        </w:rPr>
        <w:br/>
        <w:t xml:space="preserve">This group drives the most revenue, demanding exclusivity, privacy, and seamless logistics. They book private camps, fly-in safaris, and often expect personalized guides and gourmet dining in the bush. For these clients, the “wow factor” matters: up-close wildlife, zero </w:t>
      </w:r>
      <w:r w:rsidRPr="00D73FED">
        <w:rPr>
          <w:rFonts w:ascii="Times New Roman" w:eastAsia="Times New Roman" w:hAnsi="Times New Roman" w:cs="Times New Roman"/>
          <w:kern w:val="0"/>
          <w:sz w:val="24"/>
          <w:szCs w:val="24"/>
          <w:lang w:eastAsia="en-IN"/>
          <w14:ligatures w14:val="none"/>
        </w:rPr>
        <w:lastRenderedPageBreak/>
        <w:t>crowds, and insider access—often coordinated with in-house conservationists or community leaders.</w:t>
      </w:r>
    </w:p>
    <w:p w14:paraId="1EFD54B8"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Millennials and Gen Z Adventurers</w:t>
      </w:r>
      <w:r w:rsidRPr="00D73FED">
        <w:rPr>
          <w:rFonts w:ascii="Times New Roman" w:eastAsia="Times New Roman" w:hAnsi="Times New Roman" w:cs="Times New Roman"/>
          <w:kern w:val="0"/>
          <w:sz w:val="24"/>
          <w:szCs w:val="24"/>
          <w:lang w:eastAsia="en-IN"/>
          <w14:ligatures w14:val="none"/>
        </w:rPr>
        <w:br/>
        <w:t xml:space="preserve">Digital natives are booking trips for self-expression and </w:t>
      </w:r>
      <w:proofErr w:type="spellStart"/>
      <w:r w:rsidRPr="00D73FED">
        <w:rPr>
          <w:rFonts w:ascii="Times New Roman" w:eastAsia="Times New Roman" w:hAnsi="Times New Roman" w:cs="Times New Roman"/>
          <w:kern w:val="0"/>
          <w:sz w:val="24"/>
          <w:szCs w:val="24"/>
          <w:lang w:eastAsia="en-IN"/>
          <w14:ligatures w14:val="none"/>
        </w:rPr>
        <w:t>Instagrammable</w:t>
      </w:r>
      <w:proofErr w:type="spellEnd"/>
      <w:r w:rsidRPr="00D73FED">
        <w:rPr>
          <w:rFonts w:ascii="Times New Roman" w:eastAsia="Times New Roman" w:hAnsi="Times New Roman" w:cs="Times New Roman"/>
          <w:kern w:val="0"/>
          <w:sz w:val="24"/>
          <w:szCs w:val="24"/>
          <w:lang w:eastAsia="en-IN"/>
          <w14:ligatures w14:val="none"/>
        </w:rPr>
        <w:t xml:space="preserve"> moments, not just wildlife checklists. They prefer “meaningful” travel—volunteering with rangers, taking part in citizen science, or visiting community-run conservancies. This group is also more likely to demand transparency on sustainability and choose operators with strong ethical credentials. They want Wi-Fi in the bush, mobile payment, and digital itineraries.</w:t>
      </w:r>
    </w:p>
    <w:p w14:paraId="77A7D435"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Families and Multi-Gen Groups</w:t>
      </w:r>
      <w:r w:rsidRPr="00D73FED">
        <w:rPr>
          <w:rFonts w:ascii="Times New Roman" w:eastAsia="Times New Roman" w:hAnsi="Times New Roman" w:cs="Times New Roman"/>
          <w:kern w:val="0"/>
          <w:sz w:val="24"/>
          <w:szCs w:val="24"/>
          <w:lang w:eastAsia="en-IN"/>
          <w14:ligatures w14:val="none"/>
        </w:rPr>
        <w:br/>
      </w:r>
      <w:proofErr w:type="gramStart"/>
      <w:r w:rsidRPr="00D73FED">
        <w:rPr>
          <w:rFonts w:ascii="Times New Roman" w:eastAsia="Times New Roman" w:hAnsi="Times New Roman" w:cs="Times New Roman"/>
          <w:kern w:val="0"/>
          <w:sz w:val="24"/>
          <w:szCs w:val="24"/>
          <w:lang w:eastAsia="en-IN"/>
          <w14:ligatures w14:val="none"/>
        </w:rPr>
        <w:t>Post-pandemic</w:t>
      </w:r>
      <w:proofErr w:type="gramEnd"/>
      <w:r w:rsidRPr="00D73FED">
        <w:rPr>
          <w:rFonts w:ascii="Times New Roman" w:eastAsia="Times New Roman" w:hAnsi="Times New Roman" w:cs="Times New Roman"/>
          <w:kern w:val="0"/>
          <w:sz w:val="24"/>
          <w:szCs w:val="24"/>
          <w:lang w:eastAsia="en-IN"/>
          <w14:ligatures w14:val="none"/>
        </w:rPr>
        <w:t>, family bookings have bounced back fast. Parents want education, safety, and fun for kids—so child-friendly guides, flexible schedules, and educational activities are now standard for family-focused operators. These groups often stay longer and value hands-on learning, like bushcraft lessons or junior ranger programs.</w:t>
      </w:r>
    </w:p>
    <w:p w14:paraId="7C84EC63"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Solo and Small-Group Travelers</w:t>
      </w:r>
      <w:r w:rsidRPr="00D73FED">
        <w:rPr>
          <w:rFonts w:ascii="Times New Roman" w:eastAsia="Times New Roman" w:hAnsi="Times New Roman" w:cs="Times New Roman"/>
          <w:kern w:val="0"/>
          <w:sz w:val="24"/>
          <w:szCs w:val="24"/>
          <w:lang w:eastAsia="en-IN"/>
          <w14:ligatures w14:val="none"/>
        </w:rPr>
        <w:br/>
        <w:t xml:space="preserve">Solo </w:t>
      </w:r>
      <w:proofErr w:type="spellStart"/>
      <w:r w:rsidRPr="00D73FED">
        <w:rPr>
          <w:rFonts w:ascii="Times New Roman" w:eastAsia="Times New Roman" w:hAnsi="Times New Roman" w:cs="Times New Roman"/>
          <w:kern w:val="0"/>
          <w:sz w:val="24"/>
          <w:szCs w:val="24"/>
          <w:lang w:eastAsia="en-IN"/>
          <w14:ligatures w14:val="none"/>
        </w:rPr>
        <w:t>travelers</w:t>
      </w:r>
      <w:proofErr w:type="spellEnd"/>
      <w:r w:rsidRPr="00D73FED">
        <w:rPr>
          <w:rFonts w:ascii="Times New Roman" w:eastAsia="Times New Roman" w:hAnsi="Times New Roman" w:cs="Times New Roman"/>
          <w:kern w:val="0"/>
          <w:sz w:val="24"/>
          <w:szCs w:val="24"/>
          <w:lang w:eastAsia="en-IN"/>
          <w14:ligatures w14:val="none"/>
        </w:rPr>
        <w:t>, especially women, are on the rise. Safety, group dynamics, and a sense of community are big selling points. Group departures led by expert guides, or “women-only” safaris, are seeing strong demand. Flexible booking and cancellation policies are key.</w:t>
      </w:r>
    </w:p>
    <w:p w14:paraId="126D8AFA"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Use Case Example</w:t>
      </w:r>
      <w:r w:rsidRPr="00D73FED">
        <w:rPr>
          <w:rFonts w:ascii="Times New Roman" w:eastAsia="Times New Roman" w:hAnsi="Times New Roman" w:cs="Times New Roman"/>
          <w:kern w:val="0"/>
          <w:sz w:val="24"/>
          <w:szCs w:val="24"/>
          <w:lang w:eastAsia="en-IN"/>
          <w14:ligatures w14:val="none"/>
        </w:rPr>
        <w:br/>
        <w:t xml:space="preserve">Consider a leading camp operator in Kenya that noticed a sharp rise in solo female bookings post-2022. They responded by training female guides, enhancing on-site security, and creating small group departures focused on photography and conservation learning. The result? Higher occupancy rates during traditionally slow seasons, increased guest satisfaction scores, and a spike in social media visibility. </w:t>
      </w:r>
      <w:r w:rsidRPr="00D73FED">
        <w:rPr>
          <w:rFonts w:ascii="Times New Roman" w:eastAsia="Times New Roman" w:hAnsi="Times New Roman" w:cs="Times New Roman"/>
          <w:i/>
          <w:iCs/>
          <w:kern w:val="0"/>
          <w:sz w:val="24"/>
          <w:szCs w:val="24"/>
          <w:lang w:eastAsia="en-IN"/>
          <w14:ligatures w14:val="none"/>
        </w:rPr>
        <w:t>This kind of agile, end-user-</w:t>
      </w:r>
      <w:proofErr w:type="spellStart"/>
      <w:r w:rsidRPr="00D73FED">
        <w:rPr>
          <w:rFonts w:ascii="Times New Roman" w:eastAsia="Times New Roman" w:hAnsi="Times New Roman" w:cs="Times New Roman"/>
          <w:i/>
          <w:iCs/>
          <w:kern w:val="0"/>
          <w:sz w:val="24"/>
          <w:szCs w:val="24"/>
          <w:lang w:eastAsia="en-IN"/>
          <w14:ligatures w14:val="none"/>
        </w:rPr>
        <w:t>centered</w:t>
      </w:r>
      <w:proofErr w:type="spellEnd"/>
      <w:r w:rsidRPr="00D73FED">
        <w:rPr>
          <w:rFonts w:ascii="Times New Roman" w:eastAsia="Times New Roman" w:hAnsi="Times New Roman" w:cs="Times New Roman"/>
          <w:i/>
          <w:iCs/>
          <w:kern w:val="0"/>
          <w:sz w:val="24"/>
          <w:szCs w:val="24"/>
          <w:lang w:eastAsia="en-IN"/>
          <w14:ligatures w14:val="none"/>
        </w:rPr>
        <w:t xml:space="preserve"> innovation isn’t just nice-to-have—it’s now the baseline for growth in the sector.</w:t>
      </w:r>
    </w:p>
    <w:p w14:paraId="543E7286" w14:textId="77777777"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t>7. Recent Developments + Opportunities &amp; Restraints</w:t>
      </w:r>
    </w:p>
    <w:p w14:paraId="7ABC5777"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Recent Developments (Last 2 Years)</w:t>
      </w:r>
    </w:p>
    <w:p w14:paraId="267479CD" w14:textId="77777777" w:rsidR="00D73FED" w:rsidRPr="00D73FED" w:rsidRDefault="00D73FED" w:rsidP="00D73FE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Leading eco-lodge brands in Southern Africa rolled out fully electric safari vehicle fleets in early 2023, significantly reducing both noise and carbon footprint.</w:t>
      </w:r>
    </w:p>
    <w:p w14:paraId="5D7173D4" w14:textId="77777777" w:rsidR="00D73FED" w:rsidRPr="00D73FED" w:rsidRDefault="00D73FED" w:rsidP="00D73FE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Multiple operators across Kenya and Tanzania have begun using AI-powered wildlife tracking apps, letting guests follow real-time animal movements on their devices—enhancing guest experience and supporting research.</w:t>
      </w:r>
    </w:p>
    <w:p w14:paraId="64757B5B" w14:textId="77777777" w:rsidR="00D73FED" w:rsidRPr="00D73FED" w:rsidRDefault="00D73FED" w:rsidP="00D73FE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In 2024, a new partnership formed between a major international booking platform and rural conservancy lodges in Botswana, aiming to bring dynamic, last-minute pricing and wider global access to remote properties.</w:t>
      </w:r>
    </w:p>
    <w:p w14:paraId="0A0A4F1E" w14:textId="77777777" w:rsidR="00D73FED" w:rsidRPr="00D73FED" w:rsidRDefault="00D73FED" w:rsidP="00D73FE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Several Indian wildlife reserves have launched dedicated mobile apps for visitor education, bookings, and live weather/wildlife updates—improving transparency and user engagement.</w:t>
      </w:r>
    </w:p>
    <w:p w14:paraId="4889EB71" w14:textId="77777777" w:rsidR="00D73FED" w:rsidRPr="00D73FED" w:rsidRDefault="00D73FED" w:rsidP="00D73FE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Luxury camp chains are now offering “</w:t>
      </w:r>
      <w:proofErr w:type="spellStart"/>
      <w:r w:rsidRPr="00D73FED">
        <w:rPr>
          <w:rFonts w:ascii="Times New Roman" w:eastAsia="Times New Roman" w:hAnsi="Times New Roman" w:cs="Times New Roman"/>
          <w:kern w:val="0"/>
          <w:sz w:val="24"/>
          <w:szCs w:val="24"/>
          <w:lang w:eastAsia="en-IN"/>
          <w14:ligatures w14:val="none"/>
        </w:rPr>
        <w:t>philanthro</w:t>
      </w:r>
      <w:proofErr w:type="spellEnd"/>
      <w:r w:rsidRPr="00D73FED">
        <w:rPr>
          <w:rFonts w:ascii="Times New Roman" w:eastAsia="Times New Roman" w:hAnsi="Times New Roman" w:cs="Times New Roman"/>
          <w:kern w:val="0"/>
          <w:sz w:val="24"/>
          <w:szCs w:val="24"/>
          <w:lang w:eastAsia="en-IN"/>
          <w14:ligatures w14:val="none"/>
        </w:rPr>
        <w:t>-safaris,” where a portion of trip costs is transparently directed to anti-poaching patrols, habitat restoration, or local school programs.</w:t>
      </w:r>
    </w:p>
    <w:p w14:paraId="6E1A3B12"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lastRenderedPageBreak/>
        <w:t>Opportunities</w:t>
      </w:r>
    </w:p>
    <w:p w14:paraId="7F590664" w14:textId="77777777" w:rsidR="00D73FED" w:rsidRPr="00D73FED" w:rsidRDefault="00D73FED" w:rsidP="00D73FE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Rapid expansion into lesser-known destinations (Namibia, Uganda, Pantanal) is unlocking new </w:t>
      </w:r>
      <w:proofErr w:type="spellStart"/>
      <w:r w:rsidRPr="00D73FED">
        <w:rPr>
          <w:rFonts w:ascii="Times New Roman" w:eastAsia="Times New Roman" w:hAnsi="Times New Roman" w:cs="Times New Roman"/>
          <w:kern w:val="0"/>
          <w:sz w:val="24"/>
          <w:szCs w:val="24"/>
          <w:lang w:eastAsia="en-IN"/>
          <w14:ligatures w14:val="none"/>
        </w:rPr>
        <w:t>traveler</w:t>
      </w:r>
      <w:proofErr w:type="spellEnd"/>
      <w:r w:rsidRPr="00D73FED">
        <w:rPr>
          <w:rFonts w:ascii="Times New Roman" w:eastAsia="Times New Roman" w:hAnsi="Times New Roman" w:cs="Times New Roman"/>
          <w:kern w:val="0"/>
          <w:sz w:val="24"/>
          <w:szCs w:val="24"/>
          <w:lang w:eastAsia="en-IN"/>
          <w14:ligatures w14:val="none"/>
        </w:rPr>
        <w:t xml:space="preserve"> segments and spreading tourism’s economic benefit.</w:t>
      </w:r>
    </w:p>
    <w:p w14:paraId="1557170D" w14:textId="77777777" w:rsidR="00D73FED" w:rsidRPr="00D73FED" w:rsidRDefault="00D73FED" w:rsidP="00D73FE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Technology-driven guest engagement—from AR animal identification apps to on-demand digital guides—is elevating the standard for both experience and learning.</w:t>
      </w:r>
    </w:p>
    <w:p w14:paraId="491C16C7" w14:textId="77777777" w:rsidR="00D73FED" w:rsidRPr="00D73FED" w:rsidRDefault="00D73FED" w:rsidP="00D73FE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Corporate and remote work retreats in wilderness settings are rising, as companies seek unique team-building and wellness offerings.</w:t>
      </w:r>
    </w:p>
    <w:p w14:paraId="55A2ADF4"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Restraints</w:t>
      </w:r>
    </w:p>
    <w:p w14:paraId="5CF8456D" w14:textId="77777777" w:rsidR="00D73FED" w:rsidRPr="00D73FED" w:rsidRDefault="00D73FED" w:rsidP="00D73FE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High entry costs for eco-compliant infrastructure and electric vehicles are slowing adoption among smaller, locally owned operators.</w:t>
      </w:r>
    </w:p>
    <w:p w14:paraId="3B8C53FE" w14:textId="77777777" w:rsidR="00D73FED" w:rsidRPr="00D73FED" w:rsidRDefault="00D73FED" w:rsidP="00D73FE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Increasing climate risks (drought, floods, wildfires) are disrupting classic safari regions and creating new operational challenges.</w:t>
      </w:r>
    </w:p>
    <w:p w14:paraId="117F189C" w14:textId="77777777" w:rsidR="00D73FED" w:rsidRPr="00D73FED" w:rsidRDefault="00D73FED" w:rsidP="00D73FE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A shortage of skilled guides, especially those trained in both safety and sustainability, is holding back some destinations from scaling up.</w:t>
      </w:r>
    </w:p>
    <w:p w14:paraId="7D80D008" w14:textId="77777777" w:rsidR="00D73FED" w:rsidRDefault="00D73FED">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br w:type="page"/>
      </w:r>
    </w:p>
    <w:p w14:paraId="334F5386" w14:textId="36F20399"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D73FED" w:rsidRPr="00D73FED" w14:paraId="342DC761" w14:textId="77777777" w:rsidTr="00D73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5441419" w14:textId="77777777" w:rsidR="00D73FED" w:rsidRPr="00D73FED" w:rsidRDefault="00D73FED" w:rsidP="00D73FED">
            <w:pPr>
              <w:jc w:val="cente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Report Attribute</w:t>
            </w:r>
          </w:p>
        </w:tc>
        <w:tc>
          <w:tcPr>
            <w:tcW w:w="6051" w:type="dxa"/>
            <w:hideMark/>
          </w:tcPr>
          <w:p w14:paraId="1FC3C373" w14:textId="77777777" w:rsidR="00D73FED" w:rsidRPr="00D73FED" w:rsidRDefault="00D73FED" w:rsidP="00D73FE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Details</w:t>
            </w:r>
          </w:p>
        </w:tc>
      </w:tr>
      <w:tr w:rsidR="00D73FED" w:rsidRPr="00D73FED" w14:paraId="430095E9" w14:textId="77777777" w:rsidTr="00D7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B469B58"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Forecast Period</w:t>
            </w:r>
          </w:p>
        </w:tc>
        <w:tc>
          <w:tcPr>
            <w:tcW w:w="6051" w:type="dxa"/>
            <w:hideMark/>
          </w:tcPr>
          <w:p w14:paraId="3EC26745" w14:textId="77777777" w:rsidR="00D73FED" w:rsidRPr="00D73FED" w:rsidRDefault="00D73FED" w:rsidP="00D73F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2024 – 2030</w:t>
            </w:r>
          </w:p>
        </w:tc>
      </w:tr>
      <w:tr w:rsidR="00D73FED" w:rsidRPr="00D73FED" w14:paraId="775C76E8" w14:textId="77777777" w:rsidTr="00D73FED">
        <w:tc>
          <w:tcPr>
            <w:cnfStyle w:val="001000000000" w:firstRow="0" w:lastRow="0" w:firstColumn="1" w:lastColumn="0" w:oddVBand="0" w:evenVBand="0" w:oddHBand="0" w:evenHBand="0" w:firstRowFirstColumn="0" w:firstRowLastColumn="0" w:lastRowFirstColumn="0" w:lastRowLastColumn="0"/>
            <w:tcW w:w="2965" w:type="dxa"/>
            <w:hideMark/>
          </w:tcPr>
          <w:p w14:paraId="0883EF4E"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488026C7" w14:textId="6BED3BB2" w:rsidR="00D73FED" w:rsidRPr="00D73FED" w:rsidRDefault="00D73FED" w:rsidP="00D73F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USD 34.8 Billion</w:t>
            </w:r>
          </w:p>
        </w:tc>
      </w:tr>
      <w:tr w:rsidR="00D73FED" w:rsidRPr="00D73FED" w14:paraId="1E9D956B" w14:textId="77777777" w:rsidTr="00D7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14AA196"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1725C259" w14:textId="0717FD86" w:rsidR="00D73FED" w:rsidRPr="00D73FED" w:rsidRDefault="00D73FED" w:rsidP="00D73F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USD 48.7 Billion</w:t>
            </w:r>
          </w:p>
        </w:tc>
      </w:tr>
      <w:tr w:rsidR="00D73FED" w:rsidRPr="00D73FED" w14:paraId="5CE5264B" w14:textId="77777777" w:rsidTr="00D73FED">
        <w:tc>
          <w:tcPr>
            <w:cnfStyle w:val="001000000000" w:firstRow="0" w:lastRow="0" w:firstColumn="1" w:lastColumn="0" w:oddVBand="0" w:evenVBand="0" w:oddHBand="0" w:evenHBand="0" w:firstRowFirstColumn="0" w:firstRowLastColumn="0" w:lastRowFirstColumn="0" w:lastRowLastColumn="0"/>
            <w:tcW w:w="2965" w:type="dxa"/>
            <w:hideMark/>
          </w:tcPr>
          <w:p w14:paraId="1E79EF7B"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46E511B5" w14:textId="77777777" w:rsidR="00D73FED" w:rsidRPr="00D73FED" w:rsidRDefault="00D73FED" w:rsidP="00D73F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CAGR of 5.7% (2024 – 2030)</w:t>
            </w:r>
          </w:p>
        </w:tc>
      </w:tr>
      <w:tr w:rsidR="00D73FED" w:rsidRPr="00D73FED" w14:paraId="0EE47BC3" w14:textId="77777777" w:rsidTr="00D7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DFAE768"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7D8C6AA7" w14:textId="77777777" w:rsidR="00D73FED" w:rsidRPr="00D73FED" w:rsidRDefault="00D73FED" w:rsidP="00D73F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2024</w:t>
            </w:r>
          </w:p>
        </w:tc>
      </w:tr>
      <w:tr w:rsidR="00D73FED" w:rsidRPr="00D73FED" w14:paraId="2E344C9F" w14:textId="77777777" w:rsidTr="00D73FED">
        <w:tc>
          <w:tcPr>
            <w:cnfStyle w:val="001000000000" w:firstRow="0" w:lastRow="0" w:firstColumn="1" w:lastColumn="0" w:oddVBand="0" w:evenVBand="0" w:oddHBand="0" w:evenHBand="0" w:firstRowFirstColumn="0" w:firstRowLastColumn="0" w:lastRowFirstColumn="0" w:lastRowLastColumn="0"/>
            <w:tcW w:w="2965" w:type="dxa"/>
            <w:hideMark/>
          </w:tcPr>
          <w:p w14:paraId="6E6C9B50"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Historical Data</w:t>
            </w:r>
          </w:p>
        </w:tc>
        <w:tc>
          <w:tcPr>
            <w:tcW w:w="6051" w:type="dxa"/>
            <w:hideMark/>
          </w:tcPr>
          <w:p w14:paraId="578F4419" w14:textId="77777777" w:rsidR="00D73FED" w:rsidRPr="00D73FED" w:rsidRDefault="00D73FED" w:rsidP="00D73F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2019 – 2023</w:t>
            </w:r>
          </w:p>
        </w:tc>
      </w:tr>
      <w:tr w:rsidR="00D73FED" w:rsidRPr="00D73FED" w14:paraId="029DDB67" w14:textId="77777777" w:rsidTr="00D7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76C4BED"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Unit</w:t>
            </w:r>
          </w:p>
        </w:tc>
        <w:tc>
          <w:tcPr>
            <w:tcW w:w="6051" w:type="dxa"/>
            <w:hideMark/>
          </w:tcPr>
          <w:p w14:paraId="00A9869D" w14:textId="77777777" w:rsidR="00D73FED" w:rsidRPr="00D73FED" w:rsidRDefault="00D73FED" w:rsidP="00D73F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USD Million, CAGR (2024 – 2030)</w:t>
            </w:r>
          </w:p>
        </w:tc>
      </w:tr>
      <w:tr w:rsidR="00D73FED" w:rsidRPr="00D73FED" w14:paraId="49706FEF" w14:textId="77777777" w:rsidTr="00D73FED">
        <w:tc>
          <w:tcPr>
            <w:cnfStyle w:val="001000000000" w:firstRow="0" w:lastRow="0" w:firstColumn="1" w:lastColumn="0" w:oddVBand="0" w:evenVBand="0" w:oddHBand="0" w:evenHBand="0" w:firstRowFirstColumn="0" w:firstRowLastColumn="0" w:lastRowFirstColumn="0" w:lastRowLastColumn="0"/>
            <w:tcW w:w="2965" w:type="dxa"/>
            <w:hideMark/>
          </w:tcPr>
          <w:p w14:paraId="7CF6B1E4"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Segmentation</w:t>
            </w:r>
          </w:p>
        </w:tc>
        <w:tc>
          <w:tcPr>
            <w:tcW w:w="6051" w:type="dxa"/>
            <w:hideMark/>
          </w:tcPr>
          <w:p w14:paraId="1F137B5D" w14:textId="77777777" w:rsidR="00D73FED" w:rsidRPr="00D73FED" w:rsidRDefault="00D73FED" w:rsidP="00D73F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Type of Safari, By Accommodation, By Traveler Demographic, By Booking Channel, By Region</w:t>
            </w:r>
          </w:p>
        </w:tc>
      </w:tr>
      <w:tr w:rsidR="00D73FED" w:rsidRPr="00D73FED" w14:paraId="10E83F48" w14:textId="77777777" w:rsidTr="00D7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982F2CC"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Type of Safari</w:t>
            </w:r>
          </w:p>
        </w:tc>
        <w:tc>
          <w:tcPr>
            <w:tcW w:w="6051" w:type="dxa"/>
            <w:hideMark/>
          </w:tcPr>
          <w:p w14:paraId="2FA9672F" w14:textId="77777777" w:rsidR="00D73FED" w:rsidRPr="00D73FED" w:rsidRDefault="00D73FED" w:rsidP="00D73F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Wildlife Safaris, Walking Safaris, Photographic Safaris, Adventure Safaris, Conservation Safaris</w:t>
            </w:r>
          </w:p>
        </w:tc>
      </w:tr>
      <w:tr w:rsidR="00D73FED" w:rsidRPr="00D73FED" w14:paraId="22D60E29" w14:textId="77777777" w:rsidTr="00D73FED">
        <w:tc>
          <w:tcPr>
            <w:cnfStyle w:val="001000000000" w:firstRow="0" w:lastRow="0" w:firstColumn="1" w:lastColumn="0" w:oddVBand="0" w:evenVBand="0" w:oddHBand="0" w:evenHBand="0" w:firstRowFirstColumn="0" w:firstRowLastColumn="0" w:lastRowFirstColumn="0" w:lastRowLastColumn="0"/>
            <w:tcW w:w="2965" w:type="dxa"/>
            <w:hideMark/>
          </w:tcPr>
          <w:p w14:paraId="38D07264"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Accommodation</w:t>
            </w:r>
          </w:p>
        </w:tc>
        <w:tc>
          <w:tcPr>
            <w:tcW w:w="6051" w:type="dxa"/>
            <w:hideMark/>
          </w:tcPr>
          <w:p w14:paraId="2FC139E0" w14:textId="77777777" w:rsidR="00D73FED" w:rsidRPr="00D73FED" w:rsidRDefault="00D73FED" w:rsidP="00D73F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Luxury Lodges, Tented Camps, Eco-Lodges, Budget Camps, Self-Drive Packages</w:t>
            </w:r>
          </w:p>
        </w:tc>
      </w:tr>
      <w:tr w:rsidR="00D73FED" w:rsidRPr="00D73FED" w14:paraId="540453CF" w14:textId="77777777" w:rsidTr="00D7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8E9EED3"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Traveler Demographic</w:t>
            </w:r>
          </w:p>
        </w:tc>
        <w:tc>
          <w:tcPr>
            <w:tcW w:w="6051" w:type="dxa"/>
            <w:hideMark/>
          </w:tcPr>
          <w:p w14:paraId="117BC369" w14:textId="77777777" w:rsidR="00D73FED" w:rsidRPr="00D73FED" w:rsidRDefault="00D73FED" w:rsidP="00D73F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Luxury Travelers, Millennials/Gen Z, Families, Solo Travelers</w:t>
            </w:r>
          </w:p>
        </w:tc>
      </w:tr>
      <w:tr w:rsidR="00D73FED" w:rsidRPr="00D73FED" w14:paraId="3EF2F865" w14:textId="77777777" w:rsidTr="00D73FED">
        <w:tc>
          <w:tcPr>
            <w:cnfStyle w:val="001000000000" w:firstRow="0" w:lastRow="0" w:firstColumn="1" w:lastColumn="0" w:oddVBand="0" w:evenVBand="0" w:oddHBand="0" w:evenHBand="0" w:firstRowFirstColumn="0" w:firstRowLastColumn="0" w:lastRowFirstColumn="0" w:lastRowLastColumn="0"/>
            <w:tcW w:w="2965" w:type="dxa"/>
            <w:hideMark/>
          </w:tcPr>
          <w:p w14:paraId="450FFCAC"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Booking Channel</w:t>
            </w:r>
          </w:p>
        </w:tc>
        <w:tc>
          <w:tcPr>
            <w:tcW w:w="6051" w:type="dxa"/>
            <w:hideMark/>
          </w:tcPr>
          <w:p w14:paraId="115D2F79" w14:textId="77777777" w:rsidR="00D73FED" w:rsidRPr="00D73FED" w:rsidRDefault="00D73FED" w:rsidP="00D73F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Direct Bookings, Online Travel Agencies, Traditional Agents</w:t>
            </w:r>
          </w:p>
        </w:tc>
      </w:tr>
      <w:tr w:rsidR="00D73FED" w:rsidRPr="00D73FED" w14:paraId="5C7E38F5" w14:textId="77777777" w:rsidTr="00D7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A300074"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By Region</w:t>
            </w:r>
          </w:p>
        </w:tc>
        <w:tc>
          <w:tcPr>
            <w:tcW w:w="6051" w:type="dxa"/>
            <w:hideMark/>
          </w:tcPr>
          <w:p w14:paraId="6E8E19BC" w14:textId="77777777" w:rsidR="00D73FED" w:rsidRPr="00D73FED" w:rsidRDefault="00D73FED" w:rsidP="00D73F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Africa, Asia-Pacific, Europe, North America, Latin America, Middle East</w:t>
            </w:r>
          </w:p>
        </w:tc>
      </w:tr>
      <w:tr w:rsidR="00D73FED" w:rsidRPr="00D73FED" w14:paraId="3A9B35E0" w14:textId="77777777" w:rsidTr="00D73FED">
        <w:tc>
          <w:tcPr>
            <w:cnfStyle w:val="001000000000" w:firstRow="0" w:lastRow="0" w:firstColumn="1" w:lastColumn="0" w:oddVBand="0" w:evenVBand="0" w:oddHBand="0" w:evenHBand="0" w:firstRowFirstColumn="0" w:firstRowLastColumn="0" w:lastRowFirstColumn="0" w:lastRowLastColumn="0"/>
            <w:tcW w:w="2965" w:type="dxa"/>
            <w:hideMark/>
          </w:tcPr>
          <w:p w14:paraId="715BEBFD"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Country Scope</w:t>
            </w:r>
          </w:p>
        </w:tc>
        <w:tc>
          <w:tcPr>
            <w:tcW w:w="6051" w:type="dxa"/>
            <w:hideMark/>
          </w:tcPr>
          <w:p w14:paraId="6E7932B5" w14:textId="77777777" w:rsidR="00D73FED" w:rsidRPr="00D73FED" w:rsidRDefault="00D73FED" w:rsidP="00D73F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South Africa, Kenya, Tanzania, Botswana, India, Australia, Brazil, Namibia, Uganda, etc.</w:t>
            </w:r>
          </w:p>
        </w:tc>
      </w:tr>
      <w:tr w:rsidR="00D73FED" w:rsidRPr="00D73FED" w14:paraId="384E8916" w14:textId="77777777" w:rsidTr="00D7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F6EB068"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Market Drivers</w:t>
            </w:r>
          </w:p>
        </w:tc>
        <w:tc>
          <w:tcPr>
            <w:tcW w:w="6051" w:type="dxa"/>
            <w:hideMark/>
          </w:tcPr>
          <w:p w14:paraId="0472846A" w14:textId="77777777" w:rsidR="00D73FED" w:rsidRPr="00D73FED" w:rsidRDefault="00D73FED" w:rsidP="00D73F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 Growing demand for experiential, high-value travel </w:t>
            </w:r>
            <w:r w:rsidRPr="00D73FED">
              <w:rPr>
                <w:rFonts w:ascii="Times New Roman" w:eastAsia="Times New Roman" w:hAnsi="Times New Roman" w:cs="Times New Roman"/>
                <w:kern w:val="0"/>
                <w:sz w:val="24"/>
                <w:szCs w:val="24"/>
                <w:lang w:eastAsia="en-IN"/>
                <w14:ligatures w14:val="none"/>
              </w:rPr>
              <w:br/>
              <w:t xml:space="preserve">- Technological advancements in digital bookings and guest experience </w:t>
            </w:r>
            <w:r w:rsidRPr="00D73FED">
              <w:rPr>
                <w:rFonts w:ascii="Times New Roman" w:eastAsia="Times New Roman" w:hAnsi="Times New Roman" w:cs="Times New Roman"/>
                <w:kern w:val="0"/>
                <w:sz w:val="24"/>
                <w:szCs w:val="24"/>
                <w:lang w:eastAsia="en-IN"/>
                <w14:ligatures w14:val="none"/>
              </w:rPr>
              <w:br/>
              <w:t>- Rising focus on sustainability and conservation partnerships</w:t>
            </w:r>
          </w:p>
        </w:tc>
      </w:tr>
      <w:tr w:rsidR="00D73FED" w:rsidRPr="00D73FED" w14:paraId="2EA30B17" w14:textId="77777777" w:rsidTr="00D73FED">
        <w:tc>
          <w:tcPr>
            <w:cnfStyle w:val="001000000000" w:firstRow="0" w:lastRow="0" w:firstColumn="1" w:lastColumn="0" w:oddVBand="0" w:evenVBand="0" w:oddHBand="0" w:evenHBand="0" w:firstRowFirstColumn="0" w:firstRowLastColumn="0" w:lastRowFirstColumn="0" w:lastRowLastColumn="0"/>
            <w:tcW w:w="2965" w:type="dxa"/>
            <w:hideMark/>
          </w:tcPr>
          <w:p w14:paraId="37EDDBC5" w14:textId="77777777" w:rsidR="00D73FED" w:rsidRPr="00D73FED" w:rsidRDefault="00D73FED" w:rsidP="00D73FED">
            <w:pPr>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3B14F90C" w14:textId="77777777" w:rsidR="00D73FED" w:rsidRPr="00D73FED" w:rsidRDefault="00D73FED" w:rsidP="00D73F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Available upon request</w:t>
            </w:r>
          </w:p>
        </w:tc>
      </w:tr>
    </w:tbl>
    <w:p w14:paraId="741D6655" w14:textId="77777777"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t>8. Report Summary, FAQs, and SEO Schema</w:t>
      </w:r>
    </w:p>
    <w:p w14:paraId="26EBBF05" w14:textId="77777777" w:rsidR="00D73FED" w:rsidRPr="00D73FED" w:rsidRDefault="00D73FED" w:rsidP="00D73F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3FED">
        <w:rPr>
          <w:rFonts w:ascii="Times New Roman" w:eastAsia="Times New Roman" w:hAnsi="Times New Roman" w:cs="Times New Roman"/>
          <w:b/>
          <w:bCs/>
          <w:kern w:val="0"/>
          <w:sz w:val="36"/>
          <w:szCs w:val="36"/>
          <w:lang w:eastAsia="en-IN"/>
          <w14:ligatures w14:val="none"/>
        </w:rPr>
        <w:t>A.1. Report Title (Long-Form)</w:t>
      </w:r>
    </w:p>
    <w:p w14:paraId="3D0BEB46"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 xml:space="preserve">Safari Tourism Market </w:t>
      </w:r>
      <w:proofErr w:type="gramStart"/>
      <w:r w:rsidRPr="00D73FED">
        <w:rPr>
          <w:rFonts w:ascii="Times New Roman" w:eastAsia="Times New Roman" w:hAnsi="Times New Roman" w:cs="Times New Roman"/>
          <w:kern w:val="0"/>
          <w:sz w:val="24"/>
          <w:szCs w:val="24"/>
          <w:lang w:eastAsia="en-IN"/>
          <w14:ligatures w14:val="none"/>
        </w:rPr>
        <w:t>By</w:t>
      </w:r>
      <w:proofErr w:type="gramEnd"/>
      <w:r w:rsidRPr="00D73FED">
        <w:rPr>
          <w:rFonts w:ascii="Times New Roman" w:eastAsia="Times New Roman" w:hAnsi="Times New Roman" w:cs="Times New Roman"/>
          <w:kern w:val="0"/>
          <w:sz w:val="24"/>
          <w:szCs w:val="24"/>
          <w:lang w:eastAsia="en-IN"/>
          <w14:ligatures w14:val="none"/>
        </w:rPr>
        <w:t xml:space="preserve"> Type of Safari (Wildlife, Walking, Photographic, Adventure, Conservation); By Accommodation (Luxury Lodges, Tented Camps, Eco-Lodges, Budget Camps, Self-Drive Packages); By Traveler Demographic (Luxury Travelers, Millennials/Gen Z, Families, Solo Travelers); By Booking Channel (Direct, Online, Traditional Agents); By Region, Segment Revenue Estimation, Forecast, 2024–2030</w:t>
      </w:r>
    </w:p>
    <w:p w14:paraId="0D4DA8B6" w14:textId="77777777" w:rsidR="00D73FED" w:rsidRPr="00D73FED" w:rsidRDefault="00D73FED" w:rsidP="00D73F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3FED">
        <w:rPr>
          <w:rFonts w:ascii="Times New Roman" w:eastAsia="Times New Roman" w:hAnsi="Times New Roman" w:cs="Times New Roman"/>
          <w:b/>
          <w:bCs/>
          <w:kern w:val="0"/>
          <w:sz w:val="36"/>
          <w:szCs w:val="36"/>
          <w:lang w:eastAsia="en-IN"/>
          <w14:ligatures w14:val="none"/>
        </w:rPr>
        <w:t>A.2. Lowercase Market Name</w:t>
      </w:r>
    </w:p>
    <w:p w14:paraId="774DFE25"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safari tourism market</w:t>
      </w:r>
    </w:p>
    <w:p w14:paraId="061BBBD8" w14:textId="77777777" w:rsidR="00D73FED" w:rsidRPr="00D73FED" w:rsidRDefault="00D73FED" w:rsidP="00D73F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3FED">
        <w:rPr>
          <w:rFonts w:ascii="Times New Roman" w:eastAsia="Times New Roman" w:hAnsi="Times New Roman" w:cs="Times New Roman"/>
          <w:b/>
          <w:bCs/>
          <w:kern w:val="0"/>
          <w:sz w:val="36"/>
          <w:szCs w:val="36"/>
          <w:lang w:eastAsia="en-IN"/>
          <w14:ligatures w14:val="none"/>
        </w:rPr>
        <w:lastRenderedPageBreak/>
        <w:t>A.3. SEO-Friendly Market Size Tagline</w:t>
      </w:r>
    </w:p>
    <w:p w14:paraId="7101FE3F"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Safari Tourism Market Size ($48.7 Billion) 2030</w:t>
      </w:r>
    </w:p>
    <w:p w14:paraId="74839A3D" w14:textId="77777777" w:rsidR="00D73FED" w:rsidRPr="00D73FED" w:rsidRDefault="00D73FED" w:rsidP="00D73F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3FED">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D73FED">
        <w:rPr>
          <w:rFonts w:ascii="Times New Roman" w:eastAsia="Times New Roman" w:hAnsi="Times New Roman" w:cs="Times New Roman"/>
          <w:b/>
          <w:bCs/>
          <w:kern w:val="0"/>
          <w:sz w:val="36"/>
          <w:szCs w:val="36"/>
          <w:lang w:eastAsia="en-IN"/>
          <w14:ligatures w14:val="none"/>
        </w:rPr>
        <w:t>BreadCrumb</w:t>
      </w:r>
      <w:proofErr w:type="spellEnd"/>
    </w:p>
    <w:p w14:paraId="77C110F7"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Safari Tourism Market Report 2030</w:t>
      </w:r>
    </w:p>
    <w:p w14:paraId="44B4C8D8" w14:textId="77777777" w:rsidR="00D73FED" w:rsidRPr="00D73FED" w:rsidRDefault="00D73FED" w:rsidP="00D73F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3FED">
        <w:rPr>
          <w:rFonts w:ascii="Times New Roman" w:eastAsia="Times New Roman" w:hAnsi="Times New Roman" w:cs="Times New Roman"/>
          <w:b/>
          <w:bCs/>
          <w:kern w:val="0"/>
          <w:sz w:val="36"/>
          <w:szCs w:val="36"/>
          <w:lang w:eastAsia="en-IN"/>
          <w14:ligatures w14:val="none"/>
        </w:rPr>
        <w:t>B. Top 5 FAQs</w:t>
      </w:r>
    </w:p>
    <w:p w14:paraId="6689DCB6" w14:textId="74E9ECFF"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Q1. How big is the safari tourism market?</w:t>
      </w:r>
      <w:r w:rsidRPr="00D73FED">
        <w:rPr>
          <w:rFonts w:ascii="Times New Roman" w:eastAsia="Times New Roman" w:hAnsi="Times New Roman" w:cs="Times New Roman"/>
          <w:kern w:val="0"/>
          <w:sz w:val="24"/>
          <w:szCs w:val="24"/>
          <w:lang w:eastAsia="en-IN"/>
          <w14:ligatures w14:val="none"/>
        </w:rPr>
        <w:br/>
      </w:r>
      <w:r w:rsidRPr="00D73FED">
        <w:rPr>
          <w:rFonts w:ascii="Times New Roman" w:eastAsia="Times New Roman" w:hAnsi="Times New Roman" w:cs="Times New Roman"/>
          <w:b/>
          <w:bCs/>
          <w:kern w:val="0"/>
          <w:sz w:val="24"/>
          <w:szCs w:val="24"/>
          <w:lang w:eastAsia="en-IN"/>
          <w14:ligatures w14:val="none"/>
        </w:rPr>
        <w:t>A1.</w:t>
      </w:r>
      <w:r w:rsidRPr="00D73FED">
        <w:rPr>
          <w:rFonts w:ascii="Times New Roman" w:eastAsia="Times New Roman" w:hAnsi="Times New Roman" w:cs="Times New Roman"/>
          <w:kern w:val="0"/>
          <w:sz w:val="24"/>
          <w:szCs w:val="24"/>
          <w:lang w:eastAsia="en-IN"/>
          <w14:ligatures w14:val="none"/>
        </w:rPr>
        <w:t xml:space="preserve"> The global safari tourism market is valued at USD 34.8 billion in 2024.</w:t>
      </w:r>
    </w:p>
    <w:p w14:paraId="51E50E94" w14:textId="5F978E33"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Q2. What is the CAGR for the safari tourism market during the forecast period?</w:t>
      </w:r>
      <w:r w:rsidRPr="00D73FED">
        <w:rPr>
          <w:rFonts w:ascii="Times New Roman" w:eastAsia="Times New Roman" w:hAnsi="Times New Roman" w:cs="Times New Roman"/>
          <w:kern w:val="0"/>
          <w:sz w:val="24"/>
          <w:szCs w:val="24"/>
          <w:lang w:eastAsia="en-IN"/>
          <w14:ligatures w14:val="none"/>
        </w:rPr>
        <w:br/>
      </w:r>
      <w:r w:rsidRPr="00D73FED">
        <w:rPr>
          <w:rFonts w:ascii="Times New Roman" w:eastAsia="Times New Roman" w:hAnsi="Times New Roman" w:cs="Times New Roman"/>
          <w:b/>
          <w:bCs/>
          <w:kern w:val="0"/>
          <w:sz w:val="24"/>
          <w:szCs w:val="24"/>
          <w:lang w:eastAsia="en-IN"/>
          <w14:ligatures w14:val="none"/>
        </w:rPr>
        <w:t>A2.</w:t>
      </w:r>
      <w:r w:rsidRPr="00D73FED">
        <w:rPr>
          <w:rFonts w:ascii="Times New Roman" w:eastAsia="Times New Roman" w:hAnsi="Times New Roman" w:cs="Times New Roman"/>
          <w:kern w:val="0"/>
          <w:sz w:val="24"/>
          <w:szCs w:val="24"/>
          <w:lang w:eastAsia="en-IN"/>
          <w14:ligatures w14:val="none"/>
        </w:rPr>
        <w:t xml:space="preserve"> The market is projected to grow at a CAGR of 5.7% from 2024 to 2030.</w:t>
      </w:r>
    </w:p>
    <w:p w14:paraId="5B6D2326"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Q3. Who are the major players in the safari tourism market?</w:t>
      </w:r>
      <w:r w:rsidRPr="00D73FED">
        <w:rPr>
          <w:rFonts w:ascii="Times New Roman" w:eastAsia="Times New Roman" w:hAnsi="Times New Roman" w:cs="Times New Roman"/>
          <w:kern w:val="0"/>
          <w:sz w:val="24"/>
          <w:szCs w:val="24"/>
          <w:lang w:eastAsia="en-IN"/>
          <w14:ligatures w14:val="none"/>
        </w:rPr>
        <w:br/>
      </w:r>
      <w:r w:rsidRPr="00D73FED">
        <w:rPr>
          <w:rFonts w:ascii="Times New Roman" w:eastAsia="Times New Roman" w:hAnsi="Times New Roman" w:cs="Times New Roman"/>
          <w:b/>
          <w:bCs/>
          <w:kern w:val="0"/>
          <w:sz w:val="24"/>
          <w:szCs w:val="24"/>
          <w:lang w:eastAsia="en-IN"/>
          <w14:ligatures w14:val="none"/>
        </w:rPr>
        <w:t>A3.</w:t>
      </w:r>
      <w:r w:rsidRPr="00D73FED">
        <w:rPr>
          <w:rFonts w:ascii="Times New Roman" w:eastAsia="Times New Roman" w:hAnsi="Times New Roman" w:cs="Times New Roman"/>
          <w:kern w:val="0"/>
          <w:sz w:val="24"/>
          <w:szCs w:val="24"/>
          <w:lang w:eastAsia="en-IN"/>
          <w14:ligatures w14:val="none"/>
        </w:rPr>
        <w:t xml:space="preserve"> Leading providers include &amp;Beyond, Wilderness Safaris, Abercrombie &amp; Kent, </w:t>
      </w:r>
      <w:proofErr w:type="spellStart"/>
      <w:r w:rsidRPr="00D73FED">
        <w:rPr>
          <w:rFonts w:ascii="Times New Roman" w:eastAsia="Times New Roman" w:hAnsi="Times New Roman" w:cs="Times New Roman"/>
          <w:kern w:val="0"/>
          <w:sz w:val="24"/>
          <w:szCs w:val="24"/>
          <w:lang w:eastAsia="en-IN"/>
          <w14:ligatures w14:val="none"/>
        </w:rPr>
        <w:t>Singita</w:t>
      </w:r>
      <w:proofErr w:type="spellEnd"/>
      <w:r w:rsidRPr="00D73FED">
        <w:rPr>
          <w:rFonts w:ascii="Times New Roman" w:eastAsia="Times New Roman" w:hAnsi="Times New Roman" w:cs="Times New Roman"/>
          <w:kern w:val="0"/>
          <w:sz w:val="24"/>
          <w:szCs w:val="24"/>
          <w:lang w:eastAsia="en-IN"/>
          <w14:ligatures w14:val="none"/>
        </w:rPr>
        <w:t xml:space="preserve">, </w:t>
      </w:r>
      <w:proofErr w:type="spellStart"/>
      <w:r w:rsidRPr="00D73FED">
        <w:rPr>
          <w:rFonts w:ascii="Times New Roman" w:eastAsia="Times New Roman" w:hAnsi="Times New Roman" w:cs="Times New Roman"/>
          <w:kern w:val="0"/>
          <w:sz w:val="24"/>
          <w:szCs w:val="24"/>
          <w:lang w:eastAsia="en-IN"/>
          <w14:ligatures w14:val="none"/>
        </w:rPr>
        <w:t>Asilia</w:t>
      </w:r>
      <w:proofErr w:type="spellEnd"/>
      <w:r w:rsidRPr="00D73FED">
        <w:rPr>
          <w:rFonts w:ascii="Times New Roman" w:eastAsia="Times New Roman" w:hAnsi="Times New Roman" w:cs="Times New Roman"/>
          <w:kern w:val="0"/>
          <w:sz w:val="24"/>
          <w:szCs w:val="24"/>
          <w:lang w:eastAsia="en-IN"/>
          <w14:ligatures w14:val="none"/>
        </w:rPr>
        <w:t xml:space="preserve"> Africa, Intrepid Travel, and G Adventures.</w:t>
      </w:r>
    </w:p>
    <w:p w14:paraId="04EA4B6A"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Q4. Which region dominates the safari tourism market?</w:t>
      </w:r>
      <w:r w:rsidRPr="00D73FED">
        <w:rPr>
          <w:rFonts w:ascii="Times New Roman" w:eastAsia="Times New Roman" w:hAnsi="Times New Roman" w:cs="Times New Roman"/>
          <w:kern w:val="0"/>
          <w:sz w:val="24"/>
          <w:szCs w:val="24"/>
          <w:lang w:eastAsia="en-IN"/>
          <w14:ligatures w14:val="none"/>
        </w:rPr>
        <w:br/>
      </w:r>
      <w:r w:rsidRPr="00D73FED">
        <w:rPr>
          <w:rFonts w:ascii="Times New Roman" w:eastAsia="Times New Roman" w:hAnsi="Times New Roman" w:cs="Times New Roman"/>
          <w:b/>
          <w:bCs/>
          <w:kern w:val="0"/>
          <w:sz w:val="24"/>
          <w:szCs w:val="24"/>
          <w:lang w:eastAsia="en-IN"/>
          <w14:ligatures w14:val="none"/>
        </w:rPr>
        <w:t>A4.</w:t>
      </w:r>
      <w:r w:rsidRPr="00D73FED">
        <w:rPr>
          <w:rFonts w:ascii="Times New Roman" w:eastAsia="Times New Roman" w:hAnsi="Times New Roman" w:cs="Times New Roman"/>
          <w:kern w:val="0"/>
          <w:sz w:val="24"/>
          <w:szCs w:val="24"/>
          <w:lang w:eastAsia="en-IN"/>
          <w14:ligatures w14:val="none"/>
        </w:rPr>
        <w:t xml:space="preserve"> Africa remains the leading region for safari tourism due to its iconic destinations, mature infrastructure, and broad experience range.</w:t>
      </w:r>
    </w:p>
    <w:p w14:paraId="2B5BD67C"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Q5. What factors are driving growth in the safari tourism market?</w:t>
      </w:r>
      <w:r w:rsidRPr="00D73FED">
        <w:rPr>
          <w:rFonts w:ascii="Times New Roman" w:eastAsia="Times New Roman" w:hAnsi="Times New Roman" w:cs="Times New Roman"/>
          <w:kern w:val="0"/>
          <w:sz w:val="24"/>
          <w:szCs w:val="24"/>
          <w:lang w:eastAsia="en-IN"/>
          <w14:ligatures w14:val="none"/>
        </w:rPr>
        <w:br/>
      </w:r>
      <w:r w:rsidRPr="00D73FED">
        <w:rPr>
          <w:rFonts w:ascii="Times New Roman" w:eastAsia="Times New Roman" w:hAnsi="Times New Roman" w:cs="Times New Roman"/>
          <w:b/>
          <w:bCs/>
          <w:kern w:val="0"/>
          <w:sz w:val="24"/>
          <w:szCs w:val="24"/>
          <w:lang w:eastAsia="en-IN"/>
          <w14:ligatures w14:val="none"/>
        </w:rPr>
        <w:t>A5.</w:t>
      </w:r>
      <w:r w:rsidRPr="00D73FED">
        <w:rPr>
          <w:rFonts w:ascii="Times New Roman" w:eastAsia="Times New Roman" w:hAnsi="Times New Roman" w:cs="Times New Roman"/>
          <w:kern w:val="0"/>
          <w:sz w:val="24"/>
          <w:szCs w:val="24"/>
          <w:lang w:eastAsia="en-IN"/>
          <w14:ligatures w14:val="none"/>
        </w:rPr>
        <w:t xml:space="preserve"> Growth is </w:t>
      </w:r>
      <w:proofErr w:type="spellStart"/>
      <w:r w:rsidRPr="00D73FED">
        <w:rPr>
          <w:rFonts w:ascii="Times New Roman" w:eastAsia="Times New Roman" w:hAnsi="Times New Roman" w:cs="Times New Roman"/>
          <w:kern w:val="0"/>
          <w:sz w:val="24"/>
          <w:szCs w:val="24"/>
          <w:lang w:eastAsia="en-IN"/>
          <w14:ligatures w14:val="none"/>
        </w:rPr>
        <w:t>fueled</w:t>
      </w:r>
      <w:proofErr w:type="spellEnd"/>
      <w:r w:rsidRPr="00D73FED">
        <w:rPr>
          <w:rFonts w:ascii="Times New Roman" w:eastAsia="Times New Roman" w:hAnsi="Times New Roman" w:cs="Times New Roman"/>
          <w:kern w:val="0"/>
          <w:sz w:val="24"/>
          <w:szCs w:val="24"/>
          <w:lang w:eastAsia="en-IN"/>
          <w14:ligatures w14:val="none"/>
        </w:rPr>
        <w:t xml:space="preserve"> by rising demand for authentic nature-based travel, digital transformation in trip planning, and a growing focus on sustainability.</w:t>
      </w:r>
    </w:p>
    <w:p w14:paraId="7D4016A1" w14:textId="77777777" w:rsidR="00D73FED" w:rsidRPr="00D73FED" w:rsidRDefault="00D73FED" w:rsidP="00D73F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3FED">
        <w:rPr>
          <w:rFonts w:ascii="Times New Roman" w:eastAsia="Times New Roman" w:hAnsi="Times New Roman" w:cs="Times New Roman"/>
          <w:b/>
          <w:bCs/>
          <w:kern w:val="0"/>
          <w:sz w:val="36"/>
          <w:szCs w:val="36"/>
          <w:lang w:eastAsia="en-IN"/>
          <w14:ligatures w14:val="none"/>
        </w:rPr>
        <w:t>C. JSON-LD SEO Schema</w:t>
      </w:r>
    </w:p>
    <w:p w14:paraId="1EB1188D" w14:textId="77777777" w:rsidR="00D73FED" w:rsidRPr="00D73FED" w:rsidRDefault="00D73FED" w:rsidP="00D73F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3FED">
        <w:rPr>
          <w:rFonts w:ascii="Times New Roman" w:eastAsia="Times New Roman" w:hAnsi="Times New Roman" w:cs="Times New Roman"/>
          <w:b/>
          <w:bCs/>
          <w:kern w:val="0"/>
          <w:sz w:val="27"/>
          <w:szCs w:val="27"/>
          <w:lang w:eastAsia="en-IN"/>
          <w14:ligatures w14:val="none"/>
        </w:rPr>
        <w:t>Breadcrumb Schema</w:t>
      </w:r>
    </w:p>
    <w:p w14:paraId="0B0788A8"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w:t>
      </w:r>
    </w:p>
    <w:p w14:paraId="3B1247AF"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"@context": "https://schema.org",</w:t>
      </w:r>
    </w:p>
    <w:p w14:paraId="4754D652"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w:t>
      </w:r>
      <w:proofErr w:type="spellStart"/>
      <w:r w:rsidRPr="00D73FED">
        <w:rPr>
          <w:rFonts w:ascii="Courier New" w:eastAsia="Times New Roman" w:hAnsi="Courier New" w:cs="Courier New"/>
          <w:kern w:val="0"/>
          <w:sz w:val="20"/>
          <w:szCs w:val="20"/>
          <w:lang w:eastAsia="en-IN"/>
          <w14:ligatures w14:val="none"/>
        </w:rPr>
        <w:t>BreadcrumbList</w:t>
      </w:r>
      <w:proofErr w:type="spellEnd"/>
      <w:r w:rsidRPr="00D73FED">
        <w:rPr>
          <w:rFonts w:ascii="Courier New" w:eastAsia="Times New Roman" w:hAnsi="Courier New" w:cs="Courier New"/>
          <w:kern w:val="0"/>
          <w:sz w:val="20"/>
          <w:szCs w:val="20"/>
          <w:lang w:eastAsia="en-IN"/>
          <w14:ligatures w14:val="none"/>
        </w:rPr>
        <w:t>",</w:t>
      </w:r>
    </w:p>
    <w:p w14:paraId="1CAEE826"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roofErr w:type="spellStart"/>
      <w:r w:rsidRPr="00D73FED">
        <w:rPr>
          <w:rFonts w:ascii="Courier New" w:eastAsia="Times New Roman" w:hAnsi="Courier New" w:cs="Courier New"/>
          <w:kern w:val="0"/>
          <w:sz w:val="20"/>
          <w:szCs w:val="20"/>
          <w:lang w:eastAsia="en-IN"/>
          <w14:ligatures w14:val="none"/>
        </w:rPr>
        <w:t>itemListElement</w:t>
      </w:r>
      <w:proofErr w:type="spellEnd"/>
      <w:r w:rsidRPr="00D73FED">
        <w:rPr>
          <w:rFonts w:ascii="Courier New" w:eastAsia="Times New Roman" w:hAnsi="Courier New" w:cs="Courier New"/>
          <w:kern w:val="0"/>
          <w:sz w:val="20"/>
          <w:szCs w:val="20"/>
          <w:lang w:eastAsia="en-IN"/>
          <w14:ligatures w14:val="none"/>
        </w:rPr>
        <w:t>": [</w:t>
      </w:r>
    </w:p>
    <w:p w14:paraId="7D0CC3E8"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6DC48DC5"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w:t>
      </w:r>
      <w:proofErr w:type="spellStart"/>
      <w:r w:rsidRPr="00D73FED">
        <w:rPr>
          <w:rFonts w:ascii="Courier New" w:eastAsia="Times New Roman" w:hAnsi="Courier New" w:cs="Courier New"/>
          <w:kern w:val="0"/>
          <w:sz w:val="20"/>
          <w:szCs w:val="20"/>
          <w:lang w:eastAsia="en-IN"/>
          <w14:ligatures w14:val="none"/>
        </w:rPr>
        <w:t>ListItem</w:t>
      </w:r>
      <w:proofErr w:type="spellEnd"/>
      <w:r w:rsidRPr="00D73FED">
        <w:rPr>
          <w:rFonts w:ascii="Courier New" w:eastAsia="Times New Roman" w:hAnsi="Courier New" w:cs="Courier New"/>
          <w:kern w:val="0"/>
          <w:sz w:val="20"/>
          <w:szCs w:val="20"/>
          <w:lang w:eastAsia="en-IN"/>
          <w14:ligatures w14:val="none"/>
        </w:rPr>
        <w:t>",</w:t>
      </w:r>
    </w:p>
    <w:p w14:paraId="287FAD63"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"position": 1,</w:t>
      </w:r>
    </w:p>
    <w:p w14:paraId="452B7B51"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"name": "Home",</w:t>
      </w:r>
    </w:p>
    <w:p w14:paraId="3026AFCA"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"item": "https://www.strategicmarketresearch.com/"</w:t>
      </w:r>
    </w:p>
    <w:p w14:paraId="5732984C"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4B097320"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44927275"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w:t>
      </w:r>
      <w:proofErr w:type="spellStart"/>
      <w:r w:rsidRPr="00D73FED">
        <w:rPr>
          <w:rFonts w:ascii="Courier New" w:eastAsia="Times New Roman" w:hAnsi="Courier New" w:cs="Courier New"/>
          <w:kern w:val="0"/>
          <w:sz w:val="20"/>
          <w:szCs w:val="20"/>
          <w:lang w:eastAsia="en-IN"/>
          <w14:ligatures w14:val="none"/>
        </w:rPr>
        <w:t>ListItem</w:t>
      </w:r>
      <w:proofErr w:type="spellEnd"/>
      <w:r w:rsidRPr="00D73FED">
        <w:rPr>
          <w:rFonts w:ascii="Courier New" w:eastAsia="Times New Roman" w:hAnsi="Courier New" w:cs="Courier New"/>
          <w:kern w:val="0"/>
          <w:sz w:val="20"/>
          <w:szCs w:val="20"/>
          <w:lang w:eastAsia="en-IN"/>
          <w14:ligatures w14:val="none"/>
        </w:rPr>
        <w:t>",</w:t>
      </w:r>
    </w:p>
    <w:p w14:paraId="413DD88E"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"position": 2,</w:t>
      </w:r>
    </w:p>
    <w:p w14:paraId="7CA9A88F" w14:textId="0D2DDAD4"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"name": "Health </w:t>
      </w:r>
      <w:proofErr w:type="gramStart"/>
      <w:r w:rsidRPr="00D73FED">
        <w:rPr>
          <w:rFonts w:ascii="Courier New" w:eastAsia="Times New Roman" w:hAnsi="Courier New" w:cs="Courier New"/>
          <w:kern w:val="0"/>
          <w:sz w:val="20"/>
          <w:szCs w:val="20"/>
          <w:lang w:eastAsia="en-IN"/>
          <w14:ligatures w14:val="none"/>
        </w:rPr>
        <w:t>And</w:t>
      </w:r>
      <w:proofErr w:type="gramEnd"/>
      <w:r w:rsidRPr="00D73FED">
        <w:rPr>
          <w:rFonts w:ascii="Courier New" w:eastAsia="Times New Roman" w:hAnsi="Courier New" w:cs="Courier New"/>
          <w:kern w:val="0"/>
          <w:sz w:val="20"/>
          <w:szCs w:val="20"/>
          <w:lang w:eastAsia="en-IN"/>
          <w14:ligatures w14:val="none"/>
        </w:rPr>
        <w:t xml:space="preserve"> Wellness",</w:t>
      </w:r>
    </w:p>
    <w:p w14:paraId="13B46226" w14:textId="73F27150"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"item": "https://www.strategicmarketresearch.com/report/health-and-wellness"</w:t>
      </w:r>
    </w:p>
    <w:p w14:paraId="0A260A60"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7068ABAF"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7A8F5C38"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w:t>
      </w:r>
      <w:proofErr w:type="spellStart"/>
      <w:r w:rsidRPr="00D73FED">
        <w:rPr>
          <w:rFonts w:ascii="Courier New" w:eastAsia="Times New Roman" w:hAnsi="Courier New" w:cs="Courier New"/>
          <w:kern w:val="0"/>
          <w:sz w:val="20"/>
          <w:szCs w:val="20"/>
          <w:lang w:eastAsia="en-IN"/>
          <w14:ligatures w14:val="none"/>
        </w:rPr>
        <w:t>ListItem</w:t>
      </w:r>
      <w:proofErr w:type="spellEnd"/>
      <w:r w:rsidRPr="00D73FED">
        <w:rPr>
          <w:rFonts w:ascii="Courier New" w:eastAsia="Times New Roman" w:hAnsi="Courier New" w:cs="Courier New"/>
          <w:kern w:val="0"/>
          <w:sz w:val="20"/>
          <w:szCs w:val="20"/>
          <w:lang w:eastAsia="en-IN"/>
          <w14:ligatures w14:val="none"/>
        </w:rPr>
        <w:t>",</w:t>
      </w:r>
    </w:p>
    <w:p w14:paraId="68D1D617"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lastRenderedPageBreak/>
        <w:t xml:space="preserve">      "position": 3,</w:t>
      </w:r>
    </w:p>
    <w:p w14:paraId="550F1309"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"name": "Safari Tourism Market Report 2030",</w:t>
      </w:r>
    </w:p>
    <w:p w14:paraId="3E5A2293"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"item": "https://www.strategicmarketresearch.com/market-report/safari-tourism-market"</w:t>
      </w:r>
    </w:p>
    <w:p w14:paraId="22ED473B"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03D27682"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3C19050F"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w:t>
      </w:r>
    </w:p>
    <w:p w14:paraId="26E3F441" w14:textId="77777777" w:rsidR="00D73FED" w:rsidRPr="00D73FED" w:rsidRDefault="00D73FED" w:rsidP="00D73F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3FED">
        <w:rPr>
          <w:rFonts w:ascii="Times New Roman" w:eastAsia="Times New Roman" w:hAnsi="Times New Roman" w:cs="Times New Roman"/>
          <w:b/>
          <w:bCs/>
          <w:kern w:val="0"/>
          <w:sz w:val="27"/>
          <w:szCs w:val="27"/>
          <w:lang w:eastAsia="en-IN"/>
          <w14:ligatures w14:val="none"/>
        </w:rPr>
        <w:t>FAQ Schema</w:t>
      </w:r>
    </w:p>
    <w:p w14:paraId="121E395C"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w:t>
      </w:r>
    </w:p>
    <w:p w14:paraId="2C8B266F"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"@context": "https://schema.org",</w:t>
      </w:r>
    </w:p>
    <w:p w14:paraId="714E4A03"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w:t>
      </w:r>
      <w:proofErr w:type="spellStart"/>
      <w:r w:rsidRPr="00D73FED">
        <w:rPr>
          <w:rFonts w:ascii="Courier New" w:eastAsia="Times New Roman" w:hAnsi="Courier New" w:cs="Courier New"/>
          <w:kern w:val="0"/>
          <w:sz w:val="20"/>
          <w:szCs w:val="20"/>
          <w:lang w:eastAsia="en-IN"/>
          <w14:ligatures w14:val="none"/>
        </w:rPr>
        <w:t>FAQPage</w:t>
      </w:r>
      <w:proofErr w:type="spellEnd"/>
      <w:r w:rsidRPr="00D73FED">
        <w:rPr>
          <w:rFonts w:ascii="Courier New" w:eastAsia="Times New Roman" w:hAnsi="Courier New" w:cs="Courier New"/>
          <w:kern w:val="0"/>
          <w:sz w:val="20"/>
          <w:szCs w:val="20"/>
          <w:lang w:eastAsia="en-IN"/>
          <w14:ligatures w14:val="none"/>
        </w:rPr>
        <w:t>",</w:t>
      </w:r>
    </w:p>
    <w:p w14:paraId="637A3F30"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roofErr w:type="spellStart"/>
      <w:r w:rsidRPr="00D73FED">
        <w:rPr>
          <w:rFonts w:ascii="Courier New" w:eastAsia="Times New Roman" w:hAnsi="Courier New" w:cs="Courier New"/>
          <w:kern w:val="0"/>
          <w:sz w:val="20"/>
          <w:szCs w:val="20"/>
          <w:lang w:eastAsia="en-IN"/>
          <w14:ligatures w14:val="none"/>
        </w:rPr>
        <w:t>mainEntity</w:t>
      </w:r>
      <w:proofErr w:type="spellEnd"/>
      <w:r w:rsidRPr="00D73FED">
        <w:rPr>
          <w:rFonts w:ascii="Courier New" w:eastAsia="Times New Roman" w:hAnsi="Courier New" w:cs="Courier New"/>
          <w:kern w:val="0"/>
          <w:sz w:val="20"/>
          <w:szCs w:val="20"/>
          <w:lang w:eastAsia="en-IN"/>
          <w14:ligatures w14:val="none"/>
        </w:rPr>
        <w:t>": [</w:t>
      </w:r>
    </w:p>
    <w:p w14:paraId="63D6F611"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48AADE04"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"Question",</w:t>
      </w:r>
    </w:p>
    <w:p w14:paraId="5E14123F"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"name": "How big is the safari tourism market?",</w:t>
      </w:r>
    </w:p>
    <w:p w14:paraId="430CF013"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roofErr w:type="spellStart"/>
      <w:r w:rsidRPr="00D73FED">
        <w:rPr>
          <w:rFonts w:ascii="Courier New" w:eastAsia="Times New Roman" w:hAnsi="Courier New" w:cs="Courier New"/>
          <w:kern w:val="0"/>
          <w:sz w:val="20"/>
          <w:szCs w:val="20"/>
          <w:lang w:eastAsia="en-IN"/>
          <w14:ligatures w14:val="none"/>
        </w:rPr>
        <w:t>acceptedAnswer</w:t>
      </w:r>
      <w:proofErr w:type="spellEnd"/>
      <w:r w:rsidRPr="00D73FED">
        <w:rPr>
          <w:rFonts w:ascii="Courier New" w:eastAsia="Times New Roman" w:hAnsi="Courier New" w:cs="Courier New"/>
          <w:kern w:val="0"/>
          <w:sz w:val="20"/>
          <w:szCs w:val="20"/>
          <w:lang w:eastAsia="en-IN"/>
          <w14:ligatures w14:val="none"/>
        </w:rPr>
        <w:t>": {</w:t>
      </w:r>
    </w:p>
    <w:p w14:paraId="6262E609"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"Answer",</w:t>
      </w:r>
    </w:p>
    <w:p w14:paraId="071FDF02" w14:textId="4D35DDA2"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"text": "The global safari tourism market is valued at USD 34.8 billion in 2024."</w:t>
      </w:r>
    </w:p>
    <w:p w14:paraId="6CBB0D3E"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5EF7E23B"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66AEE20C"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5E22E6C9"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"Question",</w:t>
      </w:r>
    </w:p>
    <w:p w14:paraId="7BFC9398"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"name": "What is the CAGR for the safari tourism market during the forecast period?",</w:t>
      </w:r>
    </w:p>
    <w:p w14:paraId="23B7219C"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roofErr w:type="spellStart"/>
      <w:r w:rsidRPr="00D73FED">
        <w:rPr>
          <w:rFonts w:ascii="Courier New" w:eastAsia="Times New Roman" w:hAnsi="Courier New" w:cs="Courier New"/>
          <w:kern w:val="0"/>
          <w:sz w:val="20"/>
          <w:szCs w:val="20"/>
          <w:lang w:eastAsia="en-IN"/>
          <w14:ligatures w14:val="none"/>
        </w:rPr>
        <w:t>acceptedAnswer</w:t>
      </w:r>
      <w:proofErr w:type="spellEnd"/>
      <w:r w:rsidRPr="00D73FED">
        <w:rPr>
          <w:rFonts w:ascii="Courier New" w:eastAsia="Times New Roman" w:hAnsi="Courier New" w:cs="Courier New"/>
          <w:kern w:val="0"/>
          <w:sz w:val="20"/>
          <w:szCs w:val="20"/>
          <w:lang w:eastAsia="en-IN"/>
          <w14:ligatures w14:val="none"/>
        </w:rPr>
        <w:t>": {</w:t>
      </w:r>
    </w:p>
    <w:p w14:paraId="43912D05"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"Answer",</w:t>
      </w:r>
    </w:p>
    <w:p w14:paraId="3379005E" w14:textId="2E52581C"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"text": "The market is projected to grow at a CAGR of 5.7% from 2024 to 2030."</w:t>
      </w:r>
    </w:p>
    <w:p w14:paraId="440FF109"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329ECCC6"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11228DFE"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75ADF661"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"Question",</w:t>
      </w:r>
    </w:p>
    <w:p w14:paraId="2DD1CE6A"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"name": "Who are the major players in the safari tourism market?",</w:t>
      </w:r>
    </w:p>
    <w:p w14:paraId="64E896FE"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roofErr w:type="spellStart"/>
      <w:r w:rsidRPr="00D73FED">
        <w:rPr>
          <w:rFonts w:ascii="Courier New" w:eastAsia="Times New Roman" w:hAnsi="Courier New" w:cs="Courier New"/>
          <w:kern w:val="0"/>
          <w:sz w:val="20"/>
          <w:szCs w:val="20"/>
          <w:lang w:eastAsia="en-IN"/>
          <w14:ligatures w14:val="none"/>
        </w:rPr>
        <w:t>acceptedAnswer</w:t>
      </w:r>
      <w:proofErr w:type="spellEnd"/>
      <w:r w:rsidRPr="00D73FED">
        <w:rPr>
          <w:rFonts w:ascii="Courier New" w:eastAsia="Times New Roman" w:hAnsi="Courier New" w:cs="Courier New"/>
          <w:kern w:val="0"/>
          <w:sz w:val="20"/>
          <w:szCs w:val="20"/>
          <w:lang w:eastAsia="en-IN"/>
          <w14:ligatures w14:val="none"/>
        </w:rPr>
        <w:t>": {</w:t>
      </w:r>
    </w:p>
    <w:p w14:paraId="49F569FC"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"Answer",</w:t>
      </w:r>
    </w:p>
    <w:p w14:paraId="66EFCEF9"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"text": "Leading providers include &amp;Beyond, Wilderness Safaris, Abercrombie &amp; Kent, </w:t>
      </w:r>
      <w:proofErr w:type="spellStart"/>
      <w:r w:rsidRPr="00D73FED">
        <w:rPr>
          <w:rFonts w:ascii="Courier New" w:eastAsia="Times New Roman" w:hAnsi="Courier New" w:cs="Courier New"/>
          <w:kern w:val="0"/>
          <w:sz w:val="20"/>
          <w:szCs w:val="20"/>
          <w:lang w:eastAsia="en-IN"/>
          <w14:ligatures w14:val="none"/>
        </w:rPr>
        <w:t>Singita</w:t>
      </w:r>
      <w:proofErr w:type="spellEnd"/>
      <w:r w:rsidRPr="00D73FED">
        <w:rPr>
          <w:rFonts w:ascii="Courier New" w:eastAsia="Times New Roman" w:hAnsi="Courier New" w:cs="Courier New"/>
          <w:kern w:val="0"/>
          <w:sz w:val="20"/>
          <w:szCs w:val="20"/>
          <w:lang w:eastAsia="en-IN"/>
          <w14:ligatures w14:val="none"/>
        </w:rPr>
        <w:t xml:space="preserve">, </w:t>
      </w:r>
      <w:proofErr w:type="spellStart"/>
      <w:r w:rsidRPr="00D73FED">
        <w:rPr>
          <w:rFonts w:ascii="Courier New" w:eastAsia="Times New Roman" w:hAnsi="Courier New" w:cs="Courier New"/>
          <w:kern w:val="0"/>
          <w:sz w:val="20"/>
          <w:szCs w:val="20"/>
          <w:lang w:eastAsia="en-IN"/>
          <w14:ligatures w14:val="none"/>
        </w:rPr>
        <w:t>Asilia</w:t>
      </w:r>
      <w:proofErr w:type="spellEnd"/>
      <w:r w:rsidRPr="00D73FED">
        <w:rPr>
          <w:rFonts w:ascii="Courier New" w:eastAsia="Times New Roman" w:hAnsi="Courier New" w:cs="Courier New"/>
          <w:kern w:val="0"/>
          <w:sz w:val="20"/>
          <w:szCs w:val="20"/>
          <w:lang w:eastAsia="en-IN"/>
          <w14:ligatures w14:val="none"/>
        </w:rPr>
        <w:t xml:space="preserve"> Africa, Intrepid Travel, and G Adventures."</w:t>
      </w:r>
    </w:p>
    <w:p w14:paraId="18E40BEA"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7FA9C13B"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2E67019A"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40B52C83"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"Question",</w:t>
      </w:r>
    </w:p>
    <w:p w14:paraId="017986F1"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"name": "Which region dominates the safari tourism market?",</w:t>
      </w:r>
    </w:p>
    <w:p w14:paraId="2E3A8DDD"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roofErr w:type="spellStart"/>
      <w:r w:rsidRPr="00D73FED">
        <w:rPr>
          <w:rFonts w:ascii="Courier New" w:eastAsia="Times New Roman" w:hAnsi="Courier New" w:cs="Courier New"/>
          <w:kern w:val="0"/>
          <w:sz w:val="20"/>
          <w:szCs w:val="20"/>
          <w:lang w:eastAsia="en-IN"/>
          <w14:ligatures w14:val="none"/>
        </w:rPr>
        <w:t>acceptedAnswer</w:t>
      </w:r>
      <w:proofErr w:type="spellEnd"/>
      <w:r w:rsidRPr="00D73FED">
        <w:rPr>
          <w:rFonts w:ascii="Courier New" w:eastAsia="Times New Roman" w:hAnsi="Courier New" w:cs="Courier New"/>
          <w:kern w:val="0"/>
          <w:sz w:val="20"/>
          <w:szCs w:val="20"/>
          <w:lang w:eastAsia="en-IN"/>
          <w14:ligatures w14:val="none"/>
        </w:rPr>
        <w:t>": {</w:t>
      </w:r>
    </w:p>
    <w:p w14:paraId="1761279D"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"Answer",</w:t>
      </w:r>
    </w:p>
    <w:p w14:paraId="0539663A"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"text": "Africa remains the leading region for safari tourism due to its iconic destinations, mature infrastructure, and broad experience range."</w:t>
      </w:r>
    </w:p>
    <w:p w14:paraId="06137309"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3330E5B1"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75E88915"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74DFE1A6"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"Question",</w:t>
      </w:r>
    </w:p>
    <w:p w14:paraId="4BE09F01"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"name": "What factors are driving growth in the safari tourism market?",</w:t>
      </w:r>
    </w:p>
    <w:p w14:paraId="0340D364"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roofErr w:type="spellStart"/>
      <w:r w:rsidRPr="00D73FED">
        <w:rPr>
          <w:rFonts w:ascii="Courier New" w:eastAsia="Times New Roman" w:hAnsi="Courier New" w:cs="Courier New"/>
          <w:kern w:val="0"/>
          <w:sz w:val="20"/>
          <w:szCs w:val="20"/>
          <w:lang w:eastAsia="en-IN"/>
          <w14:ligatures w14:val="none"/>
        </w:rPr>
        <w:t>acceptedAnswer</w:t>
      </w:r>
      <w:proofErr w:type="spellEnd"/>
      <w:r w:rsidRPr="00D73FED">
        <w:rPr>
          <w:rFonts w:ascii="Courier New" w:eastAsia="Times New Roman" w:hAnsi="Courier New" w:cs="Courier New"/>
          <w:kern w:val="0"/>
          <w:sz w:val="20"/>
          <w:szCs w:val="20"/>
          <w:lang w:eastAsia="en-IN"/>
          <w14:ligatures w14:val="none"/>
        </w:rPr>
        <w:t>": {</w:t>
      </w:r>
    </w:p>
    <w:p w14:paraId="68FA57A0"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"@type": "Answer",</w:t>
      </w:r>
    </w:p>
    <w:p w14:paraId="67008D16"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lastRenderedPageBreak/>
        <w:t xml:space="preserve">        "text": "Growth is </w:t>
      </w:r>
      <w:proofErr w:type="spellStart"/>
      <w:r w:rsidRPr="00D73FED">
        <w:rPr>
          <w:rFonts w:ascii="Courier New" w:eastAsia="Times New Roman" w:hAnsi="Courier New" w:cs="Courier New"/>
          <w:kern w:val="0"/>
          <w:sz w:val="20"/>
          <w:szCs w:val="20"/>
          <w:lang w:eastAsia="en-IN"/>
          <w14:ligatures w14:val="none"/>
        </w:rPr>
        <w:t>fueled</w:t>
      </w:r>
      <w:proofErr w:type="spellEnd"/>
      <w:r w:rsidRPr="00D73FED">
        <w:rPr>
          <w:rFonts w:ascii="Courier New" w:eastAsia="Times New Roman" w:hAnsi="Courier New" w:cs="Courier New"/>
          <w:kern w:val="0"/>
          <w:sz w:val="20"/>
          <w:szCs w:val="20"/>
          <w:lang w:eastAsia="en-IN"/>
          <w14:ligatures w14:val="none"/>
        </w:rPr>
        <w:t xml:space="preserve"> by rising demand for authentic nature-based travel, digital transformation in trip planning, and a growing focus on sustainability."</w:t>
      </w:r>
    </w:p>
    <w:p w14:paraId="1B316E6B"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5265C826"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25BC4C5F" w14:textId="77777777" w:rsidR="00D73FED" w:rsidRP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 xml:space="preserve">  ]</w:t>
      </w:r>
    </w:p>
    <w:p w14:paraId="2B0A66C2" w14:textId="76624C32" w:rsidR="00D73FED" w:rsidRDefault="00D73FED" w:rsidP="00D7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3FED">
        <w:rPr>
          <w:rFonts w:ascii="Courier New" w:eastAsia="Times New Roman" w:hAnsi="Courier New" w:cs="Courier New"/>
          <w:kern w:val="0"/>
          <w:sz w:val="20"/>
          <w:szCs w:val="20"/>
          <w:lang w:eastAsia="en-IN"/>
          <w14:ligatures w14:val="none"/>
        </w:rPr>
        <w:t>}</w:t>
      </w:r>
    </w:p>
    <w:p w14:paraId="341211AD" w14:textId="77777777" w:rsidR="00D73FED" w:rsidRDefault="00D73FED">
      <w:pPr>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br w:type="page"/>
      </w:r>
    </w:p>
    <w:p w14:paraId="0BDAD8DD" w14:textId="77777777" w:rsidR="00D73FED" w:rsidRPr="00D73FED" w:rsidRDefault="00D73FED" w:rsidP="00D73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3FED">
        <w:rPr>
          <w:rFonts w:ascii="Times New Roman" w:eastAsia="Times New Roman" w:hAnsi="Times New Roman" w:cs="Times New Roman"/>
          <w:b/>
          <w:bCs/>
          <w:kern w:val="36"/>
          <w:sz w:val="48"/>
          <w:szCs w:val="48"/>
          <w:lang w:eastAsia="en-IN"/>
          <w14:ligatures w14:val="none"/>
        </w:rPr>
        <w:lastRenderedPageBreak/>
        <w:t>9. Table of Contents</w:t>
      </w:r>
    </w:p>
    <w:p w14:paraId="65BE55D3"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Table of Contents for Safari Tourism Market Report (2024–2030)</w:t>
      </w:r>
    </w:p>
    <w:p w14:paraId="51EF5AB0"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Executive Summary</w:t>
      </w:r>
      <w:r w:rsidRPr="00D73FED">
        <w:rPr>
          <w:rFonts w:ascii="Times New Roman" w:eastAsia="Times New Roman" w:hAnsi="Times New Roman" w:cs="Times New Roman"/>
          <w:kern w:val="0"/>
          <w:sz w:val="24"/>
          <w:szCs w:val="24"/>
          <w:lang w:eastAsia="en-IN"/>
          <w14:ligatures w14:val="none"/>
        </w:rPr>
        <w:br/>
        <w:t>• Market Overview</w:t>
      </w:r>
      <w:r w:rsidRPr="00D73FED">
        <w:rPr>
          <w:rFonts w:ascii="Times New Roman" w:eastAsia="Times New Roman" w:hAnsi="Times New Roman" w:cs="Times New Roman"/>
          <w:kern w:val="0"/>
          <w:sz w:val="24"/>
          <w:szCs w:val="24"/>
          <w:lang w:eastAsia="en-IN"/>
          <w14:ligatures w14:val="none"/>
        </w:rPr>
        <w:br/>
        <w:t>• Market Attractiveness by Type, Accommodation, Traveler Demographic, Booking Channel, and Region</w:t>
      </w:r>
      <w:r w:rsidRPr="00D73FED">
        <w:rPr>
          <w:rFonts w:ascii="Times New Roman" w:eastAsia="Times New Roman" w:hAnsi="Times New Roman" w:cs="Times New Roman"/>
          <w:kern w:val="0"/>
          <w:sz w:val="24"/>
          <w:szCs w:val="24"/>
          <w:lang w:eastAsia="en-IN"/>
          <w14:ligatures w14:val="none"/>
        </w:rPr>
        <w:br/>
        <w:t>• Strategic Insights from Key Executives (CXO Perspective)</w:t>
      </w:r>
      <w:r w:rsidRPr="00D73FED">
        <w:rPr>
          <w:rFonts w:ascii="Times New Roman" w:eastAsia="Times New Roman" w:hAnsi="Times New Roman" w:cs="Times New Roman"/>
          <w:kern w:val="0"/>
          <w:sz w:val="24"/>
          <w:szCs w:val="24"/>
          <w:lang w:eastAsia="en-IN"/>
          <w14:ligatures w14:val="none"/>
        </w:rPr>
        <w:br/>
        <w:t>• Historical Market Size and Future Projections (2019–2030)</w:t>
      </w:r>
      <w:r w:rsidRPr="00D73FED">
        <w:rPr>
          <w:rFonts w:ascii="Times New Roman" w:eastAsia="Times New Roman" w:hAnsi="Times New Roman" w:cs="Times New Roman"/>
          <w:kern w:val="0"/>
          <w:sz w:val="24"/>
          <w:szCs w:val="24"/>
          <w:lang w:eastAsia="en-IN"/>
          <w14:ligatures w14:val="none"/>
        </w:rPr>
        <w:br/>
        <w:t>• Summary of Market Segmentation by Type, Accommodation, Traveler Demographic, Booking Channel, and Region</w:t>
      </w:r>
    </w:p>
    <w:p w14:paraId="66770660"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Market Share Analysis</w:t>
      </w:r>
      <w:r w:rsidRPr="00D73FED">
        <w:rPr>
          <w:rFonts w:ascii="Times New Roman" w:eastAsia="Times New Roman" w:hAnsi="Times New Roman" w:cs="Times New Roman"/>
          <w:kern w:val="0"/>
          <w:sz w:val="24"/>
          <w:szCs w:val="24"/>
          <w:lang w:eastAsia="en-IN"/>
          <w14:ligatures w14:val="none"/>
        </w:rPr>
        <w:br/>
        <w:t>• Leading Players by Revenue and Market Share</w:t>
      </w:r>
      <w:r w:rsidRPr="00D73FED">
        <w:rPr>
          <w:rFonts w:ascii="Times New Roman" w:eastAsia="Times New Roman" w:hAnsi="Times New Roman" w:cs="Times New Roman"/>
          <w:kern w:val="0"/>
          <w:sz w:val="24"/>
          <w:szCs w:val="24"/>
          <w:lang w:eastAsia="en-IN"/>
          <w14:ligatures w14:val="none"/>
        </w:rPr>
        <w:br/>
        <w:t>• Market Share Analysis by Type, Accommodation, Traveler Demographic, and Region</w:t>
      </w:r>
    </w:p>
    <w:p w14:paraId="7F3C750D"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Investment Opportunities in the Safari Tourism Market</w:t>
      </w:r>
      <w:r w:rsidRPr="00D73FED">
        <w:rPr>
          <w:rFonts w:ascii="Times New Roman" w:eastAsia="Times New Roman" w:hAnsi="Times New Roman" w:cs="Times New Roman"/>
          <w:kern w:val="0"/>
          <w:sz w:val="24"/>
          <w:szCs w:val="24"/>
          <w:lang w:eastAsia="en-IN"/>
          <w14:ligatures w14:val="none"/>
        </w:rPr>
        <w:br/>
        <w:t>• Key Developments and Innovations</w:t>
      </w:r>
      <w:r w:rsidRPr="00D73FED">
        <w:rPr>
          <w:rFonts w:ascii="Times New Roman" w:eastAsia="Times New Roman" w:hAnsi="Times New Roman" w:cs="Times New Roman"/>
          <w:kern w:val="0"/>
          <w:sz w:val="24"/>
          <w:szCs w:val="24"/>
          <w:lang w:eastAsia="en-IN"/>
          <w14:ligatures w14:val="none"/>
        </w:rPr>
        <w:br/>
        <w:t>• Mergers, Acquisitions, and Strategic Partnerships</w:t>
      </w:r>
      <w:r w:rsidRPr="00D73FED">
        <w:rPr>
          <w:rFonts w:ascii="Times New Roman" w:eastAsia="Times New Roman" w:hAnsi="Times New Roman" w:cs="Times New Roman"/>
          <w:kern w:val="0"/>
          <w:sz w:val="24"/>
          <w:szCs w:val="24"/>
          <w:lang w:eastAsia="en-IN"/>
          <w14:ligatures w14:val="none"/>
        </w:rPr>
        <w:br/>
        <w:t>• High-Growth Segments for Investment</w:t>
      </w:r>
    </w:p>
    <w:p w14:paraId="4D636E4E"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Market Introduction</w:t>
      </w:r>
      <w:r w:rsidRPr="00D73FED">
        <w:rPr>
          <w:rFonts w:ascii="Times New Roman" w:eastAsia="Times New Roman" w:hAnsi="Times New Roman" w:cs="Times New Roman"/>
          <w:kern w:val="0"/>
          <w:sz w:val="24"/>
          <w:szCs w:val="24"/>
          <w:lang w:eastAsia="en-IN"/>
          <w14:ligatures w14:val="none"/>
        </w:rPr>
        <w:br/>
        <w:t>• Definition and Scope of the Study</w:t>
      </w:r>
      <w:r w:rsidRPr="00D73FED">
        <w:rPr>
          <w:rFonts w:ascii="Times New Roman" w:eastAsia="Times New Roman" w:hAnsi="Times New Roman" w:cs="Times New Roman"/>
          <w:kern w:val="0"/>
          <w:sz w:val="24"/>
          <w:szCs w:val="24"/>
          <w:lang w:eastAsia="en-IN"/>
          <w14:ligatures w14:val="none"/>
        </w:rPr>
        <w:br/>
        <w:t>• Market Structure and Key Findings</w:t>
      </w:r>
      <w:r w:rsidRPr="00D73FED">
        <w:rPr>
          <w:rFonts w:ascii="Times New Roman" w:eastAsia="Times New Roman" w:hAnsi="Times New Roman" w:cs="Times New Roman"/>
          <w:kern w:val="0"/>
          <w:sz w:val="24"/>
          <w:szCs w:val="24"/>
          <w:lang w:eastAsia="en-IN"/>
          <w14:ligatures w14:val="none"/>
        </w:rPr>
        <w:br/>
        <w:t>• Overview of Top Investment Pockets</w:t>
      </w:r>
    </w:p>
    <w:p w14:paraId="7A8B8677"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Research Methodology</w:t>
      </w:r>
      <w:r w:rsidRPr="00D73FED">
        <w:rPr>
          <w:rFonts w:ascii="Times New Roman" w:eastAsia="Times New Roman" w:hAnsi="Times New Roman" w:cs="Times New Roman"/>
          <w:kern w:val="0"/>
          <w:sz w:val="24"/>
          <w:szCs w:val="24"/>
          <w:lang w:eastAsia="en-IN"/>
          <w14:ligatures w14:val="none"/>
        </w:rPr>
        <w:br/>
        <w:t>• Research Process Overview</w:t>
      </w:r>
      <w:r w:rsidRPr="00D73FED">
        <w:rPr>
          <w:rFonts w:ascii="Times New Roman" w:eastAsia="Times New Roman" w:hAnsi="Times New Roman" w:cs="Times New Roman"/>
          <w:kern w:val="0"/>
          <w:sz w:val="24"/>
          <w:szCs w:val="24"/>
          <w:lang w:eastAsia="en-IN"/>
          <w14:ligatures w14:val="none"/>
        </w:rPr>
        <w:br/>
        <w:t>• Primary and Secondary Research Approaches</w:t>
      </w:r>
      <w:r w:rsidRPr="00D73FED">
        <w:rPr>
          <w:rFonts w:ascii="Times New Roman" w:eastAsia="Times New Roman" w:hAnsi="Times New Roman" w:cs="Times New Roman"/>
          <w:kern w:val="0"/>
          <w:sz w:val="24"/>
          <w:szCs w:val="24"/>
          <w:lang w:eastAsia="en-IN"/>
          <w14:ligatures w14:val="none"/>
        </w:rPr>
        <w:br/>
        <w:t>• Market Size Estimation and Forecasting Techniques</w:t>
      </w:r>
    </w:p>
    <w:p w14:paraId="55B28528"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Market Dynamics</w:t>
      </w:r>
      <w:r w:rsidRPr="00D73FED">
        <w:rPr>
          <w:rFonts w:ascii="Times New Roman" w:eastAsia="Times New Roman" w:hAnsi="Times New Roman" w:cs="Times New Roman"/>
          <w:kern w:val="0"/>
          <w:sz w:val="24"/>
          <w:szCs w:val="24"/>
          <w:lang w:eastAsia="en-IN"/>
          <w14:ligatures w14:val="none"/>
        </w:rPr>
        <w:br/>
        <w:t>• Key Market Drivers</w:t>
      </w:r>
      <w:r w:rsidRPr="00D73FED">
        <w:rPr>
          <w:rFonts w:ascii="Times New Roman" w:eastAsia="Times New Roman" w:hAnsi="Times New Roman" w:cs="Times New Roman"/>
          <w:kern w:val="0"/>
          <w:sz w:val="24"/>
          <w:szCs w:val="24"/>
          <w:lang w:eastAsia="en-IN"/>
          <w14:ligatures w14:val="none"/>
        </w:rPr>
        <w:br/>
        <w:t>• Challenges and Restraints Impacting Growth</w:t>
      </w:r>
      <w:r w:rsidRPr="00D73FED">
        <w:rPr>
          <w:rFonts w:ascii="Times New Roman" w:eastAsia="Times New Roman" w:hAnsi="Times New Roman" w:cs="Times New Roman"/>
          <w:kern w:val="0"/>
          <w:sz w:val="24"/>
          <w:szCs w:val="24"/>
          <w:lang w:eastAsia="en-IN"/>
          <w14:ligatures w14:val="none"/>
        </w:rPr>
        <w:br/>
        <w:t>• Emerging Opportunities for Stakeholders</w:t>
      </w:r>
      <w:r w:rsidRPr="00D73FED">
        <w:rPr>
          <w:rFonts w:ascii="Times New Roman" w:eastAsia="Times New Roman" w:hAnsi="Times New Roman" w:cs="Times New Roman"/>
          <w:kern w:val="0"/>
          <w:sz w:val="24"/>
          <w:szCs w:val="24"/>
          <w:lang w:eastAsia="en-IN"/>
          <w14:ligatures w14:val="none"/>
        </w:rPr>
        <w:br/>
        <w:t xml:space="preserve">• Impact of </w:t>
      </w:r>
      <w:proofErr w:type="spellStart"/>
      <w:r w:rsidRPr="00D73FED">
        <w:rPr>
          <w:rFonts w:ascii="Times New Roman" w:eastAsia="Times New Roman" w:hAnsi="Times New Roman" w:cs="Times New Roman"/>
          <w:kern w:val="0"/>
          <w:sz w:val="24"/>
          <w:szCs w:val="24"/>
          <w:lang w:eastAsia="en-IN"/>
          <w14:ligatures w14:val="none"/>
        </w:rPr>
        <w:t>Behavioral</w:t>
      </w:r>
      <w:proofErr w:type="spellEnd"/>
      <w:r w:rsidRPr="00D73FED">
        <w:rPr>
          <w:rFonts w:ascii="Times New Roman" w:eastAsia="Times New Roman" w:hAnsi="Times New Roman" w:cs="Times New Roman"/>
          <w:kern w:val="0"/>
          <w:sz w:val="24"/>
          <w:szCs w:val="24"/>
          <w:lang w:eastAsia="en-IN"/>
          <w14:ligatures w14:val="none"/>
        </w:rPr>
        <w:t xml:space="preserve"> and Regulatory Factors</w:t>
      </w:r>
      <w:r w:rsidRPr="00D73FED">
        <w:rPr>
          <w:rFonts w:ascii="Times New Roman" w:eastAsia="Times New Roman" w:hAnsi="Times New Roman" w:cs="Times New Roman"/>
          <w:kern w:val="0"/>
          <w:sz w:val="24"/>
          <w:szCs w:val="24"/>
          <w:lang w:eastAsia="en-IN"/>
          <w14:ligatures w14:val="none"/>
        </w:rPr>
        <w:br/>
        <w:t>• Technological Advances in Safari Tourism</w:t>
      </w:r>
    </w:p>
    <w:p w14:paraId="066E9F43" w14:textId="77777777" w:rsid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Global Safari Tourism Market Analysis</w:t>
      </w:r>
    </w:p>
    <w:p w14:paraId="340E4625" w14:textId="77777777" w:rsid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Historical Market Size and Volume (2019–2023)</w:t>
      </w:r>
      <w:r w:rsidRPr="00D73FED">
        <w:rPr>
          <w:rFonts w:ascii="Times New Roman" w:eastAsia="Times New Roman" w:hAnsi="Times New Roman" w:cs="Times New Roman"/>
          <w:b/>
          <w:bCs/>
          <w:kern w:val="0"/>
          <w:sz w:val="24"/>
          <w:szCs w:val="24"/>
          <w:lang w:eastAsia="en-IN"/>
          <w14:ligatures w14:val="none"/>
        </w:rPr>
        <w:br/>
        <w:t>• Market Size and Volume Forecasts (2024–2030)</w:t>
      </w:r>
    </w:p>
    <w:p w14:paraId="3CAB282C" w14:textId="7961B29E"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Market Analysis by Type of Safari:</w:t>
      </w:r>
    </w:p>
    <w:p w14:paraId="0D30F542"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Wildlife Safaris</w:t>
      </w:r>
    </w:p>
    <w:p w14:paraId="2A3D8D37"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Walking Safaris</w:t>
      </w:r>
    </w:p>
    <w:p w14:paraId="165F3F37"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Photographic Safaris</w:t>
      </w:r>
    </w:p>
    <w:p w14:paraId="5F08D85A"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lastRenderedPageBreak/>
        <w:t>Adventure Safaris</w:t>
      </w:r>
    </w:p>
    <w:p w14:paraId="3E9868FC"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Conservation Safaris</w:t>
      </w:r>
    </w:p>
    <w:p w14:paraId="7160D773" w14:textId="0FA4C14D"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Market Analysis by Accommodation:</w:t>
      </w:r>
    </w:p>
    <w:p w14:paraId="2B36400E"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Luxury Lodges</w:t>
      </w:r>
    </w:p>
    <w:p w14:paraId="5B441481"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Tented Camps</w:t>
      </w:r>
    </w:p>
    <w:p w14:paraId="5DD37446"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Eco-Lodges</w:t>
      </w:r>
    </w:p>
    <w:p w14:paraId="1420925A"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Budget Camps</w:t>
      </w:r>
    </w:p>
    <w:p w14:paraId="4A6C313C"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Self-Drive Packages</w:t>
      </w:r>
    </w:p>
    <w:p w14:paraId="409B2FE8" w14:textId="5A99695E"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Market Analysis by Traveler Demographic:</w:t>
      </w:r>
    </w:p>
    <w:p w14:paraId="1C89AD60"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Luxury Travelers</w:t>
      </w:r>
    </w:p>
    <w:p w14:paraId="68CD0A66"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Millennials/Gen Z</w:t>
      </w:r>
    </w:p>
    <w:p w14:paraId="1D14D2AF"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Families</w:t>
      </w:r>
    </w:p>
    <w:p w14:paraId="029BB47A"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Solo Travelers</w:t>
      </w:r>
    </w:p>
    <w:p w14:paraId="42E33F11" w14:textId="566BDA1F"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Market Analysis by Booking Channel:</w:t>
      </w:r>
    </w:p>
    <w:p w14:paraId="22F7518F"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Direct Bookings</w:t>
      </w:r>
    </w:p>
    <w:p w14:paraId="0500A163"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Online Travel Agencies</w:t>
      </w:r>
    </w:p>
    <w:p w14:paraId="7EBC2A36"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Traditional Agents</w:t>
      </w:r>
    </w:p>
    <w:p w14:paraId="043BFC8E" w14:textId="34A0251A"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Market Analysis by Region:</w:t>
      </w:r>
    </w:p>
    <w:p w14:paraId="0C547FCC"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Africa</w:t>
      </w:r>
    </w:p>
    <w:p w14:paraId="20B76F08"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Asia-Pacific</w:t>
      </w:r>
    </w:p>
    <w:p w14:paraId="382B490B"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Europe</w:t>
      </w:r>
    </w:p>
    <w:p w14:paraId="6F9DFB3E"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North America</w:t>
      </w:r>
    </w:p>
    <w:p w14:paraId="1ABC67F8"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Latin America</w:t>
      </w:r>
    </w:p>
    <w:p w14:paraId="48ED650B" w14:textId="77777777" w:rsidR="00D73FED" w:rsidRPr="00D73FED" w:rsidRDefault="00D73FED" w:rsidP="00D73FE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Middle East</w:t>
      </w:r>
    </w:p>
    <w:p w14:paraId="733A87C3" w14:textId="77777777" w:rsid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Regional Market Analysis</w:t>
      </w:r>
    </w:p>
    <w:p w14:paraId="564A2991" w14:textId="78F8935E"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Africa Safari Tourism Market</w:t>
      </w:r>
    </w:p>
    <w:p w14:paraId="76297FF5" w14:textId="77777777" w:rsidR="00D73FED" w:rsidRPr="00D73FED" w:rsidRDefault="00D73FED" w:rsidP="00D73FE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Historical Market Size and Volume (2019–2023)</w:t>
      </w:r>
    </w:p>
    <w:p w14:paraId="311EC381" w14:textId="77777777" w:rsidR="00D73FED" w:rsidRPr="00D73FED" w:rsidRDefault="00D73FED" w:rsidP="00D73FE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Market Size and Volume Forecasts (2024–2030)</w:t>
      </w:r>
    </w:p>
    <w:p w14:paraId="043EFC1E" w14:textId="77777777" w:rsidR="00D73FED" w:rsidRPr="00D73FED" w:rsidRDefault="00D73FED" w:rsidP="00D73FE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Market Analysis by Type, Accommodation, Traveler Demographic</w:t>
      </w:r>
    </w:p>
    <w:p w14:paraId="3B5BE43B" w14:textId="77777777" w:rsidR="00D73FED" w:rsidRPr="00D73FED" w:rsidRDefault="00D73FED" w:rsidP="00D73FED">
      <w:pPr>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Country-Level Breakdown: South Africa, Kenya, Tanzania, Botswana, Namibia, Uganda</w:t>
      </w:r>
    </w:p>
    <w:p w14:paraId="7F5AAC9D" w14:textId="733E62A9"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Asia-Pacific Safari Tourism Market</w:t>
      </w:r>
    </w:p>
    <w:p w14:paraId="11FD1207" w14:textId="77777777" w:rsidR="00D73FED" w:rsidRPr="00D73FED" w:rsidRDefault="00D73FED" w:rsidP="00D73FED">
      <w:pPr>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Country-Level Breakdown: India, Australia, Sri Lanka, Indonesia, China</w:t>
      </w:r>
    </w:p>
    <w:p w14:paraId="549CF932" w14:textId="39371A69"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Europe Safari Tourism Market</w:t>
      </w:r>
    </w:p>
    <w:p w14:paraId="7D013EB0" w14:textId="77777777" w:rsidR="00D73FED" w:rsidRPr="00D73FED" w:rsidRDefault="00D73FED" w:rsidP="00D73FED">
      <w:pPr>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Country-Level Breakdown: Spain, Romania, United Kingdom, Germany</w:t>
      </w:r>
    </w:p>
    <w:p w14:paraId="2510DE3D" w14:textId="5E444B15"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lastRenderedPageBreak/>
        <w:t>• North America Safari Tourism Market</w:t>
      </w:r>
    </w:p>
    <w:p w14:paraId="66D1046C" w14:textId="77777777" w:rsidR="00D73FED" w:rsidRPr="00D73FED" w:rsidRDefault="00D73FED" w:rsidP="00D73FED">
      <w:pPr>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Country-Level Breakdown: United States, Canada, Mexico</w:t>
      </w:r>
    </w:p>
    <w:p w14:paraId="132A934B" w14:textId="25486ED7"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Latin America Safari Tourism Market</w:t>
      </w:r>
    </w:p>
    <w:p w14:paraId="6FEAB9F2" w14:textId="77777777" w:rsidR="00D73FED" w:rsidRPr="00D73FED" w:rsidRDefault="00D73FED" w:rsidP="00D73FED">
      <w:pPr>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Country-Level Breakdown: Brazil, Argentina, Chile</w:t>
      </w:r>
    </w:p>
    <w:p w14:paraId="63616282" w14:textId="4B720305" w:rsidR="00D73FED" w:rsidRPr="00D73FED" w:rsidRDefault="00D73FED" w:rsidP="00D73FE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 Middle East Safari Tourism Market</w:t>
      </w:r>
    </w:p>
    <w:p w14:paraId="2A0D1342" w14:textId="77777777" w:rsidR="00D73FED" w:rsidRPr="00D73FED" w:rsidRDefault="00D73FED" w:rsidP="00D73FE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kern w:val="0"/>
          <w:sz w:val="24"/>
          <w:szCs w:val="24"/>
          <w:lang w:eastAsia="en-IN"/>
          <w14:ligatures w14:val="none"/>
        </w:rPr>
        <w:t>Country-Level Breakdown: UAE, Oman, Saudi Arabia</w:t>
      </w:r>
    </w:p>
    <w:p w14:paraId="52A89262"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Key Players and Competitive Analysis</w:t>
      </w:r>
      <w:r w:rsidRPr="00D73FED">
        <w:rPr>
          <w:rFonts w:ascii="Times New Roman" w:eastAsia="Times New Roman" w:hAnsi="Times New Roman" w:cs="Times New Roman"/>
          <w:kern w:val="0"/>
          <w:sz w:val="24"/>
          <w:szCs w:val="24"/>
          <w:lang w:eastAsia="en-IN"/>
          <w14:ligatures w14:val="none"/>
        </w:rPr>
        <w:br/>
        <w:t>• &amp;</w:t>
      </w:r>
      <w:proofErr w:type="gramStart"/>
      <w:r w:rsidRPr="00D73FED">
        <w:rPr>
          <w:rFonts w:ascii="Times New Roman" w:eastAsia="Times New Roman" w:hAnsi="Times New Roman" w:cs="Times New Roman"/>
          <w:kern w:val="0"/>
          <w:sz w:val="24"/>
          <w:szCs w:val="24"/>
          <w:lang w:eastAsia="en-IN"/>
          <w14:ligatures w14:val="none"/>
        </w:rPr>
        <w:t>Beyond</w:t>
      </w:r>
      <w:proofErr w:type="gramEnd"/>
      <w:r w:rsidRPr="00D73FED">
        <w:rPr>
          <w:rFonts w:ascii="Times New Roman" w:eastAsia="Times New Roman" w:hAnsi="Times New Roman" w:cs="Times New Roman"/>
          <w:kern w:val="0"/>
          <w:sz w:val="24"/>
          <w:szCs w:val="24"/>
          <w:lang w:eastAsia="en-IN"/>
          <w14:ligatures w14:val="none"/>
        </w:rPr>
        <w:br/>
        <w:t>• Wilderness Safaris</w:t>
      </w:r>
      <w:r w:rsidRPr="00D73FED">
        <w:rPr>
          <w:rFonts w:ascii="Times New Roman" w:eastAsia="Times New Roman" w:hAnsi="Times New Roman" w:cs="Times New Roman"/>
          <w:kern w:val="0"/>
          <w:sz w:val="24"/>
          <w:szCs w:val="24"/>
          <w:lang w:eastAsia="en-IN"/>
          <w14:ligatures w14:val="none"/>
        </w:rPr>
        <w:br/>
        <w:t>• Abercrombie &amp; Kent</w:t>
      </w:r>
      <w:r w:rsidRPr="00D73FED">
        <w:rPr>
          <w:rFonts w:ascii="Times New Roman" w:eastAsia="Times New Roman" w:hAnsi="Times New Roman" w:cs="Times New Roman"/>
          <w:kern w:val="0"/>
          <w:sz w:val="24"/>
          <w:szCs w:val="24"/>
          <w:lang w:eastAsia="en-IN"/>
          <w14:ligatures w14:val="none"/>
        </w:rPr>
        <w:br/>
        <w:t xml:space="preserve">• </w:t>
      </w:r>
      <w:proofErr w:type="spellStart"/>
      <w:r w:rsidRPr="00D73FED">
        <w:rPr>
          <w:rFonts w:ascii="Times New Roman" w:eastAsia="Times New Roman" w:hAnsi="Times New Roman" w:cs="Times New Roman"/>
          <w:kern w:val="0"/>
          <w:sz w:val="24"/>
          <w:szCs w:val="24"/>
          <w:lang w:eastAsia="en-IN"/>
          <w14:ligatures w14:val="none"/>
        </w:rPr>
        <w:t>Singita</w:t>
      </w:r>
      <w:proofErr w:type="spellEnd"/>
      <w:r w:rsidRPr="00D73FED">
        <w:rPr>
          <w:rFonts w:ascii="Times New Roman" w:eastAsia="Times New Roman" w:hAnsi="Times New Roman" w:cs="Times New Roman"/>
          <w:kern w:val="0"/>
          <w:sz w:val="24"/>
          <w:szCs w:val="24"/>
          <w:lang w:eastAsia="en-IN"/>
          <w14:ligatures w14:val="none"/>
        </w:rPr>
        <w:br/>
        <w:t xml:space="preserve">• </w:t>
      </w:r>
      <w:proofErr w:type="spellStart"/>
      <w:r w:rsidRPr="00D73FED">
        <w:rPr>
          <w:rFonts w:ascii="Times New Roman" w:eastAsia="Times New Roman" w:hAnsi="Times New Roman" w:cs="Times New Roman"/>
          <w:kern w:val="0"/>
          <w:sz w:val="24"/>
          <w:szCs w:val="24"/>
          <w:lang w:eastAsia="en-IN"/>
          <w14:ligatures w14:val="none"/>
        </w:rPr>
        <w:t>Asilia</w:t>
      </w:r>
      <w:proofErr w:type="spellEnd"/>
      <w:r w:rsidRPr="00D73FED">
        <w:rPr>
          <w:rFonts w:ascii="Times New Roman" w:eastAsia="Times New Roman" w:hAnsi="Times New Roman" w:cs="Times New Roman"/>
          <w:kern w:val="0"/>
          <w:sz w:val="24"/>
          <w:szCs w:val="24"/>
          <w:lang w:eastAsia="en-IN"/>
          <w14:ligatures w14:val="none"/>
        </w:rPr>
        <w:t xml:space="preserve"> Africa</w:t>
      </w:r>
      <w:r w:rsidRPr="00D73FED">
        <w:rPr>
          <w:rFonts w:ascii="Times New Roman" w:eastAsia="Times New Roman" w:hAnsi="Times New Roman" w:cs="Times New Roman"/>
          <w:kern w:val="0"/>
          <w:sz w:val="24"/>
          <w:szCs w:val="24"/>
          <w:lang w:eastAsia="en-IN"/>
          <w14:ligatures w14:val="none"/>
        </w:rPr>
        <w:br/>
        <w:t>• Intrepid Travel</w:t>
      </w:r>
      <w:r w:rsidRPr="00D73FED">
        <w:rPr>
          <w:rFonts w:ascii="Times New Roman" w:eastAsia="Times New Roman" w:hAnsi="Times New Roman" w:cs="Times New Roman"/>
          <w:kern w:val="0"/>
          <w:sz w:val="24"/>
          <w:szCs w:val="24"/>
          <w:lang w:eastAsia="en-IN"/>
          <w14:ligatures w14:val="none"/>
        </w:rPr>
        <w:br/>
        <w:t>• G Adventures</w:t>
      </w:r>
    </w:p>
    <w:p w14:paraId="2804976A"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Appendix</w:t>
      </w:r>
      <w:r w:rsidRPr="00D73FED">
        <w:rPr>
          <w:rFonts w:ascii="Times New Roman" w:eastAsia="Times New Roman" w:hAnsi="Times New Roman" w:cs="Times New Roman"/>
          <w:kern w:val="0"/>
          <w:sz w:val="24"/>
          <w:szCs w:val="24"/>
          <w:lang w:eastAsia="en-IN"/>
          <w14:ligatures w14:val="none"/>
        </w:rPr>
        <w:br/>
        <w:t>• Abbreviations and Terminologies Used in the Report</w:t>
      </w:r>
      <w:r w:rsidRPr="00D73FED">
        <w:rPr>
          <w:rFonts w:ascii="Times New Roman" w:eastAsia="Times New Roman" w:hAnsi="Times New Roman" w:cs="Times New Roman"/>
          <w:kern w:val="0"/>
          <w:sz w:val="24"/>
          <w:szCs w:val="24"/>
          <w:lang w:eastAsia="en-IN"/>
          <w14:ligatures w14:val="none"/>
        </w:rPr>
        <w:br/>
        <w:t>• References and Sources</w:t>
      </w:r>
    </w:p>
    <w:p w14:paraId="533180DE" w14:textId="77777777" w:rsidR="00D73FED"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List of Tables</w:t>
      </w:r>
      <w:r w:rsidRPr="00D73FED">
        <w:rPr>
          <w:rFonts w:ascii="Times New Roman" w:eastAsia="Times New Roman" w:hAnsi="Times New Roman" w:cs="Times New Roman"/>
          <w:kern w:val="0"/>
          <w:sz w:val="24"/>
          <w:szCs w:val="24"/>
          <w:lang w:eastAsia="en-IN"/>
          <w14:ligatures w14:val="none"/>
        </w:rPr>
        <w:br/>
        <w:t>• Market Size by Type, Accommodation, Traveler Demographic, Booking Channel, and Region (2024–2030)</w:t>
      </w:r>
      <w:r w:rsidRPr="00D73FED">
        <w:rPr>
          <w:rFonts w:ascii="Times New Roman" w:eastAsia="Times New Roman" w:hAnsi="Times New Roman" w:cs="Times New Roman"/>
          <w:kern w:val="0"/>
          <w:sz w:val="24"/>
          <w:szCs w:val="24"/>
          <w:lang w:eastAsia="en-IN"/>
          <w14:ligatures w14:val="none"/>
        </w:rPr>
        <w:br/>
        <w:t>• Regional Market Breakdown by Segment Type (2024–2030)</w:t>
      </w:r>
    </w:p>
    <w:p w14:paraId="0D364784" w14:textId="104AD856" w:rsidR="00FC77B6" w:rsidRPr="00D73FED" w:rsidRDefault="00D73FED" w:rsidP="00D73F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3FED">
        <w:rPr>
          <w:rFonts w:ascii="Times New Roman" w:eastAsia="Times New Roman" w:hAnsi="Times New Roman" w:cs="Times New Roman"/>
          <w:b/>
          <w:bCs/>
          <w:kern w:val="0"/>
          <w:sz w:val="24"/>
          <w:szCs w:val="24"/>
          <w:lang w:eastAsia="en-IN"/>
          <w14:ligatures w14:val="none"/>
        </w:rPr>
        <w:t>List of Figures</w:t>
      </w:r>
      <w:r w:rsidRPr="00D73FED">
        <w:rPr>
          <w:rFonts w:ascii="Times New Roman" w:eastAsia="Times New Roman" w:hAnsi="Times New Roman" w:cs="Times New Roman"/>
          <w:kern w:val="0"/>
          <w:sz w:val="24"/>
          <w:szCs w:val="24"/>
          <w:lang w:eastAsia="en-IN"/>
          <w14:ligatures w14:val="none"/>
        </w:rPr>
        <w:br/>
        <w:t>• Market Drivers, Challenges, and Opportunities</w:t>
      </w:r>
      <w:r w:rsidRPr="00D73FED">
        <w:rPr>
          <w:rFonts w:ascii="Times New Roman" w:eastAsia="Times New Roman" w:hAnsi="Times New Roman" w:cs="Times New Roman"/>
          <w:kern w:val="0"/>
          <w:sz w:val="24"/>
          <w:szCs w:val="24"/>
          <w:lang w:eastAsia="en-IN"/>
          <w14:ligatures w14:val="none"/>
        </w:rPr>
        <w:br/>
        <w:t>• Regional Market Snapshot</w:t>
      </w:r>
      <w:r w:rsidRPr="00D73FED">
        <w:rPr>
          <w:rFonts w:ascii="Times New Roman" w:eastAsia="Times New Roman" w:hAnsi="Times New Roman" w:cs="Times New Roman"/>
          <w:kern w:val="0"/>
          <w:sz w:val="24"/>
          <w:szCs w:val="24"/>
          <w:lang w:eastAsia="en-IN"/>
          <w14:ligatures w14:val="none"/>
        </w:rPr>
        <w:br/>
        <w:t>• Competitive Landscape by Market Share</w:t>
      </w:r>
      <w:r w:rsidRPr="00D73FED">
        <w:rPr>
          <w:rFonts w:ascii="Times New Roman" w:eastAsia="Times New Roman" w:hAnsi="Times New Roman" w:cs="Times New Roman"/>
          <w:kern w:val="0"/>
          <w:sz w:val="24"/>
          <w:szCs w:val="24"/>
          <w:lang w:eastAsia="en-IN"/>
          <w14:ligatures w14:val="none"/>
        </w:rPr>
        <w:br/>
        <w:t>• Growth Strategies Adopted by Key Players</w:t>
      </w:r>
      <w:r w:rsidRPr="00D73FED">
        <w:rPr>
          <w:rFonts w:ascii="Times New Roman" w:eastAsia="Times New Roman" w:hAnsi="Times New Roman" w:cs="Times New Roman"/>
          <w:kern w:val="0"/>
          <w:sz w:val="24"/>
          <w:szCs w:val="24"/>
          <w:lang w:eastAsia="en-IN"/>
          <w14:ligatures w14:val="none"/>
        </w:rPr>
        <w:br/>
        <w:t>• Market Share by Type and Accommodation (2024 vs. 2030)</w:t>
      </w:r>
    </w:p>
    <w:sectPr w:rsidR="00FC77B6" w:rsidRPr="00D73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B217E"/>
    <w:multiLevelType w:val="multilevel"/>
    <w:tmpl w:val="3122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D38E1"/>
    <w:multiLevelType w:val="multilevel"/>
    <w:tmpl w:val="BF5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E3973"/>
    <w:multiLevelType w:val="multilevel"/>
    <w:tmpl w:val="63A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050B2"/>
    <w:multiLevelType w:val="multilevel"/>
    <w:tmpl w:val="FC8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759A8"/>
    <w:multiLevelType w:val="multilevel"/>
    <w:tmpl w:val="9FD2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820687">
    <w:abstractNumId w:val="4"/>
  </w:num>
  <w:num w:numId="2" w16cid:durableId="329062848">
    <w:abstractNumId w:val="3"/>
  </w:num>
  <w:num w:numId="3" w16cid:durableId="699404236">
    <w:abstractNumId w:val="2"/>
  </w:num>
  <w:num w:numId="4" w16cid:durableId="1787314513">
    <w:abstractNumId w:val="1"/>
  </w:num>
  <w:num w:numId="5" w16cid:durableId="73173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ED"/>
    <w:rsid w:val="0013754B"/>
    <w:rsid w:val="00344AB7"/>
    <w:rsid w:val="00627199"/>
    <w:rsid w:val="007059A7"/>
    <w:rsid w:val="0095754B"/>
    <w:rsid w:val="00D73FED"/>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5345"/>
  <w15:chartTrackingRefBased/>
  <w15:docId w15:val="{65408D04-D4F7-4280-B986-3B26FB19E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D73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FED"/>
    <w:rPr>
      <w:rFonts w:eastAsiaTheme="majorEastAsia" w:cstheme="majorBidi"/>
      <w:color w:val="272727" w:themeColor="text1" w:themeTint="D8"/>
    </w:rPr>
  </w:style>
  <w:style w:type="paragraph" w:styleId="Title">
    <w:name w:val="Title"/>
    <w:basedOn w:val="Normal"/>
    <w:next w:val="Normal"/>
    <w:link w:val="TitleChar"/>
    <w:uiPriority w:val="10"/>
    <w:qFormat/>
    <w:rsid w:val="00D73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FED"/>
    <w:pPr>
      <w:spacing w:before="160"/>
      <w:jc w:val="center"/>
    </w:pPr>
    <w:rPr>
      <w:i/>
      <w:iCs/>
      <w:color w:val="404040" w:themeColor="text1" w:themeTint="BF"/>
    </w:rPr>
  </w:style>
  <w:style w:type="character" w:customStyle="1" w:styleId="QuoteChar">
    <w:name w:val="Quote Char"/>
    <w:basedOn w:val="DefaultParagraphFont"/>
    <w:link w:val="Quote"/>
    <w:uiPriority w:val="29"/>
    <w:rsid w:val="00D73FED"/>
    <w:rPr>
      <w:i/>
      <w:iCs/>
      <w:color w:val="404040" w:themeColor="text1" w:themeTint="BF"/>
    </w:rPr>
  </w:style>
  <w:style w:type="paragraph" w:styleId="ListParagraph">
    <w:name w:val="List Paragraph"/>
    <w:basedOn w:val="Normal"/>
    <w:uiPriority w:val="34"/>
    <w:qFormat/>
    <w:rsid w:val="00D73FED"/>
    <w:pPr>
      <w:ind w:left="720"/>
      <w:contextualSpacing/>
    </w:pPr>
  </w:style>
  <w:style w:type="character" w:styleId="IntenseEmphasis">
    <w:name w:val="Intense Emphasis"/>
    <w:basedOn w:val="DefaultParagraphFont"/>
    <w:uiPriority w:val="21"/>
    <w:qFormat/>
    <w:rsid w:val="00D73FED"/>
    <w:rPr>
      <w:i/>
      <w:iCs/>
      <w:color w:val="2F5496" w:themeColor="accent1" w:themeShade="BF"/>
    </w:rPr>
  </w:style>
  <w:style w:type="paragraph" w:styleId="IntenseQuote">
    <w:name w:val="Intense Quote"/>
    <w:basedOn w:val="Normal"/>
    <w:next w:val="Normal"/>
    <w:link w:val="IntenseQuoteChar"/>
    <w:uiPriority w:val="30"/>
    <w:qFormat/>
    <w:rsid w:val="00D73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FED"/>
    <w:rPr>
      <w:i/>
      <w:iCs/>
      <w:color w:val="2F5496" w:themeColor="accent1" w:themeShade="BF"/>
    </w:rPr>
  </w:style>
  <w:style w:type="character" w:styleId="IntenseReference">
    <w:name w:val="Intense Reference"/>
    <w:basedOn w:val="DefaultParagraphFont"/>
    <w:uiPriority w:val="32"/>
    <w:qFormat/>
    <w:rsid w:val="00D73F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719462">
      <w:bodyDiv w:val="1"/>
      <w:marLeft w:val="0"/>
      <w:marRight w:val="0"/>
      <w:marTop w:val="0"/>
      <w:marBottom w:val="0"/>
      <w:divBdr>
        <w:top w:val="none" w:sz="0" w:space="0" w:color="auto"/>
        <w:left w:val="none" w:sz="0" w:space="0" w:color="auto"/>
        <w:bottom w:val="none" w:sz="0" w:space="0" w:color="auto"/>
        <w:right w:val="none" w:sz="0" w:space="0" w:color="auto"/>
      </w:divBdr>
      <w:divsChild>
        <w:div w:id="317852864">
          <w:marLeft w:val="0"/>
          <w:marRight w:val="0"/>
          <w:marTop w:val="0"/>
          <w:marBottom w:val="0"/>
          <w:divBdr>
            <w:top w:val="none" w:sz="0" w:space="0" w:color="auto"/>
            <w:left w:val="none" w:sz="0" w:space="0" w:color="auto"/>
            <w:bottom w:val="none" w:sz="0" w:space="0" w:color="auto"/>
            <w:right w:val="none" w:sz="0" w:space="0" w:color="auto"/>
          </w:divBdr>
          <w:divsChild>
            <w:div w:id="1126974449">
              <w:marLeft w:val="0"/>
              <w:marRight w:val="0"/>
              <w:marTop w:val="0"/>
              <w:marBottom w:val="0"/>
              <w:divBdr>
                <w:top w:val="none" w:sz="0" w:space="0" w:color="auto"/>
                <w:left w:val="none" w:sz="0" w:space="0" w:color="auto"/>
                <w:bottom w:val="none" w:sz="0" w:space="0" w:color="auto"/>
                <w:right w:val="none" w:sz="0" w:space="0" w:color="auto"/>
              </w:divBdr>
              <w:divsChild>
                <w:div w:id="779225804">
                  <w:marLeft w:val="0"/>
                  <w:marRight w:val="0"/>
                  <w:marTop w:val="0"/>
                  <w:marBottom w:val="0"/>
                  <w:divBdr>
                    <w:top w:val="none" w:sz="0" w:space="0" w:color="auto"/>
                    <w:left w:val="none" w:sz="0" w:space="0" w:color="auto"/>
                    <w:bottom w:val="none" w:sz="0" w:space="0" w:color="auto"/>
                    <w:right w:val="none" w:sz="0" w:space="0" w:color="auto"/>
                  </w:divBdr>
                  <w:divsChild>
                    <w:div w:id="364446191">
                      <w:marLeft w:val="0"/>
                      <w:marRight w:val="0"/>
                      <w:marTop w:val="0"/>
                      <w:marBottom w:val="0"/>
                      <w:divBdr>
                        <w:top w:val="none" w:sz="0" w:space="0" w:color="auto"/>
                        <w:left w:val="none" w:sz="0" w:space="0" w:color="auto"/>
                        <w:bottom w:val="none" w:sz="0" w:space="0" w:color="auto"/>
                        <w:right w:val="none" w:sz="0" w:space="0" w:color="auto"/>
                      </w:divBdr>
                      <w:divsChild>
                        <w:div w:id="1555040751">
                          <w:marLeft w:val="0"/>
                          <w:marRight w:val="0"/>
                          <w:marTop w:val="0"/>
                          <w:marBottom w:val="0"/>
                          <w:divBdr>
                            <w:top w:val="none" w:sz="0" w:space="0" w:color="auto"/>
                            <w:left w:val="none" w:sz="0" w:space="0" w:color="auto"/>
                            <w:bottom w:val="none" w:sz="0" w:space="0" w:color="auto"/>
                            <w:right w:val="none" w:sz="0" w:space="0" w:color="auto"/>
                          </w:divBdr>
                          <w:divsChild>
                            <w:div w:id="95822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497298">
          <w:marLeft w:val="0"/>
          <w:marRight w:val="0"/>
          <w:marTop w:val="0"/>
          <w:marBottom w:val="0"/>
          <w:divBdr>
            <w:top w:val="none" w:sz="0" w:space="0" w:color="auto"/>
            <w:left w:val="none" w:sz="0" w:space="0" w:color="auto"/>
            <w:bottom w:val="none" w:sz="0" w:space="0" w:color="auto"/>
            <w:right w:val="none" w:sz="0" w:space="0" w:color="auto"/>
          </w:divBdr>
          <w:divsChild>
            <w:div w:id="940727295">
              <w:marLeft w:val="0"/>
              <w:marRight w:val="0"/>
              <w:marTop w:val="0"/>
              <w:marBottom w:val="0"/>
              <w:divBdr>
                <w:top w:val="none" w:sz="0" w:space="0" w:color="auto"/>
                <w:left w:val="none" w:sz="0" w:space="0" w:color="auto"/>
                <w:bottom w:val="none" w:sz="0" w:space="0" w:color="auto"/>
                <w:right w:val="none" w:sz="0" w:space="0" w:color="auto"/>
              </w:divBdr>
              <w:divsChild>
                <w:div w:id="1235506317">
                  <w:marLeft w:val="0"/>
                  <w:marRight w:val="0"/>
                  <w:marTop w:val="0"/>
                  <w:marBottom w:val="0"/>
                  <w:divBdr>
                    <w:top w:val="none" w:sz="0" w:space="0" w:color="auto"/>
                    <w:left w:val="none" w:sz="0" w:space="0" w:color="auto"/>
                    <w:bottom w:val="none" w:sz="0" w:space="0" w:color="auto"/>
                    <w:right w:val="none" w:sz="0" w:space="0" w:color="auto"/>
                  </w:divBdr>
                  <w:divsChild>
                    <w:div w:id="1715157708">
                      <w:marLeft w:val="0"/>
                      <w:marRight w:val="0"/>
                      <w:marTop w:val="0"/>
                      <w:marBottom w:val="0"/>
                      <w:divBdr>
                        <w:top w:val="none" w:sz="0" w:space="0" w:color="auto"/>
                        <w:left w:val="none" w:sz="0" w:space="0" w:color="auto"/>
                        <w:bottom w:val="none" w:sz="0" w:space="0" w:color="auto"/>
                        <w:right w:val="none" w:sz="0" w:space="0" w:color="auto"/>
                      </w:divBdr>
                      <w:divsChild>
                        <w:div w:id="1767769942">
                          <w:marLeft w:val="0"/>
                          <w:marRight w:val="0"/>
                          <w:marTop w:val="0"/>
                          <w:marBottom w:val="0"/>
                          <w:divBdr>
                            <w:top w:val="none" w:sz="0" w:space="0" w:color="auto"/>
                            <w:left w:val="none" w:sz="0" w:space="0" w:color="auto"/>
                            <w:bottom w:val="none" w:sz="0" w:space="0" w:color="auto"/>
                            <w:right w:val="none" w:sz="0" w:space="0" w:color="auto"/>
                          </w:divBdr>
                          <w:divsChild>
                            <w:div w:id="73943645">
                              <w:marLeft w:val="0"/>
                              <w:marRight w:val="0"/>
                              <w:marTop w:val="0"/>
                              <w:marBottom w:val="0"/>
                              <w:divBdr>
                                <w:top w:val="none" w:sz="0" w:space="0" w:color="auto"/>
                                <w:left w:val="none" w:sz="0" w:space="0" w:color="auto"/>
                                <w:bottom w:val="none" w:sz="0" w:space="0" w:color="auto"/>
                                <w:right w:val="none" w:sz="0" w:space="0" w:color="auto"/>
                              </w:divBdr>
                              <w:divsChild>
                                <w:div w:id="57019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878210">
          <w:marLeft w:val="0"/>
          <w:marRight w:val="0"/>
          <w:marTop w:val="0"/>
          <w:marBottom w:val="0"/>
          <w:divBdr>
            <w:top w:val="none" w:sz="0" w:space="0" w:color="auto"/>
            <w:left w:val="none" w:sz="0" w:space="0" w:color="auto"/>
            <w:bottom w:val="none" w:sz="0" w:space="0" w:color="auto"/>
            <w:right w:val="none" w:sz="0" w:space="0" w:color="auto"/>
          </w:divBdr>
          <w:divsChild>
            <w:div w:id="1797407515">
              <w:marLeft w:val="0"/>
              <w:marRight w:val="0"/>
              <w:marTop w:val="0"/>
              <w:marBottom w:val="0"/>
              <w:divBdr>
                <w:top w:val="none" w:sz="0" w:space="0" w:color="auto"/>
                <w:left w:val="none" w:sz="0" w:space="0" w:color="auto"/>
                <w:bottom w:val="none" w:sz="0" w:space="0" w:color="auto"/>
                <w:right w:val="none" w:sz="0" w:space="0" w:color="auto"/>
              </w:divBdr>
              <w:divsChild>
                <w:div w:id="621230060">
                  <w:marLeft w:val="0"/>
                  <w:marRight w:val="0"/>
                  <w:marTop w:val="0"/>
                  <w:marBottom w:val="0"/>
                  <w:divBdr>
                    <w:top w:val="none" w:sz="0" w:space="0" w:color="auto"/>
                    <w:left w:val="none" w:sz="0" w:space="0" w:color="auto"/>
                    <w:bottom w:val="none" w:sz="0" w:space="0" w:color="auto"/>
                    <w:right w:val="none" w:sz="0" w:space="0" w:color="auto"/>
                  </w:divBdr>
                  <w:divsChild>
                    <w:div w:id="269045700">
                      <w:marLeft w:val="0"/>
                      <w:marRight w:val="0"/>
                      <w:marTop w:val="0"/>
                      <w:marBottom w:val="0"/>
                      <w:divBdr>
                        <w:top w:val="none" w:sz="0" w:space="0" w:color="auto"/>
                        <w:left w:val="none" w:sz="0" w:space="0" w:color="auto"/>
                        <w:bottom w:val="none" w:sz="0" w:space="0" w:color="auto"/>
                        <w:right w:val="none" w:sz="0" w:space="0" w:color="auto"/>
                      </w:divBdr>
                      <w:divsChild>
                        <w:div w:id="190805174">
                          <w:marLeft w:val="0"/>
                          <w:marRight w:val="0"/>
                          <w:marTop w:val="0"/>
                          <w:marBottom w:val="0"/>
                          <w:divBdr>
                            <w:top w:val="none" w:sz="0" w:space="0" w:color="auto"/>
                            <w:left w:val="none" w:sz="0" w:space="0" w:color="auto"/>
                            <w:bottom w:val="none" w:sz="0" w:space="0" w:color="auto"/>
                            <w:right w:val="none" w:sz="0" w:space="0" w:color="auto"/>
                          </w:divBdr>
                          <w:divsChild>
                            <w:div w:id="32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84934">
          <w:marLeft w:val="0"/>
          <w:marRight w:val="0"/>
          <w:marTop w:val="0"/>
          <w:marBottom w:val="0"/>
          <w:divBdr>
            <w:top w:val="none" w:sz="0" w:space="0" w:color="auto"/>
            <w:left w:val="none" w:sz="0" w:space="0" w:color="auto"/>
            <w:bottom w:val="none" w:sz="0" w:space="0" w:color="auto"/>
            <w:right w:val="none" w:sz="0" w:space="0" w:color="auto"/>
          </w:divBdr>
          <w:divsChild>
            <w:div w:id="1900937376">
              <w:marLeft w:val="0"/>
              <w:marRight w:val="0"/>
              <w:marTop w:val="0"/>
              <w:marBottom w:val="0"/>
              <w:divBdr>
                <w:top w:val="none" w:sz="0" w:space="0" w:color="auto"/>
                <w:left w:val="none" w:sz="0" w:space="0" w:color="auto"/>
                <w:bottom w:val="none" w:sz="0" w:space="0" w:color="auto"/>
                <w:right w:val="none" w:sz="0" w:space="0" w:color="auto"/>
              </w:divBdr>
              <w:divsChild>
                <w:div w:id="1480227174">
                  <w:marLeft w:val="0"/>
                  <w:marRight w:val="0"/>
                  <w:marTop w:val="0"/>
                  <w:marBottom w:val="0"/>
                  <w:divBdr>
                    <w:top w:val="none" w:sz="0" w:space="0" w:color="auto"/>
                    <w:left w:val="none" w:sz="0" w:space="0" w:color="auto"/>
                    <w:bottom w:val="none" w:sz="0" w:space="0" w:color="auto"/>
                    <w:right w:val="none" w:sz="0" w:space="0" w:color="auto"/>
                  </w:divBdr>
                  <w:divsChild>
                    <w:div w:id="1881478431">
                      <w:marLeft w:val="0"/>
                      <w:marRight w:val="0"/>
                      <w:marTop w:val="0"/>
                      <w:marBottom w:val="0"/>
                      <w:divBdr>
                        <w:top w:val="none" w:sz="0" w:space="0" w:color="auto"/>
                        <w:left w:val="none" w:sz="0" w:space="0" w:color="auto"/>
                        <w:bottom w:val="none" w:sz="0" w:space="0" w:color="auto"/>
                        <w:right w:val="none" w:sz="0" w:space="0" w:color="auto"/>
                      </w:divBdr>
                      <w:divsChild>
                        <w:div w:id="883951656">
                          <w:marLeft w:val="0"/>
                          <w:marRight w:val="0"/>
                          <w:marTop w:val="0"/>
                          <w:marBottom w:val="0"/>
                          <w:divBdr>
                            <w:top w:val="none" w:sz="0" w:space="0" w:color="auto"/>
                            <w:left w:val="none" w:sz="0" w:space="0" w:color="auto"/>
                            <w:bottom w:val="none" w:sz="0" w:space="0" w:color="auto"/>
                            <w:right w:val="none" w:sz="0" w:space="0" w:color="auto"/>
                          </w:divBdr>
                          <w:divsChild>
                            <w:div w:id="1109356483">
                              <w:marLeft w:val="0"/>
                              <w:marRight w:val="0"/>
                              <w:marTop w:val="0"/>
                              <w:marBottom w:val="0"/>
                              <w:divBdr>
                                <w:top w:val="none" w:sz="0" w:space="0" w:color="auto"/>
                                <w:left w:val="none" w:sz="0" w:space="0" w:color="auto"/>
                                <w:bottom w:val="none" w:sz="0" w:space="0" w:color="auto"/>
                                <w:right w:val="none" w:sz="0" w:space="0" w:color="auto"/>
                              </w:divBdr>
                              <w:divsChild>
                                <w:div w:id="18943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35098">
          <w:marLeft w:val="0"/>
          <w:marRight w:val="0"/>
          <w:marTop w:val="0"/>
          <w:marBottom w:val="0"/>
          <w:divBdr>
            <w:top w:val="none" w:sz="0" w:space="0" w:color="auto"/>
            <w:left w:val="none" w:sz="0" w:space="0" w:color="auto"/>
            <w:bottom w:val="none" w:sz="0" w:space="0" w:color="auto"/>
            <w:right w:val="none" w:sz="0" w:space="0" w:color="auto"/>
          </w:divBdr>
          <w:divsChild>
            <w:div w:id="1965496869">
              <w:marLeft w:val="0"/>
              <w:marRight w:val="0"/>
              <w:marTop w:val="0"/>
              <w:marBottom w:val="0"/>
              <w:divBdr>
                <w:top w:val="none" w:sz="0" w:space="0" w:color="auto"/>
                <w:left w:val="none" w:sz="0" w:space="0" w:color="auto"/>
                <w:bottom w:val="none" w:sz="0" w:space="0" w:color="auto"/>
                <w:right w:val="none" w:sz="0" w:space="0" w:color="auto"/>
              </w:divBdr>
              <w:divsChild>
                <w:div w:id="2126994061">
                  <w:marLeft w:val="0"/>
                  <w:marRight w:val="0"/>
                  <w:marTop w:val="0"/>
                  <w:marBottom w:val="0"/>
                  <w:divBdr>
                    <w:top w:val="none" w:sz="0" w:space="0" w:color="auto"/>
                    <w:left w:val="none" w:sz="0" w:space="0" w:color="auto"/>
                    <w:bottom w:val="none" w:sz="0" w:space="0" w:color="auto"/>
                    <w:right w:val="none" w:sz="0" w:space="0" w:color="auto"/>
                  </w:divBdr>
                  <w:divsChild>
                    <w:div w:id="205682586">
                      <w:marLeft w:val="0"/>
                      <w:marRight w:val="0"/>
                      <w:marTop w:val="0"/>
                      <w:marBottom w:val="0"/>
                      <w:divBdr>
                        <w:top w:val="none" w:sz="0" w:space="0" w:color="auto"/>
                        <w:left w:val="none" w:sz="0" w:space="0" w:color="auto"/>
                        <w:bottom w:val="none" w:sz="0" w:space="0" w:color="auto"/>
                        <w:right w:val="none" w:sz="0" w:space="0" w:color="auto"/>
                      </w:divBdr>
                      <w:divsChild>
                        <w:div w:id="1736469305">
                          <w:marLeft w:val="0"/>
                          <w:marRight w:val="0"/>
                          <w:marTop w:val="0"/>
                          <w:marBottom w:val="0"/>
                          <w:divBdr>
                            <w:top w:val="none" w:sz="0" w:space="0" w:color="auto"/>
                            <w:left w:val="none" w:sz="0" w:space="0" w:color="auto"/>
                            <w:bottom w:val="none" w:sz="0" w:space="0" w:color="auto"/>
                            <w:right w:val="none" w:sz="0" w:space="0" w:color="auto"/>
                          </w:divBdr>
                          <w:divsChild>
                            <w:div w:id="15846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219050">
          <w:marLeft w:val="0"/>
          <w:marRight w:val="0"/>
          <w:marTop w:val="0"/>
          <w:marBottom w:val="0"/>
          <w:divBdr>
            <w:top w:val="none" w:sz="0" w:space="0" w:color="auto"/>
            <w:left w:val="none" w:sz="0" w:space="0" w:color="auto"/>
            <w:bottom w:val="none" w:sz="0" w:space="0" w:color="auto"/>
            <w:right w:val="none" w:sz="0" w:space="0" w:color="auto"/>
          </w:divBdr>
          <w:divsChild>
            <w:div w:id="1030296354">
              <w:marLeft w:val="0"/>
              <w:marRight w:val="0"/>
              <w:marTop w:val="0"/>
              <w:marBottom w:val="0"/>
              <w:divBdr>
                <w:top w:val="none" w:sz="0" w:space="0" w:color="auto"/>
                <w:left w:val="none" w:sz="0" w:space="0" w:color="auto"/>
                <w:bottom w:val="none" w:sz="0" w:space="0" w:color="auto"/>
                <w:right w:val="none" w:sz="0" w:space="0" w:color="auto"/>
              </w:divBdr>
              <w:divsChild>
                <w:div w:id="477840460">
                  <w:marLeft w:val="0"/>
                  <w:marRight w:val="0"/>
                  <w:marTop w:val="0"/>
                  <w:marBottom w:val="0"/>
                  <w:divBdr>
                    <w:top w:val="none" w:sz="0" w:space="0" w:color="auto"/>
                    <w:left w:val="none" w:sz="0" w:space="0" w:color="auto"/>
                    <w:bottom w:val="none" w:sz="0" w:space="0" w:color="auto"/>
                    <w:right w:val="none" w:sz="0" w:space="0" w:color="auto"/>
                  </w:divBdr>
                  <w:divsChild>
                    <w:div w:id="172039311">
                      <w:marLeft w:val="0"/>
                      <w:marRight w:val="0"/>
                      <w:marTop w:val="0"/>
                      <w:marBottom w:val="0"/>
                      <w:divBdr>
                        <w:top w:val="none" w:sz="0" w:space="0" w:color="auto"/>
                        <w:left w:val="none" w:sz="0" w:space="0" w:color="auto"/>
                        <w:bottom w:val="none" w:sz="0" w:space="0" w:color="auto"/>
                        <w:right w:val="none" w:sz="0" w:space="0" w:color="auto"/>
                      </w:divBdr>
                      <w:divsChild>
                        <w:div w:id="1176772046">
                          <w:marLeft w:val="0"/>
                          <w:marRight w:val="0"/>
                          <w:marTop w:val="0"/>
                          <w:marBottom w:val="0"/>
                          <w:divBdr>
                            <w:top w:val="none" w:sz="0" w:space="0" w:color="auto"/>
                            <w:left w:val="none" w:sz="0" w:space="0" w:color="auto"/>
                            <w:bottom w:val="none" w:sz="0" w:space="0" w:color="auto"/>
                            <w:right w:val="none" w:sz="0" w:space="0" w:color="auto"/>
                          </w:divBdr>
                          <w:divsChild>
                            <w:div w:id="1083793460">
                              <w:marLeft w:val="0"/>
                              <w:marRight w:val="0"/>
                              <w:marTop w:val="0"/>
                              <w:marBottom w:val="0"/>
                              <w:divBdr>
                                <w:top w:val="none" w:sz="0" w:space="0" w:color="auto"/>
                                <w:left w:val="none" w:sz="0" w:space="0" w:color="auto"/>
                                <w:bottom w:val="none" w:sz="0" w:space="0" w:color="auto"/>
                                <w:right w:val="none" w:sz="0" w:space="0" w:color="auto"/>
                              </w:divBdr>
                              <w:divsChild>
                                <w:div w:id="7882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67384">
          <w:marLeft w:val="0"/>
          <w:marRight w:val="0"/>
          <w:marTop w:val="0"/>
          <w:marBottom w:val="0"/>
          <w:divBdr>
            <w:top w:val="none" w:sz="0" w:space="0" w:color="auto"/>
            <w:left w:val="none" w:sz="0" w:space="0" w:color="auto"/>
            <w:bottom w:val="none" w:sz="0" w:space="0" w:color="auto"/>
            <w:right w:val="none" w:sz="0" w:space="0" w:color="auto"/>
          </w:divBdr>
          <w:divsChild>
            <w:div w:id="1492673983">
              <w:marLeft w:val="0"/>
              <w:marRight w:val="0"/>
              <w:marTop w:val="0"/>
              <w:marBottom w:val="0"/>
              <w:divBdr>
                <w:top w:val="none" w:sz="0" w:space="0" w:color="auto"/>
                <w:left w:val="none" w:sz="0" w:space="0" w:color="auto"/>
                <w:bottom w:val="none" w:sz="0" w:space="0" w:color="auto"/>
                <w:right w:val="none" w:sz="0" w:space="0" w:color="auto"/>
              </w:divBdr>
              <w:divsChild>
                <w:div w:id="1151870841">
                  <w:marLeft w:val="0"/>
                  <w:marRight w:val="0"/>
                  <w:marTop w:val="0"/>
                  <w:marBottom w:val="0"/>
                  <w:divBdr>
                    <w:top w:val="none" w:sz="0" w:space="0" w:color="auto"/>
                    <w:left w:val="none" w:sz="0" w:space="0" w:color="auto"/>
                    <w:bottom w:val="none" w:sz="0" w:space="0" w:color="auto"/>
                    <w:right w:val="none" w:sz="0" w:space="0" w:color="auto"/>
                  </w:divBdr>
                  <w:divsChild>
                    <w:div w:id="1989239113">
                      <w:marLeft w:val="0"/>
                      <w:marRight w:val="0"/>
                      <w:marTop w:val="0"/>
                      <w:marBottom w:val="0"/>
                      <w:divBdr>
                        <w:top w:val="none" w:sz="0" w:space="0" w:color="auto"/>
                        <w:left w:val="none" w:sz="0" w:space="0" w:color="auto"/>
                        <w:bottom w:val="none" w:sz="0" w:space="0" w:color="auto"/>
                        <w:right w:val="none" w:sz="0" w:space="0" w:color="auto"/>
                      </w:divBdr>
                      <w:divsChild>
                        <w:div w:id="1938902565">
                          <w:marLeft w:val="0"/>
                          <w:marRight w:val="0"/>
                          <w:marTop w:val="0"/>
                          <w:marBottom w:val="0"/>
                          <w:divBdr>
                            <w:top w:val="none" w:sz="0" w:space="0" w:color="auto"/>
                            <w:left w:val="none" w:sz="0" w:space="0" w:color="auto"/>
                            <w:bottom w:val="none" w:sz="0" w:space="0" w:color="auto"/>
                            <w:right w:val="none" w:sz="0" w:space="0" w:color="auto"/>
                          </w:divBdr>
                          <w:divsChild>
                            <w:div w:id="12333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759664">
          <w:marLeft w:val="0"/>
          <w:marRight w:val="0"/>
          <w:marTop w:val="0"/>
          <w:marBottom w:val="0"/>
          <w:divBdr>
            <w:top w:val="none" w:sz="0" w:space="0" w:color="auto"/>
            <w:left w:val="none" w:sz="0" w:space="0" w:color="auto"/>
            <w:bottom w:val="none" w:sz="0" w:space="0" w:color="auto"/>
            <w:right w:val="none" w:sz="0" w:space="0" w:color="auto"/>
          </w:divBdr>
          <w:divsChild>
            <w:div w:id="1532455352">
              <w:marLeft w:val="0"/>
              <w:marRight w:val="0"/>
              <w:marTop w:val="0"/>
              <w:marBottom w:val="0"/>
              <w:divBdr>
                <w:top w:val="none" w:sz="0" w:space="0" w:color="auto"/>
                <w:left w:val="none" w:sz="0" w:space="0" w:color="auto"/>
                <w:bottom w:val="none" w:sz="0" w:space="0" w:color="auto"/>
                <w:right w:val="none" w:sz="0" w:space="0" w:color="auto"/>
              </w:divBdr>
              <w:divsChild>
                <w:div w:id="1748844230">
                  <w:marLeft w:val="0"/>
                  <w:marRight w:val="0"/>
                  <w:marTop w:val="0"/>
                  <w:marBottom w:val="0"/>
                  <w:divBdr>
                    <w:top w:val="none" w:sz="0" w:space="0" w:color="auto"/>
                    <w:left w:val="none" w:sz="0" w:space="0" w:color="auto"/>
                    <w:bottom w:val="none" w:sz="0" w:space="0" w:color="auto"/>
                    <w:right w:val="none" w:sz="0" w:space="0" w:color="auto"/>
                  </w:divBdr>
                  <w:divsChild>
                    <w:div w:id="687827798">
                      <w:marLeft w:val="0"/>
                      <w:marRight w:val="0"/>
                      <w:marTop w:val="0"/>
                      <w:marBottom w:val="0"/>
                      <w:divBdr>
                        <w:top w:val="none" w:sz="0" w:space="0" w:color="auto"/>
                        <w:left w:val="none" w:sz="0" w:space="0" w:color="auto"/>
                        <w:bottom w:val="none" w:sz="0" w:space="0" w:color="auto"/>
                        <w:right w:val="none" w:sz="0" w:space="0" w:color="auto"/>
                      </w:divBdr>
                      <w:divsChild>
                        <w:div w:id="1673944245">
                          <w:marLeft w:val="0"/>
                          <w:marRight w:val="0"/>
                          <w:marTop w:val="0"/>
                          <w:marBottom w:val="0"/>
                          <w:divBdr>
                            <w:top w:val="none" w:sz="0" w:space="0" w:color="auto"/>
                            <w:left w:val="none" w:sz="0" w:space="0" w:color="auto"/>
                            <w:bottom w:val="none" w:sz="0" w:space="0" w:color="auto"/>
                            <w:right w:val="none" w:sz="0" w:space="0" w:color="auto"/>
                          </w:divBdr>
                          <w:divsChild>
                            <w:div w:id="1500852006">
                              <w:marLeft w:val="0"/>
                              <w:marRight w:val="0"/>
                              <w:marTop w:val="0"/>
                              <w:marBottom w:val="0"/>
                              <w:divBdr>
                                <w:top w:val="none" w:sz="0" w:space="0" w:color="auto"/>
                                <w:left w:val="none" w:sz="0" w:space="0" w:color="auto"/>
                                <w:bottom w:val="none" w:sz="0" w:space="0" w:color="auto"/>
                                <w:right w:val="none" w:sz="0" w:space="0" w:color="auto"/>
                              </w:divBdr>
                              <w:divsChild>
                                <w:div w:id="8868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723984">
          <w:marLeft w:val="0"/>
          <w:marRight w:val="0"/>
          <w:marTop w:val="0"/>
          <w:marBottom w:val="0"/>
          <w:divBdr>
            <w:top w:val="none" w:sz="0" w:space="0" w:color="auto"/>
            <w:left w:val="none" w:sz="0" w:space="0" w:color="auto"/>
            <w:bottom w:val="none" w:sz="0" w:space="0" w:color="auto"/>
            <w:right w:val="none" w:sz="0" w:space="0" w:color="auto"/>
          </w:divBdr>
          <w:divsChild>
            <w:div w:id="904343464">
              <w:marLeft w:val="0"/>
              <w:marRight w:val="0"/>
              <w:marTop w:val="0"/>
              <w:marBottom w:val="0"/>
              <w:divBdr>
                <w:top w:val="none" w:sz="0" w:space="0" w:color="auto"/>
                <w:left w:val="none" w:sz="0" w:space="0" w:color="auto"/>
                <w:bottom w:val="none" w:sz="0" w:space="0" w:color="auto"/>
                <w:right w:val="none" w:sz="0" w:space="0" w:color="auto"/>
              </w:divBdr>
              <w:divsChild>
                <w:div w:id="1202207506">
                  <w:marLeft w:val="0"/>
                  <w:marRight w:val="0"/>
                  <w:marTop w:val="0"/>
                  <w:marBottom w:val="0"/>
                  <w:divBdr>
                    <w:top w:val="none" w:sz="0" w:space="0" w:color="auto"/>
                    <w:left w:val="none" w:sz="0" w:space="0" w:color="auto"/>
                    <w:bottom w:val="none" w:sz="0" w:space="0" w:color="auto"/>
                    <w:right w:val="none" w:sz="0" w:space="0" w:color="auto"/>
                  </w:divBdr>
                  <w:divsChild>
                    <w:div w:id="1707754099">
                      <w:marLeft w:val="0"/>
                      <w:marRight w:val="0"/>
                      <w:marTop w:val="0"/>
                      <w:marBottom w:val="0"/>
                      <w:divBdr>
                        <w:top w:val="none" w:sz="0" w:space="0" w:color="auto"/>
                        <w:left w:val="none" w:sz="0" w:space="0" w:color="auto"/>
                        <w:bottom w:val="none" w:sz="0" w:space="0" w:color="auto"/>
                        <w:right w:val="none" w:sz="0" w:space="0" w:color="auto"/>
                      </w:divBdr>
                      <w:divsChild>
                        <w:div w:id="675545137">
                          <w:marLeft w:val="0"/>
                          <w:marRight w:val="0"/>
                          <w:marTop w:val="0"/>
                          <w:marBottom w:val="0"/>
                          <w:divBdr>
                            <w:top w:val="none" w:sz="0" w:space="0" w:color="auto"/>
                            <w:left w:val="none" w:sz="0" w:space="0" w:color="auto"/>
                            <w:bottom w:val="none" w:sz="0" w:space="0" w:color="auto"/>
                            <w:right w:val="none" w:sz="0" w:space="0" w:color="auto"/>
                          </w:divBdr>
                          <w:divsChild>
                            <w:div w:id="17644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402564">
          <w:marLeft w:val="0"/>
          <w:marRight w:val="0"/>
          <w:marTop w:val="0"/>
          <w:marBottom w:val="0"/>
          <w:divBdr>
            <w:top w:val="none" w:sz="0" w:space="0" w:color="auto"/>
            <w:left w:val="none" w:sz="0" w:space="0" w:color="auto"/>
            <w:bottom w:val="none" w:sz="0" w:space="0" w:color="auto"/>
            <w:right w:val="none" w:sz="0" w:space="0" w:color="auto"/>
          </w:divBdr>
          <w:divsChild>
            <w:div w:id="2106536589">
              <w:marLeft w:val="0"/>
              <w:marRight w:val="0"/>
              <w:marTop w:val="0"/>
              <w:marBottom w:val="0"/>
              <w:divBdr>
                <w:top w:val="none" w:sz="0" w:space="0" w:color="auto"/>
                <w:left w:val="none" w:sz="0" w:space="0" w:color="auto"/>
                <w:bottom w:val="none" w:sz="0" w:space="0" w:color="auto"/>
                <w:right w:val="none" w:sz="0" w:space="0" w:color="auto"/>
              </w:divBdr>
              <w:divsChild>
                <w:div w:id="1767264381">
                  <w:marLeft w:val="0"/>
                  <w:marRight w:val="0"/>
                  <w:marTop w:val="0"/>
                  <w:marBottom w:val="0"/>
                  <w:divBdr>
                    <w:top w:val="none" w:sz="0" w:space="0" w:color="auto"/>
                    <w:left w:val="none" w:sz="0" w:space="0" w:color="auto"/>
                    <w:bottom w:val="none" w:sz="0" w:space="0" w:color="auto"/>
                    <w:right w:val="none" w:sz="0" w:space="0" w:color="auto"/>
                  </w:divBdr>
                  <w:divsChild>
                    <w:div w:id="1524975881">
                      <w:marLeft w:val="0"/>
                      <w:marRight w:val="0"/>
                      <w:marTop w:val="0"/>
                      <w:marBottom w:val="0"/>
                      <w:divBdr>
                        <w:top w:val="none" w:sz="0" w:space="0" w:color="auto"/>
                        <w:left w:val="none" w:sz="0" w:space="0" w:color="auto"/>
                        <w:bottom w:val="none" w:sz="0" w:space="0" w:color="auto"/>
                        <w:right w:val="none" w:sz="0" w:space="0" w:color="auto"/>
                      </w:divBdr>
                      <w:divsChild>
                        <w:div w:id="156918540">
                          <w:marLeft w:val="0"/>
                          <w:marRight w:val="0"/>
                          <w:marTop w:val="0"/>
                          <w:marBottom w:val="0"/>
                          <w:divBdr>
                            <w:top w:val="none" w:sz="0" w:space="0" w:color="auto"/>
                            <w:left w:val="none" w:sz="0" w:space="0" w:color="auto"/>
                            <w:bottom w:val="none" w:sz="0" w:space="0" w:color="auto"/>
                            <w:right w:val="none" w:sz="0" w:space="0" w:color="auto"/>
                          </w:divBdr>
                          <w:divsChild>
                            <w:div w:id="161700787">
                              <w:marLeft w:val="0"/>
                              <w:marRight w:val="0"/>
                              <w:marTop w:val="0"/>
                              <w:marBottom w:val="0"/>
                              <w:divBdr>
                                <w:top w:val="none" w:sz="0" w:space="0" w:color="auto"/>
                                <w:left w:val="none" w:sz="0" w:space="0" w:color="auto"/>
                                <w:bottom w:val="none" w:sz="0" w:space="0" w:color="auto"/>
                                <w:right w:val="none" w:sz="0" w:space="0" w:color="auto"/>
                              </w:divBdr>
                              <w:divsChild>
                                <w:div w:id="3548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063427">
          <w:marLeft w:val="0"/>
          <w:marRight w:val="0"/>
          <w:marTop w:val="0"/>
          <w:marBottom w:val="0"/>
          <w:divBdr>
            <w:top w:val="none" w:sz="0" w:space="0" w:color="auto"/>
            <w:left w:val="none" w:sz="0" w:space="0" w:color="auto"/>
            <w:bottom w:val="none" w:sz="0" w:space="0" w:color="auto"/>
            <w:right w:val="none" w:sz="0" w:space="0" w:color="auto"/>
          </w:divBdr>
          <w:divsChild>
            <w:div w:id="1631938486">
              <w:marLeft w:val="0"/>
              <w:marRight w:val="0"/>
              <w:marTop w:val="0"/>
              <w:marBottom w:val="0"/>
              <w:divBdr>
                <w:top w:val="none" w:sz="0" w:space="0" w:color="auto"/>
                <w:left w:val="none" w:sz="0" w:space="0" w:color="auto"/>
                <w:bottom w:val="none" w:sz="0" w:space="0" w:color="auto"/>
                <w:right w:val="none" w:sz="0" w:space="0" w:color="auto"/>
              </w:divBdr>
              <w:divsChild>
                <w:div w:id="1462917746">
                  <w:marLeft w:val="0"/>
                  <w:marRight w:val="0"/>
                  <w:marTop w:val="0"/>
                  <w:marBottom w:val="0"/>
                  <w:divBdr>
                    <w:top w:val="none" w:sz="0" w:space="0" w:color="auto"/>
                    <w:left w:val="none" w:sz="0" w:space="0" w:color="auto"/>
                    <w:bottom w:val="none" w:sz="0" w:space="0" w:color="auto"/>
                    <w:right w:val="none" w:sz="0" w:space="0" w:color="auto"/>
                  </w:divBdr>
                  <w:divsChild>
                    <w:div w:id="477693164">
                      <w:marLeft w:val="0"/>
                      <w:marRight w:val="0"/>
                      <w:marTop w:val="0"/>
                      <w:marBottom w:val="0"/>
                      <w:divBdr>
                        <w:top w:val="none" w:sz="0" w:space="0" w:color="auto"/>
                        <w:left w:val="none" w:sz="0" w:space="0" w:color="auto"/>
                        <w:bottom w:val="none" w:sz="0" w:space="0" w:color="auto"/>
                        <w:right w:val="none" w:sz="0" w:space="0" w:color="auto"/>
                      </w:divBdr>
                      <w:divsChild>
                        <w:div w:id="385298463">
                          <w:marLeft w:val="0"/>
                          <w:marRight w:val="0"/>
                          <w:marTop w:val="0"/>
                          <w:marBottom w:val="0"/>
                          <w:divBdr>
                            <w:top w:val="none" w:sz="0" w:space="0" w:color="auto"/>
                            <w:left w:val="none" w:sz="0" w:space="0" w:color="auto"/>
                            <w:bottom w:val="none" w:sz="0" w:space="0" w:color="auto"/>
                            <w:right w:val="none" w:sz="0" w:space="0" w:color="auto"/>
                          </w:divBdr>
                          <w:divsChild>
                            <w:div w:id="6724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993653">
          <w:marLeft w:val="0"/>
          <w:marRight w:val="0"/>
          <w:marTop w:val="0"/>
          <w:marBottom w:val="0"/>
          <w:divBdr>
            <w:top w:val="none" w:sz="0" w:space="0" w:color="auto"/>
            <w:left w:val="none" w:sz="0" w:space="0" w:color="auto"/>
            <w:bottom w:val="none" w:sz="0" w:space="0" w:color="auto"/>
            <w:right w:val="none" w:sz="0" w:space="0" w:color="auto"/>
          </w:divBdr>
          <w:divsChild>
            <w:div w:id="1140686432">
              <w:marLeft w:val="0"/>
              <w:marRight w:val="0"/>
              <w:marTop w:val="0"/>
              <w:marBottom w:val="0"/>
              <w:divBdr>
                <w:top w:val="none" w:sz="0" w:space="0" w:color="auto"/>
                <w:left w:val="none" w:sz="0" w:space="0" w:color="auto"/>
                <w:bottom w:val="none" w:sz="0" w:space="0" w:color="auto"/>
                <w:right w:val="none" w:sz="0" w:space="0" w:color="auto"/>
              </w:divBdr>
              <w:divsChild>
                <w:div w:id="1597862281">
                  <w:marLeft w:val="0"/>
                  <w:marRight w:val="0"/>
                  <w:marTop w:val="0"/>
                  <w:marBottom w:val="0"/>
                  <w:divBdr>
                    <w:top w:val="none" w:sz="0" w:space="0" w:color="auto"/>
                    <w:left w:val="none" w:sz="0" w:space="0" w:color="auto"/>
                    <w:bottom w:val="none" w:sz="0" w:space="0" w:color="auto"/>
                    <w:right w:val="none" w:sz="0" w:space="0" w:color="auto"/>
                  </w:divBdr>
                  <w:divsChild>
                    <w:div w:id="2083722587">
                      <w:marLeft w:val="0"/>
                      <w:marRight w:val="0"/>
                      <w:marTop w:val="0"/>
                      <w:marBottom w:val="0"/>
                      <w:divBdr>
                        <w:top w:val="none" w:sz="0" w:space="0" w:color="auto"/>
                        <w:left w:val="none" w:sz="0" w:space="0" w:color="auto"/>
                        <w:bottom w:val="none" w:sz="0" w:space="0" w:color="auto"/>
                        <w:right w:val="none" w:sz="0" w:space="0" w:color="auto"/>
                      </w:divBdr>
                      <w:divsChild>
                        <w:div w:id="1544366083">
                          <w:marLeft w:val="0"/>
                          <w:marRight w:val="0"/>
                          <w:marTop w:val="0"/>
                          <w:marBottom w:val="0"/>
                          <w:divBdr>
                            <w:top w:val="none" w:sz="0" w:space="0" w:color="auto"/>
                            <w:left w:val="none" w:sz="0" w:space="0" w:color="auto"/>
                            <w:bottom w:val="none" w:sz="0" w:space="0" w:color="auto"/>
                            <w:right w:val="none" w:sz="0" w:space="0" w:color="auto"/>
                          </w:divBdr>
                          <w:divsChild>
                            <w:div w:id="930626063">
                              <w:marLeft w:val="0"/>
                              <w:marRight w:val="0"/>
                              <w:marTop w:val="0"/>
                              <w:marBottom w:val="0"/>
                              <w:divBdr>
                                <w:top w:val="none" w:sz="0" w:space="0" w:color="auto"/>
                                <w:left w:val="none" w:sz="0" w:space="0" w:color="auto"/>
                                <w:bottom w:val="none" w:sz="0" w:space="0" w:color="auto"/>
                                <w:right w:val="none" w:sz="0" w:space="0" w:color="auto"/>
                              </w:divBdr>
                              <w:divsChild>
                                <w:div w:id="1617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079029">
          <w:marLeft w:val="0"/>
          <w:marRight w:val="0"/>
          <w:marTop w:val="0"/>
          <w:marBottom w:val="0"/>
          <w:divBdr>
            <w:top w:val="none" w:sz="0" w:space="0" w:color="auto"/>
            <w:left w:val="none" w:sz="0" w:space="0" w:color="auto"/>
            <w:bottom w:val="none" w:sz="0" w:space="0" w:color="auto"/>
            <w:right w:val="none" w:sz="0" w:space="0" w:color="auto"/>
          </w:divBdr>
          <w:divsChild>
            <w:div w:id="290131253">
              <w:marLeft w:val="0"/>
              <w:marRight w:val="0"/>
              <w:marTop w:val="0"/>
              <w:marBottom w:val="0"/>
              <w:divBdr>
                <w:top w:val="none" w:sz="0" w:space="0" w:color="auto"/>
                <w:left w:val="none" w:sz="0" w:space="0" w:color="auto"/>
                <w:bottom w:val="none" w:sz="0" w:space="0" w:color="auto"/>
                <w:right w:val="none" w:sz="0" w:space="0" w:color="auto"/>
              </w:divBdr>
              <w:divsChild>
                <w:div w:id="1054085075">
                  <w:marLeft w:val="0"/>
                  <w:marRight w:val="0"/>
                  <w:marTop w:val="0"/>
                  <w:marBottom w:val="0"/>
                  <w:divBdr>
                    <w:top w:val="none" w:sz="0" w:space="0" w:color="auto"/>
                    <w:left w:val="none" w:sz="0" w:space="0" w:color="auto"/>
                    <w:bottom w:val="none" w:sz="0" w:space="0" w:color="auto"/>
                    <w:right w:val="none" w:sz="0" w:space="0" w:color="auto"/>
                  </w:divBdr>
                  <w:divsChild>
                    <w:div w:id="475337247">
                      <w:marLeft w:val="0"/>
                      <w:marRight w:val="0"/>
                      <w:marTop w:val="0"/>
                      <w:marBottom w:val="0"/>
                      <w:divBdr>
                        <w:top w:val="none" w:sz="0" w:space="0" w:color="auto"/>
                        <w:left w:val="none" w:sz="0" w:space="0" w:color="auto"/>
                        <w:bottom w:val="none" w:sz="0" w:space="0" w:color="auto"/>
                        <w:right w:val="none" w:sz="0" w:space="0" w:color="auto"/>
                      </w:divBdr>
                      <w:divsChild>
                        <w:div w:id="699479681">
                          <w:marLeft w:val="0"/>
                          <w:marRight w:val="0"/>
                          <w:marTop w:val="0"/>
                          <w:marBottom w:val="0"/>
                          <w:divBdr>
                            <w:top w:val="none" w:sz="0" w:space="0" w:color="auto"/>
                            <w:left w:val="none" w:sz="0" w:space="0" w:color="auto"/>
                            <w:bottom w:val="none" w:sz="0" w:space="0" w:color="auto"/>
                            <w:right w:val="none" w:sz="0" w:space="0" w:color="auto"/>
                          </w:divBdr>
                          <w:divsChild>
                            <w:div w:id="6760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227778">
          <w:marLeft w:val="0"/>
          <w:marRight w:val="0"/>
          <w:marTop w:val="0"/>
          <w:marBottom w:val="0"/>
          <w:divBdr>
            <w:top w:val="none" w:sz="0" w:space="0" w:color="auto"/>
            <w:left w:val="none" w:sz="0" w:space="0" w:color="auto"/>
            <w:bottom w:val="none" w:sz="0" w:space="0" w:color="auto"/>
            <w:right w:val="none" w:sz="0" w:space="0" w:color="auto"/>
          </w:divBdr>
          <w:divsChild>
            <w:div w:id="1173643040">
              <w:marLeft w:val="0"/>
              <w:marRight w:val="0"/>
              <w:marTop w:val="0"/>
              <w:marBottom w:val="0"/>
              <w:divBdr>
                <w:top w:val="none" w:sz="0" w:space="0" w:color="auto"/>
                <w:left w:val="none" w:sz="0" w:space="0" w:color="auto"/>
                <w:bottom w:val="none" w:sz="0" w:space="0" w:color="auto"/>
                <w:right w:val="none" w:sz="0" w:space="0" w:color="auto"/>
              </w:divBdr>
              <w:divsChild>
                <w:div w:id="1633361467">
                  <w:marLeft w:val="0"/>
                  <w:marRight w:val="0"/>
                  <w:marTop w:val="0"/>
                  <w:marBottom w:val="0"/>
                  <w:divBdr>
                    <w:top w:val="none" w:sz="0" w:space="0" w:color="auto"/>
                    <w:left w:val="none" w:sz="0" w:space="0" w:color="auto"/>
                    <w:bottom w:val="none" w:sz="0" w:space="0" w:color="auto"/>
                    <w:right w:val="none" w:sz="0" w:space="0" w:color="auto"/>
                  </w:divBdr>
                  <w:divsChild>
                    <w:div w:id="1847941826">
                      <w:marLeft w:val="0"/>
                      <w:marRight w:val="0"/>
                      <w:marTop w:val="0"/>
                      <w:marBottom w:val="0"/>
                      <w:divBdr>
                        <w:top w:val="none" w:sz="0" w:space="0" w:color="auto"/>
                        <w:left w:val="none" w:sz="0" w:space="0" w:color="auto"/>
                        <w:bottom w:val="none" w:sz="0" w:space="0" w:color="auto"/>
                        <w:right w:val="none" w:sz="0" w:space="0" w:color="auto"/>
                      </w:divBdr>
                      <w:divsChild>
                        <w:div w:id="826357907">
                          <w:marLeft w:val="0"/>
                          <w:marRight w:val="0"/>
                          <w:marTop w:val="0"/>
                          <w:marBottom w:val="0"/>
                          <w:divBdr>
                            <w:top w:val="none" w:sz="0" w:space="0" w:color="auto"/>
                            <w:left w:val="none" w:sz="0" w:space="0" w:color="auto"/>
                            <w:bottom w:val="none" w:sz="0" w:space="0" w:color="auto"/>
                            <w:right w:val="none" w:sz="0" w:space="0" w:color="auto"/>
                          </w:divBdr>
                          <w:divsChild>
                            <w:div w:id="600646403">
                              <w:marLeft w:val="0"/>
                              <w:marRight w:val="0"/>
                              <w:marTop w:val="0"/>
                              <w:marBottom w:val="0"/>
                              <w:divBdr>
                                <w:top w:val="none" w:sz="0" w:space="0" w:color="auto"/>
                                <w:left w:val="none" w:sz="0" w:space="0" w:color="auto"/>
                                <w:bottom w:val="none" w:sz="0" w:space="0" w:color="auto"/>
                                <w:right w:val="none" w:sz="0" w:space="0" w:color="auto"/>
                              </w:divBdr>
                              <w:divsChild>
                                <w:div w:id="8190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736370">
          <w:marLeft w:val="0"/>
          <w:marRight w:val="0"/>
          <w:marTop w:val="0"/>
          <w:marBottom w:val="0"/>
          <w:divBdr>
            <w:top w:val="none" w:sz="0" w:space="0" w:color="auto"/>
            <w:left w:val="none" w:sz="0" w:space="0" w:color="auto"/>
            <w:bottom w:val="none" w:sz="0" w:space="0" w:color="auto"/>
            <w:right w:val="none" w:sz="0" w:space="0" w:color="auto"/>
          </w:divBdr>
          <w:divsChild>
            <w:div w:id="1589578565">
              <w:marLeft w:val="0"/>
              <w:marRight w:val="0"/>
              <w:marTop w:val="0"/>
              <w:marBottom w:val="0"/>
              <w:divBdr>
                <w:top w:val="none" w:sz="0" w:space="0" w:color="auto"/>
                <w:left w:val="none" w:sz="0" w:space="0" w:color="auto"/>
                <w:bottom w:val="none" w:sz="0" w:space="0" w:color="auto"/>
                <w:right w:val="none" w:sz="0" w:space="0" w:color="auto"/>
              </w:divBdr>
              <w:divsChild>
                <w:div w:id="1011951127">
                  <w:marLeft w:val="0"/>
                  <w:marRight w:val="0"/>
                  <w:marTop w:val="0"/>
                  <w:marBottom w:val="0"/>
                  <w:divBdr>
                    <w:top w:val="none" w:sz="0" w:space="0" w:color="auto"/>
                    <w:left w:val="none" w:sz="0" w:space="0" w:color="auto"/>
                    <w:bottom w:val="none" w:sz="0" w:space="0" w:color="auto"/>
                    <w:right w:val="none" w:sz="0" w:space="0" w:color="auto"/>
                  </w:divBdr>
                  <w:divsChild>
                    <w:div w:id="1864630987">
                      <w:marLeft w:val="0"/>
                      <w:marRight w:val="0"/>
                      <w:marTop w:val="0"/>
                      <w:marBottom w:val="0"/>
                      <w:divBdr>
                        <w:top w:val="none" w:sz="0" w:space="0" w:color="auto"/>
                        <w:left w:val="none" w:sz="0" w:space="0" w:color="auto"/>
                        <w:bottom w:val="none" w:sz="0" w:space="0" w:color="auto"/>
                        <w:right w:val="none" w:sz="0" w:space="0" w:color="auto"/>
                      </w:divBdr>
                      <w:divsChild>
                        <w:div w:id="560481811">
                          <w:marLeft w:val="0"/>
                          <w:marRight w:val="0"/>
                          <w:marTop w:val="0"/>
                          <w:marBottom w:val="0"/>
                          <w:divBdr>
                            <w:top w:val="none" w:sz="0" w:space="0" w:color="auto"/>
                            <w:left w:val="none" w:sz="0" w:space="0" w:color="auto"/>
                            <w:bottom w:val="none" w:sz="0" w:space="0" w:color="auto"/>
                            <w:right w:val="none" w:sz="0" w:space="0" w:color="auto"/>
                          </w:divBdr>
                          <w:divsChild>
                            <w:div w:id="690180299">
                              <w:marLeft w:val="0"/>
                              <w:marRight w:val="0"/>
                              <w:marTop w:val="0"/>
                              <w:marBottom w:val="0"/>
                              <w:divBdr>
                                <w:top w:val="none" w:sz="0" w:space="0" w:color="auto"/>
                                <w:left w:val="none" w:sz="0" w:space="0" w:color="auto"/>
                                <w:bottom w:val="none" w:sz="0" w:space="0" w:color="auto"/>
                                <w:right w:val="none" w:sz="0" w:space="0" w:color="auto"/>
                              </w:divBdr>
                              <w:divsChild>
                                <w:div w:id="1727070723">
                                  <w:marLeft w:val="0"/>
                                  <w:marRight w:val="0"/>
                                  <w:marTop w:val="0"/>
                                  <w:marBottom w:val="0"/>
                                  <w:divBdr>
                                    <w:top w:val="none" w:sz="0" w:space="0" w:color="auto"/>
                                    <w:left w:val="none" w:sz="0" w:space="0" w:color="auto"/>
                                    <w:bottom w:val="none" w:sz="0" w:space="0" w:color="auto"/>
                                    <w:right w:val="none" w:sz="0" w:space="0" w:color="auto"/>
                                  </w:divBdr>
                                  <w:divsChild>
                                    <w:div w:id="21132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234211">
          <w:marLeft w:val="0"/>
          <w:marRight w:val="0"/>
          <w:marTop w:val="0"/>
          <w:marBottom w:val="0"/>
          <w:divBdr>
            <w:top w:val="none" w:sz="0" w:space="0" w:color="auto"/>
            <w:left w:val="none" w:sz="0" w:space="0" w:color="auto"/>
            <w:bottom w:val="none" w:sz="0" w:space="0" w:color="auto"/>
            <w:right w:val="none" w:sz="0" w:space="0" w:color="auto"/>
          </w:divBdr>
          <w:divsChild>
            <w:div w:id="585651628">
              <w:marLeft w:val="0"/>
              <w:marRight w:val="0"/>
              <w:marTop w:val="0"/>
              <w:marBottom w:val="0"/>
              <w:divBdr>
                <w:top w:val="none" w:sz="0" w:space="0" w:color="auto"/>
                <w:left w:val="none" w:sz="0" w:space="0" w:color="auto"/>
                <w:bottom w:val="none" w:sz="0" w:space="0" w:color="auto"/>
                <w:right w:val="none" w:sz="0" w:space="0" w:color="auto"/>
              </w:divBdr>
              <w:divsChild>
                <w:div w:id="1013805762">
                  <w:marLeft w:val="0"/>
                  <w:marRight w:val="0"/>
                  <w:marTop w:val="0"/>
                  <w:marBottom w:val="0"/>
                  <w:divBdr>
                    <w:top w:val="none" w:sz="0" w:space="0" w:color="auto"/>
                    <w:left w:val="none" w:sz="0" w:space="0" w:color="auto"/>
                    <w:bottom w:val="none" w:sz="0" w:space="0" w:color="auto"/>
                    <w:right w:val="none" w:sz="0" w:space="0" w:color="auto"/>
                  </w:divBdr>
                  <w:divsChild>
                    <w:div w:id="1599211192">
                      <w:marLeft w:val="0"/>
                      <w:marRight w:val="0"/>
                      <w:marTop w:val="0"/>
                      <w:marBottom w:val="0"/>
                      <w:divBdr>
                        <w:top w:val="none" w:sz="0" w:space="0" w:color="auto"/>
                        <w:left w:val="none" w:sz="0" w:space="0" w:color="auto"/>
                        <w:bottom w:val="none" w:sz="0" w:space="0" w:color="auto"/>
                        <w:right w:val="none" w:sz="0" w:space="0" w:color="auto"/>
                      </w:divBdr>
                      <w:divsChild>
                        <w:div w:id="1991983444">
                          <w:marLeft w:val="0"/>
                          <w:marRight w:val="0"/>
                          <w:marTop w:val="0"/>
                          <w:marBottom w:val="0"/>
                          <w:divBdr>
                            <w:top w:val="none" w:sz="0" w:space="0" w:color="auto"/>
                            <w:left w:val="none" w:sz="0" w:space="0" w:color="auto"/>
                            <w:bottom w:val="none" w:sz="0" w:space="0" w:color="auto"/>
                            <w:right w:val="none" w:sz="0" w:space="0" w:color="auto"/>
                          </w:divBdr>
                          <w:divsChild>
                            <w:div w:id="1198198645">
                              <w:marLeft w:val="0"/>
                              <w:marRight w:val="0"/>
                              <w:marTop w:val="0"/>
                              <w:marBottom w:val="0"/>
                              <w:divBdr>
                                <w:top w:val="none" w:sz="0" w:space="0" w:color="auto"/>
                                <w:left w:val="none" w:sz="0" w:space="0" w:color="auto"/>
                                <w:bottom w:val="none" w:sz="0" w:space="0" w:color="auto"/>
                                <w:right w:val="none" w:sz="0" w:space="0" w:color="auto"/>
                              </w:divBdr>
                              <w:divsChild>
                                <w:div w:id="3237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00465">
          <w:marLeft w:val="0"/>
          <w:marRight w:val="0"/>
          <w:marTop w:val="0"/>
          <w:marBottom w:val="0"/>
          <w:divBdr>
            <w:top w:val="none" w:sz="0" w:space="0" w:color="auto"/>
            <w:left w:val="none" w:sz="0" w:space="0" w:color="auto"/>
            <w:bottom w:val="none" w:sz="0" w:space="0" w:color="auto"/>
            <w:right w:val="none" w:sz="0" w:space="0" w:color="auto"/>
          </w:divBdr>
          <w:divsChild>
            <w:div w:id="233929484">
              <w:marLeft w:val="0"/>
              <w:marRight w:val="0"/>
              <w:marTop w:val="0"/>
              <w:marBottom w:val="0"/>
              <w:divBdr>
                <w:top w:val="none" w:sz="0" w:space="0" w:color="auto"/>
                <w:left w:val="none" w:sz="0" w:space="0" w:color="auto"/>
                <w:bottom w:val="none" w:sz="0" w:space="0" w:color="auto"/>
                <w:right w:val="none" w:sz="0" w:space="0" w:color="auto"/>
              </w:divBdr>
              <w:divsChild>
                <w:div w:id="1860241719">
                  <w:marLeft w:val="0"/>
                  <w:marRight w:val="0"/>
                  <w:marTop w:val="0"/>
                  <w:marBottom w:val="0"/>
                  <w:divBdr>
                    <w:top w:val="none" w:sz="0" w:space="0" w:color="auto"/>
                    <w:left w:val="none" w:sz="0" w:space="0" w:color="auto"/>
                    <w:bottom w:val="none" w:sz="0" w:space="0" w:color="auto"/>
                    <w:right w:val="none" w:sz="0" w:space="0" w:color="auto"/>
                  </w:divBdr>
                  <w:divsChild>
                    <w:div w:id="1047417104">
                      <w:marLeft w:val="0"/>
                      <w:marRight w:val="0"/>
                      <w:marTop w:val="0"/>
                      <w:marBottom w:val="0"/>
                      <w:divBdr>
                        <w:top w:val="none" w:sz="0" w:space="0" w:color="auto"/>
                        <w:left w:val="none" w:sz="0" w:space="0" w:color="auto"/>
                        <w:bottom w:val="none" w:sz="0" w:space="0" w:color="auto"/>
                        <w:right w:val="none" w:sz="0" w:space="0" w:color="auto"/>
                      </w:divBdr>
                      <w:divsChild>
                        <w:div w:id="1319308797">
                          <w:marLeft w:val="0"/>
                          <w:marRight w:val="0"/>
                          <w:marTop w:val="0"/>
                          <w:marBottom w:val="0"/>
                          <w:divBdr>
                            <w:top w:val="none" w:sz="0" w:space="0" w:color="auto"/>
                            <w:left w:val="none" w:sz="0" w:space="0" w:color="auto"/>
                            <w:bottom w:val="none" w:sz="0" w:space="0" w:color="auto"/>
                            <w:right w:val="none" w:sz="0" w:space="0" w:color="auto"/>
                          </w:divBdr>
                          <w:divsChild>
                            <w:div w:id="1300258848">
                              <w:marLeft w:val="0"/>
                              <w:marRight w:val="0"/>
                              <w:marTop w:val="0"/>
                              <w:marBottom w:val="0"/>
                              <w:divBdr>
                                <w:top w:val="none" w:sz="0" w:space="0" w:color="auto"/>
                                <w:left w:val="none" w:sz="0" w:space="0" w:color="auto"/>
                                <w:bottom w:val="none" w:sz="0" w:space="0" w:color="auto"/>
                                <w:right w:val="none" w:sz="0" w:space="0" w:color="auto"/>
                              </w:divBdr>
                              <w:divsChild>
                                <w:div w:id="1858617590">
                                  <w:marLeft w:val="0"/>
                                  <w:marRight w:val="0"/>
                                  <w:marTop w:val="0"/>
                                  <w:marBottom w:val="0"/>
                                  <w:divBdr>
                                    <w:top w:val="none" w:sz="0" w:space="0" w:color="auto"/>
                                    <w:left w:val="none" w:sz="0" w:space="0" w:color="auto"/>
                                    <w:bottom w:val="none" w:sz="0" w:space="0" w:color="auto"/>
                                    <w:right w:val="none" w:sz="0" w:space="0" w:color="auto"/>
                                  </w:divBdr>
                                  <w:divsChild>
                                    <w:div w:id="2101221147">
                                      <w:marLeft w:val="0"/>
                                      <w:marRight w:val="0"/>
                                      <w:marTop w:val="0"/>
                                      <w:marBottom w:val="0"/>
                                      <w:divBdr>
                                        <w:top w:val="none" w:sz="0" w:space="0" w:color="auto"/>
                                        <w:left w:val="none" w:sz="0" w:space="0" w:color="auto"/>
                                        <w:bottom w:val="none" w:sz="0" w:space="0" w:color="auto"/>
                                        <w:right w:val="none" w:sz="0" w:space="0" w:color="auto"/>
                                      </w:divBdr>
                                    </w:div>
                                  </w:divsChild>
                                </w:div>
                                <w:div w:id="1577130234">
                                  <w:marLeft w:val="0"/>
                                  <w:marRight w:val="0"/>
                                  <w:marTop w:val="0"/>
                                  <w:marBottom w:val="0"/>
                                  <w:divBdr>
                                    <w:top w:val="none" w:sz="0" w:space="0" w:color="auto"/>
                                    <w:left w:val="none" w:sz="0" w:space="0" w:color="auto"/>
                                    <w:bottom w:val="none" w:sz="0" w:space="0" w:color="auto"/>
                                    <w:right w:val="none" w:sz="0" w:space="0" w:color="auto"/>
                                  </w:divBdr>
                                  <w:divsChild>
                                    <w:div w:id="7136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30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4025</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2025-10-14T12:54:00Z</dcterms:created>
  <dcterms:modified xsi:type="dcterms:W3CDTF">2025-10-14T13:07:00Z</dcterms:modified>
</cp:coreProperties>
</file>