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22DB6" w14:textId="77777777" w:rsidR="002F3197" w:rsidRPr="002F3197" w:rsidRDefault="002F3197" w:rsidP="002F3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3197">
        <w:rPr>
          <w:rFonts w:ascii="Times New Roman" w:eastAsia="Times New Roman" w:hAnsi="Times New Roman" w:cs="Times New Roman"/>
          <w:b/>
          <w:bCs/>
          <w:kern w:val="36"/>
          <w:sz w:val="48"/>
          <w:szCs w:val="48"/>
          <w:lang w:eastAsia="en-IN"/>
          <w14:ligatures w14:val="none"/>
        </w:rPr>
        <w:t>1. Introduction and Strategic Context</w:t>
      </w:r>
    </w:p>
    <w:p w14:paraId="1CD06ACC" w14:textId="4F75FD0E"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The </w:t>
      </w:r>
      <w:r w:rsidRPr="002F3197">
        <w:rPr>
          <w:rFonts w:ascii="Times New Roman" w:eastAsia="Times New Roman" w:hAnsi="Times New Roman" w:cs="Times New Roman"/>
          <w:b/>
          <w:bCs/>
          <w:kern w:val="0"/>
          <w:sz w:val="24"/>
          <w:szCs w:val="24"/>
          <w:lang w:eastAsia="en-IN"/>
          <w14:ligatures w14:val="none"/>
        </w:rPr>
        <w:t>Global Tourism Vehicle Rental Market</w:t>
      </w:r>
      <w:r w:rsidRPr="002F3197">
        <w:rPr>
          <w:rFonts w:ascii="Times New Roman" w:eastAsia="Times New Roman" w:hAnsi="Times New Roman" w:cs="Times New Roman"/>
          <w:kern w:val="0"/>
          <w:sz w:val="24"/>
          <w:szCs w:val="24"/>
          <w:lang w:eastAsia="en-IN"/>
          <w14:ligatures w14:val="none"/>
        </w:rPr>
        <w:t xml:space="preserve"> </w:t>
      </w:r>
      <w:r w:rsidRPr="002F3197">
        <w:rPr>
          <w:rFonts w:ascii="Times New Roman" w:eastAsia="Times New Roman" w:hAnsi="Times New Roman" w:cs="Times New Roman"/>
          <w:kern w:val="0"/>
          <w:sz w:val="24"/>
          <w:szCs w:val="24"/>
          <w:lang w:eastAsia="en-IN"/>
          <w14:ligatures w14:val="none"/>
        </w:rPr>
        <w:t xml:space="preserve">will witness a robust </w:t>
      </w:r>
      <w:r w:rsidRPr="002F3197">
        <w:rPr>
          <w:rFonts w:ascii="Times New Roman" w:eastAsia="Times New Roman" w:hAnsi="Times New Roman" w:cs="Times New Roman"/>
          <w:b/>
          <w:bCs/>
          <w:kern w:val="0"/>
          <w:sz w:val="24"/>
          <w:szCs w:val="24"/>
          <w:lang w:eastAsia="en-IN"/>
          <w14:ligatures w14:val="none"/>
        </w:rPr>
        <w:t>CAGR of 8.6%</w:t>
      </w:r>
      <w:r w:rsidRPr="002F3197">
        <w:rPr>
          <w:rFonts w:ascii="Times New Roman" w:eastAsia="Times New Roman" w:hAnsi="Times New Roman" w:cs="Times New Roman"/>
          <w:kern w:val="0"/>
          <w:sz w:val="24"/>
          <w:szCs w:val="24"/>
          <w:lang w:eastAsia="en-IN"/>
          <w14:ligatures w14:val="none"/>
        </w:rPr>
        <w:t xml:space="preserve">, valued at </w:t>
      </w:r>
      <w:r w:rsidRPr="002F3197">
        <w:rPr>
          <w:rFonts w:ascii="Times New Roman" w:eastAsia="Times New Roman" w:hAnsi="Times New Roman" w:cs="Times New Roman"/>
          <w:b/>
          <w:bCs/>
          <w:kern w:val="0"/>
          <w:sz w:val="24"/>
          <w:szCs w:val="24"/>
          <w:lang w:eastAsia="en-IN"/>
          <w14:ligatures w14:val="none"/>
        </w:rPr>
        <w:t>$92.1 billion in 2024</w:t>
      </w:r>
      <w:r w:rsidRPr="002F3197">
        <w:rPr>
          <w:rFonts w:ascii="Times New Roman" w:eastAsia="Times New Roman" w:hAnsi="Times New Roman" w:cs="Times New Roman"/>
          <w:kern w:val="0"/>
          <w:sz w:val="24"/>
          <w:szCs w:val="24"/>
          <w:lang w:eastAsia="en-IN"/>
          <w14:ligatures w14:val="none"/>
        </w:rPr>
        <w:t xml:space="preserve">, expected to appreciate and reach </w:t>
      </w:r>
      <w:r w:rsidRPr="002F3197">
        <w:rPr>
          <w:rFonts w:ascii="Times New Roman" w:eastAsia="Times New Roman" w:hAnsi="Times New Roman" w:cs="Times New Roman"/>
          <w:b/>
          <w:bCs/>
          <w:kern w:val="0"/>
          <w:sz w:val="24"/>
          <w:szCs w:val="24"/>
          <w:lang w:eastAsia="en-IN"/>
          <w14:ligatures w14:val="none"/>
        </w:rPr>
        <w:t>$149.8 billion by 2030</w:t>
      </w:r>
      <w:r w:rsidRPr="002F3197">
        <w:rPr>
          <w:rFonts w:ascii="Times New Roman" w:eastAsia="Times New Roman" w:hAnsi="Times New Roman" w:cs="Times New Roman"/>
          <w:kern w:val="0"/>
          <w:sz w:val="24"/>
          <w:szCs w:val="24"/>
          <w:lang w:eastAsia="en-IN"/>
          <w14:ligatures w14:val="none"/>
        </w:rPr>
        <w:t xml:space="preserve">, according to </w:t>
      </w:r>
      <w:r w:rsidRPr="002F3197">
        <w:rPr>
          <w:rFonts w:ascii="Times New Roman" w:eastAsia="Times New Roman" w:hAnsi="Times New Roman" w:cs="Times New Roman"/>
          <w:b/>
          <w:bCs/>
          <w:kern w:val="0"/>
          <w:sz w:val="24"/>
          <w:szCs w:val="24"/>
          <w:lang w:eastAsia="en-IN"/>
          <w14:ligatures w14:val="none"/>
        </w:rPr>
        <w:t>Strategic Market Research</w:t>
      </w:r>
      <w:r w:rsidRPr="002F3197">
        <w:rPr>
          <w:rFonts w:ascii="Times New Roman" w:eastAsia="Times New Roman" w:hAnsi="Times New Roman" w:cs="Times New Roman"/>
          <w:kern w:val="0"/>
          <w:sz w:val="24"/>
          <w:szCs w:val="24"/>
          <w:lang w:eastAsia="en-IN"/>
          <w14:ligatures w14:val="none"/>
        </w:rPr>
        <w:t>.</w:t>
      </w:r>
    </w:p>
    <w:p w14:paraId="029DD91F"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Tourism vehicle rental has emerged as a cornerstone of global travel recovery between 2024 and 2030. This industry isn’t just about getting from point A to B — it’s about flexibility, convenience, and local discovery. After years of volatile travel demand, 2024 marks a genuine turning point for car, van, and specialty vehicle rentals serving tourists. Pent-up demand, digital-first booking, and the popularity of “slow travel” are changing the way tourists experience destinations.</w:t>
      </w:r>
    </w:p>
    <w:p w14:paraId="7C9F38E6"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What’s driving the shift? First, international and domestic tourism is rebounding, with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xml:space="preserve"> seeking both urban hotspots and hard-to-reach natural attractions. New segments — like eco-conscious millennials or families looking for safe, private transport — are </w:t>
      </w:r>
      <w:proofErr w:type="spellStart"/>
      <w:r w:rsidRPr="002F3197">
        <w:rPr>
          <w:rFonts w:ascii="Times New Roman" w:eastAsia="Times New Roman" w:hAnsi="Times New Roman" w:cs="Times New Roman"/>
          <w:kern w:val="0"/>
          <w:sz w:val="24"/>
          <w:szCs w:val="24"/>
          <w:lang w:eastAsia="en-IN"/>
          <w14:ligatures w14:val="none"/>
        </w:rPr>
        <w:t>fueling</w:t>
      </w:r>
      <w:proofErr w:type="spellEnd"/>
      <w:r w:rsidRPr="002F3197">
        <w:rPr>
          <w:rFonts w:ascii="Times New Roman" w:eastAsia="Times New Roman" w:hAnsi="Times New Roman" w:cs="Times New Roman"/>
          <w:kern w:val="0"/>
          <w:sz w:val="24"/>
          <w:szCs w:val="24"/>
          <w:lang w:eastAsia="en-IN"/>
          <w14:ligatures w14:val="none"/>
        </w:rPr>
        <w:t xml:space="preserve"> steady growth across the globe. Meanwhile, business and leisure travel are blending, with “</w:t>
      </w:r>
      <w:proofErr w:type="spellStart"/>
      <w:r w:rsidRPr="002F3197">
        <w:rPr>
          <w:rFonts w:ascii="Times New Roman" w:eastAsia="Times New Roman" w:hAnsi="Times New Roman" w:cs="Times New Roman"/>
          <w:kern w:val="0"/>
          <w:sz w:val="24"/>
          <w:szCs w:val="24"/>
          <w:lang w:eastAsia="en-IN"/>
          <w14:ligatures w14:val="none"/>
        </w:rPr>
        <w:t>bleisure</w:t>
      </w:r>
      <w:proofErr w:type="spellEnd"/>
      <w:r w:rsidRPr="002F3197">
        <w:rPr>
          <w:rFonts w:ascii="Times New Roman" w:eastAsia="Times New Roman" w:hAnsi="Times New Roman" w:cs="Times New Roman"/>
          <w:kern w:val="0"/>
          <w:sz w:val="24"/>
          <w:szCs w:val="24"/>
          <w:lang w:eastAsia="en-IN"/>
          <w14:ligatures w14:val="none"/>
        </w:rPr>
        <w:t>” renters extending trips for vacation after work.</w:t>
      </w:r>
    </w:p>
    <w:p w14:paraId="0356CA12"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On the technology front, digitalization has transformed every step: from instant mobile booking and contactless pickup to fleet tracking and dynamic pricing. Rental firms are investing heavily in digital platforms, keyless entry systems, and integrated travel apps. This makes renting more accessible for tourists in both mature and emerging markets.</w:t>
      </w:r>
    </w:p>
    <w:p w14:paraId="3392B7FB"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Regulation is also having an impact. Cities are tightening emissions rules and restricting private vehicles in historic areas, prompting rental fleets to add electric vehicles, hybrids, and bikes. Partnerships with airports, railways, and hotels are becoming more common — as operators chase seamless, multimodal travel.</w:t>
      </w:r>
    </w:p>
    <w:p w14:paraId="1EA8EECE"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Stakeholders in this market are diverse: global rental giants, local operators, online travel agencies, mobility startups, tourism boards, and even city governments. Each group has a direct stake in the industry’s evolution. OEMs are accelerating EV supply for rental fleets. Investors see recurring revenue in the rebound. And policymakers are using regulation to guide sustainable tourism.</w:t>
      </w:r>
    </w:p>
    <w:p w14:paraId="47994431" w14:textId="77777777" w:rsidR="002F3197" w:rsidRPr="002F3197" w:rsidRDefault="002F3197" w:rsidP="002F3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3197">
        <w:rPr>
          <w:rFonts w:ascii="Times New Roman" w:eastAsia="Times New Roman" w:hAnsi="Times New Roman" w:cs="Times New Roman"/>
          <w:b/>
          <w:bCs/>
          <w:kern w:val="36"/>
          <w:sz w:val="48"/>
          <w:szCs w:val="48"/>
          <w:lang w:eastAsia="en-IN"/>
          <w14:ligatures w14:val="none"/>
        </w:rPr>
        <w:t>2. Market Segmentation and Forecast Scope</w:t>
      </w:r>
    </w:p>
    <w:p w14:paraId="5DD9D634"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Tourism vehicle rental is anything but a one-size-fits-all business. The market is split across several dimensions — each one shaped by the way </w:t>
      </w:r>
      <w:proofErr w:type="spellStart"/>
      <w:proofErr w:type="gramStart"/>
      <w:r w:rsidRPr="002F3197">
        <w:rPr>
          <w:rFonts w:ascii="Times New Roman" w:eastAsia="Times New Roman" w:hAnsi="Times New Roman" w:cs="Times New Roman"/>
          <w:kern w:val="0"/>
          <w:sz w:val="24"/>
          <w:szCs w:val="24"/>
          <w:lang w:eastAsia="en-IN"/>
          <w14:ligatures w14:val="none"/>
        </w:rPr>
        <w:t>travelers</w:t>
      </w:r>
      <w:proofErr w:type="spellEnd"/>
      <w:proofErr w:type="gramEnd"/>
      <w:r w:rsidRPr="002F3197">
        <w:rPr>
          <w:rFonts w:ascii="Times New Roman" w:eastAsia="Times New Roman" w:hAnsi="Times New Roman" w:cs="Times New Roman"/>
          <w:kern w:val="0"/>
          <w:sz w:val="24"/>
          <w:szCs w:val="24"/>
          <w:lang w:eastAsia="en-IN"/>
          <w14:ligatures w14:val="none"/>
        </w:rPr>
        <w:t xml:space="preserve"> book, where they’re headed, and how long they stay. Here’s how the core segmentation breaks down and why it matters for strategy.</w:t>
      </w:r>
    </w:p>
    <w:p w14:paraId="08FB70E5" w14:textId="772AFF25"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By Vehicle Type</w:t>
      </w:r>
      <w:r w:rsidRPr="002F3197">
        <w:rPr>
          <w:rFonts w:ascii="Times New Roman" w:eastAsia="Times New Roman" w:hAnsi="Times New Roman" w:cs="Times New Roman"/>
          <w:kern w:val="0"/>
          <w:sz w:val="24"/>
          <w:szCs w:val="24"/>
          <w:lang w:eastAsia="en-IN"/>
          <w14:ligatures w14:val="none"/>
        </w:rPr>
        <w:br/>
        <w:t xml:space="preserve">The industry’s foundation is built on </w:t>
      </w:r>
      <w:r w:rsidRPr="002F3197">
        <w:rPr>
          <w:rFonts w:ascii="Times New Roman" w:eastAsia="Times New Roman" w:hAnsi="Times New Roman" w:cs="Times New Roman"/>
          <w:b/>
          <w:bCs/>
          <w:kern w:val="0"/>
          <w:sz w:val="24"/>
          <w:szCs w:val="24"/>
          <w:lang w:eastAsia="en-IN"/>
          <w14:ligatures w14:val="none"/>
        </w:rPr>
        <w:t>cars</w:t>
      </w:r>
      <w:r w:rsidRPr="002F3197">
        <w:rPr>
          <w:rFonts w:ascii="Times New Roman" w:eastAsia="Times New Roman" w:hAnsi="Times New Roman" w:cs="Times New Roman"/>
          <w:kern w:val="0"/>
          <w:sz w:val="24"/>
          <w:szCs w:val="24"/>
          <w:lang w:eastAsia="en-IN"/>
          <w14:ligatures w14:val="none"/>
        </w:rPr>
        <w:t xml:space="preserve"> (compact, full-size, SUVs, and luxury), but growth is picking up in </w:t>
      </w:r>
      <w:r w:rsidRPr="002F3197">
        <w:rPr>
          <w:rFonts w:ascii="Times New Roman" w:eastAsia="Times New Roman" w:hAnsi="Times New Roman" w:cs="Times New Roman"/>
          <w:b/>
          <w:bCs/>
          <w:kern w:val="0"/>
          <w:sz w:val="24"/>
          <w:szCs w:val="24"/>
          <w:lang w:eastAsia="en-IN"/>
          <w14:ligatures w14:val="none"/>
        </w:rPr>
        <w:t>vans, minibuses, and RVs</w:t>
      </w:r>
      <w:r w:rsidRPr="002F3197">
        <w:rPr>
          <w:rFonts w:ascii="Times New Roman" w:eastAsia="Times New Roman" w:hAnsi="Times New Roman" w:cs="Times New Roman"/>
          <w:kern w:val="0"/>
          <w:sz w:val="24"/>
          <w:szCs w:val="24"/>
          <w:lang w:eastAsia="en-IN"/>
          <w14:ligatures w14:val="none"/>
        </w:rPr>
        <w:t xml:space="preserve">. Standard cars make up about 55% of global rental transactions in 2024, driven by affordability and the urban tourist segment. Yet, </w:t>
      </w:r>
      <w:r w:rsidRPr="002F3197">
        <w:rPr>
          <w:rFonts w:ascii="Times New Roman" w:eastAsia="Times New Roman" w:hAnsi="Times New Roman" w:cs="Times New Roman"/>
          <w:kern w:val="0"/>
          <w:sz w:val="24"/>
          <w:szCs w:val="24"/>
          <w:lang w:eastAsia="en-IN"/>
          <w14:ligatures w14:val="none"/>
        </w:rPr>
        <w:lastRenderedPageBreak/>
        <w:t>specialty vehicles — think 4x4s for adventure tourism, electric vehicles in eco-sensitive zones, or minibuses for group tours — are gaining share, especially in Europe and North America.</w:t>
      </w:r>
    </w:p>
    <w:p w14:paraId="3126B92A"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RVs and campervans, often overlooked in the past, are now one of the fastest-growing sub-segments. Travelers want the autonomy and safety of a “mobile bubble,” a trend </w:t>
      </w:r>
      <w:proofErr w:type="spellStart"/>
      <w:r w:rsidRPr="002F3197">
        <w:rPr>
          <w:rFonts w:ascii="Times New Roman" w:eastAsia="Times New Roman" w:hAnsi="Times New Roman" w:cs="Times New Roman"/>
          <w:kern w:val="0"/>
          <w:sz w:val="24"/>
          <w:szCs w:val="24"/>
          <w:lang w:eastAsia="en-IN"/>
          <w14:ligatures w14:val="none"/>
        </w:rPr>
        <w:t>fueled</w:t>
      </w:r>
      <w:proofErr w:type="spellEnd"/>
      <w:r w:rsidRPr="002F3197">
        <w:rPr>
          <w:rFonts w:ascii="Times New Roman" w:eastAsia="Times New Roman" w:hAnsi="Times New Roman" w:cs="Times New Roman"/>
          <w:kern w:val="0"/>
          <w:sz w:val="24"/>
          <w:szCs w:val="24"/>
          <w:lang w:eastAsia="en-IN"/>
          <w14:ligatures w14:val="none"/>
        </w:rPr>
        <w:t xml:space="preserve"> by both pandemic aftershocks and the influencer-led road trip culture.</w:t>
      </w:r>
    </w:p>
    <w:p w14:paraId="359A4E09"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By Booking Channel</w:t>
      </w:r>
      <w:r w:rsidRPr="002F3197">
        <w:rPr>
          <w:rFonts w:ascii="Times New Roman" w:eastAsia="Times New Roman" w:hAnsi="Times New Roman" w:cs="Times New Roman"/>
          <w:kern w:val="0"/>
          <w:sz w:val="24"/>
          <w:szCs w:val="24"/>
          <w:lang w:eastAsia="en-IN"/>
          <w14:ligatures w14:val="none"/>
        </w:rPr>
        <w:br/>
        <w:t xml:space="preserve">Traditional counter rentals aren’t gone, but the action is online. </w:t>
      </w:r>
      <w:r w:rsidRPr="002F3197">
        <w:rPr>
          <w:rFonts w:ascii="Times New Roman" w:eastAsia="Times New Roman" w:hAnsi="Times New Roman" w:cs="Times New Roman"/>
          <w:b/>
          <w:bCs/>
          <w:kern w:val="0"/>
          <w:sz w:val="24"/>
          <w:szCs w:val="24"/>
          <w:lang w:eastAsia="en-IN"/>
          <w14:ligatures w14:val="none"/>
        </w:rPr>
        <w:t>Direct online booking</w:t>
      </w:r>
      <w:r w:rsidRPr="002F3197">
        <w:rPr>
          <w:rFonts w:ascii="Times New Roman" w:eastAsia="Times New Roman" w:hAnsi="Times New Roman" w:cs="Times New Roman"/>
          <w:kern w:val="0"/>
          <w:sz w:val="24"/>
          <w:szCs w:val="24"/>
          <w:lang w:eastAsia="en-IN"/>
          <w14:ligatures w14:val="none"/>
        </w:rPr>
        <w:t xml:space="preserve"> through company websites and </w:t>
      </w:r>
      <w:r w:rsidRPr="002F3197">
        <w:rPr>
          <w:rFonts w:ascii="Times New Roman" w:eastAsia="Times New Roman" w:hAnsi="Times New Roman" w:cs="Times New Roman"/>
          <w:b/>
          <w:bCs/>
          <w:kern w:val="0"/>
          <w:sz w:val="24"/>
          <w:szCs w:val="24"/>
          <w:lang w:eastAsia="en-IN"/>
          <w14:ligatures w14:val="none"/>
        </w:rPr>
        <w:t>third-party aggregators</w:t>
      </w:r>
      <w:r w:rsidRPr="002F3197">
        <w:rPr>
          <w:rFonts w:ascii="Times New Roman" w:eastAsia="Times New Roman" w:hAnsi="Times New Roman" w:cs="Times New Roman"/>
          <w:kern w:val="0"/>
          <w:sz w:val="24"/>
          <w:szCs w:val="24"/>
          <w:lang w:eastAsia="en-IN"/>
          <w14:ligatures w14:val="none"/>
        </w:rPr>
        <w:t xml:space="preserve"> (like online travel agencies) together account for over two-thirds of all reservations. Travelers want transparency on pricing and availability before they even set foot in a new country.</w:t>
      </w:r>
    </w:p>
    <w:p w14:paraId="7BB07792"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Mobile app bookings are surging, especially among millennials and Gen Z. Local operators are rapidly digitizing, </w:t>
      </w:r>
      <w:proofErr w:type="spellStart"/>
      <w:r w:rsidRPr="002F3197">
        <w:rPr>
          <w:rFonts w:ascii="Times New Roman" w:eastAsia="Times New Roman" w:hAnsi="Times New Roman" w:cs="Times New Roman"/>
          <w:kern w:val="0"/>
          <w:sz w:val="24"/>
          <w:szCs w:val="24"/>
          <w:lang w:eastAsia="en-IN"/>
          <w14:ligatures w14:val="none"/>
        </w:rPr>
        <w:t>leveling</w:t>
      </w:r>
      <w:proofErr w:type="spellEnd"/>
      <w:r w:rsidRPr="002F3197">
        <w:rPr>
          <w:rFonts w:ascii="Times New Roman" w:eastAsia="Times New Roman" w:hAnsi="Times New Roman" w:cs="Times New Roman"/>
          <w:kern w:val="0"/>
          <w:sz w:val="24"/>
          <w:szCs w:val="24"/>
          <w:lang w:eastAsia="en-IN"/>
          <w14:ligatures w14:val="none"/>
        </w:rPr>
        <w:t xml:space="preserve"> the playing field with multinationals. Also, subscription-based or “car-as-a-service” offerings are starting to nibble at the edges, appealing to digital nomads and frequent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xml:space="preserve"> who prefer flexibility over ownership.</w:t>
      </w:r>
    </w:p>
    <w:p w14:paraId="3BE8271B" w14:textId="478B298C"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By Rental Duration</w:t>
      </w:r>
      <w:r w:rsidRPr="002F3197">
        <w:rPr>
          <w:rFonts w:ascii="Times New Roman" w:eastAsia="Times New Roman" w:hAnsi="Times New Roman" w:cs="Times New Roman"/>
          <w:kern w:val="0"/>
          <w:sz w:val="24"/>
          <w:szCs w:val="24"/>
          <w:lang w:eastAsia="en-IN"/>
          <w14:ligatures w14:val="none"/>
        </w:rPr>
        <w:br/>
        <w:t xml:space="preserve">There’s a clear split between </w:t>
      </w:r>
      <w:r w:rsidRPr="002F3197">
        <w:rPr>
          <w:rFonts w:ascii="Times New Roman" w:eastAsia="Times New Roman" w:hAnsi="Times New Roman" w:cs="Times New Roman"/>
          <w:b/>
          <w:bCs/>
          <w:kern w:val="0"/>
          <w:sz w:val="24"/>
          <w:szCs w:val="24"/>
          <w:lang w:eastAsia="en-IN"/>
          <w14:ligatures w14:val="none"/>
        </w:rPr>
        <w:t>short-term (1–7 days)</w:t>
      </w:r>
      <w:r w:rsidRPr="002F3197">
        <w:rPr>
          <w:rFonts w:ascii="Times New Roman" w:eastAsia="Times New Roman" w:hAnsi="Times New Roman" w:cs="Times New Roman"/>
          <w:kern w:val="0"/>
          <w:sz w:val="24"/>
          <w:szCs w:val="24"/>
          <w:lang w:eastAsia="en-IN"/>
          <w14:ligatures w14:val="none"/>
        </w:rPr>
        <w:t xml:space="preserve"> and </w:t>
      </w:r>
      <w:r w:rsidRPr="002F3197">
        <w:rPr>
          <w:rFonts w:ascii="Times New Roman" w:eastAsia="Times New Roman" w:hAnsi="Times New Roman" w:cs="Times New Roman"/>
          <w:b/>
          <w:bCs/>
          <w:kern w:val="0"/>
          <w:sz w:val="24"/>
          <w:szCs w:val="24"/>
          <w:lang w:eastAsia="en-IN"/>
          <w14:ligatures w14:val="none"/>
        </w:rPr>
        <w:t>long-term (monthly or more)</w:t>
      </w:r>
      <w:r w:rsidRPr="002F3197">
        <w:rPr>
          <w:rFonts w:ascii="Times New Roman" w:eastAsia="Times New Roman" w:hAnsi="Times New Roman" w:cs="Times New Roman"/>
          <w:kern w:val="0"/>
          <w:sz w:val="24"/>
          <w:szCs w:val="24"/>
          <w:lang w:eastAsia="en-IN"/>
          <w14:ligatures w14:val="none"/>
        </w:rPr>
        <w:t xml:space="preserve"> rentals. Short-term remains dominant, making up about 68% of market revenue in 2024, </w:t>
      </w:r>
      <w:proofErr w:type="spellStart"/>
      <w:r w:rsidRPr="002F3197">
        <w:rPr>
          <w:rFonts w:ascii="Times New Roman" w:eastAsia="Times New Roman" w:hAnsi="Times New Roman" w:cs="Times New Roman"/>
          <w:kern w:val="0"/>
          <w:sz w:val="24"/>
          <w:szCs w:val="24"/>
          <w:lang w:eastAsia="en-IN"/>
          <w14:ligatures w14:val="none"/>
        </w:rPr>
        <w:t>fueled</w:t>
      </w:r>
      <w:proofErr w:type="spellEnd"/>
      <w:r w:rsidRPr="002F3197">
        <w:rPr>
          <w:rFonts w:ascii="Times New Roman" w:eastAsia="Times New Roman" w:hAnsi="Times New Roman" w:cs="Times New Roman"/>
          <w:kern w:val="0"/>
          <w:sz w:val="24"/>
          <w:szCs w:val="24"/>
          <w:lang w:eastAsia="en-IN"/>
          <w14:ligatures w14:val="none"/>
        </w:rPr>
        <w:t xml:space="preserve"> by vacationers and city-hoppers. But long-term and corporate rentals are growing, often bundled with other travel services or used by remote workers staying for a season.</w:t>
      </w:r>
    </w:p>
    <w:p w14:paraId="54311571"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By Region</w:t>
      </w:r>
    </w:p>
    <w:p w14:paraId="7A1079B2" w14:textId="77777777" w:rsidR="002F3197" w:rsidRPr="002F3197" w:rsidRDefault="002F3197" w:rsidP="002F31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North America:</w:t>
      </w:r>
      <w:r w:rsidRPr="002F3197">
        <w:rPr>
          <w:rFonts w:ascii="Times New Roman" w:eastAsia="Times New Roman" w:hAnsi="Times New Roman" w:cs="Times New Roman"/>
          <w:kern w:val="0"/>
          <w:sz w:val="24"/>
          <w:szCs w:val="24"/>
          <w:lang w:eastAsia="en-IN"/>
          <w14:ligatures w14:val="none"/>
        </w:rPr>
        <w:t xml:space="preserve"> Home to the most mature rental market, with strong airport-centric operations and growing urban “self-drive” options.</w:t>
      </w:r>
    </w:p>
    <w:p w14:paraId="6519A636" w14:textId="77777777" w:rsidR="002F3197" w:rsidRPr="002F3197" w:rsidRDefault="002F3197" w:rsidP="002F31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Europe:</w:t>
      </w:r>
      <w:r w:rsidRPr="002F3197">
        <w:rPr>
          <w:rFonts w:ascii="Times New Roman" w:eastAsia="Times New Roman" w:hAnsi="Times New Roman" w:cs="Times New Roman"/>
          <w:kern w:val="0"/>
          <w:sz w:val="24"/>
          <w:szCs w:val="24"/>
          <w:lang w:eastAsia="en-IN"/>
          <w14:ligatures w14:val="none"/>
        </w:rPr>
        <w:t xml:space="preserve"> The most diverse, with cross-border rentals, green fleet mandates, and a flourishing RV rental scene.</w:t>
      </w:r>
    </w:p>
    <w:p w14:paraId="240A4BE5" w14:textId="77777777" w:rsidR="002F3197" w:rsidRPr="002F3197" w:rsidRDefault="002F3197" w:rsidP="002F31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Asia Pacific:</w:t>
      </w:r>
      <w:r w:rsidRPr="002F3197">
        <w:rPr>
          <w:rFonts w:ascii="Times New Roman" w:eastAsia="Times New Roman" w:hAnsi="Times New Roman" w:cs="Times New Roman"/>
          <w:kern w:val="0"/>
          <w:sz w:val="24"/>
          <w:szCs w:val="24"/>
          <w:lang w:eastAsia="en-IN"/>
          <w14:ligatures w14:val="none"/>
        </w:rPr>
        <w:t xml:space="preserve"> Fastest growth rate, propelled by rising middle-class travel, major event tourism, and aggressive fleet expansion in China, India, and Southeast Asia.</w:t>
      </w:r>
    </w:p>
    <w:p w14:paraId="3A0E67B5" w14:textId="77777777" w:rsidR="002F3197" w:rsidRPr="002F3197" w:rsidRDefault="002F3197" w:rsidP="002F31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Latin America, Middle East &amp; Africa:</w:t>
      </w:r>
      <w:r w:rsidRPr="002F3197">
        <w:rPr>
          <w:rFonts w:ascii="Times New Roman" w:eastAsia="Times New Roman" w:hAnsi="Times New Roman" w:cs="Times New Roman"/>
          <w:kern w:val="0"/>
          <w:sz w:val="24"/>
          <w:szCs w:val="24"/>
          <w:lang w:eastAsia="en-IN"/>
          <w14:ligatures w14:val="none"/>
        </w:rPr>
        <w:t xml:space="preserve"> Less mature, but showing strong pickup in leisure hotspots (Brazil, UAE, South Africa) and “adventure” travel markets.</w:t>
      </w:r>
    </w:p>
    <w:p w14:paraId="55AD6A96"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i/>
          <w:iCs/>
          <w:kern w:val="0"/>
          <w:sz w:val="24"/>
          <w:szCs w:val="24"/>
          <w:lang w:eastAsia="en-IN"/>
          <w14:ligatures w14:val="none"/>
        </w:rPr>
        <w:t>It’s worth noting that fleet electrification is moving at different speeds worldwide, creating region-specific opportunities and compliance challenges.</w:t>
      </w:r>
    </w:p>
    <w:p w14:paraId="78DEE28B"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Scope Note:</w:t>
      </w:r>
      <w:r w:rsidRPr="002F3197">
        <w:rPr>
          <w:rFonts w:ascii="Times New Roman" w:eastAsia="Times New Roman" w:hAnsi="Times New Roman" w:cs="Times New Roman"/>
          <w:kern w:val="0"/>
          <w:sz w:val="24"/>
          <w:szCs w:val="24"/>
          <w:lang w:eastAsia="en-IN"/>
          <w14:ligatures w14:val="none"/>
        </w:rPr>
        <w:br/>
        <w:t>This segmentation isn’t just about categories — it’s about anticipating demand and tailoring fleet, pricing, and digital experience. Leading rental operators are already using data from these segments to optimize dynamic pricing, customize insurance packages, and launch loyalty programs.</w:t>
      </w:r>
    </w:p>
    <w:p w14:paraId="02BB3719" w14:textId="77777777" w:rsidR="002F3197" w:rsidRPr="002F3197" w:rsidRDefault="002F3197" w:rsidP="002F3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3197">
        <w:rPr>
          <w:rFonts w:ascii="Times New Roman" w:eastAsia="Times New Roman" w:hAnsi="Times New Roman" w:cs="Times New Roman"/>
          <w:b/>
          <w:bCs/>
          <w:kern w:val="36"/>
          <w:sz w:val="48"/>
          <w:szCs w:val="48"/>
          <w:lang w:eastAsia="en-IN"/>
          <w14:ligatures w14:val="none"/>
        </w:rPr>
        <w:t>3. Market Trends and Innovation Landscape</w:t>
      </w:r>
    </w:p>
    <w:p w14:paraId="633D5AC0"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lastRenderedPageBreak/>
        <w:t>Innovation in the tourism vehicle rental market is moving at full speed. This isn’t just about adding more cars or updating websites — it’s about reshaping what travel looks like, from how vehicles are booked to the kinds of experiences tourists expect. A closer look at the top trends reveals where the real action is, and where the next big opportunity might come from.</w:t>
      </w:r>
    </w:p>
    <w:p w14:paraId="43CF5916"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Fleet Electrification and Sustainability</w:t>
      </w:r>
      <w:r w:rsidRPr="002F3197">
        <w:rPr>
          <w:rFonts w:ascii="Times New Roman" w:eastAsia="Times New Roman" w:hAnsi="Times New Roman" w:cs="Times New Roman"/>
          <w:kern w:val="0"/>
          <w:sz w:val="24"/>
          <w:szCs w:val="24"/>
          <w:lang w:eastAsia="en-IN"/>
          <w14:ligatures w14:val="none"/>
        </w:rPr>
        <w:br/>
      </w:r>
      <w:proofErr w:type="spellStart"/>
      <w:r w:rsidRPr="002F3197">
        <w:rPr>
          <w:rFonts w:ascii="Times New Roman" w:eastAsia="Times New Roman" w:hAnsi="Times New Roman" w:cs="Times New Roman"/>
          <w:kern w:val="0"/>
          <w:sz w:val="24"/>
          <w:szCs w:val="24"/>
          <w:lang w:eastAsia="en-IN"/>
          <w14:ligatures w14:val="none"/>
        </w:rPr>
        <w:t>Sustainability</w:t>
      </w:r>
      <w:proofErr w:type="spellEnd"/>
      <w:r w:rsidRPr="002F3197">
        <w:rPr>
          <w:rFonts w:ascii="Times New Roman" w:eastAsia="Times New Roman" w:hAnsi="Times New Roman" w:cs="Times New Roman"/>
          <w:kern w:val="0"/>
          <w:sz w:val="24"/>
          <w:szCs w:val="24"/>
          <w:lang w:eastAsia="en-IN"/>
          <w14:ligatures w14:val="none"/>
        </w:rPr>
        <w:t xml:space="preserve"> has graduated from buzzword to baseline. Rental companies worldwide are racing to expand their electric and hybrid fleets. Urban </w:t>
      </w:r>
      <w:proofErr w:type="spellStart"/>
      <w:r w:rsidRPr="002F3197">
        <w:rPr>
          <w:rFonts w:ascii="Times New Roman" w:eastAsia="Times New Roman" w:hAnsi="Times New Roman" w:cs="Times New Roman"/>
          <w:kern w:val="0"/>
          <w:sz w:val="24"/>
          <w:szCs w:val="24"/>
          <w:lang w:eastAsia="en-IN"/>
          <w14:ligatures w14:val="none"/>
        </w:rPr>
        <w:t>centers</w:t>
      </w:r>
      <w:proofErr w:type="spellEnd"/>
      <w:r w:rsidRPr="002F3197">
        <w:rPr>
          <w:rFonts w:ascii="Times New Roman" w:eastAsia="Times New Roman" w:hAnsi="Times New Roman" w:cs="Times New Roman"/>
          <w:kern w:val="0"/>
          <w:sz w:val="24"/>
          <w:szCs w:val="24"/>
          <w:lang w:eastAsia="en-IN"/>
          <w14:ligatures w14:val="none"/>
        </w:rPr>
        <w:t xml:space="preserve"> and popular tourist regions — from Amsterdam to Los Angeles — are mandating zero-emissions vehicles, and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xml:space="preserve"> are noticing. In fact, many tourists now actively seek out rental agencies that offer electric options, especially for city breaks or eco-tours. Operators are forging partnerships with EV charging networks and experimenting with carbon offset add-ons at booking.</w:t>
      </w:r>
    </w:p>
    <w:p w14:paraId="0499699A"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i/>
          <w:iCs/>
          <w:kern w:val="0"/>
          <w:sz w:val="24"/>
          <w:szCs w:val="24"/>
          <w:lang w:eastAsia="en-IN"/>
          <w14:ligatures w14:val="none"/>
        </w:rPr>
        <w:t>One industry veteran said, “If you don’t have EVs in your fleet by 2025, you’re invisible to half the European inbound market.”</w:t>
      </w:r>
      <w:r w:rsidRPr="002F3197">
        <w:rPr>
          <w:rFonts w:ascii="Times New Roman" w:eastAsia="Times New Roman" w:hAnsi="Times New Roman" w:cs="Times New Roman"/>
          <w:kern w:val="0"/>
          <w:sz w:val="24"/>
          <w:szCs w:val="24"/>
          <w:lang w:eastAsia="en-IN"/>
          <w14:ligatures w14:val="none"/>
        </w:rPr>
        <w:t xml:space="preserve"> This trend isn’t confined to developed countries; major cities in Asia and Latin America are piloting government-backed green rental zones for tourists, setting up both opportunity and risk for slow movers.</w:t>
      </w:r>
    </w:p>
    <w:p w14:paraId="0C74ECCD"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Digital Transformation and Contactless Experience</w:t>
      </w:r>
      <w:r w:rsidRPr="002F3197">
        <w:rPr>
          <w:rFonts w:ascii="Times New Roman" w:eastAsia="Times New Roman" w:hAnsi="Times New Roman" w:cs="Times New Roman"/>
          <w:kern w:val="0"/>
          <w:sz w:val="24"/>
          <w:szCs w:val="24"/>
          <w:lang w:eastAsia="en-IN"/>
          <w14:ligatures w14:val="none"/>
        </w:rPr>
        <w:br/>
        <w:t xml:space="preserve">The rise of digital-first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xml:space="preserve"> is forcing a complete rethink of the rental journey. From real-time vehicle availability and mobile payments to virtual check-ins and keyless car access, technology is transforming every touchpoint. Artificial intelligence is helping with dynamic pricing and upselling, while chatbots handle routine customer questions. Some companies are testing digital “damage detection” apps, using smartphone cameras and AI to automate vehicle inspections.</w:t>
      </w:r>
    </w:p>
    <w:p w14:paraId="7CAD1C42"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i/>
          <w:iCs/>
          <w:kern w:val="0"/>
          <w:sz w:val="24"/>
          <w:szCs w:val="24"/>
          <w:lang w:eastAsia="en-IN"/>
          <w14:ligatures w14:val="none"/>
        </w:rPr>
        <w:t>To be honest, digital laggards are getting left behind. Tourists want the same frictionless experience they get from ride-hailing apps, and anything less can lose a booking in seconds.</w:t>
      </w:r>
    </w:p>
    <w:p w14:paraId="1821FB20"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Personalization and Add-On Services</w:t>
      </w:r>
      <w:r w:rsidRPr="002F3197">
        <w:rPr>
          <w:rFonts w:ascii="Times New Roman" w:eastAsia="Times New Roman" w:hAnsi="Times New Roman" w:cs="Times New Roman"/>
          <w:kern w:val="0"/>
          <w:sz w:val="24"/>
          <w:szCs w:val="24"/>
          <w:lang w:eastAsia="en-IN"/>
          <w14:ligatures w14:val="none"/>
        </w:rPr>
        <w:br/>
        <w:t xml:space="preserve">Tourists expect more than just a car key. Operators are investing in upsell options: guided GPS tours, integrated toll payments, children’s safety seats, multilingual customer support, and even curated road-trip playlists. The trend toward personalization is strongest among millennial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who value local insights and unique experiences.</w:t>
      </w:r>
    </w:p>
    <w:p w14:paraId="6AABCADF"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Flexible Mobility Solutions</w:t>
      </w:r>
      <w:r w:rsidRPr="002F3197">
        <w:rPr>
          <w:rFonts w:ascii="Times New Roman" w:eastAsia="Times New Roman" w:hAnsi="Times New Roman" w:cs="Times New Roman"/>
          <w:kern w:val="0"/>
          <w:sz w:val="24"/>
          <w:szCs w:val="24"/>
          <w:lang w:eastAsia="en-IN"/>
          <w14:ligatures w14:val="none"/>
        </w:rPr>
        <w:br/>
        <w:t>The traditional “pick up and drop off at the airport” model is giving way to more flexible alternatives: one-way rentals, hourly packages, and subscription plans that bundle rental days with local attractions. Peer-to-peer rental platforms are also gaining momentum, especially in North America and Europe, appealing to tourists who prefer unique vehicles or hyper-local options.</w:t>
      </w:r>
    </w:p>
    <w:p w14:paraId="5B92BB74"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Strategic Mergers and Partnerships</w:t>
      </w:r>
      <w:r w:rsidRPr="002F3197">
        <w:rPr>
          <w:rFonts w:ascii="Times New Roman" w:eastAsia="Times New Roman" w:hAnsi="Times New Roman" w:cs="Times New Roman"/>
          <w:kern w:val="0"/>
          <w:sz w:val="24"/>
          <w:szCs w:val="24"/>
          <w:lang w:eastAsia="en-IN"/>
          <w14:ligatures w14:val="none"/>
        </w:rPr>
        <w:br/>
        <w:t>Innovation isn’t just happening in the lab — it’s happening at the deal table. The last two years have seen a string of mergers, joint ventures, and platform integrations. Traditional car rental giants are partnering with travel tech startups to boost digital capabilities, while some are acquiring local operators to shore up regional expertise. Others are teaming up with ride-hailing or micromobility providers to offer bundled “last-mile” travel solutions.</w:t>
      </w:r>
    </w:p>
    <w:p w14:paraId="272E474E"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i/>
          <w:iCs/>
          <w:kern w:val="0"/>
          <w:sz w:val="24"/>
          <w:szCs w:val="24"/>
          <w:lang w:eastAsia="en-IN"/>
          <w14:ligatures w14:val="none"/>
        </w:rPr>
        <w:lastRenderedPageBreak/>
        <w:t>In short, the line between car rental, rideshare, and micro-mobility is blurring — and that’s exactly what tourists want: seamless, flexible, and local travel on their terms.</w:t>
      </w:r>
    </w:p>
    <w:p w14:paraId="73D8B8EC" w14:textId="77777777" w:rsidR="002F3197" w:rsidRPr="002F3197" w:rsidRDefault="002F3197" w:rsidP="002F3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3197">
        <w:rPr>
          <w:rFonts w:ascii="Times New Roman" w:eastAsia="Times New Roman" w:hAnsi="Times New Roman" w:cs="Times New Roman"/>
          <w:b/>
          <w:bCs/>
          <w:kern w:val="36"/>
          <w:sz w:val="48"/>
          <w:szCs w:val="48"/>
          <w:lang w:eastAsia="en-IN"/>
          <w14:ligatures w14:val="none"/>
        </w:rPr>
        <w:t>4. Competitive Intelligence and Benchmarking</w:t>
      </w:r>
    </w:p>
    <w:p w14:paraId="5C3B1E55"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The tourism vehicle rental market is fiercely competitive, but the landscape is anything but uniform. Global giants, regional specialists, tech disruptors, and hyper-local players all have different strengths — and different blind spots. Let’s break down how key companies are positioning themselves, and what their recent moves signal for the future.</w:t>
      </w:r>
    </w:p>
    <w:p w14:paraId="63079298"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Enterprise Holdings</w:t>
      </w:r>
      <w:r w:rsidRPr="002F3197">
        <w:rPr>
          <w:rFonts w:ascii="Times New Roman" w:eastAsia="Times New Roman" w:hAnsi="Times New Roman" w:cs="Times New Roman"/>
          <w:kern w:val="0"/>
          <w:sz w:val="24"/>
          <w:szCs w:val="24"/>
          <w:lang w:eastAsia="en-IN"/>
          <w14:ligatures w14:val="none"/>
        </w:rPr>
        <w:br/>
        <w:t xml:space="preserve">Still the largest player in North America and a powerhouse in Europe, Enterprise has stayed on top by investing in both fleet scale and digital innovation. Their strategy is all about owning the entire customer journey: seamless online booking, broad loyalty perks, and aggressive EV adoption. Enterprise continues to expand its “flexible mobility” offerings, including hourly rentals, ride-share partnerships, and subscription plans. Their real edge? A relentless focus on customer service and local presence — you’ll find them in airport hubs, city </w:t>
      </w:r>
      <w:proofErr w:type="spellStart"/>
      <w:r w:rsidRPr="002F3197">
        <w:rPr>
          <w:rFonts w:ascii="Times New Roman" w:eastAsia="Times New Roman" w:hAnsi="Times New Roman" w:cs="Times New Roman"/>
          <w:kern w:val="0"/>
          <w:sz w:val="24"/>
          <w:szCs w:val="24"/>
          <w:lang w:eastAsia="en-IN"/>
          <w14:ligatures w14:val="none"/>
        </w:rPr>
        <w:t>centers</w:t>
      </w:r>
      <w:proofErr w:type="spellEnd"/>
      <w:r w:rsidRPr="002F3197">
        <w:rPr>
          <w:rFonts w:ascii="Times New Roman" w:eastAsia="Times New Roman" w:hAnsi="Times New Roman" w:cs="Times New Roman"/>
          <w:kern w:val="0"/>
          <w:sz w:val="24"/>
          <w:szCs w:val="24"/>
          <w:lang w:eastAsia="en-IN"/>
          <w14:ligatures w14:val="none"/>
        </w:rPr>
        <w:t>, and small towns alike.</w:t>
      </w:r>
    </w:p>
    <w:p w14:paraId="348FCAC1"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Hertz</w:t>
      </w:r>
      <w:r w:rsidRPr="002F3197">
        <w:rPr>
          <w:rFonts w:ascii="Times New Roman" w:eastAsia="Times New Roman" w:hAnsi="Times New Roman" w:cs="Times New Roman"/>
          <w:kern w:val="0"/>
          <w:sz w:val="24"/>
          <w:szCs w:val="24"/>
          <w:lang w:eastAsia="en-IN"/>
          <w14:ligatures w14:val="none"/>
        </w:rPr>
        <w:br/>
        <w:t xml:space="preserve">After a rough patch, Hertz has re-emerged as a tech-forward rental company. They’re making headlines with their aggressive rollout of electric vehicles and bold partnerships with global automakers. The company’s investment in digital check-in, connected car platforms, and dynamic pricing helps them compete for both leisure and corporate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xml:space="preserve">. In Europe and the US, Hertz is doubling down on airport operations and luxury rentals, targeting high-margin segments and business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w:t>
      </w:r>
    </w:p>
    <w:p w14:paraId="0B62196B"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Avis Budget Group</w:t>
      </w:r>
      <w:r w:rsidRPr="002F3197">
        <w:rPr>
          <w:rFonts w:ascii="Times New Roman" w:eastAsia="Times New Roman" w:hAnsi="Times New Roman" w:cs="Times New Roman"/>
          <w:kern w:val="0"/>
          <w:sz w:val="24"/>
          <w:szCs w:val="24"/>
          <w:lang w:eastAsia="en-IN"/>
          <w14:ligatures w14:val="none"/>
        </w:rPr>
        <w:br/>
        <w:t>Avis Budget Group is leveraging its global reach by offering a spectrum of brands — from premium to budget. What sets them apart is sophisticated revenue management and a strong focus on commercial accounts. They’ve made key acquisitions in Europe and Latin America, reinforcing their local fleet and tapping into growing urban travel demand. Avis’s tech investments include AI-driven fleet optimization and integrated booking across multiple channels.</w:t>
      </w:r>
    </w:p>
    <w:p w14:paraId="4D75E667"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Europcar Mobility Group</w:t>
      </w:r>
      <w:r w:rsidRPr="002F3197">
        <w:rPr>
          <w:rFonts w:ascii="Times New Roman" w:eastAsia="Times New Roman" w:hAnsi="Times New Roman" w:cs="Times New Roman"/>
          <w:kern w:val="0"/>
          <w:sz w:val="24"/>
          <w:szCs w:val="24"/>
          <w:lang w:eastAsia="en-IN"/>
          <w14:ligatures w14:val="none"/>
        </w:rPr>
        <w:br/>
        <w:t xml:space="preserve">A major force in Europe, Europcar has expanded through a mix of acquisitions and alliances. They’re a leader in green mobility, pushing electric and hybrid rentals, and have built strong partnerships with both airports and train operators. Europcar’s “mobility as a service” strategy — blending car rental, car sharing, and even van rental — is winning over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xml:space="preserve"> who want flexibility and eco-friendly options.</w:t>
      </w:r>
    </w:p>
    <w:p w14:paraId="3F14D0AA"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F3197">
        <w:rPr>
          <w:rFonts w:ascii="Times New Roman" w:eastAsia="Times New Roman" w:hAnsi="Times New Roman" w:cs="Times New Roman"/>
          <w:b/>
          <w:bCs/>
          <w:kern w:val="0"/>
          <w:sz w:val="24"/>
          <w:szCs w:val="24"/>
          <w:lang w:eastAsia="en-IN"/>
          <w14:ligatures w14:val="none"/>
        </w:rPr>
        <w:t>Sixt</w:t>
      </w:r>
      <w:proofErr w:type="spellEnd"/>
      <w:r w:rsidRPr="002F3197">
        <w:rPr>
          <w:rFonts w:ascii="Times New Roman" w:eastAsia="Times New Roman" w:hAnsi="Times New Roman" w:cs="Times New Roman"/>
          <w:b/>
          <w:bCs/>
          <w:kern w:val="0"/>
          <w:sz w:val="24"/>
          <w:szCs w:val="24"/>
          <w:lang w:eastAsia="en-IN"/>
          <w14:ligatures w14:val="none"/>
        </w:rPr>
        <w:t xml:space="preserve"> SE</w:t>
      </w:r>
      <w:r w:rsidRPr="002F3197">
        <w:rPr>
          <w:rFonts w:ascii="Times New Roman" w:eastAsia="Times New Roman" w:hAnsi="Times New Roman" w:cs="Times New Roman"/>
          <w:kern w:val="0"/>
          <w:sz w:val="24"/>
          <w:szCs w:val="24"/>
          <w:lang w:eastAsia="en-IN"/>
          <w14:ligatures w14:val="none"/>
        </w:rPr>
        <w:br/>
      </w:r>
      <w:proofErr w:type="spellStart"/>
      <w:r w:rsidRPr="002F3197">
        <w:rPr>
          <w:rFonts w:ascii="Times New Roman" w:eastAsia="Times New Roman" w:hAnsi="Times New Roman" w:cs="Times New Roman"/>
          <w:kern w:val="0"/>
          <w:sz w:val="24"/>
          <w:szCs w:val="24"/>
          <w:lang w:eastAsia="en-IN"/>
          <w14:ligatures w14:val="none"/>
        </w:rPr>
        <w:t>Sixt</w:t>
      </w:r>
      <w:proofErr w:type="spellEnd"/>
      <w:r w:rsidRPr="002F3197">
        <w:rPr>
          <w:rFonts w:ascii="Times New Roman" w:eastAsia="Times New Roman" w:hAnsi="Times New Roman" w:cs="Times New Roman"/>
          <w:kern w:val="0"/>
          <w:sz w:val="24"/>
          <w:szCs w:val="24"/>
          <w:lang w:eastAsia="en-IN"/>
          <w14:ligatures w14:val="none"/>
        </w:rPr>
        <w:t xml:space="preserve"> is known for its premium positioning and bold marketing. The company is focused on digital-first experiences, keyless rentals, and a high-touch customer approach. </w:t>
      </w:r>
      <w:proofErr w:type="spellStart"/>
      <w:r w:rsidRPr="002F3197">
        <w:rPr>
          <w:rFonts w:ascii="Times New Roman" w:eastAsia="Times New Roman" w:hAnsi="Times New Roman" w:cs="Times New Roman"/>
          <w:kern w:val="0"/>
          <w:sz w:val="24"/>
          <w:szCs w:val="24"/>
          <w:lang w:eastAsia="en-IN"/>
          <w14:ligatures w14:val="none"/>
        </w:rPr>
        <w:t>Sixt’s</w:t>
      </w:r>
      <w:proofErr w:type="spellEnd"/>
      <w:r w:rsidRPr="002F3197">
        <w:rPr>
          <w:rFonts w:ascii="Times New Roman" w:eastAsia="Times New Roman" w:hAnsi="Times New Roman" w:cs="Times New Roman"/>
          <w:kern w:val="0"/>
          <w:sz w:val="24"/>
          <w:szCs w:val="24"/>
          <w:lang w:eastAsia="en-IN"/>
          <w14:ligatures w14:val="none"/>
        </w:rPr>
        <w:t xml:space="preserve"> fleet skews luxury, which appeals to business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xml:space="preserve"> and affluent tourists. They’ve rapidly grown outside Germany through franchise deals and partnerships with airlines and hotels.</w:t>
      </w:r>
    </w:p>
    <w:p w14:paraId="1C95DC08"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F3197">
        <w:rPr>
          <w:rFonts w:ascii="Times New Roman" w:eastAsia="Times New Roman" w:hAnsi="Times New Roman" w:cs="Times New Roman"/>
          <w:b/>
          <w:bCs/>
          <w:kern w:val="0"/>
          <w:sz w:val="24"/>
          <w:szCs w:val="24"/>
          <w:lang w:eastAsia="en-IN"/>
          <w14:ligatures w14:val="none"/>
        </w:rPr>
        <w:lastRenderedPageBreak/>
        <w:t>Zoomcar</w:t>
      </w:r>
      <w:proofErr w:type="spellEnd"/>
      <w:r w:rsidRPr="002F3197">
        <w:rPr>
          <w:rFonts w:ascii="Times New Roman" w:eastAsia="Times New Roman" w:hAnsi="Times New Roman" w:cs="Times New Roman"/>
          <w:b/>
          <w:bCs/>
          <w:kern w:val="0"/>
          <w:sz w:val="24"/>
          <w:szCs w:val="24"/>
          <w:lang w:eastAsia="en-IN"/>
          <w14:ligatures w14:val="none"/>
        </w:rPr>
        <w:t xml:space="preserve"> and Local Players</w:t>
      </w:r>
      <w:r w:rsidRPr="002F3197">
        <w:rPr>
          <w:rFonts w:ascii="Times New Roman" w:eastAsia="Times New Roman" w:hAnsi="Times New Roman" w:cs="Times New Roman"/>
          <w:kern w:val="0"/>
          <w:sz w:val="24"/>
          <w:szCs w:val="24"/>
          <w:lang w:eastAsia="en-IN"/>
          <w14:ligatures w14:val="none"/>
        </w:rPr>
        <w:br/>
        <w:t xml:space="preserve">In fast-growing markets like India, Southeast Asia, and Latin America, local brands such as </w:t>
      </w:r>
      <w:proofErr w:type="spellStart"/>
      <w:r w:rsidRPr="002F3197">
        <w:rPr>
          <w:rFonts w:ascii="Times New Roman" w:eastAsia="Times New Roman" w:hAnsi="Times New Roman" w:cs="Times New Roman"/>
          <w:kern w:val="0"/>
          <w:sz w:val="24"/>
          <w:szCs w:val="24"/>
          <w:lang w:eastAsia="en-IN"/>
          <w14:ligatures w14:val="none"/>
        </w:rPr>
        <w:t>Zoomcar</w:t>
      </w:r>
      <w:proofErr w:type="spellEnd"/>
      <w:r w:rsidRPr="002F3197">
        <w:rPr>
          <w:rFonts w:ascii="Times New Roman" w:eastAsia="Times New Roman" w:hAnsi="Times New Roman" w:cs="Times New Roman"/>
          <w:kern w:val="0"/>
          <w:sz w:val="24"/>
          <w:szCs w:val="24"/>
          <w:lang w:eastAsia="en-IN"/>
          <w14:ligatures w14:val="none"/>
        </w:rPr>
        <w:t xml:space="preserve">, </w:t>
      </w:r>
      <w:proofErr w:type="spellStart"/>
      <w:r w:rsidRPr="002F3197">
        <w:rPr>
          <w:rFonts w:ascii="Times New Roman" w:eastAsia="Times New Roman" w:hAnsi="Times New Roman" w:cs="Times New Roman"/>
          <w:kern w:val="0"/>
          <w:sz w:val="24"/>
          <w:szCs w:val="24"/>
          <w:lang w:eastAsia="en-IN"/>
          <w14:ligatures w14:val="none"/>
        </w:rPr>
        <w:t>Keddy</w:t>
      </w:r>
      <w:proofErr w:type="spellEnd"/>
      <w:r w:rsidRPr="002F3197">
        <w:rPr>
          <w:rFonts w:ascii="Times New Roman" w:eastAsia="Times New Roman" w:hAnsi="Times New Roman" w:cs="Times New Roman"/>
          <w:kern w:val="0"/>
          <w:sz w:val="24"/>
          <w:szCs w:val="24"/>
          <w:lang w:eastAsia="en-IN"/>
          <w14:ligatures w14:val="none"/>
        </w:rPr>
        <w:t xml:space="preserve">, and </w:t>
      </w:r>
      <w:proofErr w:type="spellStart"/>
      <w:r w:rsidRPr="002F3197">
        <w:rPr>
          <w:rFonts w:ascii="Times New Roman" w:eastAsia="Times New Roman" w:hAnsi="Times New Roman" w:cs="Times New Roman"/>
          <w:kern w:val="0"/>
          <w:sz w:val="24"/>
          <w:szCs w:val="24"/>
          <w:lang w:eastAsia="en-IN"/>
          <w14:ligatures w14:val="none"/>
        </w:rPr>
        <w:t>Unidas</w:t>
      </w:r>
      <w:proofErr w:type="spellEnd"/>
      <w:r w:rsidRPr="002F3197">
        <w:rPr>
          <w:rFonts w:ascii="Times New Roman" w:eastAsia="Times New Roman" w:hAnsi="Times New Roman" w:cs="Times New Roman"/>
          <w:kern w:val="0"/>
          <w:sz w:val="24"/>
          <w:szCs w:val="24"/>
          <w:lang w:eastAsia="en-IN"/>
          <w14:ligatures w14:val="none"/>
        </w:rPr>
        <w:t xml:space="preserve"> are thriving. These companies differentiate by catering to local travel patterns, language needs, and city-specific regulations. Peer-to-peer rentals, two-wheeler fleets, and “last-mile” mobility services are big differentiators.</w:t>
      </w:r>
    </w:p>
    <w:p w14:paraId="3C26E351"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i/>
          <w:iCs/>
          <w:kern w:val="0"/>
          <w:sz w:val="24"/>
          <w:szCs w:val="24"/>
          <w:lang w:eastAsia="en-IN"/>
          <w14:ligatures w14:val="none"/>
        </w:rPr>
        <w:t xml:space="preserve">Expert insight: The best-performing rental companies aren’t always the biggest — they’re the ones who adapt fastest to local consumer </w:t>
      </w:r>
      <w:proofErr w:type="spellStart"/>
      <w:r w:rsidRPr="002F3197">
        <w:rPr>
          <w:rFonts w:ascii="Times New Roman" w:eastAsia="Times New Roman" w:hAnsi="Times New Roman" w:cs="Times New Roman"/>
          <w:i/>
          <w:iCs/>
          <w:kern w:val="0"/>
          <w:sz w:val="24"/>
          <w:szCs w:val="24"/>
          <w:lang w:eastAsia="en-IN"/>
          <w14:ligatures w14:val="none"/>
        </w:rPr>
        <w:t>behavior</w:t>
      </w:r>
      <w:proofErr w:type="spellEnd"/>
      <w:r w:rsidRPr="002F3197">
        <w:rPr>
          <w:rFonts w:ascii="Times New Roman" w:eastAsia="Times New Roman" w:hAnsi="Times New Roman" w:cs="Times New Roman"/>
          <w:i/>
          <w:iCs/>
          <w:kern w:val="0"/>
          <w:sz w:val="24"/>
          <w:szCs w:val="24"/>
          <w:lang w:eastAsia="en-IN"/>
          <w14:ligatures w14:val="none"/>
        </w:rPr>
        <w:t>, regulations, and tech change.</w:t>
      </w:r>
    </w:p>
    <w:p w14:paraId="3AEB6E0C"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Across the board, three things are separating the leaders: tech investment, green fleet integration, and customer-centric partnerships. Companies that can combine all three, while tailoring for local realities, are the ones setting the pace.</w:t>
      </w:r>
    </w:p>
    <w:p w14:paraId="0055AA82" w14:textId="77777777" w:rsidR="002F3197" w:rsidRPr="002F3197" w:rsidRDefault="002F3197" w:rsidP="002F3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3197">
        <w:rPr>
          <w:rFonts w:ascii="Times New Roman" w:eastAsia="Times New Roman" w:hAnsi="Times New Roman" w:cs="Times New Roman"/>
          <w:b/>
          <w:bCs/>
          <w:kern w:val="36"/>
          <w:sz w:val="48"/>
          <w:szCs w:val="48"/>
          <w:lang w:eastAsia="en-IN"/>
          <w14:ligatures w14:val="none"/>
        </w:rPr>
        <w:t>5. Regional Landscape and Adoption Outlook</w:t>
      </w:r>
    </w:p>
    <w:p w14:paraId="717AF678"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There’s no such thing as a “typical” tourism vehicle rental market. Regional dynamics shape everything — from which vehicles fill the lot to how customers book and what regulators require. Here’s a breakdown of the adoption and growth story across key regions.</w:t>
      </w:r>
    </w:p>
    <w:p w14:paraId="154E511C"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North America</w:t>
      </w:r>
      <w:r w:rsidRPr="002F3197">
        <w:rPr>
          <w:rFonts w:ascii="Times New Roman" w:eastAsia="Times New Roman" w:hAnsi="Times New Roman" w:cs="Times New Roman"/>
          <w:kern w:val="0"/>
          <w:sz w:val="24"/>
          <w:szCs w:val="24"/>
          <w:lang w:eastAsia="en-IN"/>
          <w14:ligatures w14:val="none"/>
        </w:rPr>
        <w:br/>
        <w:t xml:space="preserve">This is the most mature and competitive market, dominated by global players with massive fleets. The U.S. leads in airport-centric rentals and city-based self-drive options, while Canada is catching up, especially in adventure tourism rentals like RVs. Electric vehicle adoption is picking up, pushed by California and a handful of urban </w:t>
      </w:r>
      <w:proofErr w:type="spellStart"/>
      <w:r w:rsidRPr="002F3197">
        <w:rPr>
          <w:rFonts w:ascii="Times New Roman" w:eastAsia="Times New Roman" w:hAnsi="Times New Roman" w:cs="Times New Roman"/>
          <w:kern w:val="0"/>
          <w:sz w:val="24"/>
          <w:szCs w:val="24"/>
          <w:lang w:eastAsia="en-IN"/>
          <w14:ligatures w14:val="none"/>
        </w:rPr>
        <w:t>centers</w:t>
      </w:r>
      <w:proofErr w:type="spellEnd"/>
      <w:r w:rsidRPr="002F3197">
        <w:rPr>
          <w:rFonts w:ascii="Times New Roman" w:eastAsia="Times New Roman" w:hAnsi="Times New Roman" w:cs="Times New Roman"/>
          <w:kern w:val="0"/>
          <w:sz w:val="24"/>
          <w:szCs w:val="24"/>
          <w:lang w:eastAsia="en-IN"/>
          <w14:ligatures w14:val="none"/>
        </w:rPr>
        <w:t>, though traditional gasoline cars still make up most of the fleet.</w:t>
      </w:r>
    </w:p>
    <w:p w14:paraId="788A563E"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Airport traffic drives much of the business, but the rise of suburban travel, national park road trips, and digital-first rental startups is forcing incumbents to rethink their models. Long-term rentals, often used by remote workers or “slowmads,” are outpacing short vacation bookings in some metro areas.</w:t>
      </w:r>
    </w:p>
    <w:p w14:paraId="6E1B75C4"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Europe</w:t>
      </w:r>
      <w:r w:rsidRPr="002F3197">
        <w:rPr>
          <w:rFonts w:ascii="Times New Roman" w:eastAsia="Times New Roman" w:hAnsi="Times New Roman" w:cs="Times New Roman"/>
          <w:kern w:val="0"/>
          <w:sz w:val="24"/>
          <w:szCs w:val="24"/>
          <w:lang w:eastAsia="en-IN"/>
          <w14:ligatures w14:val="none"/>
        </w:rPr>
        <w:br/>
      </w:r>
      <w:proofErr w:type="spellStart"/>
      <w:r w:rsidRPr="002F3197">
        <w:rPr>
          <w:rFonts w:ascii="Times New Roman" w:eastAsia="Times New Roman" w:hAnsi="Times New Roman" w:cs="Times New Roman"/>
          <w:kern w:val="0"/>
          <w:sz w:val="24"/>
          <w:szCs w:val="24"/>
          <w:lang w:eastAsia="en-IN"/>
          <w14:ligatures w14:val="none"/>
        </w:rPr>
        <w:t>Europe</w:t>
      </w:r>
      <w:proofErr w:type="spellEnd"/>
      <w:r w:rsidRPr="002F3197">
        <w:rPr>
          <w:rFonts w:ascii="Times New Roman" w:eastAsia="Times New Roman" w:hAnsi="Times New Roman" w:cs="Times New Roman"/>
          <w:kern w:val="0"/>
          <w:sz w:val="24"/>
          <w:szCs w:val="24"/>
          <w:lang w:eastAsia="en-IN"/>
          <w14:ligatures w14:val="none"/>
        </w:rPr>
        <w:t xml:space="preserve"> is where the rules — and opportunities — change at the border. The market is highly fragmented, with strong local brands alongside multinationals. Cross-border rentals are a big draw for international tourists, as is the growth of EV and hybrid fleets due to strict emissions standards in cities like Paris and Berlin. The continent is also the </w:t>
      </w:r>
      <w:proofErr w:type="spellStart"/>
      <w:r w:rsidRPr="002F3197">
        <w:rPr>
          <w:rFonts w:ascii="Times New Roman" w:eastAsia="Times New Roman" w:hAnsi="Times New Roman" w:cs="Times New Roman"/>
          <w:kern w:val="0"/>
          <w:sz w:val="24"/>
          <w:szCs w:val="24"/>
          <w:lang w:eastAsia="en-IN"/>
          <w14:ligatures w14:val="none"/>
        </w:rPr>
        <w:t>epicenter</w:t>
      </w:r>
      <w:proofErr w:type="spellEnd"/>
      <w:r w:rsidRPr="002F3197">
        <w:rPr>
          <w:rFonts w:ascii="Times New Roman" w:eastAsia="Times New Roman" w:hAnsi="Times New Roman" w:cs="Times New Roman"/>
          <w:kern w:val="0"/>
          <w:sz w:val="24"/>
          <w:szCs w:val="24"/>
          <w:lang w:eastAsia="en-IN"/>
          <w14:ligatures w14:val="none"/>
        </w:rPr>
        <w:t xml:space="preserve"> for the campervan and luxury minibus boom, </w:t>
      </w:r>
      <w:proofErr w:type="spellStart"/>
      <w:r w:rsidRPr="002F3197">
        <w:rPr>
          <w:rFonts w:ascii="Times New Roman" w:eastAsia="Times New Roman" w:hAnsi="Times New Roman" w:cs="Times New Roman"/>
          <w:kern w:val="0"/>
          <w:sz w:val="24"/>
          <w:szCs w:val="24"/>
          <w:lang w:eastAsia="en-IN"/>
          <w14:ligatures w14:val="none"/>
        </w:rPr>
        <w:t>fueled</w:t>
      </w:r>
      <w:proofErr w:type="spellEnd"/>
      <w:r w:rsidRPr="002F3197">
        <w:rPr>
          <w:rFonts w:ascii="Times New Roman" w:eastAsia="Times New Roman" w:hAnsi="Times New Roman" w:cs="Times New Roman"/>
          <w:kern w:val="0"/>
          <w:sz w:val="24"/>
          <w:szCs w:val="24"/>
          <w:lang w:eastAsia="en-IN"/>
          <w14:ligatures w14:val="none"/>
        </w:rPr>
        <w:t xml:space="preserve"> by a love for road-tripping and “glamping.”</w:t>
      </w:r>
    </w:p>
    <w:p w14:paraId="2E81DA1D"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Rail and air integration are advanced, with many rental companies offering seamless pickup at train stations and airports. Southern Europe is seeing rapid growth from British and German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xml:space="preserve"> seeking flexible ways to explore coastlines and countryside.</w:t>
      </w:r>
    </w:p>
    <w:p w14:paraId="46995264"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Asia Pacific</w:t>
      </w:r>
      <w:r w:rsidRPr="002F3197">
        <w:rPr>
          <w:rFonts w:ascii="Times New Roman" w:eastAsia="Times New Roman" w:hAnsi="Times New Roman" w:cs="Times New Roman"/>
          <w:kern w:val="0"/>
          <w:sz w:val="24"/>
          <w:szCs w:val="24"/>
          <w:lang w:eastAsia="en-IN"/>
          <w14:ligatures w14:val="none"/>
        </w:rPr>
        <w:br/>
        <w:t xml:space="preserve">This region is posting the fastest growth rate, powered by rising middle-class affluence and digital adoption. China’s massive domestic tourism market is driving fleet expansion, while India’s urbanization and burgeoning domestic travel scene have opened up opportunities for </w:t>
      </w:r>
      <w:r w:rsidRPr="002F3197">
        <w:rPr>
          <w:rFonts w:ascii="Times New Roman" w:eastAsia="Times New Roman" w:hAnsi="Times New Roman" w:cs="Times New Roman"/>
          <w:kern w:val="0"/>
          <w:sz w:val="24"/>
          <w:szCs w:val="24"/>
          <w:lang w:eastAsia="en-IN"/>
          <w14:ligatures w14:val="none"/>
        </w:rPr>
        <w:lastRenderedPageBreak/>
        <w:t>both international and homegrown operators. Southeast Asia’s islands and resort destinations are hotspots for short-term scooter and compact car rentals.</w:t>
      </w:r>
    </w:p>
    <w:p w14:paraId="02FAA797"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Urban congestion and government regulations around ride-hailing have boosted demand for self-drive rentals. Japan and South Korea, meanwhile, are piloting high-tech, contactless vehicle access, often bundled with tourism promotions.</w:t>
      </w:r>
    </w:p>
    <w:p w14:paraId="64FBF67D"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Latin America, Middle East &amp; Africa</w:t>
      </w:r>
      <w:r w:rsidRPr="002F3197">
        <w:rPr>
          <w:rFonts w:ascii="Times New Roman" w:eastAsia="Times New Roman" w:hAnsi="Times New Roman" w:cs="Times New Roman"/>
          <w:kern w:val="0"/>
          <w:sz w:val="24"/>
          <w:szCs w:val="24"/>
          <w:lang w:eastAsia="en-IN"/>
          <w14:ligatures w14:val="none"/>
        </w:rPr>
        <w:br/>
        <w:t>These markets are earlier in their development, but pockets of rapid growth are showing up. Brazil and Mexico lead in Latin America, with strong demand for tourist rentals in major cities and resort areas. The Middle East, especially the UAE, is a standout for luxury rentals and “experience-based” fleets — think supercars for a day in Dubai. Africa is a mix: South Africa’s well-established rental sector serves safari and adventure tourism, while other regions rely on smaller operators or peer-to-peer models.</w:t>
      </w:r>
    </w:p>
    <w:p w14:paraId="312C00D1"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i/>
          <w:iCs/>
          <w:kern w:val="0"/>
          <w:sz w:val="24"/>
          <w:szCs w:val="24"/>
          <w:lang w:eastAsia="en-IN"/>
          <w14:ligatures w14:val="none"/>
        </w:rPr>
        <w:t>One challenge is infrastructure. In many emerging markets, vehicle quality, road conditions, and payment systems can make or break the rental experience. That said, mobile payment innovation is making vehicle access easier than ever — sometimes leapfrogging Western models.</w:t>
      </w:r>
    </w:p>
    <w:p w14:paraId="00280F85"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Regional White Space and Gaps</w:t>
      </w:r>
      <w:r w:rsidRPr="002F3197">
        <w:rPr>
          <w:rFonts w:ascii="Times New Roman" w:eastAsia="Times New Roman" w:hAnsi="Times New Roman" w:cs="Times New Roman"/>
          <w:kern w:val="0"/>
          <w:sz w:val="24"/>
          <w:szCs w:val="24"/>
          <w:lang w:eastAsia="en-IN"/>
          <w14:ligatures w14:val="none"/>
        </w:rPr>
        <w:br/>
        <w:t>Adoption is generally highest where travel infrastructure, digital readiness, and regulation support rental growth. Regions lacking these are where the “white space” exists — meaning opportunities for flexible, tech-enabled, or eco-focused offerings. For operators willing to localize their fleets, payment methods, and insurance options, untapped regions could deliver outsized returns.</w:t>
      </w:r>
    </w:p>
    <w:p w14:paraId="77CFBB15" w14:textId="77777777" w:rsidR="002F3197" w:rsidRPr="002F3197" w:rsidRDefault="002F3197" w:rsidP="002F3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3197">
        <w:rPr>
          <w:rFonts w:ascii="Times New Roman" w:eastAsia="Times New Roman" w:hAnsi="Times New Roman" w:cs="Times New Roman"/>
          <w:b/>
          <w:bCs/>
          <w:kern w:val="36"/>
          <w:sz w:val="48"/>
          <w:szCs w:val="48"/>
          <w:lang w:eastAsia="en-IN"/>
          <w14:ligatures w14:val="none"/>
        </w:rPr>
        <w:t>6. End-User Dynamics and Use Case</w:t>
      </w:r>
    </w:p>
    <w:p w14:paraId="77491F51"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Tourism vehicle rental isn’t just about the fleet or the booking platform — it’s about the actual users and how their needs are changing. End-users are more diverse than ever, and understanding what drives them is critical for any player looking to gain ground in this market.</w:t>
      </w:r>
    </w:p>
    <w:p w14:paraId="4B436F05"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Leisure Travelers</w:t>
      </w:r>
      <w:r w:rsidRPr="002F3197">
        <w:rPr>
          <w:rFonts w:ascii="Times New Roman" w:eastAsia="Times New Roman" w:hAnsi="Times New Roman" w:cs="Times New Roman"/>
          <w:kern w:val="0"/>
          <w:sz w:val="24"/>
          <w:szCs w:val="24"/>
          <w:lang w:eastAsia="en-IN"/>
          <w14:ligatures w14:val="none"/>
        </w:rPr>
        <w:br/>
        <w:t xml:space="preserve">This is the classic rental customer, but the expectations have shifted. Today’s leisure tourists want seamless booking, transparent pricing, and flexible pickup options. Families need bigger vehicles or add-ons like child seats, while couples and solo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xml:space="preserve"> often look for small, fuel-efficient cars or even electric vehicles for city exploration. Increasingly, these users value contactless check-in and the ability to customize their rental, from navigation systems to curated local experiences.</w:t>
      </w:r>
    </w:p>
    <w:p w14:paraId="7506F1BF"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Adventure and Experience Seekers</w:t>
      </w:r>
      <w:r w:rsidRPr="002F3197">
        <w:rPr>
          <w:rFonts w:ascii="Times New Roman" w:eastAsia="Times New Roman" w:hAnsi="Times New Roman" w:cs="Times New Roman"/>
          <w:kern w:val="0"/>
          <w:sz w:val="24"/>
          <w:szCs w:val="24"/>
          <w:lang w:eastAsia="en-IN"/>
          <w14:ligatures w14:val="none"/>
        </w:rPr>
        <w:br/>
        <w:t xml:space="preserve">This segment is booming, driven by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xml:space="preserve"> seeking out-of-the-way destinations, national parks, and unique road trips. They’re not just renting cars — they’re opting for RVs, 4x4s, and even luxury campervans. These users prioritize reliability, roadside assistance, and easy access to remote drop-off points. Rental companies serving this group often partner with tour operators, campgrounds, or outdoor retailers to create package deals.</w:t>
      </w:r>
    </w:p>
    <w:p w14:paraId="267531E9"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lastRenderedPageBreak/>
        <w:t xml:space="preserve">Business and </w:t>
      </w:r>
      <w:proofErr w:type="spellStart"/>
      <w:r w:rsidRPr="002F3197">
        <w:rPr>
          <w:rFonts w:ascii="Times New Roman" w:eastAsia="Times New Roman" w:hAnsi="Times New Roman" w:cs="Times New Roman"/>
          <w:b/>
          <w:bCs/>
          <w:kern w:val="0"/>
          <w:sz w:val="24"/>
          <w:szCs w:val="24"/>
          <w:lang w:eastAsia="en-IN"/>
          <w14:ligatures w14:val="none"/>
        </w:rPr>
        <w:t>Bleisure</w:t>
      </w:r>
      <w:proofErr w:type="spellEnd"/>
      <w:r w:rsidRPr="002F3197">
        <w:rPr>
          <w:rFonts w:ascii="Times New Roman" w:eastAsia="Times New Roman" w:hAnsi="Times New Roman" w:cs="Times New Roman"/>
          <w:b/>
          <w:bCs/>
          <w:kern w:val="0"/>
          <w:sz w:val="24"/>
          <w:szCs w:val="24"/>
          <w:lang w:eastAsia="en-IN"/>
          <w14:ligatures w14:val="none"/>
        </w:rPr>
        <w:t xml:space="preserve"> Travelers</w:t>
      </w:r>
      <w:r w:rsidRPr="002F3197">
        <w:rPr>
          <w:rFonts w:ascii="Times New Roman" w:eastAsia="Times New Roman" w:hAnsi="Times New Roman" w:cs="Times New Roman"/>
          <w:kern w:val="0"/>
          <w:sz w:val="24"/>
          <w:szCs w:val="24"/>
          <w:lang w:eastAsia="en-IN"/>
          <w14:ligatures w14:val="none"/>
        </w:rPr>
        <w:br/>
        <w:t>With the lines between business and leisure blurring, a growing number of renters are “</w:t>
      </w:r>
      <w:proofErr w:type="spellStart"/>
      <w:r w:rsidRPr="002F3197">
        <w:rPr>
          <w:rFonts w:ascii="Times New Roman" w:eastAsia="Times New Roman" w:hAnsi="Times New Roman" w:cs="Times New Roman"/>
          <w:kern w:val="0"/>
          <w:sz w:val="24"/>
          <w:szCs w:val="24"/>
          <w:lang w:eastAsia="en-IN"/>
          <w14:ligatures w14:val="none"/>
        </w:rPr>
        <w:t>bleisure</w:t>
      </w:r>
      <w:proofErr w:type="spellEnd"/>
      <w:r w:rsidRPr="002F3197">
        <w:rPr>
          <w:rFonts w:ascii="Times New Roman" w:eastAsia="Times New Roman" w:hAnsi="Times New Roman" w:cs="Times New Roman"/>
          <w:kern w:val="0"/>
          <w:sz w:val="24"/>
          <w:szCs w:val="24"/>
          <w:lang w:eastAsia="en-IN"/>
          <w14:ligatures w14:val="none"/>
        </w:rPr>
        <w:t xml:space="preserve">” </w:t>
      </w:r>
      <w:proofErr w:type="spellStart"/>
      <w:r w:rsidRPr="002F3197">
        <w:rPr>
          <w:rFonts w:ascii="Times New Roman" w:eastAsia="Times New Roman" w:hAnsi="Times New Roman" w:cs="Times New Roman"/>
          <w:kern w:val="0"/>
          <w:sz w:val="24"/>
          <w:szCs w:val="24"/>
          <w:lang w:eastAsia="en-IN"/>
          <w14:ligatures w14:val="none"/>
        </w:rPr>
        <w:t>travelers</w:t>
      </w:r>
      <w:proofErr w:type="spellEnd"/>
      <w:r w:rsidRPr="002F3197">
        <w:rPr>
          <w:rFonts w:ascii="Times New Roman" w:eastAsia="Times New Roman" w:hAnsi="Times New Roman" w:cs="Times New Roman"/>
          <w:kern w:val="0"/>
          <w:sz w:val="24"/>
          <w:szCs w:val="24"/>
          <w:lang w:eastAsia="en-IN"/>
          <w14:ligatures w14:val="none"/>
        </w:rPr>
        <w:t>. They might start their trip for work and tack on a weekend at the beach or in the mountains. These users want loyalty perks, premium cars, and streamlined pick-up at transport hubs. Fast Wi-Fi, quiet cabins, and bundled insurance are popular add-ons.</w:t>
      </w:r>
    </w:p>
    <w:p w14:paraId="7908857E"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Local Residents and Domestic Tourists</w:t>
      </w:r>
      <w:r w:rsidRPr="002F3197">
        <w:rPr>
          <w:rFonts w:ascii="Times New Roman" w:eastAsia="Times New Roman" w:hAnsi="Times New Roman" w:cs="Times New Roman"/>
          <w:kern w:val="0"/>
          <w:sz w:val="24"/>
          <w:szCs w:val="24"/>
          <w:lang w:eastAsia="en-IN"/>
          <w14:ligatures w14:val="none"/>
        </w:rPr>
        <w:br/>
        <w:t>A significant growth area in recent years, especially during times of international travel restrictions. Locals rent for short getaways, family events, or to try out electric vehicles without the commitment of ownership. Some even use rentals as a substitute for car ownership — particularly in big cities where parking and maintenance are a headache.</w:t>
      </w:r>
    </w:p>
    <w:p w14:paraId="56F62869"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Peer-to-Peer and Niche Users</w:t>
      </w:r>
      <w:r w:rsidRPr="002F3197">
        <w:rPr>
          <w:rFonts w:ascii="Times New Roman" w:eastAsia="Times New Roman" w:hAnsi="Times New Roman" w:cs="Times New Roman"/>
          <w:kern w:val="0"/>
          <w:sz w:val="24"/>
          <w:szCs w:val="24"/>
          <w:lang w:eastAsia="en-IN"/>
          <w14:ligatures w14:val="none"/>
        </w:rPr>
        <w:br/>
        <w:t>Platforms enabling car sharing between individuals are attracting price-sensitive users and those seeking unusual vehicles, like classic cars or eco-friendly models. This group is less brand-loyal and more focused on convenience and unique experiences.</w:t>
      </w:r>
    </w:p>
    <w:p w14:paraId="3C7924E1"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Use Case Highlight</w:t>
      </w:r>
      <w:r w:rsidRPr="002F3197">
        <w:rPr>
          <w:rFonts w:ascii="Times New Roman" w:eastAsia="Times New Roman" w:hAnsi="Times New Roman" w:cs="Times New Roman"/>
          <w:kern w:val="0"/>
          <w:sz w:val="24"/>
          <w:szCs w:val="24"/>
          <w:lang w:eastAsia="en-IN"/>
          <w14:ligatures w14:val="none"/>
        </w:rPr>
        <w:br/>
        <w:t>Picture a family from Germany planning a month-long adventure through the Canadian Rockies. Instead of booking hotels and flights between destinations, they opt for a campervan rental, bundling their accommodation and transport. The company provides route-planning tools, all-inclusive insurance, and a hotline for campsite recommendations and roadside emergencies. By trip’s end, the family has visited remote parks, avoided crowded tourist areas, and shared the experience in real time through a connected mobile app that tracks their journey.</w:t>
      </w:r>
    </w:p>
    <w:p w14:paraId="0E889253"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i/>
          <w:iCs/>
          <w:kern w:val="0"/>
          <w:sz w:val="24"/>
          <w:szCs w:val="24"/>
          <w:lang w:eastAsia="en-IN"/>
          <w14:ligatures w14:val="none"/>
        </w:rPr>
        <w:t>This isn’t just a car rental — it’s a curated experience, blending mobility, hospitality, and digital service. Operators that build for these scenarios are seeing higher customer satisfaction, better reviews, and more repeat bookings.</w:t>
      </w:r>
    </w:p>
    <w:p w14:paraId="03C84BC0" w14:textId="77777777" w:rsidR="002F3197" w:rsidRPr="002F3197" w:rsidRDefault="002F3197" w:rsidP="002F3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3197">
        <w:rPr>
          <w:rFonts w:ascii="Times New Roman" w:eastAsia="Times New Roman" w:hAnsi="Times New Roman" w:cs="Times New Roman"/>
          <w:b/>
          <w:bCs/>
          <w:kern w:val="36"/>
          <w:sz w:val="48"/>
          <w:szCs w:val="48"/>
          <w:lang w:eastAsia="en-IN"/>
          <w14:ligatures w14:val="none"/>
        </w:rPr>
        <w:t>7. Recent Developments + Opportunities &amp; Restraints</w:t>
      </w:r>
    </w:p>
    <w:p w14:paraId="360EA917"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Recent Developments (Last 2 Years)</w:t>
      </w:r>
    </w:p>
    <w:p w14:paraId="6B79B4DD" w14:textId="77777777" w:rsidR="002F3197" w:rsidRPr="002F3197" w:rsidRDefault="002F3197" w:rsidP="002F31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Major global operators have accelerated </w:t>
      </w:r>
      <w:r w:rsidRPr="002F3197">
        <w:rPr>
          <w:rFonts w:ascii="Times New Roman" w:eastAsia="Times New Roman" w:hAnsi="Times New Roman" w:cs="Times New Roman"/>
          <w:b/>
          <w:bCs/>
          <w:kern w:val="0"/>
          <w:sz w:val="24"/>
          <w:szCs w:val="24"/>
          <w:lang w:eastAsia="en-IN"/>
          <w14:ligatures w14:val="none"/>
        </w:rPr>
        <w:t>fleet electrification initiatives</w:t>
      </w:r>
      <w:r w:rsidRPr="002F3197">
        <w:rPr>
          <w:rFonts w:ascii="Times New Roman" w:eastAsia="Times New Roman" w:hAnsi="Times New Roman" w:cs="Times New Roman"/>
          <w:kern w:val="0"/>
          <w:sz w:val="24"/>
          <w:szCs w:val="24"/>
          <w:lang w:eastAsia="en-IN"/>
          <w14:ligatures w14:val="none"/>
        </w:rPr>
        <w:t>, announcing targets to make at least 30–40% of their fleets electric or hybrid by 2030, with pilots already launched in urban and tourist-heavy destinations.</w:t>
      </w:r>
    </w:p>
    <w:p w14:paraId="371C7680" w14:textId="77777777" w:rsidR="002F3197" w:rsidRPr="002F3197" w:rsidRDefault="002F3197" w:rsidP="002F31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Digital-first brands have expanded </w:t>
      </w:r>
      <w:r w:rsidRPr="002F3197">
        <w:rPr>
          <w:rFonts w:ascii="Times New Roman" w:eastAsia="Times New Roman" w:hAnsi="Times New Roman" w:cs="Times New Roman"/>
          <w:b/>
          <w:bCs/>
          <w:kern w:val="0"/>
          <w:sz w:val="24"/>
          <w:szCs w:val="24"/>
          <w:lang w:eastAsia="en-IN"/>
          <w14:ligatures w14:val="none"/>
        </w:rPr>
        <w:t>contactless rental services</w:t>
      </w:r>
      <w:r w:rsidRPr="002F3197">
        <w:rPr>
          <w:rFonts w:ascii="Times New Roman" w:eastAsia="Times New Roman" w:hAnsi="Times New Roman" w:cs="Times New Roman"/>
          <w:kern w:val="0"/>
          <w:sz w:val="24"/>
          <w:szCs w:val="24"/>
          <w:lang w:eastAsia="en-IN"/>
          <w14:ligatures w14:val="none"/>
        </w:rPr>
        <w:t>, introducing app-based check-in, keyless entry, and real-time fleet tracking across North America and Europe.</w:t>
      </w:r>
    </w:p>
    <w:p w14:paraId="59FADBD9" w14:textId="77777777" w:rsidR="002F3197" w:rsidRPr="002F3197" w:rsidRDefault="002F3197" w:rsidP="002F31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Multiple companies have entered </w:t>
      </w:r>
      <w:r w:rsidRPr="002F3197">
        <w:rPr>
          <w:rFonts w:ascii="Times New Roman" w:eastAsia="Times New Roman" w:hAnsi="Times New Roman" w:cs="Times New Roman"/>
          <w:b/>
          <w:bCs/>
          <w:kern w:val="0"/>
          <w:sz w:val="24"/>
          <w:szCs w:val="24"/>
          <w:lang w:eastAsia="en-IN"/>
          <w14:ligatures w14:val="none"/>
        </w:rPr>
        <w:t>strategic partnerships</w:t>
      </w:r>
      <w:r w:rsidRPr="002F3197">
        <w:rPr>
          <w:rFonts w:ascii="Times New Roman" w:eastAsia="Times New Roman" w:hAnsi="Times New Roman" w:cs="Times New Roman"/>
          <w:kern w:val="0"/>
          <w:sz w:val="24"/>
          <w:szCs w:val="24"/>
          <w:lang w:eastAsia="en-IN"/>
          <w14:ligatures w14:val="none"/>
        </w:rPr>
        <w:t xml:space="preserve"> with hotels, airlines, and online travel agencies, integrating rental booking into broader travel packages and loyalty programs.</w:t>
      </w:r>
    </w:p>
    <w:p w14:paraId="07D0FB63" w14:textId="77777777" w:rsidR="002F3197" w:rsidRPr="002F3197" w:rsidRDefault="002F3197" w:rsidP="002F31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Regional players in Asia Pacific and Latin America have raised investment to </w:t>
      </w:r>
      <w:r w:rsidRPr="002F3197">
        <w:rPr>
          <w:rFonts w:ascii="Times New Roman" w:eastAsia="Times New Roman" w:hAnsi="Times New Roman" w:cs="Times New Roman"/>
          <w:b/>
          <w:bCs/>
          <w:kern w:val="0"/>
          <w:sz w:val="24"/>
          <w:szCs w:val="24"/>
          <w:lang w:eastAsia="en-IN"/>
          <w14:ligatures w14:val="none"/>
        </w:rPr>
        <w:t>scale peer-to-peer and micro-mobility platforms</w:t>
      </w:r>
      <w:r w:rsidRPr="002F3197">
        <w:rPr>
          <w:rFonts w:ascii="Times New Roman" w:eastAsia="Times New Roman" w:hAnsi="Times New Roman" w:cs="Times New Roman"/>
          <w:kern w:val="0"/>
          <w:sz w:val="24"/>
          <w:szCs w:val="24"/>
          <w:lang w:eastAsia="en-IN"/>
          <w14:ligatures w14:val="none"/>
        </w:rPr>
        <w:t>, including scooter and e-bike rentals in tourist hotspots.</w:t>
      </w:r>
    </w:p>
    <w:p w14:paraId="7748B97D" w14:textId="77777777" w:rsidR="002F3197" w:rsidRPr="002F3197" w:rsidRDefault="002F3197" w:rsidP="002F31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lastRenderedPageBreak/>
        <w:t>Mergers and acquisitions are up, with several local operators acquired by global giants aiming to expand their presence in high-growth leisure markets.</w:t>
      </w:r>
    </w:p>
    <w:p w14:paraId="3C00D6EA"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Opportunities</w:t>
      </w:r>
    </w:p>
    <w:p w14:paraId="07419512" w14:textId="77777777" w:rsidR="002F3197" w:rsidRPr="002F3197" w:rsidRDefault="002F3197" w:rsidP="002F31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Surging demand for </w:t>
      </w:r>
      <w:r w:rsidRPr="002F3197">
        <w:rPr>
          <w:rFonts w:ascii="Times New Roman" w:eastAsia="Times New Roman" w:hAnsi="Times New Roman" w:cs="Times New Roman"/>
          <w:b/>
          <w:bCs/>
          <w:kern w:val="0"/>
          <w:sz w:val="24"/>
          <w:szCs w:val="24"/>
          <w:lang w:eastAsia="en-IN"/>
          <w14:ligatures w14:val="none"/>
        </w:rPr>
        <w:t>eco-friendly travel</w:t>
      </w:r>
      <w:r w:rsidRPr="002F3197">
        <w:rPr>
          <w:rFonts w:ascii="Times New Roman" w:eastAsia="Times New Roman" w:hAnsi="Times New Roman" w:cs="Times New Roman"/>
          <w:kern w:val="0"/>
          <w:sz w:val="24"/>
          <w:szCs w:val="24"/>
          <w:lang w:eastAsia="en-IN"/>
          <w14:ligatures w14:val="none"/>
        </w:rPr>
        <w:t>: Travelers are actively seeking low-emissions and electric vehicle rentals, especially in Europe, Australia, and parts of the US.</w:t>
      </w:r>
    </w:p>
    <w:p w14:paraId="7A0080A5" w14:textId="77777777" w:rsidR="002F3197" w:rsidRPr="002F3197" w:rsidRDefault="002F3197" w:rsidP="002F31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Growth in emerging markets</w:t>
      </w:r>
      <w:r w:rsidRPr="002F3197">
        <w:rPr>
          <w:rFonts w:ascii="Times New Roman" w:eastAsia="Times New Roman" w:hAnsi="Times New Roman" w:cs="Times New Roman"/>
          <w:kern w:val="0"/>
          <w:sz w:val="24"/>
          <w:szCs w:val="24"/>
          <w:lang w:eastAsia="en-IN"/>
          <w14:ligatures w14:val="none"/>
        </w:rPr>
        <w:t>: Rising middle class and infrastructure upgrades in Asia Pacific, Latin America, and the Middle East are opening new rental opportunities for both traditional and tech-driven operators.</w:t>
      </w:r>
    </w:p>
    <w:p w14:paraId="0054211F" w14:textId="77777777" w:rsidR="002F3197" w:rsidRPr="002F3197" w:rsidRDefault="002F3197" w:rsidP="002F31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Expansion of </w:t>
      </w:r>
      <w:r w:rsidRPr="002F3197">
        <w:rPr>
          <w:rFonts w:ascii="Times New Roman" w:eastAsia="Times New Roman" w:hAnsi="Times New Roman" w:cs="Times New Roman"/>
          <w:b/>
          <w:bCs/>
          <w:kern w:val="0"/>
          <w:sz w:val="24"/>
          <w:szCs w:val="24"/>
          <w:lang w:eastAsia="en-IN"/>
          <w14:ligatures w14:val="none"/>
        </w:rPr>
        <w:t>value-added services</w:t>
      </w:r>
      <w:r w:rsidRPr="002F3197">
        <w:rPr>
          <w:rFonts w:ascii="Times New Roman" w:eastAsia="Times New Roman" w:hAnsi="Times New Roman" w:cs="Times New Roman"/>
          <w:kern w:val="0"/>
          <w:sz w:val="24"/>
          <w:szCs w:val="24"/>
          <w:lang w:eastAsia="en-IN"/>
          <w14:ligatures w14:val="none"/>
        </w:rPr>
        <w:t>: There’s room for growth in bundled experiences — think curated routes, camping gear rentals, multilingual navigation, or road trip insurance tailored for international tourists.</w:t>
      </w:r>
    </w:p>
    <w:p w14:paraId="36875A62"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Restraints</w:t>
      </w:r>
    </w:p>
    <w:p w14:paraId="01A33D52" w14:textId="77777777" w:rsidR="002F3197" w:rsidRPr="002F3197" w:rsidRDefault="002F3197" w:rsidP="002F31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Fleet acquisition costs</w:t>
      </w:r>
      <w:r w:rsidRPr="002F3197">
        <w:rPr>
          <w:rFonts w:ascii="Times New Roman" w:eastAsia="Times New Roman" w:hAnsi="Times New Roman" w:cs="Times New Roman"/>
          <w:kern w:val="0"/>
          <w:sz w:val="24"/>
          <w:szCs w:val="24"/>
          <w:lang w:eastAsia="en-IN"/>
          <w14:ligatures w14:val="none"/>
        </w:rPr>
        <w:t>: Upfront investment required for electric and specialty vehicles remains a barrier, particularly for small and mid-sized operators.</w:t>
      </w:r>
    </w:p>
    <w:p w14:paraId="6E741AE0" w14:textId="77777777" w:rsidR="002F3197" w:rsidRPr="002F3197" w:rsidRDefault="002F3197" w:rsidP="002F31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Regulatory complexity</w:t>
      </w:r>
      <w:r w:rsidRPr="002F3197">
        <w:rPr>
          <w:rFonts w:ascii="Times New Roman" w:eastAsia="Times New Roman" w:hAnsi="Times New Roman" w:cs="Times New Roman"/>
          <w:kern w:val="0"/>
          <w:sz w:val="24"/>
          <w:szCs w:val="24"/>
          <w:lang w:eastAsia="en-IN"/>
          <w14:ligatures w14:val="none"/>
        </w:rPr>
        <w:t>: Evolving local rules on emissions, insurance, and driver requirements create operational uncertainty, especially for cross-border rentals or new vehicle types.</w:t>
      </w:r>
    </w:p>
    <w:p w14:paraId="7737E408" w14:textId="77777777" w:rsidR="002F3197" w:rsidRPr="002F3197" w:rsidRDefault="002F3197" w:rsidP="002F31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Skilled workforce shortages</w:t>
      </w:r>
      <w:r w:rsidRPr="002F3197">
        <w:rPr>
          <w:rFonts w:ascii="Times New Roman" w:eastAsia="Times New Roman" w:hAnsi="Times New Roman" w:cs="Times New Roman"/>
          <w:kern w:val="0"/>
          <w:sz w:val="24"/>
          <w:szCs w:val="24"/>
          <w:lang w:eastAsia="en-IN"/>
          <w14:ligatures w14:val="none"/>
        </w:rPr>
        <w:t>: As fleets diversify and technology adoption rises, finding and training staff with the right skills can slow rollout and limit service quality.</w:t>
      </w:r>
    </w:p>
    <w:p w14:paraId="17DFE6BD" w14:textId="77777777" w:rsidR="002F3197" w:rsidRDefault="002F3197">
      <w:pP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br w:type="page"/>
      </w:r>
    </w:p>
    <w:p w14:paraId="4D8F2FEE" w14:textId="5E199E6F" w:rsidR="002F3197" w:rsidRPr="002F3197" w:rsidRDefault="002F3197" w:rsidP="002F3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3197">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2F3197" w:rsidRPr="002F3197" w14:paraId="5E50DFDD" w14:textId="77777777" w:rsidTr="002F3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92E9B0D" w14:textId="77777777" w:rsidR="002F3197" w:rsidRPr="002F3197" w:rsidRDefault="002F3197" w:rsidP="002F3197">
            <w:pPr>
              <w:jc w:val="cente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Report Attribute</w:t>
            </w:r>
          </w:p>
        </w:tc>
        <w:tc>
          <w:tcPr>
            <w:tcW w:w="6051" w:type="dxa"/>
            <w:hideMark/>
          </w:tcPr>
          <w:p w14:paraId="5BFEF02D" w14:textId="77777777" w:rsidR="002F3197" w:rsidRPr="002F3197" w:rsidRDefault="002F3197" w:rsidP="002F319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Details</w:t>
            </w:r>
          </w:p>
        </w:tc>
      </w:tr>
      <w:tr w:rsidR="002F3197" w:rsidRPr="002F3197" w14:paraId="1BE9A49D" w14:textId="77777777" w:rsidTr="002F3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FA9023E"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Forecast Period</w:t>
            </w:r>
          </w:p>
        </w:tc>
        <w:tc>
          <w:tcPr>
            <w:tcW w:w="6051" w:type="dxa"/>
            <w:hideMark/>
          </w:tcPr>
          <w:p w14:paraId="71C7E002" w14:textId="77777777" w:rsidR="002F3197" w:rsidRPr="002F3197" w:rsidRDefault="002F3197" w:rsidP="002F31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2024 – 2030</w:t>
            </w:r>
          </w:p>
        </w:tc>
      </w:tr>
      <w:tr w:rsidR="002F3197" w:rsidRPr="002F3197" w14:paraId="32EAC5E4" w14:textId="77777777" w:rsidTr="002F3197">
        <w:tc>
          <w:tcPr>
            <w:cnfStyle w:val="001000000000" w:firstRow="0" w:lastRow="0" w:firstColumn="1" w:lastColumn="0" w:oddVBand="0" w:evenVBand="0" w:oddHBand="0" w:evenHBand="0" w:firstRowFirstColumn="0" w:firstRowLastColumn="0" w:lastRowFirstColumn="0" w:lastRowLastColumn="0"/>
            <w:tcW w:w="2965" w:type="dxa"/>
            <w:hideMark/>
          </w:tcPr>
          <w:p w14:paraId="6D5CE67C"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20031FE1" w14:textId="40C5CA7C" w:rsidR="002F3197" w:rsidRPr="002F3197" w:rsidRDefault="002F3197" w:rsidP="002F31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$92.1 Billion</w:t>
            </w:r>
          </w:p>
        </w:tc>
      </w:tr>
      <w:tr w:rsidR="002F3197" w:rsidRPr="002F3197" w14:paraId="6A659AD2" w14:textId="77777777" w:rsidTr="002F3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3B69CC8"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3FA9A682" w14:textId="7EF5BCBA" w:rsidR="002F3197" w:rsidRPr="002F3197" w:rsidRDefault="002F3197" w:rsidP="002F31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$149.8 Billion</w:t>
            </w:r>
          </w:p>
        </w:tc>
      </w:tr>
      <w:tr w:rsidR="002F3197" w:rsidRPr="002F3197" w14:paraId="19C73CA1" w14:textId="77777777" w:rsidTr="002F3197">
        <w:tc>
          <w:tcPr>
            <w:cnfStyle w:val="001000000000" w:firstRow="0" w:lastRow="0" w:firstColumn="1" w:lastColumn="0" w:oddVBand="0" w:evenVBand="0" w:oddHBand="0" w:evenHBand="0" w:firstRowFirstColumn="0" w:firstRowLastColumn="0" w:lastRowFirstColumn="0" w:lastRowLastColumn="0"/>
            <w:tcW w:w="2965" w:type="dxa"/>
            <w:hideMark/>
          </w:tcPr>
          <w:p w14:paraId="56F16313"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0572A241" w14:textId="7B3348A6" w:rsidR="002F3197" w:rsidRPr="002F3197" w:rsidRDefault="002F3197" w:rsidP="002F31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CAGR of 8.6% (2024 – 2030,)</w:t>
            </w:r>
          </w:p>
        </w:tc>
      </w:tr>
      <w:tr w:rsidR="002F3197" w:rsidRPr="002F3197" w14:paraId="052833EB" w14:textId="77777777" w:rsidTr="002F3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B6DBBFE"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0BD1A80A" w14:textId="77777777" w:rsidR="002F3197" w:rsidRPr="002F3197" w:rsidRDefault="002F3197" w:rsidP="002F31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2024</w:t>
            </w:r>
          </w:p>
        </w:tc>
      </w:tr>
      <w:tr w:rsidR="002F3197" w:rsidRPr="002F3197" w14:paraId="299A2FC2" w14:textId="77777777" w:rsidTr="002F3197">
        <w:tc>
          <w:tcPr>
            <w:cnfStyle w:val="001000000000" w:firstRow="0" w:lastRow="0" w:firstColumn="1" w:lastColumn="0" w:oddVBand="0" w:evenVBand="0" w:oddHBand="0" w:evenHBand="0" w:firstRowFirstColumn="0" w:firstRowLastColumn="0" w:lastRowFirstColumn="0" w:lastRowLastColumn="0"/>
            <w:tcW w:w="2965" w:type="dxa"/>
            <w:hideMark/>
          </w:tcPr>
          <w:p w14:paraId="725C7F42"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Historical Data</w:t>
            </w:r>
          </w:p>
        </w:tc>
        <w:tc>
          <w:tcPr>
            <w:tcW w:w="6051" w:type="dxa"/>
            <w:hideMark/>
          </w:tcPr>
          <w:p w14:paraId="618AEC5A" w14:textId="77777777" w:rsidR="002F3197" w:rsidRPr="002F3197" w:rsidRDefault="002F3197" w:rsidP="002F31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2019 – 2023</w:t>
            </w:r>
          </w:p>
        </w:tc>
      </w:tr>
      <w:tr w:rsidR="002F3197" w:rsidRPr="002F3197" w14:paraId="3DD7CF5B" w14:textId="77777777" w:rsidTr="002F3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B26F102"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Unit</w:t>
            </w:r>
          </w:p>
        </w:tc>
        <w:tc>
          <w:tcPr>
            <w:tcW w:w="6051" w:type="dxa"/>
            <w:hideMark/>
          </w:tcPr>
          <w:p w14:paraId="3FF890CD" w14:textId="77777777" w:rsidR="002F3197" w:rsidRPr="002F3197" w:rsidRDefault="002F3197" w:rsidP="002F31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USD Million, CAGR (2024 – 2030)</w:t>
            </w:r>
          </w:p>
        </w:tc>
      </w:tr>
      <w:tr w:rsidR="002F3197" w:rsidRPr="002F3197" w14:paraId="39B7E3DD" w14:textId="77777777" w:rsidTr="002F3197">
        <w:tc>
          <w:tcPr>
            <w:cnfStyle w:val="001000000000" w:firstRow="0" w:lastRow="0" w:firstColumn="1" w:lastColumn="0" w:oddVBand="0" w:evenVBand="0" w:oddHBand="0" w:evenHBand="0" w:firstRowFirstColumn="0" w:firstRowLastColumn="0" w:lastRowFirstColumn="0" w:lastRowLastColumn="0"/>
            <w:tcW w:w="2965" w:type="dxa"/>
            <w:hideMark/>
          </w:tcPr>
          <w:p w14:paraId="1B3AA975"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Segmentation</w:t>
            </w:r>
          </w:p>
        </w:tc>
        <w:tc>
          <w:tcPr>
            <w:tcW w:w="6051" w:type="dxa"/>
            <w:hideMark/>
          </w:tcPr>
          <w:p w14:paraId="3483A759" w14:textId="77777777" w:rsidR="002F3197" w:rsidRPr="002F3197" w:rsidRDefault="002F3197" w:rsidP="002F31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By Vehicle Type, Booking Channel, Rental Duration, Region</w:t>
            </w:r>
          </w:p>
        </w:tc>
      </w:tr>
      <w:tr w:rsidR="002F3197" w:rsidRPr="002F3197" w14:paraId="4DD73AFB" w14:textId="77777777" w:rsidTr="002F3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EAD69A7"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By Vehicle Type</w:t>
            </w:r>
          </w:p>
        </w:tc>
        <w:tc>
          <w:tcPr>
            <w:tcW w:w="6051" w:type="dxa"/>
            <w:hideMark/>
          </w:tcPr>
          <w:p w14:paraId="3DBB19BD" w14:textId="77777777" w:rsidR="002F3197" w:rsidRPr="002F3197" w:rsidRDefault="002F3197" w:rsidP="002F31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Cars, Vans, SUVs, RVs/Campervans, Specialty Vehicles</w:t>
            </w:r>
          </w:p>
        </w:tc>
      </w:tr>
      <w:tr w:rsidR="002F3197" w:rsidRPr="002F3197" w14:paraId="641E4175" w14:textId="77777777" w:rsidTr="002F3197">
        <w:tc>
          <w:tcPr>
            <w:cnfStyle w:val="001000000000" w:firstRow="0" w:lastRow="0" w:firstColumn="1" w:lastColumn="0" w:oddVBand="0" w:evenVBand="0" w:oddHBand="0" w:evenHBand="0" w:firstRowFirstColumn="0" w:firstRowLastColumn="0" w:lastRowFirstColumn="0" w:lastRowLastColumn="0"/>
            <w:tcW w:w="2965" w:type="dxa"/>
            <w:hideMark/>
          </w:tcPr>
          <w:p w14:paraId="54FE886C"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By Booking Channel</w:t>
            </w:r>
          </w:p>
        </w:tc>
        <w:tc>
          <w:tcPr>
            <w:tcW w:w="6051" w:type="dxa"/>
            <w:hideMark/>
          </w:tcPr>
          <w:p w14:paraId="43C47DE3" w14:textId="77777777" w:rsidR="002F3197" w:rsidRPr="002F3197" w:rsidRDefault="002F3197" w:rsidP="002F31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Online Direct, Online Aggregator, Offline/In-Person</w:t>
            </w:r>
          </w:p>
        </w:tc>
      </w:tr>
      <w:tr w:rsidR="002F3197" w:rsidRPr="002F3197" w14:paraId="5E832062" w14:textId="77777777" w:rsidTr="002F3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7C21718"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By Rental Duration</w:t>
            </w:r>
          </w:p>
        </w:tc>
        <w:tc>
          <w:tcPr>
            <w:tcW w:w="6051" w:type="dxa"/>
            <w:hideMark/>
          </w:tcPr>
          <w:p w14:paraId="6BFCDBA4" w14:textId="77777777" w:rsidR="002F3197" w:rsidRPr="002F3197" w:rsidRDefault="002F3197" w:rsidP="002F31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Short-Term (1–7 days), Long-Term (monthly or more)</w:t>
            </w:r>
          </w:p>
        </w:tc>
      </w:tr>
      <w:tr w:rsidR="002F3197" w:rsidRPr="002F3197" w14:paraId="317D8CE9" w14:textId="77777777" w:rsidTr="002F3197">
        <w:tc>
          <w:tcPr>
            <w:cnfStyle w:val="001000000000" w:firstRow="0" w:lastRow="0" w:firstColumn="1" w:lastColumn="0" w:oddVBand="0" w:evenVBand="0" w:oddHBand="0" w:evenHBand="0" w:firstRowFirstColumn="0" w:firstRowLastColumn="0" w:lastRowFirstColumn="0" w:lastRowLastColumn="0"/>
            <w:tcW w:w="2965" w:type="dxa"/>
            <w:hideMark/>
          </w:tcPr>
          <w:p w14:paraId="677E288A"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By Region</w:t>
            </w:r>
          </w:p>
        </w:tc>
        <w:tc>
          <w:tcPr>
            <w:tcW w:w="6051" w:type="dxa"/>
            <w:hideMark/>
          </w:tcPr>
          <w:p w14:paraId="6DE62746" w14:textId="77777777" w:rsidR="002F3197" w:rsidRPr="002F3197" w:rsidRDefault="002F3197" w:rsidP="002F31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2F3197" w:rsidRPr="002F3197" w14:paraId="38E095A2" w14:textId="77777777" w:rsidTr="002F3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8939073"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Country Scope</w:t>
            </w:r>
          </w:p>
        </w:tc>
        <w:tc>
          <w:tcPr>
            <w:tcW w:w="6051" w:type="dxa"/>
            <w:hideMark/>
          </w:tcPr>
          <w:p w14:paraId="10196266" w14:textId="77777777" w:rsidR="002F3197" w:rsidRPr="002F3197" w:rsidRDefault="002F3197" w:rsidP="002F31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US, Canada, UK, Germany, France, China, India, Japan, Brazil, UAE, South Africa, Australia, etc.</w:t>
            </w:r>
          </w:p>
        </w:tc>
      </w:tr>
      <w:tr w:rsidR="002F3197" w:rsidRPr="002F3197" w14:paraId="32AEA9D3" w14:textId="77777777" w:rsidTr="002F3197">
        <w:tc>
          <w:tcPr>
            <w:cnfStyle w:val="001000000000" w:firstRow="0" w:lastRow="0" w:firstColumn="1" w:lastColumn="0" w:oddVBand="0" w:evenVBand="0" w:oddHBand="0" w:evenHBand="0" w:firstRowFirstColumn="0" w:firstRowLastColumn="0" w:lastRowFirstColumn="0" w:lastRowLastColumn="0"/>
            <w:tcW w:w="2965" w:type="dxa"/>
            <w:hideMark/>
          </w:tcPr>
          <w:p w14:paraId="1AD932A2"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Drivers</w:t>
            </w:r>
          </w:p>
        </w:tc>
        <w:tc>
          <w:tcPr>
            <w:tcW w:w="6051" w:type="dxa"/>
            <w:hideMark/>
          </w:tcPr>
          <w:p w14:paraId="19782EF8" w14:textId="77777777" w:rsidR="002F3197" w:rsidRPr="002F3197" w:rsidRDefault="002F3197" w:rsidP="002F319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Shift toward digital and contactless travel</w:t>
            </w:r>
            <w:r w:rsidRPr="002F3197">
              <w:rPr>
                <w:rFonts w:ascii="Times New Roman" w:eastAsia="Times New Roman" w:hAnsi="Times New Roman" w:cs="Times New Roman"/>
                <w:kern w:val="0"/>
                <w:sz w:val="24"/>
                <w:szCs w:val="24"/>
                <w:lang w:eastAsia="en-IN"/>
                <w14:ligatures w14:val="none"/>
              </w:rPr>
              <w:br/>
              <w:t>- Rising demand for sustainable and specialty rentals</w:t>
            </w:r>
            <w:r w:rsidRPr="002F3197">
              <w:rPr>
                <w:rFonts w:ascii="Times New Roman" w:eastAsia="Times New Roman" w:hAnsi="Times New Roman" w:cs="Times New Roman"/>
                <w:kern w:val="0"/>
                <w:sz w:val="24"/>
                <w:szCs w:val="24"/>
                <w:lang w:eastAsia="en-IN"/>
                <w14:ligatures w14:val="none"/>
              </w:rPr>
              <w:br/>
              <w:t>- Expansion of tourism infrastructure and cross-border travel</w:t>
            </w:r>
          </w:p>
        </w:tc>
      </w:tr>
      <w:tr w:rsidR="002F3197" w:rsidRPr="002F3197" w14:paraId="03BF39D4" w14:textId="77777777" w:rsidTr="002F3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1B5D34C" w14:textId="77777777" w:rsidR="002F3197" w:rsidRPr="002F3197" w:rsidRDefault="002F3197" w:rsidP="002F3197">
            <w:pPr>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67780E08" w14:textId="77777777" w:rsidR="002F3197" w:rsidRPr="002F3197" w:rsidRDefault="002F3197" w:rsidP="002F319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Available upon request</w:t>
            </w:r>
          </w:p>
        </w:tc>
      </w:tr>
    </w:tbl>
    <w:p w14:paraId="6AADE303" w14:textId="77777777" w:rsidR="002F3197" w:rsidRPr="002F3197" w:rsidRDefault="002F3197" w:rsidP="002F3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3197">
        <w:rPr>
          <w:rFonts w:ascii="Times New Roman" w:eastAsia="Times New Roman" w:hAnsi="Times New Roman" w:cs="Times New Roman"/>
          <w:b/>
          <w:bCs/>
          <w:kern w:val="36"/>
          <w:sz w:val="48"/>
          <w:szCs w:val="48"/>
          <w:lang w:eastAsia="en-IN"/>
          <w14:ligatures w14:val="none"/>
        </w:rPr>
        <w:t>8. Report Summary, FAQs, and SEO Schema</w:t>
      </w:r>
    </w:p>
    <w:p w14:paraId="2BEACC79" w14:textId="77777777" w:rsidR="002F3197" w:rsidRPr="002F3197" w:rsidRDefault="002F3197" w:rsidP="002F31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3197">
        <w:rPr>
          <w:rFonts w:ascii="Times New Roman" w:eastAsia="Times New Roman" w:hAnsi="Times New Roman" w:cs="Times New Roman"/>
          <w:b/>
          <w:bCs/>
          <w:kern w:val="0"/>
          <w:sz w:val="36"/>
          <w:szCs w:val="36"/>
          <w:lang w:eastAsia="en-IN"/>
          <w14:ligatures w14:val="none"/>
        </w:rPr>
        <w:t>A.1. Report Title (Long-Form)</w:t>
      </w:r>
    </w:p>
    <w:p w14:paraId="69B30463"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Tourism Vehicle Rental Market </w:t>
      </w:r>
      <w:proofErr w:type="gramStart"/>
      <w:r w:rsidRPr="002F3197">
        <w:rPr>
          <w:rFonts w:ascii="Times New Roman" w:eastAsia="Times New Roman" w:hAnsi="Times New Roman" w:cs="Times New Roman"/>
          <w:kern w:val="0"/>
          <w:sz w:val="24"/>
          <w:szCs w:val="24"/>
          <w:lang w:eastAsia="en-IN"/>
          <w14:ligatures w14:val="none"/>
        </w:rPr>
        <w:t>By</w:t>
      </w:r>
      <w:proofErr w:type="gramEnd"/>
      <w:r w:rsidRPr="002F3197">
        <w:rPr>
          <w:rFonts w:ascii="Times New Roman" w:eastAsia="Times New Roman" w:hAnsi="Times New Roman" w:cs="Times New Roman"/>
          <w:kern w:val="0"/>
          <w:sz w:val="24"/>
          <w:szCs w:val="24"/>
          <w:lang w:eastAsia="en-IN"/>
          <w14:ligatures w14:val="none"/>
        </w:rPr>
        <w:t xml:space="preserve"> Vehicle Type (Cars, Vans, SUVs, RVs, Specialty Vehicles); By Booking Channel (Online Direct, Online Aggregator, Offline/In-Person); By Rental Duration (Short-Term, Long-Term); By Geography, Segment Revenue Estimation, Forecast, 2024–2030</w:t>
      </w:r>
    </w:p>
    <w:p w14:paraId="13BC4048" w14:textId="77777777" w:rsidR="002F3197" w:rsidRPr="002F3197" w:rsidRDefault="002F3197" w:rsidP="002F31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3197">
        <w:rPr>
          <w:rFonts w:ascii="Times New Roman" w:eastAsia="Times New Roman" w:hAnsi="Times New Roman" w:cs="Times New Roman"/>
          <w:b/>
          <w:bCs/>
          <w:kern w:val="0"/>
          <w:sz w:val="36"/>
          <w:szCs w:val="36"/>
          <w:lang w:eastAsia="en-IN"/>
          <w14:ligatures w14:val="none"/>
        </w:rPr>
        <w:t>A.2. Lowercase Market Name</w:t>
      </w:r>
    </w:p>
    <w:p w14:paraId="37FAB65D"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tourism vehicle rental market</w:t>
      </w:r>
    </w:p>
    <w:p w14:paraId="2832EE12" w14:textId="77777777" w:rsidR="002F3197" w:rsidRPr="002F3197" w:rsidRDefault="002F3197" w:rsidP="002F31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3197">
        <w:rPr>
          <w:rFonts w:ascii="Times New Roman" w:eastAsia="Times New Roman" w:hAnsi="Times New Roman" w:cs="Times New Roman"/>
          <w:b/>
          <w:bCs/>
          <w:kern w:val="0"/>
          <w:sz w:val="36"/>
          <w:szCs w:val="36"/>
          <w:lang w:eastAsia="en-IN"/>
          <w14:ligatures w14:val="none"/>
        </w:rPr>
        <w:t>A.3. SEO-Friendly Market Size Tagline</w:t>
      </w:r>
    </w:p>
    <w:p w14:paraId="44E3EBAD"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Tourism Vehicle Rental Market Size ($149.8 Billion) 2030</w:t>
      </w:r>
    </w:p>
    <w:p w14:paraId="76D51C18" w14:textId="77777777" w:rsidR="002F3197" w:rsidRPr="002F3197" w:rsidRDefault="002F3197" w:rsidP="002F31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3197">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2F3197">
        <w:rPr>
          <w:rFonts w:ascii="Times New Roman" w:eastAsia="Times New Roman" w:hAnsi="Times New Roman" w:cs="Times New Roman"/>
          <w:b/>
          <w:bCs/>
          <w:kern w:val="0"/>
          <w:sz w:val="36"/>
          <w:szCs w:val="36"/>
          <w:lang w:eastAsia="en-IN"/>
          <w14:ligatures w14:val="none"/>
        </w:rPr>
        <w:t>BreadCrumb</w:t>
      </w:r>
      <w:proofErr w:type="spellEnd"/>
    </w:p>
    <w:p w14:paraId="68A3B329"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lastRenderedPageBreak/>
        <w:t>Tourism Vehicle Rental Market Report 2030</w:t>
      </w:r>
    </w:p>
    <w:p w14:paraId="6B1D2234" w14:textId="77777777" w:rsidR="002F3197" w:rsidRPr="002F3197" w:rsidRDefault="002F3197" w:rsidP="002F31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3197">
        <w:rPr>
          <w:rFonts w:ascii="Times New Roman" w:eastAsia="Times New Roman" w:hAnsi="Times New Roman" w:cs="Times New Roman"/>
          <w:b/>
          <w:bCs/>
          <w:kern w:val="0"/>
          <w:sz w:val="36"/>
          <w:szCs w:val="36"/>
          <w:lang w:eastAsia="en-IN"/>
          <w14:ligatures w14:val="none"/>
        </w:rPr>
        <w:t>B. Top 5 FAQs</w:t>
      </w:r>
    </w:p>
    <w:p w14:paraId="57B61DD3" w14:textId="345628ED"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Q1. How big is the tourism vehicle rental market?</w:t>
      </w:r>
      <w:r w:rsidRPr="002F3197">
        <w:rPr>
          <w:rFonts w:ascii="Times New Roman" w:eastAsia="Times New Roman" w:hAnsi="Times New Roman" w:cs="Times New Roman"/>
          <w:kern w:val="0"/>
          <w:sz w:val="24"/>
          <w:szCs w:val="24"/>
          <w:lang w:eastAsia="en-IN"/>
          <w14:ligatures w14:val="none"/>
        </w:rPr>
        <w:br/>
      </w:r>
      <w:r w:rsidRPr="002F3197">
        <w:rPr>
          <w:rFonts w:ascii="Times New Roman" w:eastAsia="Times New Roman" w:hAnsi="Times New Roman" w:cs="Times New Roman"/>
          <w:b/>
          <w:bCs/>
          <w:kern w:val="0"/>
          <w:sz w:val="24"/>
          <w:szCs w:val="24"/>
          <w:lang w:eastAsia="en-IN"/>
          <w14:ligatures w14:val="none"/>
        </w:rPr>
        <w:t>A1.</w:t>
      </w:r>
      <w:r w:rsidRPr="002F3197">
        <w:rPr>
          <w:rFonts w:ascii="Times New Roman" w:eastAsia="Times New Roman" w:hAnsi="Times New Roman" w:cs="Times New Roman"/>
          <w:kern w:val="0"/>
          <w:sz w:val="24"/>
          <w:szCs w:val="24"/>
          <w:lang w:eastAsia="en-IN"/>
          <w14:ligatures w14:val="none"/>
        </w:rPr>
        <w:t xml:space="preserve"> The global tourism vehicle rental market is valued at $92.1 billion in 2024.</w:t>
      </w:r>
    </w:p>
    <w:p w14:paraId="00A30817" w14:textId="686CE19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Q2. What is the CAGR for the tourism vehicle rental market during the forecast period?</w:t>
      </w:r>
      <w:r w:rsidRPr="002F3197">
        <w:rPr>
          <w:rFonts w:ascii="Times New Roman" w:eastAsia="Times New Roman" w:hAnsi="Times New Roman" w:cs="Times New Roman"/>
          <w:kern w:val="0"/>
          <w:sz w:val="24"/>
          <w:szCs w:val="24"/>
          <w:lang w:eastAsia="en-IN"/>
          <w14:ligatures w14:val="none"/>
        </w:rPr>
        <w:br/>
      </w:r>
      <w:r w:rsidRPr="002F3197">
        <w:rPr>
          <w:rFonts w:ascii="Times New Roman" w:eastAsia="Times New Roman" w:hAnsi="Times New Roman" w:cs="Times New Roman"/>
          <w:b/>
          <w:bCs/>
          <w:kern w:val="0"/>
          <w:sz w:val="24"/>
          <w:szCs w:val="24"/>
          <w:lang w:eastAsia="en-IN"/>
          <w14:ligatures w14:val="none"/>
        </w:rPr>
        <w:t>A2.</w:t>
      </w:r>
      <w:r w:rsidRPr="002F3197">
        <w:rPr>
          <w:rFonts w:ascii="Times New Roman" w:eastAsia="Times New Roman" w:hAnsi="Times New Roman" w:cs="Times New Roman"/>
          <w:kern w:val="0"/>
          <w:sz w:val="24"/>
          <w:szCs w:val="24"/>
          <w:lang w:eastAsia="en-IN"/>
          <w14:ligatures w14:val="none"/>
        </w:rPr>
        <w:t xml:space="preserve"> The market is expected to grow at a CAGR of 8.6% from 2024 to 2030.</w:t>
      </w:r>
    </w:p>
    <w:p w14:paraId="097A0511"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Q3. Who are the major players in the tourism vehicle rental market?</w:t>
      </w:r>
      <w:r w:rsidRPr="002F3197">
        <w:rPr>
          <w:rFonts w:ascii="Times New Roman" w:eastAsia="Times New Roman" w:hAnsi="Times New Roman" w:cs="Times New Roman"/>
          <w:kern w:val="0"/>
          <w:sz w:val="24"/>
          <w:szCs w:val="24"/>
          <w:lang w:eastAsia="en-IN"/>
          <w14:ligatures w14:val="none"/>
        </w:rPr>
        <w:br/>
      </w:r>
      <w:r w:rsidRPr="002F3197">
        <w:rPr>
          <w:rFonts w:ascii="Times New Roman" w:eastAsia="Times New Roman" w:hAnsi="Times New Roman" w:cs="Times New Roman"/>
          <w:b/>
          <w:bCs/>
          <w:kern w:val="0"/>
          <w:sz w:val="24"/>
          <w:szCs w:val="24"/>
          <w:lang w:eastAsia="en-IN"/>
          <w14:ligatures w14:val="none"/>
        </w:rPr>
        <w:t>A3.</w:t>
      </w:r>
      <w:r w:rsidRPr="002F3197">
        <w:rPr>
          <w:rFonts w:ascii="Times New Roman" w:eastAsia="Times New Roman" w:hAnsi="Times New Roman" w:cs="Times New Roman"/>
          <w:kern w:val="0"/>
          <w:sz w:val="24"/>
          <w:szCs w:val="24"/>
          <w:lang w:eastAsia="en-IN"/>
          <w14:ligatures w14:val="none"/>
        </w:rPr>
        <w:t xml:space="preserve"> Leading companies include Enterprise Holdings, Hertz, Avis Budget Group, Europcar Mobility Group, </w:t>
      </w:r>
      <w:proofErr w:type="spellStart"/>
      <w:r w:rsidRPr="002F3197">
        <w:rPr>
          <w:rFonts w:ascii="Times New Roman" w:eastAsia="Times New Roman" w:hAnsi="Times New Roman" w:cs="Times New Roman"/>
          <w:kern w:val="0"/>
          <w:sz w:val="24"/>
          <w:szCs w:val="24"/>
          <w:lang w:eastAsia="en-IN"/>
          <w14:ligatures w14:val="none"/>
        </w:rPr>
        <w:t>Sixt</w:t>
      </w:r>
      <w:proofErr w:type="spellEnd"/>
      <w:r w:rsidRPr="002F3197">
        <w:rPr>
          <w:rFonts w:ascii="Times New Roman" w:eastAsia="Times New Roman" w:hAnsi="Times New Roman" w:cs="Times New Roman"/>
          <w:kern w:val="0"/>
          <w:sz w:val="24"/>
          <w:szCs w:val="24"/>
          <w:lang w:eastAsia="en-IN"/>
          <w14:ligatures w14:val="none"/>
        </w:rPr>
        <w:t xml:space="preserve"> SE, and prominent local brands in Asia and Latin America.</w:t>
      </w:r>
    </w:p>
    <w:p w14:paraId="2921252F"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Q4. Which region dominates the tourism vehicle rental market?</w:t>
      </w:r>
      <w:r w:rsidRPr="002F3197">
        <w:rPr>
          <w:rFonts w:ascii="Times New Roman" w:eastAsia="Times New Roman" w:hAnsi="Times New Roman" w:cs="Times New Roman"/>
          <w:kern w:val="0"/>
          <w:sz w:val="24"/>
          <w:szCs w:val="24"/>
          <w:lang w:eastAsia="en-IN"/>
          <w14:ligatures w14:val="none"/>
        </w:rPr>
        <w:br/>
      </w:r>
      <w:r w:rsidRPr="002F3197">
        <w:rPr>
          <w:rFonts w:ascii="Times New Roman" w:eastAsia="Times New Roman" w:hAnsi="Times New Roman" w:cs="Times New Roman"/>
          <w:b/>
          <w:bCs/>
          <w:kern w:val="0"/>
          <w:sz w:val="24"/>
          <w:szCs w:val="24"/>
          <w:lang w:eastAsia="en-IN"/>
          <w14:ligatures w14:val="none"/>
        </w:rPr>
        <w:t>A4.</w:t>
      </w:r>
      <w:r w:rsidRPr="002F3197">
        <w:rPr>
          <w:rFonts w:ascii="Times New Roman" w:eastAsia="Times New Roman" w:hAnsi="Times New Roman" w:cs="Times New Roman"/>
          <w:kern w:val="0"/>
          <w:sz w:val="24"/>
          <w:szCs w:val="24"/>
          <w:lang w:eastAsia="en-IN"/>
          <w14:ligatures w14:val="none"/>
        </w:rPr>
        <w:t xml:space="preserve"> North America leads due to its established travel infrastructure, high tourist inflows, and strong presence of global rental brands.</w:t>
      </w:r>
    </w:p>
    <w:p w14:paraId="779C5067"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Q5. What factors are driving growth in the tourism vehicle rental market?</w:t>
      </w:r>
      <w:r w:rsidRPr="002F3197">
        <w:rPr>
          <w:rFonts w:ascii="Times New Roman" w:eastAsia="Times New Roman" w:hAnsi="Times New Roman" w:cs="Times New Roman"/>
          <w:kern w:val="0"/>
          <w:sz w:val="24"/>
          <w:szCs w:val="24"/>
          <w:lang w:eastAsia="en-IN"/>
          <w14:ligatures w14:val="none"/>
        </w:rPr>
        <w:br/>
      </w:r>
      <w:r w:rsidRPr="002F3197">
        <w:rPr>
          <w:rFonts w:ascii="Times New Roman" w:eastAsia="Times New Roman" w:hAnsi="Times New Roman" w:cs="Times New Roman"/>
          <w:b/>
          <w:bCs/>
          <w:kern w:val="0"/>
          <w:sz w:val="24"/>
          <w:szCs w:val="24"/>
          <w:lang w:eastAsia="en-IN"/>
          <w14:ligatures w14:val="none"/>
        </w:rPr>
        <w:t>A5.</w:t>
      </w:r>
      <w:r w:rsidRPr="002F3197">
        <w:rPr>
          <w:rFonts w:ascii="Times New Roman" w:eastAsia="Times New Roman" w:hAnsi="Times New Roman" w:cs="Times New Roman"/>
          <w:kern w:val="0"/>
          <w:sz w:val="24"/>
          <w:szCs w:val="24"/>
          <w:lang w:eastAsia="en-IN"/>
          <w14:ligatures w14:val="none"/>
        </w:rPr>
        <w:t xml:space="preserve"> The market is </w:t>
      </w:r>
      <w:proofErr w:type="spellStart"/>
      <w:r w:rsidRPr="002F3197">
        <w:rPr>
          <w:rFonts w:ascii="Times New Roman" w:eastAsia="Times New Roman" w:hAnsi="Times New Roman" w:cs="Times New Roman"/>
          <w:kern w:val="0"/>
          <w:sz w:val="24"/>
          <w:szCs w:val="24"/>
          <w:lang w:eastAsia="en-IN"/>
          <w14:ligatures w14:val="none"/>
        </w:rPr>
        <w:t>fueled</w:t>
      </w:r>
      <w:proofErr w:type="spellEnd"/>
      <w:r w:rsidRPr="002F3197">
        <w:rPr>
          <w:rFonts w:ascii="Times New Roman" w:eastAsia="Times New Roman" w:hAnsi="Times New Roman" w:cs="Times New Roman"/>
          <w:kern w:val="0"/>
          <w:sz w:val="24"/>
          <w:szCs w:val="24"/>
          <w:lang w:eastAsia="en-IN"/>
          <w14:ligatures w14:val="none"/>
        </w:rPr>
        <w:t xml:space="preserve"> by digital transformation, growing demand for sustainable travel, fleet diversification, and the expansion of tourism infrastructure.</w:t>
      </w:r>
    </w:p>
    <w:p w14:paraId="42C57D2F" w14:textId="77777777" w:rsidR="002F3197" w:rsidRPr="002F3197" w:rsidRDefault="002F3197" w:rsidP="002F319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F3197">
        <w:rPr>
          <w:rFonts w:ascii="Times New Roman" w:eastAsia="Times New Roman" w:hAnsi="Times New Roman" w:cs="Times New Roman"/>
          <w:b/>
          <w:bCs/>
          <w:kern w:val="0"/>
          <w:sz w:val="36"/>
          <w:szCs w:val="36"/>
          <w:lang w:eastAsia="en-IN"/>
          <w14:ligatures w14:val="none"/>
        </w:rPr>
        <w:t>C. JSON-LD SEO Schema</w:t>
      </w:r>
    </w:p>
    <w:p w14:paraId="2D605CC0" w14:textId="77777777" w:rsidR="002F3197" w:rsidRPr="002F3197" w:rsidRDefault="002F3197" w:rsidP="002F31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3197">
        <w:rPr>
          <w:rFonts w:ascii="Times New Roman" w:eastAsia="Times New Roman" w:hAnsi="Times New Roman" w:cs="Times New Roman"/>
          <w:b/>
          <w:bCs/>
          <w:kern w:val="0"/>
          <w:sz w:val="27"/>
          <w:szCs w:val="27"/>
          <w:lang w:eastAsia="en-IN"/>
          <w14:ligatures w14:val="none"/>
        </w:rPr>
        <w:t>Breadcrumb Schema</w:t>
      </w:r>
    </w:p>
    <w:p w14:paraId="64D30212"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w:t>
      </w:r>
    </w:p>
    <w:p w14:paraId="0E0361F4"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"@context": "https://schema.org",</w:t>
      </w:r>
    </w:p>
    <w:p w14:paraId="32D19952"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w:t>
      </w:r>
      <w:proofErr w:type="spellStart"/>
      <w:r w:rsidRPr="002F3197">
        <w:rPr>
          <w:rFonts w:ascii="Courier New" w:eastAsia="Times New Roman" w:hAnsi="Courier New" w:cs="Courier New"/>
          <w:kern w:val="0"/>
          <w:sz w:val="20"/>
          <w:szCs w:val="20"/>
          <w:lang w:eastAsia="en-IN"/>
          <w14:ligatures w14:val="none"/>
        </w:rPr>
        <w:t>BreadcrumbList</w:t>
      </w:r>
      <w:proofErr w:type="spellEnd"/>
      <w:r w:rsidRPr="002F3197">
        <w:rPr>
          <w:rFonts w:ascii="Courier New" w:eastAsia="Times New Roman" w:hAnsi="Courier New" w:cs="Courier New"/>
          <w:kern w:val="0"/>
          <w:sz w:val="20"/>
          <w:szCs w:val="20"/>
          <w:lang w:eastAsia="en-IN"/>
          <w14:ligatures w14:val="none"/>
        </w:rPr>
        <w:t>",</w:t>
      </w:r>
    </w:p>
    <w:p w14:paraId="2DF3A3CD"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roofErr w:type="spellStart"/>
      <w:r w:rsidRPr="002F3197">
        <w:rPr>
          <w:rFonts w:ascii="Courier New" w:eastAsia="Times New Roman" w:hAnsi="Courier New" w:cs="Courier New"/>
          <w:kern w:val="0"/>
          <w:sz w:val="20"/>
          <w:szCs w:val="20"/>
          <w:lang w:eastAsia="en-IN"/>
          <w14:ligatures w14:val="none"/>
        </w:rPr>
        <w:t>itemListElement</w:t>
      </w:r>
      <w:proofErr w:type="spellEnd"/>
      <w:r w:rsidRPr="002F3197">
        <w:rPr>
          <w:rFonts w:ascii="Courier New" w:eastAsia="Times New Roman" w:hAnsi="Courier New" w:cs="Courier New"/>
          <w:kern w:val="0"/>
          <w:sz w:val="20"/>
          <w:szCs w:val="20"/>
          <w:lang w:eastAsia="en-IN"/>
          <w14:ligatures w14:val="none"/>
        </w:rPr>
        <w:t>": [</w:t>
      </w:r>
    </w:p>
    <w:p w14:paraId="76DFAE1C"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7E2762AD"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w:t>
      </w:r>
      <w:proofErr w:type="spellStart"/>
      <w:r w:rsidRPr="002F3197">
        <w:rPr>
          <w:rFonts w:ascii="Courier New" w:eastAsia="Times New Roman" w:hAnsi="Courier New" w:cs="Courier New"/>
          <w:kern w:val="0"/>
          <w:sz w:val="20"/>
          <w:szCs w:val="20"/>
          <w:lang w:eastAsia="en-IN"/>
          <w14:ligatures w14:val="none"/>
        </w:rPr>
        <w:t>ListItem</w:t>
      </w:r>
      <w:proofErr w:type="spellEnd"/>
      <w:r w:rsidRPr="002F3197">
        <w:rPr>
          <w:rFonts w:ascii="Courier New" w:eastAsia="Times New Roman" w:hAnsi="Courier New" w:cs="Courier New"/>
          <w:kern w:val="0"/>
          <w:sz w:val="20"/>
          <w:szCs w:val="20"/>
          <w:lang w:eastAsia="en-IN"/>
          <w14:ligatures w14:val="none"/>
        </w:rPr>
        <w:t>",</w:t>
      </w:r>
    </w:p>
    <w:p w14:paraId="48018673"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"position": 1,</w:t>
      </w:r>
    </w:p>
    <w:p w14:paraId="7D8FD080"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"name": "Home",</w:t>
      </w:r>
    </w:p>
    <w:p w14:paraId="113EBFD4"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"item": "https://www.strategicmarketresearch.com/"</w:t>
      </w:r>
    </w:p>
    <w:p w14:paraId="2F51EF46"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7555204D"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5DC51BF0"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w:t>
      </w:r>
      <w:proofErr w:type="spellStart"/>
      <w:r w:rsidRPr="002F3197">
        <w:rPr>
          <w:rFonts w:ascii="Courier New" w:eastAsia="Times New Roman" w:hAnsi="Courier New" w:cs="Courier New"/>
          <w:kern w:val="0"/>
          <w:sz w:val="20"/>
          <w:szCs w:val="20"/>
          <w:lang w:eastAsia="en-IN"/>
          <w14:ligatures w14:val="none"/>
        </w:rPr>
        <w:t>ListItem</w:t>
      </w:r>
      <w:proofErr w:type="spellEnd"/>
      <w:r w:rsidRPr="002F3197">
        <w:rPr>
          <w:rFonts w:ascii="Courier New" w:eastAsia="Times New Roman" w:hAnsi="Courier New" w:cs="Courier New"/>
          <w:kern w:val="0"/>
          <w:sz w:val="20"/>
          <w:szCs w:val="20"/>
          <w:lang w:eastAsia="en-IN"/>
          <w14:ligatures w14:val="none"/>
        </w:rPr>
        <w:t>",</w:t>
      </w:r>
    </w:p>
    <w:p w14:paraId="6DCDAAAA"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"position": 2,</w:t>
      </w:r>
    </w:p>
    <w:p w14:paraId="06192BDB"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"name": "Fleet Mobility </w:t>
      </w:r>
      <w:proofErr w:type="gramStart"/>
      <w:r w:rsidRPr="002F3197">
        <w:rPr>
          <w:rFonts w:ascii="Courier New" w:eastAsia="Times New Roman" w:hAnsi="Courier New" w:cs="Courier New"/>
          <w:kern w:val="0"/>
          <w:sz w:val="20"/>
          <w:szCs w:val="20"/>
          <w:lang w:eastAsia="en-IN"/>
          <w14:ligatures w14:val="none"/>
        </w:rPr>
        <w:t>And</w:t>
      </w:r>
      <w:proofErr w:type="gramEnd"/>
      <w:r w:rsidRPr="002F3197">
        <w:rPr>
          <w:rFonts w:ascii="Courier New" w:eastAsia="Times New Roman" w:hAnsi="Courier New" w:cs="Courier New"/>
          <w:kern w:val="0"/>
          <w:sz w:val="20"/>
          <w:szCs w:val="20"/>
          <w:lang w:eastAsia="en-IN"/>
          <w14:ligatures w14:val="none"/>
        </w:rPr>
        <w:t xml:space="preserve"> Aftermarket",</w:t>
      </w:r>
    </w:p>
    <w:p w14:paraId="0EB419D9" w14:textId="1C615C2B"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"item": "https://www.strategicmarketresearch.com/report/fleet-mobility-and-aftermarket"</w:t>
      </w:r>
    </w:p>
    <w:p w14:paraId="2E505088"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5A2E3BCF"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3AB95C33"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w:t>
      </w:r>
      <w:proofErr w:type="spellStart"/>
      <w:r w:rsidRPr="002F3197">
        <w:rPr>
          <w:rFonts w:ascii="Courier New" w:eastAsia="Times New Roman" w:hAnsi="Courier New" w:cs="Courier New"/>
          <w:kern w:val="0"/>
          <w:sz w:val="20"/>
          <w:szCs w:val="20"/>
          <w:lang w:eastAsia="en-IN"/>
          <w14:ligatures w14:val="none"/>
        </w:rPr>
        <w:t>ListItem</w:t>
      </w:r>
      <w:proofErr w:type="spellEnd"/>
      <w:r w:rsidRPr="002F3197">
        <w:rPr>
          <w:rFonts w:ascii="Courier New" w:eastAsia="Times New Roman" w:hAnsi="Courier New" w:cs="Courier New"/>
          <w:kern w:val="0"/>
          <w:sz w:val="20"/>
          <w:szCs w:val="20"/>
          <w:lang w:eastAsia="en-IN"/>
          <w14:ligatures w14:val="none"/>
        </w:rPr>
        <w:t>",</w:t>
      </w:r>
    </w:p>
    <w:p w14:paraId="7412EEDC"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"position": 3,</w:t>
      </w:r>
    </w:p>
    <w:p w14:paraId="15626210"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"name": "Tourism Vehicle Rental Market Report 2030",</w:t>
      </w:r>
    </w:p>
    <w:p w14:paraId="7A58C844"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"item": "https://www.strategicmarketresearch.com/market-report/tourism-vehicle-rental-market"</w:t>
      </w:r>
    </w:p>
    <w:p w14:paraId="3B07CB58"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3510C583"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5F76048F"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w:t>
      </w:r>
    </w:p>
    <w:p w14:paraId="4D99D736" w14:textId="77777777" w:rsidR="002F3197" w:rsidRPr="002F3197" w:rsidRDefault="002F3197" w:rsidP="002F31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3197">
        <w:rPr>
          <w:rFonts w:ascii="Times New Roman" w:eastAsia="Times New Roman" w:hAnsi="Times New Roman" w:cs="Times New Roman"/>
          <w:b/>
          <w:bCs/>
          <w:kern w:val="0"/>
          <w:sz w:val="27"/>
          <w:szCs w:val="27"/>
          <w:lang w:eastAsia="en-IN"/>
          <w14:ligatures w14:val="none"/>
        </w:rPr>
        <w:lastRenderedPageBreak/>
        <w:t>FAQ Schema</w:t>
      </w:r>
    </w:p>
    <w:p w14:paraId="21E216B9"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w:t>
      </w:r>
    </w:p>
    <w:p w14:paraId="798E8474"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"@context": "https://schema.org",</w:t>
      </w:r>
    </w:p>
    <w:p w14:paraId="6B7C60C1"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w:t>
      </w:r>
      <w:proofErr w:type="spellStart"/>
      <w:r w:rsidRPr="002F3197">
        <w:rPr>
          <w:rFonts w:ascii="Courier New" w:eastAsia="Times New Roman" w:hAnsi="Courier New" w:cs="Courier New"/>
          <w:kern w:val="0"/>
          <w:sz w:val="20"/>
          <w:szCs w:val="20"/>
          <w:lang w:eastAsia="en-IN"/>
          <w14:ligatures w14:val="none"/>
        </w:rPr>
        <w:t>FAQPage</w:t>
      </w:r>
      <w:proofErr w:type="spellEnd"/>
      <w:r w:rsidRPr="002F3197">
        <w:rPr>
          <w:rFonts w:ascii="Courier New" w:eastAsia="Times New Roman" w:hAnsi="Courier New" w:cs="Courier New"/>
          <w:kern w:val="0"/>
          <w:sz w:val="20"/>
          <w:szCs w:val="20"/>
          <w:lang w:eastAsia="en-IN"/>
          <w14:ligatures w14:val="none"/>
        </w:rPr>
        <w:t>",</w:t>
      </w:r>
    </w:p>
    <w:p w14:paraId="1D98CDD1"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roofErr w:type="spellStart"/>
      <w:r w:rsidRPr="002F3197">
        <w:rPr>
          <w:rFonts w:ascii="Courier New" w:eastAsia="Times New Roman" w:hAnsi="Courier New" w:cs="Courier New"/>
          <w:kern w:val="0"/>
          <w:sz w:val="20"/>
          <w:szCs w:val="20"/>
          <w:lang w:eastAsia="en-IN"/>
          <w14:ligatures w14:val="none"/>
        </w:rPr>
        <w:t>mainEntity</w:t>
      </w:r>
      <w:proofErr w:type="spellEnd"/>
      <w:r w:rsidRPr="002F3197">
        <w:rPr>
          <w:rFonts w:ascii="Courier New" w:eastAsia="Times New Roman" w:hAnsi="Courier New" w:cs="Courier New"/>
          <w:kern w:val="0"/>
          <w:sz w:val="20"/>
          <w:szCs w:val="20"/>
          <w:lang w:eastAsia="en-IN"/>
          <w14:ligatures w14:val="none"/>
        </w:rPr>
        <w:t>": [</w:t>
      </w:r>
    </w:p>
    <w:p w14:paraId="0A1C8E97"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0496EB29"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"Question",</w:t>
      </w:r>
    </w:p>
    <w:p w14:paraId="2CC82F21"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"name": "How big is the tourism vehicle rental market?",</w:t>
      </w:r>
    </w:p>
    <w:p w14:paraId="16C4D76A"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roofErr w:type="spellStart"/>
      <w:r w:rsidRPr="002F3197">
        <w:rPr>
          <w:rFonts w:ascii="Courier New" w:eastAsia="Times New Roman" w:hAnsi="Courier New" w:cs="Courier New"/>
          <w:kern w:val="0"/>
          <w:sz w:val="20"/>
          <w:szCs w:val="20"/>
          <w:lang w:eastAsia="en-IN"/>
          <w14:ligatures w14:val="none"/>
        </w:rPr>
        <w:t>acceptedAnswer</w:t>
      </w:r>
      <w:proofErr w:type="spellEnd"/>
      <w:r w:rsidRPr="002F3197">
        <w:rPr>
          <w:rFonts w:ascii="Courier New" w:eastAsia="Times New Roman" w:hAnsi="Courier New" w:cs="Courier New"/>
          <w:kern w:val="0"/>
          <w:sz w:val="20"/>
          <w:szCs w:val="20"/>
          <w:lang w:eastAsia="en-IN"/>
          <w14:ligatures w14:val="none"/>
        </w:rPr>
        <w:t>": {</w:t>
      </w:r>
    </w:p>
    <w:p w14:paraId="1888A97E"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"Answer",</w:t>
      </w:r>
    </w:p>
    <w:p w14:paraId="4DDB1227" w14:textId="3417415C"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"text": "The global tourism vehicle rental market is valued at $92.1 billion in 2024."</w:t>
      </w:r>
    </w:p>
    <w:p w14:paraId="685431AA"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01023C40"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4DCE0F88"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7536BBA8"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"Question",</w:t>
      </w:r>
    </w:p>
    <w:p w14:paraId="4FCA0CDF"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"name": "What is the CAGR for the tourism vehicle rental market during the forecast period?",</w:t>
      </w:r>
    </w:p>
    <w:p w14:paraId="155CB622"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roofErr w:type="spellStart"/>
      <w:r w:rsidRPr="002F3197">
        <w:rPr>
          <w:rFonts w:ascii="Courier New" w:eastAsia="Times New Roman" w:hAnsi="Courier New" w:cs="Courier New"/>
          <w:kern w:val="0"/>
          <w:sz w:val="20"/>
          <w:szCs w:val="20"/>
          <w:lang w:eastAsia="en-IN"/>
          <w14:ligatures w14:val="none"/>
        </w:rPr>
        <w:t>acceptedAnswer</w:t>
      </w:r>
      <w:proofErr w:type="spellEnd"/>
      <w:r w:rsidRPr="002F3197">
        <w:rPr>
          <w:rFonts w:ascii="Courier New" w:eastAsia="Times New Roman" w:hAnsi="Courier New" w:cs="Courier New"/>
          <w:kern w:val="0"/>
          <w:sz w:val="20"/>
          <w:szCs w:val="20"/>
          <w:lang w:eastAsia="en-IN"/>
          <w14:ligatures w14:val="none"/>
        </w:rPr>
        <w:t>": {</w:t>
      </w:r>
    </w:p>
    <w:p w14:paraId="20C3F824"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"Answer",</w:t>
      </w:r>
    </w:p>
    <w:p w14:paraId="191342FD" w14:textId="115E8359"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"text": "The market is expected to grow at a CAGR of 8.6% from 2024 to 2030."</w:t>
      </w:r>
    </w:p>
    <w:p w14:paraId="12FDA972"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285A4379"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29DB3041"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58D70966"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"Question",</w:t>
      </w:r>
    </w:p>
    <w:p w14:paraId="4C907B73"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"name": "Who are the major players in the tourism vehicle rental market?",</w:t>
      </w:r>
    </w:p>
    <w:p w14:paraId="5DDCCC1C"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roofErr w:type="spellStart"/>
      <w:r w:rsidRPr="002F3197">
        <w:rPr>
          <w:rFonts w:ascii="Courier New" w:eastAsia="Times New Roman" w:hAnsi="Courier New" w:cs="Courier New"/>
          <w:kern w:val="0"/>
          <w:sz w:val="20"/>
          <w:szCs w:val="20"/>
          <w:lang w:eastAsia="en-IN"/>
          <w14:ligatures w14:val="none"/>
        </w:rPr>
        <w:t>acceptedAnswer</w:t>
      </w:r>
      <w:proofErr w:type="spellEnd"/>
      <w:r w:rsidRPr="002F3197">
        <w:rPr>
          <w:rFonts w:ascii="Courier New" w:eastAsia="Times New Roman" w:hAnsi="Courier New" w:cs="Courier New"/>
          <w:kern w:val="0"/>
          <w:sz w:val="20"/>
          <w:szCs w:val="20"/>
          <w:lang w:eastAsia="en-IN"/>
          <w14:ligatures w14:val="none"/>
        </w:rPr>
        <w:t>": {</w:t>
      </w:r>
    </w:p>
    <w:p w14:paraId="7A8F2622"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"Answer",</w:t>
      </w:r>
    </w:p>
    <w:p w14:paraId="60B6EFFE"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"text": "Leading companies include Enterprise Holdings, Hertz, Avis Budget Group, Europcar Mobility Group, </w:t>
      </w:r>
      <w:proofErr w:type="spellStart"/>
      <w:r w:rsidRPr="002F3197">
        <w:rPr>
          <w:rFonts w:ascii="Courier New" w:eastAsia="Times New Roman" w:hAnsi="Courier New" w:cs="Courier New"/>
          <w:kern w:val="0"/>
          <w:sz w:val="20"/>
          <w:szCs w:val="20"/>
          <w:lang w:eastAsia="en-IN"/>
          <w14:ligatures w14:val="none"/>
        </w:rPr>
        <w:t>Sixt</w:t>
      </w:r>
      <w:proofErr w:type="spellEnd"/>
      <w:r w:rsidRPr="002F3197">
        <w:rPr>
          <w:rFonts w:ascii="Courier New" w:eastAsia="Times New Roman" w:hAnsi="Courier New" w:cs="Courier New"/>
          <w:kern w:val="0"/>
          <w:sz w:val="20"/>
          <w:szCs w:val="20"/>
          <w:lang w:eastAsia="en-IN"/>
          <w14:ligatures w14:val="none"/>
        </w:rPr>
        <w:t xml:space="preserve"> SE, and prominent local brands in Asia and Latin America."</w:t>
      </w:r>
    </w:p>
    <w:p w14:paraId="6521D709"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5E436675"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5ABE8FD0"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5B9FFB53"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"Question",</w:t>
      </w:r>
    </w:p>
    <w:p w14:paraId="2379740C"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"name": "Which region dominates the tourism vehicle rental market?",</w:t>
      </w:r>
    </w:p>
    <w:p w14:paraId="0565C27C"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roofErr w:type="spellStart"/>
      <w:r w:rsidRPr="002F3197">
        <w:rPr>
          <w:rFonts w:ascii="Courier New" w:eastAsia="Times New Roman" w:hAnsi="Courier New" w:cs="Courier New"/>
          <w:kern w:val="0"/>
          <w:sz w:val="20"/>
          <w:szCs w:val="20"/>
          <w:lang w:eastAsia="en-IN"/>
          <w14:ligatures w14:val="none"/>
        </w:rPr>
        <w:t>acceptedAnswer</w:t>
      </w:r>
      <w:proofErr w:type="spellEnd"/>
      <w:r w:rsidRPr="002F3197">
        <w:rPr>
          <w:rFonts w:ascii="Courier New" w:eastAsia="Times New Roman" w:hAnsi="Courier New" w:cs="Courier New"/>
          <w:kern w:val="0"/>
          <w:sz w:val="20"/>
          <w:szCs w:val="20"/>
          <w:lang w:eastAsia="en-IN"/>
          <w14:ligatures w14:val="none"/>
        </w:rPr>
        <w:t>": {</w:t>
      </w:r>
    </w:p>
    <w:p w14:paraId="2BE2C585"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"Answer",</w:t>
      </w:r>
    </w:p>
    <w:p w14:paraId="35C05B2E"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"text": "North America leads due to its established travel infrastructure, high tourist inflows, and strong presence of global rental brands."</w:t>
      </w:r>
    </w:p>
    <w:p w14:paraId="2F76C1B6"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79F24053"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5D9AAEDB"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1232E765"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"Question",</w:t>
      </w:r>
    </w:p>
    <w:p w14:paraId="45E3CD61"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"name": "What factors are driving growth in the tourism vehicle rental market?",</w:t>
      </w:r>
    </w:p>
    <w:p w14:paraId="4F4AEB36"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roofErr w:type="spellStart"/>
      <w:r w:rsidRPr="002F3197">
        <w:rPr>
          <w:rFonts w:ascii="Courier New" w:eastAsia="Times New Roman" w:hAnsi="Courier New" w:cs="Courier New"/>
          <w:kern w:val="0"/>
          <w:sz w:val="20"/>
          <w:szCs w:val="20"/>
          <w:lang w:eastAsia="en-IN"/>
          <w14:ligatures w14:val="none"/>
        </w:rPr>
        <w:t>acceptedAnswer</w:t>
      </w:r>
      <w:proofErr w:type="spellEnd"/>
      <w:r w:rsidRPr="002F3197">
        <w:rPr>
          <w:rFonts w:ascii="Courier New" w:eastAsia="Times New Roman" w:hAnsi="Courier New" w:cs="Courier New"/>
          <w:kern w:val="0"/>
          <w:sz w:val="20"/>
          <w:szCs w:val="20"/>
          <w:lang w:eastAsia="en-IN"/>
          <w14:ligatures w14:val="none"/>
        </w:rPr>
        <w:t>": {</w:t>
      </w:r>
    </w:p>
    <w:p w14:paraId="082E62D1"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"@type": "Answer",</w:t>
      </w:r>
    </w:p>
    <w:p w14:paraId="7691AA7D"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"text": "The market is </w:t>
      </w:r>
      <w:proofErr w:type="spellStart"/>
      <w:r w:rsidRPr="002F3197">
        <w:rPr>
          <w:rFonts w:ascii="Courier New" w:eastAsia="Times New Roman" w:hAnsi="Courier New" w:cs="Courier New"/>
          <w:kern w:val="0"/>
          <w:sz w:val="20"/>
          <w:szCs w:val="20"/>
          <w:lang w:eastAsia="en-IN"/>
          <w14:ligatures w14:val="none"/>
        </w:rPr>
        <w:t>fueled</w:t>
      </w:r>
      <w:proofErr w:type="spellEnd"/>
      <w:r w:rsidRPr="002F3197">
        <w:rPr>
          <w:rFonts w:ascii="Courier New" w:eastAsia="Times New Roman" w:hAnsi="Courier New" w:cs="Courier New"/>
          <w:kern w:val="0"/>
          <w:sz w:val="20"/>
          <w:szCs w:val="20"/>
          <w:lang w:eastAsia="en-IN"/>
          <w14:ligatures w14:val="none"/>
        </w:rPr>
        <w:t xml:space="preserve"> by digital transformation, growing demand for sustainable travel, fleet diversification, and the expansion of tourism infrastructure."</w:t>
      </w:r>
    </w:p>
    <w:p w14:paraId="4D4670F3"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2267F7B7"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0996EE5E"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 xml:space="preserve">  ]</w:t>
      </w:r>
    </w:p>
    <w:p w14:paraId="7E43392D" w14:textId="77777777" w:rsidR="002F3197" w:rsidRPr="002F3197" w:rsidRDefault="002F3197" w:rsidP="002F3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3197">
        <w:rPr>
          <w:rFonts w:ascii="Courier New" w:eastAsia="Times New Roman" w:hAnsi="Courier New" w:cs="Courier New"/>
          <w:kern w:val="0"/>
          <w:sz w:val="20"/>
          <w:szCs w:val="20"/>
          <w:lang w:eastAsia="en-IN"/>
          <w14:ligatures w14:val="none"/>
        </w:rPr>
        <w:t>}</w:t>
      </w:r>
    </w:p>
    <w:p w14:paraId="1E384CD3" w14:textId="77777777" w:rsidR="002F3197" w:rsidRDefault="002F3197">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F034C12" w14:textId="241D970B" w:rsidR="002F3197" w:rsidRPr="002F3197" w:rsidRDefault="002F3197" w:rsidP="002F31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3197">
        <w:rPr>
          <w:rFonts w:ascii="Times New Roman" w:eastAsia="Times New Roman" w:hAnsi="Times New Roman" w:cs="Times New Roman"/>
          <w:b/>
          <w:bCs/>
          <w:kern w:val="36"/>
          <w:sz w:val="48"/>
          <w:szCs w:val="48"/>
          <w:lang w:eastAsia="en-IN"/>
          <w14:ligatures w14:val="none"/>
        </w:rPr>
        <w:lastRenderedPageBreak/>
        <w:t>9. Table of Contents</w:t>
      </w:r>
    </w:p>
    <w:p w14:paraId="5C8A01CA"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Table of Contents for Tourism Vehicle Rental Market Report (2024–2030)</w:t>
      </w:r>
    </w:p>
    <w:p w14:paraId="35738584"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Executive Summary</w:t>
      </w:r>
    </w:p>
    <w:p w14:paraId="2BD5D858" w14:textId="77777777" w:rsidR="002F3197" w:rsidRPr="002F3197" w:rsidRDefault="002F3197" w:rsidP="002F31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Overview</w:t>
      </w:r>
    </w:p>
    <w:p w14:paraId="45D97512" w14:textId="77777777" w:rsidR="002F3197" w:rsidRPr="002F3197" w:rsidRDefault="002F3197" w:rsidP="002F31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Attractiveness by Vehicle Type, Booking Channel, Rental Duration, and Region</w:t>
      </w:r>
    </w:p>
    <w:p w14:paraId="426D09DB" w14:textId="77777777" w:rsidR="002F3197" w:rsidRPr="002F3197" w:rsidRDefault="002F3197" w:rsidP="002F31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Strategic Insights from Key Executives (CXO Perspective)</w:t>
      </w:r>
    </w:p>
    <w:p w14:paraId="6C1FF9FC" w14:textId="77777777" w:rsidR="002F3197" w:rsidRPr="002F3197" w:rsidRDefault="002F3197" w:rsidP="002F31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Historical Market Size and Future Projections (2019–2030)</w:t>
      </w:r>
    </w:p>
    <w:p w14:paraId="21C63A2D" w14:textId="77777777" w:rsidR="002F3197" w:rsidRPr="002F3197" w:rsidRDefault="002F3197" w:rsidP="002F31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Summary of Market Segmentation by Vehicle Type, Booking Channel, Rental Duration, and Region</w:t>
      </w:r>
    </w:p>
    <w:p w14:paraId="4CB28D1D"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Market Share Analysis</w:t>
      </w:r>
    </w:p>
    <w:p w14:paraId="78DC7749" w14:textId="77777777" w:rsidR="002F3197" w:rsidRPr="002F3197" w:rsidRDefault="002F3197" w:rsidP="002F31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Leading Players by Revenue and Market Share</w:t>
      </w:r>
    </w:p>
    <w:p w14:paraId="3CD91EFC" w14:textId="77777777" w:rsidR="002F3197" w:rsidRPr="002F3197" w:rsidRDefault="002F3197" w:rsidP="002F31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Share Analysis by Vehicle Type, Booking Channel, Rental Duration, and Region</w:t>
      </w:r>
    </w:p>
    <w:p w14:paraId="70867FF0"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Investment Opportunities in the Tourism Vehicle Rental Market</w:t>
      </w:r>
    </w:p>
    <w:p w14:paraId="72E70495" w14:textId="77777777" w:rsidR="002F3197" w:rsidRPr="002F3197" w:rsidRDefault="002F3197" w:rsidP="002F31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Key Developments and Innovations</w:t>
      </w:r>
    </w:p>
    <w:p w14:paraId="23A7C5A3" w14:textId="77777777" w:rsidR="002F3197" w:rsidRPr="002F3197" w:rsidRDefault="002F3197" w:rsidP="002F31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Mergers, Acquisitions, and Strategic Partnerships</w:t>
      </w:r>
    </w:p>
    <w:p w14:paraId="7655BB47" w14:textId="77777777" w:rsidR="002F3197" w:rsidRPr="002F3197" w:rsidRDefault="002F3197" w:rsidP="002F31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High-Growth Segments for Investment</w:t>
      </w:r>
    </w:p>
    <w:p w14:paraId="51FE946B"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Market Introduction</w:t>
      </w:r>
    </w:p>
    <w:p w14:paraId="2E90B001" w14:textId="77777777" w:rsidR="002F3197" w:rsidRPr="002F3197" w:rsidRDefault="002F3197" w:rsidP="002F31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Definition and Scope of the Study</w:t>
      </w:r>
    </w:p>
    <w:p w14:paraId="7FBCD5C0" w14:textId="77777777" w:rsidR="002F3197" w:rsidRPr="002F3197" w:rsidRDefault="002F3197" w:rsidP="002F31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Structure and Key Findings</w:t>
      </w:r>
    </w:p>
    <w:p w14:paraId="0A611A38" w14:textId="77777777" w:rsidR="002F3197" w:rsidRPr="002F3197" w:rsidRDefault="002F3197" w:rsidP="002F31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Overview of Top Investment Pockets</w:t>
      </w:r>
    </w:p>
    <w:p w14:paraId="4A37865F"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Research Methodology</w:t>
      </w:r>
    </w:p>
    <w:p w14:paraId="4F2AD4E9" w14:textId="77777777" w:rsidR="002F3197" w:rsidRPr="002F3197" w:rsidRDefault="002F3197" w:rsidP="002F31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Research Process Overview</w:t>
      </w:r>
    </w:p>
    <w:p w14:paraId="3936C5C9" w14:textId="77777777" w:rsidR="002F3197" w:rsidRPr="002F3197" w:rsidRDefault="002F3197" w:rsidP="002F31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Primary and Secondary Research Approaches</w:t>
      </w:r>
    </w:p>
    <w:p w14:paraId="054E9361" w14:textId="77777777" w:rsidR="002F3197" w:rsidRPr="002F3197" w:rsidRDefault="002F3197" w:rsidP="002F31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Size Estimation and Forecasting Techniques</w:t>
      </w:r>
    </w:p>
    <w:p w14:paraId="32789E2C"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Market Dynamics</w:t>
      </w:r>
    </w:p>
    <w:p w14:paraId="5858BEB9" w14:textId="77777777" w:rsidR="002F3197" w:rsidRPr="002F3197" w:rsidRDefault="002F3197" w:rsidP="002F31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Key Market Drivers</w:t>
      </w:r>
    </w:p>
    <w:p w14:paraId="5F9996A6" w14:textId="77777777" w:rsidR="002F3197" w:rsidRPr="002F3197" w:rsidRDefault="002F3197" w:rsidP="002F31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Challenges and Restraints Impacting Growth</w:t>
      </w:r>
    </w:p>
    <w:p w14:paraId="2235372C" w14:textId="77777777" w:rsidR="002F3197" w:rsidRPr="002F3197" w:rsidRDefault="002F3197" w:rsidP="002F31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Emerging Opportunities for Stakeholders</w:t>
      </w:r>
    </w:p>
    <w:p w14:paraId="6E9256CB" w14:textId="77777777" w:rsidR="002F3197" w:rsidRPr="002F3197" w:rsidRDefault="002F3197" w:rsidP="002F31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 xml:space="preserve">Impact of </w:t>
      </w:r>
      <w:proofErr w:type="spellStart"/>
      <w:r w:rsidRPr="002F3197">
        <w:rPr>
          <w:rFonts w:ascii="Times New Roman" w:eastAsia="Times New Roman" w:hAnsi="Times New Roman" w:cs="Times New Roman"/>
          <w:kern w:val="0"/>
          <w:sz w:val="24"/>
          <w:szCs w:val="24"/>
          <w:lang w:eastAsia="en-IN"/>
          <w14:ligatures w14:val="none"/>
        </w:rPr>
        <w:t>Behavioral</w:t>
      </w:r>
      <w:proofErr w:type="spellEnd"/>
      <w:r w:rsidRPr="002F3197">
        <w:rPr>
          <w:rFonts w:ascii="Times New Roman" w:eastAsia="Times New Roman" w:hAnsi="Times New Roman" w:cs="Times New Roman"/>
          <w:kern w:val="0"/>
          <w:sz w:val="24"/>
          <w:szCs w:val="24"/>
          <w:lang w:eastAsia="en-IN"/>
          <w14:ligatures w14:val="none"/>
        </w:rPr>
        <w:t xml:space="preserve"> and Regulatory Factors</w:t>
      </w:r>
    </w:p>
    <w:p w14:paraId="7F189258" w14:textId="77777777" w:rsidR="002F3197" w:rsidRPr="002F3197" w:rsidRDefault="002F3197" w:rsidP="002F31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Technological Advances in Tourism Vehicle Rental</w:t>
      </w:r>
    </w:p>
    <w:p w14:paraId="6CB329AF"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Global Tourism Vehicle Rental Market Analysis</w:t>
      </w:r>
    </w:p>
    <w:p w14:paraId="3053182F" w14:textId="77777777" w:rsidR="002F3197" w:rsidRPr="002F3197" w:rsidRDefault="002F3197" w:rsidP="002F319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Historical Market Size and Volume (2019–2023)</w:t>
      </w:r>
    </w:p>
    <w:p w14:paraId="7ED3956B" w14:textId="77777777" w:rsidR="002F3197" w:rsidRPr="002F3197" w:rsidRDefault="002F3197" w:rsidP="002F319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lastRenderedPageBreak/>
        <w:t>Market Size and Volume Forecasts (2024–2030)</w:t>
      </w:r>
    </w:p>
    <w:p w14:paraId="16181B9D" w14:textId="77777777" w:rsidR="002F3197" w:rsidRPr="002F3197" w:rsidRDefault="002F3197" w:rsidP="002F319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Market Analysis by Vehicle Type:</w:t>
      </w:r>
    </w:p>
    <w:p w14:paraId="35E825AF"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Cars</w:t>
      </w:r>
    </w:p>
    <w:p w14:paraId="25FA87A3"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Vans</w:t>
      </w:r>
    </w:p>
    <w:p w14:paraId="1732429F"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SUVs</w:t>
      </w:r>
    </w:p>
    <w:p w14:paraId="7E328F65"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RVs/Campervans</w:t>
      </w:r>
    </w:p>
    <w:p w14:paraId="74B41A63"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Specialty Vehicles</w:t>
      </w:r>
    </w:p>
    <w:p w14:paraId="3C653C2E" w14:textId="77777777" w:rsidR="002F3197" w:rsidRPr="002F3197" w:rsidRDefault="002F3197" w:rsidP="002F319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Market Analysis by Booking Channel:</w:t>
      </w:r>
    </w:p>
    <w:p w14:paraId="12C28010"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Online Direct</w:t>
      </w:r>
    </w:p>
    <w:p w14:paraId="4AB7A700"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Online Aggregator</w:t>
      </w:r>
    </w:p>
    <w:p w14:paraId="028E85E4"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Offline/In-Person</w:t>
      </w:r>
    </w:p>
    <w:p w14:paraId="30B33BF8" w14:textId="77777777" w:rsidR="002F3197" w:rsidRPr="002F3197" w:rsidRDefault="002F3197" w:rsidP="002F319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Market Analysis by Rental Duration:</w:t>
      </w:r>
    </w:p>
    <w:p w14:paraId="67105F27"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Short-Term (1–7 days)</w:t>
      </w:r>
    </w:p>
    <w:p w14:paraId="7A1F45A3"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Long-Term (Monthly or More)</w:t>
      </w:r>
    </w:p>
    <w:p w14:paraId="1CBF82B1" w14:textId="77777777" w:rsidR="002F3197" w:rsidRPr="002F3197" w:rsidRDefault="002F3197" w:rsidP="002F319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Market Analysis by Region:</w:t>
      </w:r>
    </w:p>
    <w:p w14:paraId="7A05792B"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North America</w:t>
      </w:r>
    </w:p>
    <w:p w14:paraId="3F0661A7"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Europe</w:t>
      </w:r>
    </w:p>
    <w:p w14:paraId="72DD2765"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Asia-Pacific</w:t>
      </w:r>
    </w:p>
    <w:p w14:paraId="293D44D4"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Latin America</w:t>
      </w:r>
    </w:p>
    <w:p w14:paraId="2E864BAA" w14:textId="77777777" w:rsidR="002F3197" w:rsidRPr="002F3197" w:rsidRDefault="002F3197" w:rsidP="002F31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Middle East &amp; Africa</w:t>
      </w:r>
    </w:p>
    <w:p w14:paraId="711179A5"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Regional Market Analysis</w:t>
      </w:r>
    </w:p>
    <w:p w14:paraId="46749452" w14:textId="77777777" w:rsidR="002F3197" w:rsidRPr="002F3197" w:rsidRDefault="002F3197" w:rsidP="002F31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North America Tourism Vehicle Rental Market</w:t>
      </w:r>
    </w:p>
    <w:p w14:paraId="016ADE7E"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Historical Market Size and Volume (2019–2023)</w:t>
      </w:r>
    </w:p>
    <w:p w14:paraId="7BE62CEF"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Size and Volume Forecasts (2024–2030)</w:t>
      </w:r>
    </w:p>
    <w:p w14:paraId="4856D0A0"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Analysis by Vehicle Type, Booking Channel, Rental Duration</w:t>
      </w:r>
    </w:p>
    <w:p w14:paraId="458E5C9F"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Country-Level Breakdown: United States, Canada, Mexico</w:t>
      </w:r>
    </w:p>
    <w:p w14:paraId="01841915" w14:textId="77777777" w:rsidR="002F3197" w:rsidRPr="002F3197" w:rsidRDefault="002F3197" w:rsidP="002F31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Europe Tourism Vehicle Rental Market</w:t>
      </w:r>
    </w:p>
    <w:p w14:paraId="43C2DB86"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Historical Market Size and Volume (2019–2023)</w:t>
      </w:r>
    </w:p>
    <w:p w14:paraId="256C738E"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Size and Volume Forecasts (2024–2030)</w:t>
      </w:r>
    </w:p>
    <w:p w14:paraId="4C99E5A7"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Analysis by Vehicle Type, Booking Channel, Rental Duration</w:t>
      </w:r>
    </w:p>
    <w:p w14:paraId="470C140E"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356A3581" w14:textId="77777777" w:rsidR="002F3197" w:rsidRPr="002F3197" w:rsidRDefault="002F3197" w:rsidP="002F31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Asia-Pacific Tourism Vehicle Rental Market</w:t>
      </w:r>
    </w:p>
    <w:p w14:paraId="4693563A"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Historical Market Size and Volume (2019–2023)</w:t>
      </w:r>
    </w:p>
    <w:p w14:paraId="1D5FCA09"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Size and Volume Forecasts (2024–2030)</w:t>
      </w:r>
    </w:p>
    <w:p w14:paraId="7ED6825F"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Analysis by Vehicle Type, Booking Channel, Rental Duration</w:t>
      </w:r>
    </w:p>
    <w:p w14:paraId="0654852E"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Country-Level Breakdown: China, India, Japan, South Korea, Australia, Rest of Asia-Pacific</w:t>
      </w:r>
    </w:p>
    <w:p w14:paraId="7385E331" w14:textId="77777777" w:rsidR="002F3197" w:rsidRPr="002F3197" w:rsidRDefault="002F3197" w:rsidP="002F31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Latin America Tourism Vehicle Rental Market</w:t>
      </w:r>
    </w:p>
    <w:p w14:paraId="7269B274"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Historical Market Size and Volume (2019–2023)</w:t>
      </w:r>
    </w:p>
    <w:p w14:paraId="5BEFFC75"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Size and Volume Forecasts (2024–2030)</w:t>
      </w:r>
    </w:p>
    <w:p w14:paraId="20B4F923"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Analysis by Vehicle Type, Booking Channel, Rental Duration</w:t>
      </w:r>
    </w:p>
    <w:p w14:paraId="59C66504"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Country-Level Breakdown: Brazil, Mexico, Argentina, Rest of Latin America</w:t>
      </w:r>
    </w:p>
    <w:p w14:paraId="2B1E383A" w14:textId="77777777" w:rsidR="002F3197" w:rsidRPr="002F3197" w:rsidRDefault="002F3197" w:rsidP="002F31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Middle East &amp; Africa Tourism Vehicle Rental Market</w:t>
      </w:r>
    </w:p>
    <w:p w14:paraId="415FC084"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Historical Market Size and Volume (2019–2023)</w:t>
      </w:r>
    </w:p>
    <w:p w14:paraId="116971AE"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Size and Volume Forecasts (2024–2030)</w:t>
      </w:r>
    </w:p>
    <w:p w14:paraId="153ADF01"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Analysis by Vehicle Type, Booking Channel, Rental Duration</w:t>
      </w:r>
    </w:p>
    <w:p w14:paraId="0E89E516" w14:textId="77777777" w:rsidR="002F3197" w:rsidRPr="002F3197" w:rsidRDefault="002F3197" w:rsidP="002F31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Country-Level Breakdown: UAE, Saudi Arabia, South Africa, Rest of MEA</w:t>
      </w:r>
    </w:p>
    <w:p w14:paraId="5B26278D"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lastRenderedPageBreak/>
        <w:t>Key Players and Competitive Analysis</w:t>
      </w:r>
    </w:p>
    <w:p w14:paraId="61C82CA7" w14:textId="77777777" w:rsidR="002F3197" w:rsidRPr="002F3197" w:rsidRDefault="002F3197" w:rsidP="002F31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Enterprise Holdings</w:t>
      </w:r>
    </w:p>
    <w:p w14:paraId="5765FA1A" w14:textId="77777777" w:rsidR="002F3197" w:rsidRPr="002F3197" w:rsidRDefault="002F3197" w:rsidP="002F31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Hertz</w:t>
      </w:r>
    </w:p>
    <w:p w14:paraId="7E38A5D0" w14:textId="77777777" w:rsidR="002F3197" w:rsidRPr="002F3197" w:rsidRDefault="002F3197" w:rsidP="002F31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Avis Budget Group</w:t>
      </w:r>
    </w:p>
    <w:p w14:paraId="5E3E0BC1" w14:textId="77777777" w:rsidR="002F3197" w:rsidRPr="002F3197" w:rsidRDefault="002F3197" w:rsidP="002F31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Europcar Mobility Group</w:t>
      </w:r>
    </w:p>
    <w:p w14:paraId="0D55DA3C" w14:textId="77777777" w:rsidR="002F3197" w:rsidRPr="002F3197" w:rsidRDefault="002F3197" w:rsidP="002F31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F3197">
        <w:rPr>
          <w:rFonts w:ascii="Times New Roman" w:eastAsia="Times New Roman" w:hAnsi="Times New Roman" w:cs="Times New Roman"/>
          <w:kern w:val="0"/>
          <w:sz w:val="24"/>
          <w:szCs w:val="24"/>
          <w:lang w:eastAsia="en-IN"/>
          <w14:ligatures w14:val="none"/>
        </w:rPr>
        <w:t>Sixt</w:t>
      </w:r>
      <w:proofErr w:type="spellEnd"/>
      <w:r w:rsidRPr="002F3197">
        <w:rPr>
          <w:rFonts w:ascii="Times New Roman" w:eastAsia="Times New Roman" w:hAnsi="Times New Roman" w:cs="Times New Roman"/>
          <w:kern w:val="0"/>
          <w:sz w:val="24"/>
          <w:szCs w:val="24"/>
          <w:lang w:eastAsia="en-IN"/>
          <w14:ligatures w14:val="none"/>
        </w:rPr>
        <w:t xml:space="preserve"> SE</w:t>
      </w:r>
    </w:p>
    <w:p w14:paraId="31A1F196" w14:textId="77777777" w:rsidR="002F3197" w:rsidRPr="002F3197" w:rsidRDefault="002F3197" w:rsidP="002F31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Major Regional Players</w:t>
      </w:r>
    </w:p>
    <w:p w14:paraId="2CBDCD67"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Appendix</w:t>
      </w:r>
    </w:p>
    <w:p w14:paraId="087DADF5" w14:textId="77777777" w:rsidR="002F3197" w:rsidRPr="002F3197" w:rsidRDefault="002F3197" w:rsidP="002F31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Abbreviations and Terminologies Used in the Report</w:t>
      </w:r>
    </w:p>
    <w:p w14:paraId="588732B2" w14:textId="77777777" w:rsidR="002F3197" w:rsidRPr="002F3197" w:rsidRDefault="002F3197" w:rsidP="002F31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References and Sources</w:t>
      </w:r>
    </w:p>
    <w:p w14:paraId="55B0B453"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List of Tables</w:t>
      </w:r>
    </w:p>
    <w:p w14:paraId="7702AFF0" w14:textId="77777777" w:rsidR="002F3197" w:rsidRPr="002F3197" w:rsidRDefault="002F3197" w:rsidP="002F31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Size by Vehicle Type, Booking Channel, Rental Duration, and Region (2024–2030)</w:t>
      </w:r>
    </w:p>
    <w:p w14:paraId="3D247795" w14:textId="77777777" w:rsidR="002F3197" w:rsidRPr="002F3197" w:rsidRDefault="002F3197" w:rsidP="002F31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Regional Market Breakdown by Segment Type (2024–2030)</w:t>
      </w:r>
    </w:p>
    <w:p w14:paraId="3B0C7076" w14:textId="77777777" w:rsidR="002F3197" w:rsidRPr="002F3197" w:rsidRDefault="002F3197" w:rsidP="002F31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b/>
          <w:bCs/>
          <w:kern w:val="0"/>
          <w:sz w:val="24"/>
          <w:szCs w:val="24"/>
          <w:lang w:eastAsia="en-IN"/>
          <w14:ligatures w14:val="none"/>
        </w:rPr>
        <w:t>List of Figures</w:t>
      </w:r>
    </w:p>
    <w:p w14:paraId="674336D5" w14:textId="77777777" w:rsidR="002F3197" w:rsidRPr="002F3197" w:rsidRDefault="002F3197" w:rsidP="002F31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Drivers, Challenges, and Opportunities</w:t>
      </w:r>
    </w:p>
    <w:p w14:paraId="189B6CA9" w14:textId="77777777" w:rsidR="002F3197" w:rsidRPr="002F3197" w:rsidRDefault="002F3197" w:rsidP="002F31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Regional Market Snapshot for Key Regions</w:t>
      </w:r>
    </w:p>
    <w:p w14:paraId="1DA45CB9" w14:textId="77777777" w:rsidR="002F3197" w:rsidRPr="002F3197" w:rsidRDefault="002F3197" w:rsidP="002F31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Competitive Landscape and Market Share Analysis</w:t>
      </w:r>
    </w:p>
    <w:p w14:paraId="4585EA11" w14:textId="77777777" w:rsidR="002F3197" w:rsidRPr="002F3197" w:rsidRDefault="002F3197" w:rsidP="002F31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Growth Strategies Adopted by Key Players</w:t>
      </w:r>
    </w:p>
    <w:p w14:paraId="600ABF72" w14:textId="10478DF5" w:rsidR="00FC77B6" w:rsidRPr="002F3197" w:rsidRDefault="002F3197" w:rsidP="002F31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3197">
        <w:rPr>
          <w:rFonts w:ascii="Times New Roman" w:eastAsia="Times New Roman" w:hAnsi="Times New Roman" w:cs="Times New Roman"/>
          <w:kern w:val="0"/>
          <w:sz w:val="24"/>
          <w:szCs w:val="24"/>
          <w:lang w:eastAsia="en-IN"/>
          <w14:ligatures w14:val="none"/>
        </w:rPr>
        <w:t>Market Share by Vehicle Type, Booking Channel, and Rental Duration (2024 vs. 2030)</w:t>
      </w:r>
    </w:p>
    <w:sectPr w:rsidR="00FC77B6" w:rsidRPr="002F3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08C"/>
    <w:multiLevelType w:val="multilevel"/>
    <w:tmpl w:val="4D9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37738"/>
    <w:multiLevelType w:val="multilevel"/>
    <w:tmpl w:val="FD3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E03BB"/>
    <w:multiLevelType w:val="multilevel"/>
    <w:tmpl w:val="7F94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87D8D"/>
    <w:multiLevelType w:val="multilevel"/>
    <w:tmpl w:val="C78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24F66"/>
    <w:multiLevelType w:val="multilevel"/>
    <w:tmpl w:val="7126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012D9"/>
    <w:multiLevelType w:val="multilevel"/>
    <w:tmpl w:val="7B3E9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F758C"/>
    <w:multiLevelType w:val="multilevel"/>
    <w:tmpl w:val="8062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20DFD"/>
    <w:multiLevelType w:val="multilevel"/>
    <w:tmpl w:val="B1407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C6F10"/>
    <w:multiLevelType w:val="multilevel"/>
    <w:tmpl w:val="0D16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56C68"/>
    <w:multiLevelType w:val="multilevel"/>
    <w:tmpl w:val="656C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D0E07"/>
    <w:multiLevelType w:val="multilevel"/>
    <w:tmpl w:val="87E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E3999"/>
    <w:multiLevelType w:val="multilevel"/>
    <w:tmpl w:val="A5B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92FDF"/>
    <w:multiLevelType w:val="multilevel"/>
    <w:tmpl w:val="71F0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847EB"/>
    <w:multiLevelType w:val="multilevel"/>
    <w:tmpl w:val="7BD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76E63"/>
    <w:multiLevelType w:val="multilevel"/>
    <w:tmpl w:val="3C0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67356"/>
    <w:multiLevelType w:val="multilevel"/>
    <w:tmpl w:val="09B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20334">
    <w:abstractNumId w:val="15"/>
  </w:num>
  <w:num w:numId="2" w16cid:durableId="787090288">
    <w:abstractNumId w:val="13"/>
  </w:num>
  <w:num w:numId="3" w16cid:durableId="1086144988">
    <w:abstractNumId w:val="14"/>
  </w:num>
  <w:num w:numId="4" w16cid:durableId="1542863742">
    <w:abstractNumId w:val="10"/>
  </w:num>
  <w:num w:numId="5" w16cid:durableId="443698584">
    <w:abstractNumId w:val="12"/>
  </w:num>
  <w:num w:numId="6" w16cid:durableId="1307978539">
    <w:abstractNumId w:val="1"/>
  </w:num>
  <w:num w:numId="7" w16cid:durableId="873612043">
    <w:abstractNumId w:val="6"/>
  </w:num>
  <w:num w:numId="8" w16cid:durableId="435760413">
    <w:abstractNumId w:val="8"/>
  </w:num>
  <w:num w:numId="9" w16cid:durableId="2099907237">
    <w:abstractNumId w:val="11"/>
  </w:num>
  <w:num w:numId="10" w16cid:durableId="1990593257">
    <w:abstractNumId w:val="2"/>
  </w:num>
  <w:num w:numId="11" w16cid:durableId="83914540">
    <w:abstractNumId w:val="7"/>
  </w:num>
  <w:num w:numId="12" w16cid:durableId="1122308439">
    <w:abstractNumId w:val="5"/>
  </w:num>
  <w:num w:numId="13" w16cid:durableId="1057171735">
    <w:abstractNumId w:val="9"/>
  </w:num>
  <w:num w:numId="14" w16cid:durableId="77214026">
    <w:abstractNumId w:val="0"/>
  </w:num>
  <w:num w:numId="15" w16cid:durableId="2068337156">
    <w:abstractNumId w:val="4"/>
  </w:num>
  <w:num w:numId="16" w16cid:durableId="1393113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197"/>
    <w:rsid w:val="0013754B"/>
    <w:rsid w:val="002F3197"/>
    <w:rsid w:val="00344AB7"/>
    <w:rsid w:val="0095754B"/>
    <w:rsid w:val="00DE711D"/>
    <w:rsid w:val="00E31E39"/>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F05A"/>
  <w15:chartTrackingRefBased/>
  <w15:docId w15:val="{FAD09BF4-56D6-4470-9620-94796C81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2F3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197"/>
    <w:rPr>
      <w:rFonts w:eastAsiaTheme="majorEastAsia" w:cstheme="majorBidi"/>
      <w:color w:val="272727" w:themeColor="text1" w:themeTint="D8"/>
    </w:rPr>
  </w:style>
  <w:style w:type="paragraph" w:styleId="Title">
    <w:name w:val="Title"/>
    <w:basedOn w:val="Normal"/>
    <w:next w:val="Normal"/>
    <w:link w:val="TitleChar"/>
    <w:uiPriority w:val="10"/>
    <w:qFormat/>
    <w:rsid w:val="002F3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197"/>
    <w:pPr>
      <w:spacing w:before="160"/>
      <w:jc w:val="center"/>
    </w:pPr>
    <w:rPr>
      <w:i/>
      <w:iCs/>
      <w:color w:val="404040" w:themeColor="text1" w:themeTint="BF"/>
    </w:rPr>
  </w:style>
  <w:style w:type="character" w:customStyle="1" w:styleId="QuoteChar">
    <w:name w:val="Quote Char"/>
    <w:basedOn w:val="DefaultParagraphFont"/>
    <w:link w:val="Quote"/>
    <w:uiPriority w:val="29"/>
    <w:rsid w:val="002F3197"/>
    <w:rPr>
      <w:i/>
      <w:iCs/>
      <w:color w:val="404040" w:themeColor="text1" w:themeTint="BF"/>
    </w:rPr>
  </w:style>
  <w:style w:type="paragraph" w:styleId="ListParagraph">
    <w:name w:val="List Paragraph"/>
    <w:basedOn w:val="Normal"/>
    <w:uiPriority w:val="34"/>
    <w:qFormat/>
    <w:rsid w:val="002F3197"/>
    <w:pPr>
      <w:ind w:left="720"/>
      <w:contextualSpacing/>
    </w:pPr>
  </w:style>
  <w:style w:type="character" w:styleId="IntenseEmphasis">
    <w:name w:val="Intense Emphasis"/>
    <w:basedOn w:val="DefaultParagraphFont"/>
    <w:uiPriority w:val="21"/>
    <w:qFormat/>
    <w:rsid w:val="002F3197"/>
    <w:rPr>
      <w:i/>
      <w:iCs/>
      <w:color w:val="2F5496" w:themeColor="accent1" w:themeShade="BF"/>
    </w:rPr>
  </w:style>
  <w:style w:type="paragraph" w:styleId="IntenseQuote">
    <w:name w:val="Intense Quote"/>
    <w:basedOn w:val="Normal"/>
    <w:next w:val="Normal"/>
    <w:link w:val="IntenseQuoteChar"/>
    <w:uiPriority w:val="30"/>
    <w:qFormat/>
    <w:rsid w:val="002F3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197"/>
    <w:rPr>
      <w:i/>
      <w:iCs/>
      <w:color w:val="2F5496" w:themeColor="accent1" w:themeShade="BF"/>
    </w:rPr>
  </w:style>
  <w:style w:type="character" w:styleId="IntenseReference">
    <w:name w:val="Intense Reference"/>
    <w:basedOn w:val="DefaultParagraphFont"/>
    <w:uiPriority w:val="32"/>
    <w:qFormat/>
    <w:rsid w:val="002F31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428502">
      <w:bodyDiv w:val="1"/>
      <w:marLeft w:val="0"/>
      <w:marRight w:val="0"/>
      <w:marTop w:val="0"/>
      <w:marBottom w:val="0"/>
      <w:divBdr>
        <w:top w:val="none" w:sz="0" w:space="0" w:color="auto"/>
        <w:left w:val="none" w:sz="0" w:space="0" w:color="auto"/>
        <w:bottom w:val="none" w:sz="0" w:space="0" w:color="auto"/>
        <w:right w:val="none" w:sz="0" w:space="0" w:color="auto"/>
      </w:divBdr>
      <w:divsChild>
        <w:div w:id="1530801384">
          <w:marLeft w:val="0"/>
          <w:marRight w:val="0"/>
          <w:marTop w:val="0"/>
          <w:marBottom w:val="0"/>
          <w:divBdr>
            <w:top w:val="none" w:sz="0" w:space="0" w:color="auto"/>
            <w:left w:val="none" w:sz="0" w:space="0" w:color="auto"/>
            <w:bottom w:val="none" w:sz="0" w:space="0" w:color="auto"/>
            <w:right w:val="none" w:sz="0" w:space="0" w:color="auto"/>
          </w:divBdr>
          <w:divsChild>
            <w:div w:id="1870946360">
              <w:marLeft w:val="0"/>
              <w:marRight w:val="0"/>
              <w:marTop w:val="0"/>
              <w:marBottom w:val="0"/>
              <w:divBdr>
                <w:top w:val="none" w:sz="0" w:space="0" w:color="auto"/>
                <w:left w:val="none" w:sz="0" w:space="0" w:color="auto"/>
                <w:bottom w:val="none" w:sz="0" w:space="0" w:color="auto"/>
                <w:right w:val="none" w:sz="0" w:space="0" w:color="auto"/>
              </w:divBdr>
              <w:divsChild>
                <w:div w:id="1339769547">
                  <w:marLeft w:val="0"/>
                  <w:marRight w:val="0"/>
                  <w:marTop w:val="0"/>
                  <w:marBottom w:val="0"/>
                  <w:divBdr>
                    <w:top w:val="none" w:sz="0" w:space="0" w:color="auto"/>
                    <w:left w:val="none" w:sz="0" w:space="0" w:color="auto"/>
                    <w:bottom w:val="none" w:sz="0" w:space="0" w:color="auto"/>
                    <w:right w:val="none" w:sz="0" w:space="0" w:color="auto"/>
                  </w:divBdr>
                  <w:divsChild>
                    <w:div w:id="1498887300">
                      <w:marLeft w:val="0"/>
                      <w:marRight w:val="0"/>
                      <w:marTop w:val="0"/>
                      <w:marBottom w:val="0"/>
                      <w:divBdr>
                        <w:top w:val="none" w:sz="0" w:space="0" w:color="auto"/>
                        <w:left w:val="none" w:sz="0" w:space="0" w:color="auto"/>
                        <w:bottom w:val="none" w:sz="0" w:space="0" w:color="auto"/>
                        <w:right w:val="none" w:sz="0" w:space="0" w:color="auto"/>
                      </w:divBdr>
                      <w:divsChild>
                        <w:div w:id="1250847600">
                          <w:marLeft w:val="0"/>
                          <w:marRight w:val="0"/>
                          <w:marTop w:val="0"/>
                          <w:marBottom w:val="0"/>
                          <w:divBdr>
                            <w:top w:val="none" w:sz="0" w:space="0" w:color="auto"/>
                            <w:left w:val="none" w:sz="0" w:space="0" w:color="auto"/>
                            <w:bottom w:val="none" w:sz="0" w:space="0" w:color="auto"/>
                            <w:right w:val="none" w:sz="0" w:space="0" w:color="auto"/>
                          </w:divBdr>
                          <w:divsChild>
                            <w:div w:id="13473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790428">
          <w:marLeft w:val="0"/>
          <w:marRight w:val="0"/>
          <w:marTop w:val="0"/>
          <w:marBottom w:val="0"/>
          <w:divBdr>
            <w:top w:val="none" w:sz="0" w:space="0" w:color="auto"/>
            <w:left w:val="none" w:sz="0" w:space="0" w:color="auto"/>
            <w:bottom w:val="none" w:sz="0" w:space="0" w:color="auto"/>
            <w:right w:val="none" w:sz="0" w:space="0" w:color="auto"/>
          </w:divBdr>
          <w:divsChild>
            <w:div w:id="1687290250">
              <w:marLeft w:val="0"/>
              <w:marRight w:val="0"/>
              <w:marTop w:val="0"/>
              <w:marBottom w:val="0"/>
              <w:divBdr>
                <w:top w:val="none" w:sz="0" w:space="0" w:color="auto"/>
                <w:left w:val="none" w:sz="0" w:space="0" w:color="auto"/>
                <w:bottom w:val="none" w:sz="0" w:space="0" w:color="auto"/>
                <w:right w:val="none" w:sz="0" w:space="0" w:color="auto"/>
              </w:divBdr>
              <w:divsChild>
                <w:div w:id="1472942285">
                  <w:marLeft w:val="0"/>
                  <w:marRight w:val="0"/>
                  <w:marTop w:val="0"/>
                  <w:marBottom w:val="0"/>
                  <w:divBdr>
                    <w:top w:val="none" w:sz="0" w:space="0" w:color="auto"/>
                    <w:left w:val="none" w:sz="0" w:space="0" w:color="auto"/>
                    <w:bottom w:val="none" w:sz="0" w:space="0" w:color="auto"/>
                    <w:right w:val="none" w:sz="0" w:space="0" w:color="auto"/>
                  </w:divBdr>
                  <w:divsChild>
                    <w:div w:id="1959792830">
                      <w:marLeft w:val="0"/>
                      <w:marRight w:val="0"/>
                      <w:marTop w:val="0"/>
                      <w:marBottom w:val="0"/>
                      <w:divBdr>
                        <w:top w:val="none" w:sz="0" w:space="0" w:color="auto"/>
                        <w:left w:val="none" w:sz="0" w:space="0" w:color="auto"/>
                        <w:bottom w:val="none" w:sz="0" w:space="0" w:color="auto"/>
                        <w:right w:val="none" w:sz="0" w:space="0" w:color="auto"/>
                      </w:divBdr>
                      <w:divsChild>
                        <w:div w:id="1268078297">
                          <w:marLeft w:val="0"/>
                          <w:marRight w:val="0"/>
                          <w:marTop w:val="0"/>
                          <w:marBottom w:val="0"/>
                          <w:divBdr>
                            <w:top w:val="none" w:sz="0" w:space="0" w:color="auto"/>
                            <w:left w:val="none" w:sz="0" w:space="0" w:color="auto"/>
                            <w:bottom w:val="none" w:sz="0" w:space="0" w:color="auto"/>
                            <w:right w:val="none" w:sz="0" w:space="0" w:color="auto"/>
                          </w:divBdr>
                          <w:divsChild>
                            <w:div w:id="614363342">
                              <w:marLeft w:val="0"/>
                              <w:marRight w:val="0"/>
                              <w:marTop w:val="0"/>
                              <w:marBottom w:val="0"/>
                              <w:divBdr>
                                <w:top w:val="none" w:sz="0" w:space="0" w:color="auto"/>
                                <w:left w:val="none" w:sz="0" w:space="0" w:color="auto"/>
                                <w:bottom w:val="none" w:sz="0" w:space="0" w:color="auto"/>
                                <w:right w:val="none" w:sz="0" w:space="0" w:color="auto"/>
                              </w:divBdr>
                              <w:divsChild>
                                <w:div w:id="141092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874336">
          <w:marLeft w:val="0"/>
          <w:marRight w:val="0"/>
          <w:marTop w:val="0"/>
          <w:marBottom w:val="0"/>
          <w:divBdr>
            <w:top w:val="none" w:sz="0" w:space="0" w:color="auto"/>
            <w:left w:val="none" w:sz="0" w:space="0" w:color="auto"/>
            <w:bottom w:val="none" w:sz="0" w:space="0" w:color="auto"/>
            <w:right w:val="none" w:sz="0" w:space="0" w:color="auto"/>
          </w:divBdr>
          <w:divsChild>
            <w:div w:id="8417139">
              <w:marLeft w:val="0"/>
              <w:marRight w:val="0"/>
              <w:marTop w:val="0"/>
              <w:marBottom w:val="0"/>
              <w:divBdr>
                <w:top w:val="none" w:sz="0" w:space="0" w:color="auto"/>
                <w:left w:val="none" w:sz="0" w:space="0" w:color="auto"/>
                <w:bottom w:val="none" w:sz="0" w:space="0" w:color="auto"/>
                <w:right w:val="none" w:sz="0" w:space="0" w:color="auto"/>
              </w:divBdr>
              <w:divsChild>
                <w:div w:id="171378191">
                  <w:marLeft w:val="0"/>
                  <w:marRight w:val="0"/>
                  <w:marTop w:val="0"/>
                  <w:marBottom w:val="0"/>
                  <w:divBdr>
                    <w:top w:val="none" w:sz="0" w:space="0" w:color="auto"/>
                    <w:left w:val="none" w:sz="0" w:space="0" w:color="auto"/>
                    <w:bottom w:val="none" w:sz="0" w:space="0" w:color="auto"/>
                    <w:right w:val="none" w:sz="0" w:space="0" w:color="auto"/>
                  </w:divBdr>
                  <w:divsChild>
                    <w:div w:id="1415934047">
                      <w:marLeft w:val="0"/>
                      <w:marRight w:val="0"/>
                      <w:marTop w:val="0"/>
                      <w:marBottom w:val="0"/>
                      <w:divBdr>
                        <w:top w:val="none" w:sz="0" w:space="0" w:color="auto"/>
                        <w:left w:val="none" w:sz="0" w:space="0" w:color="auto"/>
                        <w:bottom w:val="none" w:sz="0" w:space="0" w:color="auto"/>
                        <w:right w:val="none" w:sz="0" w:space="0" w:color="auto"/>
                      </w:divBdr>
                      <w:divsChild>
                        <w:div w:id="1727336561">
                          <w:marLeft w:val="0"/>
                          <w:marRight w:val="0"/>
                          <w:marTop w:val="0"/>
                          <w:marBottom w:val="0"/>
                          <w:divBdr>
                            <w:top w:val="none" w:sz="0" w:space="0" w:color="auto"/>
                            <w:left w:val="none" w:sz="0" w:space="0" w:color="auto"/>
                            <w:bottom w:val="none" w:sz="0" w:space="0" w:color="auto"/>
                            <w:right w:val="none" w:sz="0" w:space="0" w:color="auto"/>
                          </w:divBdr>
                          <w:divsChild>
                            <w:div w:id="15243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003358">
          <w:marLeft w:val="0"/>
          <w:marRight w:val="0"/>
          <w:marTop w:val="0"/>
          <w:marBottom w:val="0"/>
          <w:divBdr>
            <w:top w:val="none" w:sz="0" w:space="0" w:color="auto"/>
            <w:left w:val="none" w:sz="0" w:space="0" w:color="auto"/>
            <w:bottom w:val="none" w:sz="0" w:space="0" w:color="auto"/>
            <w:right w:val="none" w:sz="0" w:space="0" w:color="auto"/>
          </w:divBdr>
          <w:divsChild>
            <w:div w:id="270089594">
              <w:marLeft w:val="0"/>
              <w:marRight w:val="0"/>
              <w:marTop w:val="0"/>
              <w:marBottom w:val="0"/>
              <w:divBdr>
                <w:top w:val="none" w:sz="0" w:space="0" w:color="auto"/>
                <w:left w:val="none" w:sz="0" w:space="0" w:color="auto"/>
                <w:bottom w:val="none" w:sz="0" w:space="0" w:color="auto"/>
                <w:right w:val="none" w:sz="0" w:space="0" w:color="auto"/>
              </w:divBdr>
              <w:divsChild>
                <w:div w:id="791284867">
                  <w:marLeft w:val="0"/>
                  <w:marRight w:val="0"/>
                  <w:marTop w:val="0"/>
                  <w:marBottom w:val="0"/>
                  <w:divBdr>
                    <w:top w:val="none" w:sz="0" w:space="0" w:color="auto"/>
                    <w:left w:val="none" w:sz="0" w:space="0" w:color="auto"/>
                    <w:bottom w:val="none" w:sz="0" w:space="0" w:color="auto"/>
                    <w:right w:val="none" w:sz="0" w:space="0" w:color="auto"/>
                  </w:divBdr>
                  <w:divsChild>
                    <w:div w:id="353388587">
                      <w:marLeft w:val="0"/>
                      <w:marRight w:val="0"/>
                      <w:marTop w:val="0"/>
                      <w:marBottom w:val="0"/>
                      <w:divBdr>
                        <w:top w:val="none" w:sz="0" w:space="0" w:color="auto"/>
                        <w:left w:val="none" w:sz="0" w:space="0" w:color="auto"/>
                        <w:bottom w:val="none" w:sz="0" w:space="0" w:color="auto"/>
                        <w:right w:val="none" w:sz="0" w:space="0" w:color="auto"/>
                      </w:divBdr>
                      <w:divsChild>
                        <w:div w:id="1359627690">
                          <w:marLeft w:val="0"/>
                          <w:marRight w:val="0"/>
                          <w:marTop w:val="0"/>
                          <w:marBottom w:val="0"/>
                          <w:divBdr>
                            <w:top w:val="none" w:sz="0" w:space="0" w:color="auto"/>
                            <w:left w:val="none" w:sz="0" w:space="0" w:color="auto"/>
                            <w:bottom w:val="none" w:sz="0" w:space="0" w:color="auto"/>
                            <w:right w:val="none" w:sz="0" w:space="0" w:color="auto"/>
                          </w:divBdr>
                          <w:divsChild>
                            <w:div w:id="966816751">
                              <w:marLeft w:val="0"/>
                              <w:marRight w:val="0"/>
                              <w:marTop w:val="0"/>
                              <w:marBottom w:val="0"/>
                              <w:divBdr>
                                <w:top w:val="none" w:sz="0" w:space="0" w:color="auto"/>
                                <w:left w:val="none" w:sz="0" w:space="0" w:color="auto"/>
                                <w:bottom w:val="none" w:sz="0" w:space="0" w:color="auto"/>
                                <w:right w:val="none" w:sz="0" w:space="0" w:color="auto"/>
                              </w:divBdr>
                              <w:divsChild>
                                <w:div w:id="10890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085563">
          <w:marLeft w:val="0"/>
          <w:marRight w:val="0"/>
          <w:marTop w:val="0"/>
          <w:marBottom w:val="0"/>
          <w:divBdr>
            <w:top w:val="none" w:sz="0" w:space="0" w:color="auto"/>
            <w:left w:val="none" w:sz="0" w:space="0" w:color="auto"/>
            <w:bottom w:val="none" w:sz="0" w:space="0" w:color="auto"/>
            <w:right w:val="none" w:sz="0" w:space="0" w:color="auto"/>
          </w:divBdr>
          <w:divsChild>
            <w:div w:id="1400711847">
              <w:marLeft w:val="0"/>
              <w:marRight w:val="0"/>
              <w:marTop w:val="0"/>
              <w:marBottom w:val="0"/>
              <w:divBdr>
                <w:top w:val="none" w:sz="0" w:space="0" w:color="auto"/>
                <w:left w:val="none" w:sz="0" w:space="0" w:color="auto"/>
                <w:bottom w:val="none" w:sz="0" w:space="0" w:color="auto"/>
                <w:right w:val="none" w:sz="0" w:space="0" w:color="auto"/>
              </w:divBdr>
              <w:divsChild>
                <w:div w:id="1143884604">
                  <w:marLeft w:val="0"/>
                  <w:marRight w:val="0"/>
                  <w:marTop w:val="0"/>
                  <w:marBottom w:val="0"/>
                  <w:divBdr>
                    <w:top w:val="none" w:sz="0" w:space="0" w:color="auto"/>
                    <w:left w:val="none" w:sz="0" w:space="0" w:color="auto"/>
                    <w:bottom w:val="none" w:sz="0" w:space="0" w:color="auto"/>
                    <w:right w:val="none" w:sz="0" w:space="0" w:color="auto"/>
                  </w:divBdr>
                  <w:divsChild>
                    <w:div w:id="647056488">
                      <w:marLeft w:val="0"/>
                      <w:marRight w:val="0"/>
                      <w:marTop w:val="0"/>
                      <w:marBottom w:val="0"/>
                      <w:divBdr>
                        <w:top w:val="none" w:sz="0" w:space="0" w:color="auto"/>
                        <w:left w:val="none" w:sz="0" w:space="0" w:color="auto"/>
                        <w:bottom w:val="none" w:sz="0" w:space="0" w:color="auto"/>
                        <w:right w:val="none" w:sz="0" w:space="0" w:color="auto"/>
                      </w:divBdr>
                      <w:divsChild>
                        <w:div w:id="1794522257">
                          <w:marLeft w:val="0"/>
                          <w:marRight w:val="0"/>
                          <w:marTop w:val="0"/>
                          <w:marBottom w:val="0"/>
                          <w:divBdr>
                            <w:top w:val="none" w:sz="0" w:space="0" w:color="auto"/>
                            <w:left w:val="none" w:sz="0" w:space="0" w:color="auto"/>
                            <w:bottom w:val="none" w:sz="0" w:space="0" w:color="auto"/>
                            <w:right w:val="none" w:sz="0" w:space="0" w:color="auto"/>
                          </w:divBdr>
                          <w:divsChild>
                            <w:div w:id="18869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999670">
          <w:marLeft w:val="0"/>
          <w:marRight w:val="0"/>
          <w:marTop w:val="0"/>
          <w:marBottom w:val="0"/>
          <w:divBdr>
            <w:top w:val="none" w:sz="0" w:space="0" w:color="auto"/>
            <w:left w:val="none" w:sz="0" w:space="0" w:color="auto"/>
            <w:bottom w:val="none" w:sz="0" w:space="0" w:color="auto"/>
            <w:right w:val="none" w:sz="0" w:space="0" w:color="auto"/>
          </w:divBdr>
          <w:divsChild>
            <w:div w:id="1138259267">
              <w:marLeft w:val="0"/>
              <w:marRight w:val="0"/>
              <w:marTop w:val="0"/>
              <w:marBottom w:val="0"/>
              <w:divBdr>
                <w:top w:val="none" w:sz="0" w:space="0" w:color="auto"/>
                <w:left w:val="none" w:sz="0" w:space="0" w:color="auto"/>
                <w:bottom w:val="none" w:sz="0" w:space="0" w:color="auto"/>
                <w:right w:val="none" w:sz="0" w:space="0" w:color="auto"/>
              </w:divBdr>
              <w:divsChild>
                <w:div w:id="812215462">
                  <w:marLeft w:val="0"/>
                  <w:marRight w:val="0"/>
                  <w:marTop w:val="0"/>
                  <w:marBottom w:val="0"/>
                  <w:divBdr>
                    <w:top w:val="none" w:sz="0" w:space="0" w:color="auto"/>
                    <w:left w:val="none" w:sz="0" w:space="0" w:color="auto"/>
                    <w:bottom w:val="none" w:sz="0" w:space="0" w:color="auto"/>
                    <w:right w:val="none" w:sz="0" w:space="0" w:color="auto"/>
                  </w:divBdr>
                  <w:divsChild>
                    <w:div w:id="904294569">
                      <w:marLeft w:val="0"/>
                      <w:marRight w:val="0"/>
                      <w:marTop w:val="0"/>
                      <w:marBottom w:val="0"/>
                      <w:divBdr>
                        <w:top w:val="none" w:sz="0" w:space="0" w:color="auto"/>
                        <w:left w:val="none" w:sz="0" w:space="0" w:color="auto"/>
                        <w:bottom w:val="none" w:sz="0" w:space="0" w:color="auto"/>
                        <w:right w:val="none" w:sz="0" w:space="0" w:color="auto"/>
                      </w:divBdr>
                      <w:divsChild>
                        <w:div w:id="465702074">
                          <w:marLeft w:val="0"/>
                          <w:marRight w:val="0"/>
                          <w:marTop w:val="0"/>
                          <w:marBottom w:val="0"/>
                          <w:divBdr>
                            <w:top w:val="none" w:sz="0" w:space="0" w:color="auto"/>
                            <w:left w:val="none" w:sz="0" w:space="0" w:color="auto"/>
                            <w:bottom w:val="none" w:sz="0" w:space="0" w:color="auto"/>
                            <w:right w:val="none" w:sz="0" w:space="0" w:color="auto"/>
                          </w:divBdr>
                          <w:divsChild>
                            <w:div w:id="1085345714">
                              <w:marLeft w:val="0"/>
                              <w:marRight w:val="0"/>
                              <w:marTop w:val="0"/>
                              <w:marBottom w:val="0"/>
                              <w:divBdr>
                                <w:top w:val="none" w:sz="0" w:space="0" w:color="auto"/>
                                <w:left w:val="none" w:sz="0" w:space="0" w:color="auto"/>
                                <w:bottom w:val="none" w:sz="0" w:space="0" w:color="auto"/>
                                <w:right w:val="none" w:sz="0" w:space="0" w:color="auto"/>
                              </w:divBdr>
                              <w:divsChild>
                                <w:div w:id="21136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442328">
          <w:marLeft w:val="0"/>
          <w:marRight w:val="0"/>
          <w:marTop w:val="0"/>
          <w:marBottom w:val="0"/>
          <w:divBdr>
            <w:top w:val="none" w:sz="0" w:space="0" w:color="auto"/>
            <w:left w:val="none" w:sz="0" w:space="0" w:color="auto"/>
            <w:bottom w:val="none" w:sz="0" w:space="0" w:color="auto"/>
            <w:right w:val="none" w:sz="0" w:space="0" w:color="auto"/>
          </w:divBdr>
          <w:divsChild>
            <w:div w:id="678504145">
              <w:marLeft w:val="0"/>
              <w:marRight w:val="0"/>
              <w:marTop w:val="0"/>
              <w:marBottom w:val="0"/>
              <w:divBdr>
                <w:top w:val="none" w:sz="0" w:space="0" w:color="auto"/>
                <w:left w:val="none" w:sz="0" w:space="0" w:color="auto"/>
                <w:bottom w:val="none" w:sz="0" w:space="0" w:color="auto"/>
                <w:right w:val="none" w:sz="0" w:space="0" w:color="auto"/>
              </w:divBdr>
              <w:divsChild>
                <w:div w:id="933706937">
                  <w:marLeft w:val="0"/>
                  <w:marRight w:val="0"/>
                  <w:marTop w:val="0"/>
                  <w:marBottom w:val="0"/>
                  <w:divBdr>
                    <w:top w:val="none" w:sz="0" w:space="0" w:color="auto"/>
                    <w:left w:val="none" w:sz="0" w:space="0" w:color="auto"/>
                    <w:bottom w:val="none" w:sz="0" w:space="0" w:color="auto"/>
                    <w:right w:val="none" w:sz="0" w:space="0" w:color="auto"/>
                  </w:divBdr>
                  <w:divsChild>
                    <w:div w:id="185601623">
                      <w:marLeft w:val="0"/>
                      <w:marRight w:val="0"/>
                      <w:marTop w:val="0"/>
                      <w:marBottom w:val="0"/>
                      <w:divBdr>
                        <w:top w:val="none" w:sz="0" w:space="0" w:color="auto"/>
                        <w:left w:val="none" w:sz="0" w:space="0" w:color="auto"/>
                        <w:bottom w:val="none" w:sz="0" w:space="0" w:color="auto"/>
                        <w:right w:val="none" w:sz="0" w:space="0" w:color="auto"/>
                      </w:divBdr>
                      <w:divsChild>
                        <w:div w:id="1831746811">
                          <w:marLeft w:val="0"/>
                          <w:marRight w:val="0"/>
                          <w:marTop w:val="0"/>
                          <w:marBottom w:val="0"/>
                          <w:divBdr>
                            <w:top w:val="none" w:sz="0" w:space="0" w:color="auto"/>
                            <w:left w:val="none" w:sz="0" w:space="0" w:color="auto"/>
                            <w:bottom w:val="none" w:sz="0" w:space="0" w:color="auto"/>
                            <w:right w:val="none" w:sz="0" w:space="0" w:color="auto"/>
                          </w:divBdr>
                          <w:divsChild>
                            <w:div w:id="11676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603897">
          <w:marLeft w:val="0"/>
          <w:marRight w:val="0"/>
          <w:marTop w:val="0"/>
          <w:marBottom w:val="0"/>
          <w:divBdr>
            <w:top w:val="none" w:sz="0" w:space="0" w:color="auto"/>
            <w:left w:val="none" w:sz="0" w:space="0" w:color="auto"/>
            <w:bottom w:val="none" w:sz="0" w:space="0" w:color="auto"/>
            <w:right w:val="none" w:sz="0" w:space="0" w:color="auto"/>
          </w:divBdr>
          <w:divsChild>
            <w:div w:id="206915166">
              <w:marLeft w:val="0"/>
              <w:marRight w:val="0"/>
              <w:marTop w:val="0"/>
              <w:marBottom w:val="0"/>
              <w:divBdr>
                <w:top w:val="none" w:sz="0" w:space="0" w:color="auto"/>
                <w:left w:val="none" w:sz="0" w:space="0" w:color="auto"/>
                <w:bottom w:val="none" w:sz="0" w:space="0" w:color="auto"/>
                <w:right w:val="none" w:sz="0" w:space="0" w:color="auto"/>
              </w:divBdr>
              <w:divsChild>
                <w:div w:id="943608561">
                  <w:marLeft w:val="0"/>
                  <w:marRight w:val="0"/>
                  <w:marTop w:val="0"/>
                  <w:marBottom w:val="0"/>
                  <w:divBdr>
                    <w:top w:val="none" w:sz="0" w:space="0" w:color="auto"/>
                    <w:left w:val="none" w:sz="0" w:space="0" w:color="auto"/>
                    <w:bottom w:val="none" w:sz="0" w:space="0" w:color="auto"/>
                    <w:right w:val="none" w:sz="0" w:space="0" w:color="auto"/>
                  </w:divBdr>
                  <w:divsChild>
                    <w:div w:id="1241212089">
                      <w:marLeft w:val="0"/>
                      <w:marRight w:val="0"/>
                      <w:marTop w:val="0"/>
                      <w:marBottom w:val="0"/>
                      <w:divBdr>
                        <w:top w:val="none" w:sz="0" w:space="0" w:color="auto"/>
                        <w:left w:val="none" w:sz="0" w:space="0" w:color="auto"/>
                        <w:bottom w:val="none" w:sz="0" w:space="0" w:color="auto"/>
                        <w:right w:val="none" w:sz="0" w:space="0" w:color="auto"/>
                      </w:divBdr>
                      <w:divsChild>
                        <w:div w:id="1984851047">
                          <w:marLeft w:val="0"/>
                          <w:marRight w:val="0"/>
                          <w:marTop w:val="0"/>
                          <w:marBottom w:val="0"/>
                          <w:divBdr>
                            <w:top w:val="none" w:sz="0" w:space="0" w:color="auto"/>
                            <w:left w:val="none" w:sz="0" w:space="0" w:color="auto"/>
                            <w:bottom w:val="none" w:sz="0" w:space="0" w:color="auto"/>
                            <w:right w:val="none" w:sz="0" w:space="0" w:color="auto"/>
                          </w:divBdr>
                          <w:divsChild>
                            <w:div w:id="454567431">
                              <w:marLeft w:val="0"/>
                              <w:marRight w:val="0"/>
                              <w:marTop w:val="0"/>
                              <w:marBottom w:val="0"/>
                              <w:divBdr>
                                <w:top w:val="none" w:sz="0" w:space="0" w:color="auto"/>
                                <w:left w:val="none" w:sz="0" w:space="0" w:color="auto"/>
                                <w:bottom w:val="none" w:sz="0" w:space="0" w:color="auto"/>
                                <w:right w:val="none" w:sz="0" w:space="0" w:color="auto"/>
                              </w:divBdr>
                              <w:divsChild>
                                <w:div w:id="2640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072534">
          <w:marLeft w:val="0"/>
          <w:marRight w:val="0"/>
          <w:marTop w:val="0"/>
          <w:marBottom w:val="0"/>
          <w:divBdr>
            <w:top w:val="none" w:sz="0" w:space="0" w:color="auto"/>
            <w:left w:val="none" w:sz="0" w:space="0" w:color="auto"/>
            <w:bottom w:val="none" w:sz="0" w:space="0" w:color="auto"/>
            <w:right w:val="none" w:sz="0" w:space="0" w:color="auto"/>
          </w:divBdr>
          <w:divsChild>
            <w:div w:id="65229570">
              <w:marLeft w:val="0"/>
              <w:marRight w:val="0"/>
              <w:marTop w:val="0"/>
              <w:marBottom w:val="0"/>
              <w:divBdr>
                <w:top w:val="none" w:sz="0" w:space="0" w:color="auto"/>
                <w:left w:val="none" w:sz="0" w:space="0" w:color="auto"/>
                <w:bottom w:val="none" w:sz="0" w:space="0" w:color="auto"/>
                <w:right w:val="none" w:sz="0" w:space="0" w:color="auto"/>
              </w:divBdr>
              <w:divsChild>
                <w:div w:id="1957180550">
                  <w:marLeft w:val="0"/>
                  <w:marRight w:val="0"/>
                  <w:marTop w:val="0"/>
                  <w:marBottom w:val="0"/>
                  <w:divBdr>
                    <w:top w:val="none" w:sz="0" w:space="0" w:color="auto"/>
                    <w:left w:val="none" w:sz="0" w:space="0" w:color="auto"/>
                    <w:bottom w:val="none" w:sz="0" w:space="0" w:color="auto"/>
                    <w:right w:val="none" w:sz="0" w:space="0" w:color="auto"/>
                  </w:divBdr>
                  <w:divsChild>
                    <w:div w:id="1674606904">
                      <w:marLeft w:val="0"/>
                      <w:marRight w:val="0"/>
                      <w:marTop w:val="0"/>
                      <w:marBottom w:val="0"/>
                      <w:divBdr>
                        <w:top w:val="none" w:sz="0" w:space="0" w:color="auto"/>
                        <w:left w:val="none" w:sz="0" w:space="0" w:color="auto"/>
                        <w:bottom w:val="none" w:sz="0" w:space="0" w:color="auto"/>
                        <w:right w:val="none" w:sz="0" w:space="0" w:color="auto"/>
                      </w:divBdr>
                      <w:divsChild>
                        <w:div w:id="978068305">
                          <w:marLeft w:val="0"/>
                          <w:marRight w:val="0"/>
                          <w:marTop w:val="0"/>
                          <w:marBottom w:val="0"/>
                          <w:divBdr>
                            <w:top w:val="none" w:sz="0" w:space="0" w:color="auto"/>
                            <w:left w:val="none" w:sz="0" w:space="0" w:color="auto"/>
                            <w:bottom w:val="none" w:sz="0" w:space="0" w:color="auto"/>
                            <w:right w:val="none" w:sz="0" w:space="0" w:color="auto"/>
                          </w:divBdr>
                          <w:divsChild>
                            <w:div w:id="15271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344898">
          <w:marLeft w:val="0"/>
          <w:marRight w:val="0"/>
          <w:marTop w:val="0"/>
          <w:marBottom w:val="0"/>
          <w:divBdr>
            <w:top w:val="none" w:sz="0" w:space="0" w:color="auto"/>
            <w:left w:val="none" w:sz="0" w:space="0" w:color="auto"/>
            <w:bottom w:val="none" w:sz="0" w:space="0" w:color="auto"/>
            <w:right w:val="none" w:sz="0" w:space="0" w:color="auto"/>
          </w:divBdr>
          <w:divsChild>
            <w:div w:id="1302660670">
              <w:marLeft w:val="0"/>
              <w:marRight w:val="0"/>
              <w:marTop w:val="0"/>
              <w:marBottom w:val="0"/>
              <w:divBdr>
                <w:top w:val="none" w:sz="0" w:space="0" w:color="auto"/>
                <w:left w:val="none" w:sz="0" w:space="0" w:color="auto"/>
                <w:bottom w:val="none" w:sz="0" w:space="0" w:color="auto"/>
                <w:right w:val="none" w:sz="0" w:space="0" w:color="auto"/>
              </w:divBdr>
              <w:divsChild>
                <w:div w:id="834033505">
                  <w:marLeft w:val="0"/>
                  <w:marRight w:val="0"/>
                  <w:marTop w:val="0"/>
                  <w:marBottom w:val="0"/>
                  <w:divBdr>
                    <w:top w:val="none" w:sz="0" w:space="0" w:color="auto"/>
                    <w:left w:val="none" w:sz="0" w:space="0" w:color="auto"/>
                    <w:bottom w:val="none" w:sz="0" w:space="0" w:color="auto"/>
                    <w:right w:val="none" w:sz="0" w:space="0" w:color="auto"/>
                  </w:divBdr>
                  <w:divsChild>
                    <w:div w:id="369916834">
                      <w:marLeft w:val="0"/>
                      <w:marRight w:val="0"/>
                      <w:marTop w:val="0"/>
                      <w:marBottom w:val="0"/>
                      <w:divBdr>
                        <w:top w:val="none" w:sz="0" w:space="0" w:color="auto"/>
                        <w:left w:val="none" w:sz="0" w:space="0" w:color="auto"/>
                        <w:bottom w:val="none" w:sz="0" w:space="0" w:color="auto"/>
                        <w:right w:val="none" w:sz="0" w:space="0" w:color="auto"/>
                      </w:divBdr>
                      <w:divsChild>
                        <w:div w:id="192545793">
                          <w:marLeft w:val="0"/>
                          <w:marRight w:val="0"/>
                          <w:marTop w:val="0"/>
                          <w:marBottom w:val="0"/>
                          <w:divBdr>
                            <w:top w:val="none" w:sz="0" w:space="0" w:color="auto"/>
                            <w:left w:val="none" w:sz="0" w:space="0" w:color="auto"/>
                            <w:bottom w:val="none" w:sz="0" w:space="0" w:color="auto"/>
                            <w:right w:val="none" w:sz="0" w:space="0" w:color="auto"/>
                          </w:divBdr>
                          <w:divsChild>
                            <w:div w:id="1795564844">
                              <w:marLeft w:val="0"/>
                              <w:marRight w:val="0"/>
                              <w:marTop w:val="0"/>
                              <w:marBottom w:val="0"/>
                              <w:divBdr>
                                <w:top w:val="none" w:sz="0" w:space="0" w:color="auto"/>
                                <w:left w:val="none" w:sz="0" w:space="0" w:color="auto"/>
                                <w:bottom w:val="none" w:sz="0" w:space="0" w:color="auto"/>
                                <w:right w:val="none" w:sz="0" w:space="0" w:color="auto"/>
                              </w:divBdr>
                              <w:divsChild>
                                <w:div w:id="12777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802480">
          <w:marLeft w:val="0"/>
          <w:marRight w:val="0"/>
          <w:marTop w:val="0"/>
          <w:marBottom w:val="0"/>
          <w:divBdr>
            <w:top w:val="none" w:sz="0" w:space="0" w:color="auto"/>
            <w:left w:val="none" w:sz="0" w:space="0" w:color="auto"/>
            <w:bottom w:val="none" w:sz="0" w:space="0" w:color="auto"/>
            <w:right w:val="none" w:sz="0" w:space="0" w:color="auto"/>
          </w:divBdr>
          <w:divsChild>
            <w:div w:id="81999920">
              <w:marLeft w:val="0"/>
              <w:marRight w:val="0"/>
              <w:marTop w:val="0"/>
              <w:marBottom w:val="0"/>
              <w:divBdr>
                <w:top w:val="none" w:sz="0" w:space="0" w:color="auto"/>
                <w:left w:val="none" w:sz="0" w:space="0" w:color="auto"/>
                <w:bottom w:val="none" w:sz="0" w:space="0" w:color="auto"/>
                <w:right w:val="none" w:sz="0" w:space="0" w:color="auto"/>
              </w:divBdr>
              <w:divsChild>
                <w:div w:id="1105275330">
                  <w:marLeft w:val="0"/>
                  <w:marRight w:val="0"/>
                  <w:marTop w:val="0"/>
                  <w:marBottom w:val="0"/>
                  <w:divBdr>
                    <w:top w:val="none" w:sz="0" w:space="0" w:color="auto"/>
                    <w:left w:val="none" w:sz="0" w:space="0" w:color="auto"/>
                    <w:bottom w:val="none" w:sz="0" w:space="0" w:color="auto"/>
                    <w:right w:val="none" w:sz="0" w:space="0" w:color="auto"/>
                  </w:divBdr>
                  <w:divsChild>
                    <w:div w:id="1457943308">
                      <w:marLeft w:val="0"/>
                      <w:marRight w:val="0"/>
                      <w:marTop w:val="0"/>
                      <w:marBottom w:val="0"/>
                      <w:divBdr>
                        <w:top w:val="none" w:sz="0" w:space="0" w:color="auto"/>
                        <w:left w:val="none" w:sz="0" w:space="0" w:color="auto"/>
                        <w:bottom w:val="none" w:sz="0" w:space="0" w:color="auto"/>
                        <w:right w:val="none" w:sz="0" w:space="0" w:color="auto"/>
                      </w:divBdr>
                      <w:divsChild>
                        <w:div w:id="1494683054">
                          <w:marLeft w:val="0"/>
                          <w:marRight w:val="0"/>
                          <w:marTop w:val="0"/>
                          <w:marBottom w:val="0"/>
                          <w:divBdr>
                            <w:top w:val="none" w:sz="0" w:space="0" w:color="auto"/>
                            <w:left w:val="none" w:sz="0" w:space="0" w:color="auto"/>
                            <w:bottom w:val="none" w:sz="0" w:space="0" w:color="auto"/>
                            <w:right w:val="none" w:sz="0" w:space="0" w:color="auto"/>
                          </w:divBdr>
                          <w:divsChild>
                            <w:div w:id="40816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087069">
          <w:marLeft w:val="0"/>
          <w:marRight w:val="0"/>
          <w:marTop w:val="0"/>
          <w:marBottom w:val="0"/>
          <w:divBdr>
            <w:top w:val="none" w:sz="0" w:space="0" w:color="auto"/>
            <w:left w:val="none" w:sz="0" w:space="0" w:color="auto"/>
            <w:bottom w:val="none" w:sz="0" w:space="0" w:color="auto"/>
            <w:right w:val="none" w:sz="0" w:space="0" w:color="auto"/>
          </w:divBdr>
          <w:divsChild>
            <w:div w:id="1157578852">
              <w:marLeft w:val="0"/>
              <w:marRight w:val="0"/>
              <w:marTop w:val="0"/>
              <w:marBottom w:val="0"/>
              <w:divBdr>
                <w:top w:val="none" w:sz="0" w:space="0" w:color="auto"/>
                <w:left w:val="none" w:sz="0" w:space="0" w:color="auto"/>
                <w:bottom w:val="none" w:sz="0" w:space="0" w:color="auto"/>
                <w:right w:val="none" w:sz="0" w:space="0" w:color="auto"/>
              </w:divBdr>
              <w:divsChild>
                <w:div w:id="1667323732">
                  <w:marLeft w:val="0"/>
                  <w:marRight w:val="0"/>
                  <w:marTop w:val="0"/>
                  <w:marBottom w:val="0"/>
                  <w:divBdr>
                    <w:top w:val="none" w:sz="0" w:space="0" w:color="auto"/>
                    <w:left w:val="none" w:sz="0" w:space="0" w:color="auto"/>
                    <w:bottom w:val="none" w:sz="0" w:space="0" w:color="auto"/>
                    <w:right w:val="none" w:sz="0" w:space="0" w:color="auto"/>
                  </w:divBdr>
                  <w:divsChild>
                    <w:div w:id="1365400345">
                      <w:marLeft w:val="0"/>
                      <w:marRight w:val="0"/>
                      <w:marTop w:val="0"/>
                      <w:marBottom w:val="0"/>
                      <w:divBdr>
                        <w:top w:val="none" w:sz="0" w:space="0" w:color="auto"/>
                        <w:left w:val="none" w:sz="0" w:space="0" w:color="auto"/>
                        <w:bottom w:val="none" w:sz="0" w:space="0" w:color="auto"/>
                        <w:right w:val="none" w:sz="0" w:space="0" w:color="auto"/>
                      </w:divBdr>
                      <w:divsChild>
                        <w:div w:id="1963611704">
                          <w:marLeft w:val="0"/>
                          <w:marRight w:val="0"/>
                          <w:marTop w:val="0"/>
                          <w:marBottom w:val="0"/>
                          <w:divBdr>
                            <w:top w:val="none" w:sz="0" w:space="0" w:color="auto"/>
                            <w:left w:val="none" w:sz="0" w:space="0" w:color="auto"/>
                            <w:bottom w:val="none" w:sz="0" w:space="0" w:color="auto"/>
                            <w:right w:val="none" w:sz="0" w:space="0" w:color="auto"/>
                          </w:divBdr>
                          <w:divsChild>
                            <w:div w:id="853691891">
                              <w:marLeft w:val="0"/>
                              <w:marRight w:val="0"/>
                              <w:marTop w:val="0"/>
                              <w:marBottom w:val="0"/>
                              <w:divBdr>
                                <w:top w:val="none" w:sz="0" w:space="0" w:color="auto"/>
                                <w:left w:val="none" w:sz="0" w:space="0" w:color="auto"/>
                                <w:bottom w:val="none" w:sz="0" w:space="0" w:color="auto"/>
                                <w:right w:val="none" w:sz="0" w:space="0" w:color="auto"/>
                              </w:divBdr>
                              <w:divsChild>
                                <w:div w:id="7465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836290">
          <w:marLeft w:val="0"/>
          <w:marRight w:val="0"/>
          <w:marTop w:val="0"/>
          <w:marBottom w:val="0"/>
          <w:divBdr>
            <w:top w:val="none" w:sz="0" w:space="0" w:color="auto"/>
            <w:left w:val="none" w:sz="0" w:space="0" w:color="auto"/>
            <w:bottom w:val="none" w:sz="0" w:space="0" w:color="auto"/>
            <w:right w:val="none" w:sz="0" w:space="0" w:color="auto"/>
          </w:divBdr>
          <w:divsChild>
            <w:div w:id="1596476041">
              <w:marLeft w:val="0"/>
              <w:marRight w:val="0"/>
              <w:marTop w:val="0"/>
              <w:marBottom w:val="0"/>
              <w:divBdr>
                <w:top w:val="none" w:sz="0" w:space="0" w:color="auto"/>
                <w:left w:val="none" w:sz="0" w:space="0" w:color="auto"/>
                <w:bottom w:val="none" w:sz="0" w:space="0" w:color="auto"/>
                <w:right w:val="none" w:sz="0" w:space="0" w:color="auto"/>
              </w:divBdr>
              <w:divsChild>
                <w:div w:id="2003508855">
                  <w:marLeft w:val="0"/>
                  <w:marRight w:val="0"/>
                  <w:marTop w:val="0"/>
                  <w:marBottom w:val="0"/>
                  <w:divBdr>
                    <w:top w:val="none" w:sz="0" w:space="0" w:color="auto"/>
                    <w:left w:val="none" w:sz="0" w:space="0" w:color="auto"/>
                    <w:bottom w:val="none" w:sz="0" w:space="0" w:color="auto"/>
                    <w:right w:val="none" w:sz="0" w:space="0" w:color="auto"/>
                  </w:divBdr>
                  <w:divsChild>
                    <w:div w:id="807816147">
                      <w:marLeft w:val="0"/>
                      <w:marRight w:val="0"/>
                      <w:marTop w:val="0"/>
                      <w:marBottom w:val="0"/>
                      <w:divBdr>
                        <w:top w:val="none" w:sz="0" w:space="0" w:color="auto"/>
                        <w:left w:val="none" w:sz="0" w:space="0" w:color="auto"/>
                        <w:bottom w:val="none" w:sz="0" w:space="0" w:color="auto"/>
                        <w:right w:val="none" w:sz="0" w:space="0" w:color="auto"/>
                      </w:divBdr>
                      <w:divsChild>
                        <w:div w:id="63771067">
                          <w:marLeft w:val="0"/>
                          <w:marRight w:val="0"/>
                          <w:marTop w:val="0"/>
                          <w:marBottom w:val="0"/>
                          <w:divBdr>
                            <w:top w:val="none" w:sz="0" w:space="0" w:color="auto"/>
                            <w:left w:val="none" w:sz="0" w:space="0" w:color="auto"/>
                            <w:bottom w:val="none" w:sz="0" w:space="0" w:color="auto"/>
                            <w:right w:val="none" w:sz="0" w:space="0" w:color="auto"/>
                          </w:divBdr>
                          <w:divsChild>
                            <w:div w:id="49060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388417">
          <w:marLeft w:val="0"/>
          <w:marRight w:val="0"/>
          <w:marTop w:val="0"/>
          <w:marBottom w:val="0"/>
          <w:divBdr>
            <w:top w:val="none" w:sz="0" w:space="0" w:color="auto"/>
            <w:left w:val="none" w:sz="0" w:space="0" w:color="auto"/>
            <w:bottom w:val="none" w:sz="0" w:space="0" w:color="auto"/>
            <w:right w:val="none" w:sz="0" w:space="0" w:color="auto"/>
          </w:divBdr>
          <w:divsChild>
            <w:div w:id="500243690">
              <w:marLeft w:val="0"/>
              <w:marRight w:val="0"/>
              <w:marTop w:val="0"/>
              <w:marBottom w:val="0"/>
              <w:divBdr>
                <w:top w:val="none" w:sz="0" w:space="0" w:color="auto"/>
                <w:left w:val="none" w:sz="0" w:space="0" w:color="auto"/>
                <w:bottom w:val="none" w:sz="0" w:space="0" w:color="auto"/>
                <w:right w:val="none" w:sz="0" w:space="0" w:color="auto"/>
              </w:divBdr>
              <w:divsChild>
                <w:div w:id="1581714897">
                  <w:marLeft w:val="0"/>
                  <w:marRight w:val="0"/>
                  <w:marTop w:val="0"/>
                  <w:marBottom w:val="0"/>
                  <w:divBdr>
                    <w:top w:val="none" w:sz="0" w:space="0" w:color="auto"/>
                    <w:left w:val="none" w:sz="0" w:space="0" w:color="auto"/>
                    <w:bottom w:val="none" w:sz="0" w:space="0" w:color="auto"/>
                    <w:right w:val="none" w:sz="0" w:space="0" w:color="auto"/>
                  </w:divBdr>
                  <w:divsChild>
                    <w:div w:id="1734962409">
                      <w:marLeft w:val="0"/>
                      <w:marRight w:val="0"/>
                      <w:marTop w:val="0"/>
                      <w:marBottom w:val="0"/>
                      <w:divBdr>
                        <w:top w:val="none" w:sz="0" w:space="0" w:color="auto"/>
                        <w:left w:val="none" w:sz="0" w:space="0" w:color="auto"/>
                        <w:bottom w:val="none" w:sz="0" w:space="0" w:color="auto"/>
                        <w:right w:val="none" w:sz="0" w:space="0" w:color="auto"/>
                      </w:divBdr>
                      <w:divsChild>
                        <w:div w:id="1450082205">
                          <w:marLeft w:val="0"/>
                          <w:marRight w:val="0"/>
                          <w:marTop w:val="0"/>
                          <w:marBottom w:val="0"/>
                          <w:divBdr>
                            <w:top w:val="none" w:sz="0" w:space="0" w:color="auto"/>
                            <w:left w:val="none" w:sz="0" w:space="0" w:color="auto"/>
                            <w:bottom w:val="none" w:sz="0" w:space="0" w:color="auto"/>
                            <w:right w:val="none" w:sz="0" w:space="0" w:color="auto"/>
                          </w:divBdr>
                          <w:divsChild>
                            <w:div w:id="1076436332">
                              <w:marLeft w:val="0"/>
                              <w:marRight w:val="0"/>
                              <w:marTop w:val="0"/>
                              <w:marBottom w:val="0"/>
                              <w:divBdr>
                                <w:top w:val="none" w:sz="0" w:space="0" w:color="auto"/>
                                <w:left w:val="none" w:sz="0" w:space="0" w:color="auto"/>
                                <w:bottom w:val="none" w:sz="0" w:space="0" w:color="auto"/>
                                <w:right w:val="none" w:sz="0" w:space="0" w:color="auto"/>
                              </w:divBdr>
                              <w:divsChild>
                                <w:div w:id="269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022947">
          <w:marLeft w:val="0"/>
          <w:marRight w:val="0"/>
          <w:marTop w:val="0"/>
          <w:marBottom w:val="0"/>
          <w:divBdr>
            <w:top w:val="none" w:sz="0" w:space="0" w:color="auto"/>
            <w:left w:val="none" w:sz="0" w:space="0" w:color="auto"/>
            <w:bottom w:val="none" w:sz="0" w:space="0" w:color="auto"/>
            <w:right w:val="none" w:sz="0" w:space="0" w:color="auto"/>
          </w:divBdr>
          <w:divsChild>
            <w:div w:id="1450130264">
              <w:marLeft w:val="0"/>
              <w:marRight w:val="0"/>
              <w:marTop w:val="0"/>
              <w:marBottom w:val="0"/>
              <w:divBdr>
                <w:top w:val="none" w:sz="0" w:space="0" w:color="auto"/>
                <w:left w:val="none" w:sz="0" w:space="0" w:color="auto"/>
                <w:bottom w:val="none" w:sz="0" w:space="0" w:color="auto"/>
                <w:right w:val="none" w:sz="0" w:space="0" w:color="auto"/>
              </w:divBdr>
              <w:divsChild>
                <w:div w:id="703796665">
                  <w:marLeft w:val="0"/>
                  <w:marRight w:val="0"/>
                  <w:marTop w:val="0"/>
                  <w:marBottom w:val="0"/>
                  <w:divBdr>
                    <w:top w:val="none" w:sz="0" w:space="0" w:color="auto"/>
                    <w:left w:val="none" w:sz="0" w:space="0" w:color="auto"/>
                    <w:bottom w:val="none" w:sz="0" w:space="0" w:color="auto"/>
                    <w:right w:val="none" w:sz="0" w:space="0" w:color="auto"/>
                  </w:divBdr>
                  <w:divsChild>
                    <w:div w:id="1465928583">
                      <w:marLeft w:val="0"/>
                      <w:marRight w:val="0"/>
                      <w:marTop w:val="0"/>
                      <w:marBottom w:val="0"/>
                      <w:divBdr>
                        <w:top w:val="none" w:sz="0" w:space="0" w:color="auto"/>
                        <w:left w:val="none" w:sz="0" w:space="0" w:color="auto"/>
                        <w:bottom w:val="none" w:sz="0" w:space="0" w:color="auto"/>
                        <w:right w:val="none" w:sz="0" w:space="0" w:color="auto"/>
                      </w:divBdr>
                      <w:divsChild>
                        <w:div w:id="1665353111">
                          <w:marLeft w:val="0"/>
                          <w:marRight w:val="0"/>
                          <w:marTop w:val="0"/>
                          <w:marBottom w:val="0"/>
                          <w:divBdr>
                            <w:top w:val="none" w:sz="0" w:space="0" w:color="auto"/>
                            <w:left w:val="none" w:sz="0" w:space="0" w:color="auto"/>
                            <w:bottom w:val="none" w:sz="0" w:space="0" w:color="auto"/>
                            <w:right w:val="none" w:sz="0" w:space="0" w:color="auto"/>
                          </w:divBdr>
                          <w:divsChild>
                            <w:div w:id="495538117">
                              <w:marLeft w:val="0"/>
                              <w:marRight w:val="0"/>
                              <w:marTop w:val="0"/>
                              <w:marBottom w:val="0"/>
                              <w:divBdr>
                                <w:top w:val="none" w:sz="0" w:space="0" w:color="auto"/>
                                <w:left w:val="none" w:sz="0" w:space="0" w:color="auto"/>
                                <w:bottom w:val="none" w:sz="0" w:space="0" w:color="auto"/>
                                <w:right w:val="none" w:sz="0" w:space="0" w:color="auto"/>
                              </w:divBdr>
                              <w:divsChild>
                                <w:div w:id="436293518">
                                  <w:marLeft w:val="0"/>
                                  <w:marRight w:val="0"/>
                                  <w:marTop w:val="0"/>
                                  <w:marBottom w:val="0"/>
                                  <w:divBdr>
                                    <w:top w:val="none" w:sz="0" w:space="0" w:color="auto"/>
                                    <w:left w:val="none" w:sz="0" w:space="0" w:color="auto"/>
                                    <w:bottom w:val="none" w:sz="0" w:space="0" w:color="auto"/>
                                    <w:right w:val="none" w:sz="0" w:space="0" w:color="auto"/>
                                  </w:divBdr>
                                  <w:divsChild>
                                    <w:div w:id="118327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663319">
          <w:marLeft w:val="0"/>
          <w:marRight w:val="0"/>
          <w:marTop w:val="0"/>
          <w:marBottom w:val="0"/>
          <w:divBdr>
            <w:top w:val="none" w:sz="0" w:space="0" w:color="auto"/>
            <w:left w:val="none" w:sz="0" w:space="0" w:color="auto"/>
            <w:bottom w:val="none" w:sz="0" w:space="0" w:color="auto"/>
            <w:right w:val="none" w:sz="0" w:space="0" w:color="auto"/>
          </w:divBdr>
          <w:divsChild>
            <w:div w:id="1970741537">
              <w:marLeft w:val="0"/>
              <w:marRight w:val="0"/>
              <w:marTop w:val="0"/>
              <w:marBottom w:val="0"/>
              <w:divBdr>
                <w:top w:val="none" w:sz="0" w:space="0" w:color="auto"/>
                <w:left w:val="none" w:sz="0" w:space="0" w:color="auto"/>
                <w:bottom w:val="none" w:sz="0" w:space="0" w:color="auto"/>
                <w:right w:val="none" w:sz="0" w:space="0" w:color="auto"/>
              </w:divBdr>
              <w:divsChild>
                <w:div w:id="2013337288">
                  <w:marLeft w:val="0"/>
                  <w:marRight w:val="0"/>
                  <w:marTop w:val="0"/>
                  <w:marBottom w:val="0"/>
                  <w:divBdr>
                    <w:top w:val="none" w:sz="0" w:space="0" w:color="auto"/>
                    <w:left w:val="none" w:sz="0" w:space="0" w:color="auto"/>
                    <w:bottom w:val="none" w:sz="0" w:space="0" w:color="auto"/>
                    <w:right w:val="none" w:sz="0" w:space="0" w:color="auto"/>
                  </w:divBdr>
                  <w:divsChild>
                    <w:div w:id="1712146116">
                      <w:marLeft w:val="0"/>
                      <w:marRight w:val="0"/>
                      <w:marTop w:val="0"/>
                      <w:marBottom w:val="0"/>
                      <w:divBdr>
                        <w:top w:val="none" w:sz="0" w:space="0" w:color="auto"/>
                        <w:left w:val="none" w:sz="0" w:space="0" w:color="auto"/>
                        <w:bottom w:val="none" w:sz="0" w:space="0" w:color="auto"/>
                        <w:right w:val="none" w:sz="0" w:space="0" w:color="auto"/>
                      </w:divBdr>
                      <w:divsChild>
                        <w:div w:id="1122770345">
                          <w:marLeft w:val="0"/>
                          <w:marRight w:val="0"/>
                          <w:marTop w:val="0"/>
                          <w:marBottom w:val="0"/>
                          <w:divBdr>
                            <w:top w:val="none" w:sz="0" w:space="0" w:color="auto"/>
                            <w:left w:val="none" w:sz="0" w:space="0" w:color="auto"/>
                            <w:bottom w:val="none" w:sz="0" w:space="0" w:color="auto"/>
                            <w:right w:val="none" w:sz="0" w:space="0" w:color="auto"/>
                          </w:divBdr>
                          <w:divsChild>
                            <w:div w:id="490145774">
                              <w:marLeft w:val="0"/>
                              <w:marRight w:val="0"/>
                              <w:marTop w:val="0"/>
                              <w:marBottom w:val="0"/>
                              <w:divBdr>
                                <w:top w:val="none" w:sz="0" w:space="0" w:color="auto"/>
                                <w:left w:val="none" w:sz="0" w:space="0" w:color="auto"/>
                                <w:bottom w:val="none" w:sz="0" w:space="0" w:color="auto"/>
                                <w:right w:val="none" w:sz="0" w:space="0" w:color="auto"/>
                              </w:divBdr>
                              <w:divsChild>
                                <w:div w:id="114920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22275">
          <w:marLeft w:val="0"/>
          <w:marRight w:val="0"/>
          <w:marTop w:val="0"/>
          <w:marBottom w:val="0"/>
          <w:divBdr>
            <w:top w:val="none" w:sz="0" w:space="0" w:color="auto"/>
            <w:left w:val="none" w:sz="0" w:space="0" w:color="auto"/>
            <w:bottom w:val="none" w:sz="0" w:space="0" w:color="auto"/>
            <w:right w:val="none" w:sz="0" w:space="0" w:color="auto"/>
          </w:divBdr>
          <w:divsChild>
            <w:div w:id="767847067">
              <w:marLeft w:val="0"/>
              <w:marRight w:val="0"/>
              <w:marTop w:val="0"/>
              <w:marBottom w:val="0"/>
              <w:divBdr>
                <w:top w:val="none" w:sz="0" w:space="0" w:color="auto"/>
                <w:left w:val="none" w:sz="0" w:space="0" w:color="auto"/>
                <w:bottom w:val="none" w:sz="0" w:space="0" w:color="auto"/>
                <w:right w:val="none" w:sz="0" w:space="0" w:color="auto"/>
              </w:divBdr>
              <w:divsChild>
                <w:div w:id="784158643">
                  <w:marLeft w:val="0"/>
                  <w:marRight w:val="0"/>
                  <w:marTop w:val="0"/>
                  <w:marBottom w:val="0"/>
                  <w:divBdr>
                    <w:top w:val="none" w:sz="0" w:space="0" w:color="auto"/>
                    <w:left w:val="none" w:sz="0" w:space="0" w:color="auto"/>
                    <w:bottom w:val="none" w:sz="0" w:space="0" w:color="auto"/>
                    <w:right w:val="none" w:sz="0" w:space="0" w:color="auto"/>
                  </w:divBdr>
                  <w:divsChild>
                    <w:div w:id="1722552766">
                      <w:marLeft w:val="0"/>
                      <w:marRight w:val="0"/>
                      <w:marTop w:val="0"/>
                      <w:marBottom w:val="0"/>
                      <w:divBdr>
                        <w:top w:val="none" w:sz="0" w:space="0" w:color="auto"/>
                        <w:left w:val="none" w:sz="0" w:space="0" w:color="auto"/>
                        <w:bottom w:val="none" w:sz="0" w:space="0" w:color="auto"/>
                        <w:right w:val="none" w:sz="0" w:space="0" w:color="auto"/>
                      </w:divBdr>
                      <w:divsChild>
                        <w:div w:id="1242176133">
                          <w:marLeft w:val="0"/>
                          <w:marRight w:val="0"/>
                          <w:marTop w:val="0"/>
                          <w:marBottom w:val="0"/>
                          <w:divBdr>
                            <w:top w:val="none" w:sz="0" w:space="0" w:color="auto"/>
                            <w:left w:val="none" w:sz="0" w:space="0" w:color="auto"/>
                            <w:bottom w:val="none" w:sz="0" w:space="0" w:color="auto"/>
                            <w:right w:val="none" w:sz="0" w:space="0" w:color="auto"/>
                          </w:divBdr>
                          <w:divsChild>
                            <w:div w:id="226455602">
                              <w:marLeft w:val="0"/>
                              <w:marRight w:val="0"/>
                              <w:marTop w:val="0"/>
                              <w:marBottom w:val="0"/>
                              <w:divBdr>
                                <w:top w:val="none" w:sz="0" w:space="0" w:color="auto"/>
                                <w:left w:val="none" w:sz="0" w:space="0" w:color="auto"/>
                                <w:bottom w:val="none" w:sz="0" w:space="0" w:color="auto"/>
                                <w:right w:val="none" w:sz="0" w:space="0" w:color="auto"/>
                              </w:divBdr>
                              <w:divsChild>
                                <w:div w:id="10762626">
                                  <w:marLeft w:val="0"/>
                                  <w:marRight w:val="0"/>
                                  <w:marTop w:val="0"/>
                                  <w:marBottom w:val="0"/>
                                  <w:divBdr>
                                    <w:top w:val="none" w:sz="0" w:space="0" w:color="auto"/>
                                    <w:left w:val="none" w:sz="0" w:space="0" w:color="auto"/>
                                    <w:bottom w:val="none" w:sz="0" w:space="0" w:color="auto"/>
                                    <w:right w:val="none" w:sz="0" w:space="0" w:color="auto"/>
                                  </w:divBdr>
                                  <w:divsChild>
                                    <w:div w:id="1273590955">
                                      <w:marLeft w:val="0"/>
                                      <w:marRight w:val="0"/>
                                      <w:marTop w:val="0"/>
                                      <w:marBottom w:val="0"/>
                                      <w:divBdr>
                                        <w:top w:val="none" w:sz="0" w:space="0" w:color="auto"/>
                                        <w:left w:val="none" w:sz="0" w:space="0" w:color="auto"/>
                                        <w:bottom w:val="none" w:sz="0" w:space="0" w:color="auto"/>
                                        <w:right w:val="none" w:sz="0" w:space="0" w:color="auto"/>
                                      </w:divBdr>
                                    </w:div>
                                  </w:divsChild>
                                </w:div>
                                <w:div w:id="1059934160">
                                  <w:marLeft w:val="0"/>
                                  <w:marRight w:val="0"/>
                                  <w:marTop w:val="0"/>
                                  <w:marBottom w:val="0"/>
                                  <w:divBdr>
                                    <w:top w:val="none" w:sz="0" w:space="0" w:color="auto"/>
                                    <w:left w:val="none" w:sz="0" w:space="0" w:color="auto"/>
                                    <w:bottom w:val="none" w:sz="0" w:space="0" w:color="auto"/>
                                    <w:right w:val="none" w:sz="0" w:space="0" w:color="auto"/>
                                  </w:divBdr>
                                  <w:divsChild>
                                    <w:div w:id="12924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3546">
          <w:marLeft w:val="0"/>
          <w:marRight w:val="0"/>
          <w:marTop w:val="0"/>
          <w:marBottom w:val="0"/>
          <w:divBdr>
            <w:top w:val="none" w:sz="0" w:space="0" w:color="auto"/>
            <w:left w:val="none" w:sz="0" w:space="0" w:color="auto"/>
            <w:bottom w:val="none" w:sz="0" w:space="0" w:color="auto"/>
            <w:right w:val="none" w:sz="0" w:space="0" w:color="auto"/>
          </w:divBdr>
          <w:divsChild>
            <w:div w:id="1589315053">
              <w:marLeft w:val="0"/>
              <w:marRight w:val="0"/>
              <w:marTop w:val="0"/>
              <w:marBottom w:val="0"/>
              <w:divBdr>
                <w:top w:val="none" w:sz="0" w:space="0" w:color="auto"/>
                <w:left w:val="none" w:sz="0" w:space="0" w:color="auto"/>
                <w:bottom w:val="none" w:sz="0" w:space="0" w:color="auto"/>
                <w:right w:val="none" w:sz="0" w:space="0" w:color="auto"/>
              </w:divBdr>
              <w:divsChild>
                <w:div w:id="794640054">
                  <w:marLeft w:val="0"/>
                  <w:marRight w:val="0"/>
                  <w:marTop w:val="0"/>
                  <w:marBottom w:val="0"/>
                  <w:divBdr>
                    <w:top w:val="none" w:sz="0" w:space="0" w:color="auto"/>
                    <w:left w:val="none" w:sz="0" w:space="0" w:color="auto"/>
                    <w:bottom w:val="none" w:sz="0" w:space="0" w:color="auto"/>
                    <w:right w:val="none" w:sz="0" w:space="0" w:color="auto"/>
                  </w:divBdr>
                  <w:divsChild>
                    <w:div w:id="1942181231">
                      <w:marLeft w:val="0"/>
                      <w:marRight w:val="0"/>
                      <w:marTop w:val="0"/>
                      <w:marBottom w:val="0"/>
                      <w:divBdr>
                        <w:top w:val="none" w:sz="0" w:space="0" w:color="auto"/>
                        <w:left w:val="none" w:sz="0" w:space="0" w:color="auto"/>
                        <w:bottom w:val="none" w:sz="0" w:space="0" w:color="auto"/>
                        <w:right w:val="none" w:sz="0" w:space="0" w:color="auto"/>
                      </w:divBdr>
                      <w:divsChild>
                        <w:div w:id="766652345">
                          <w:marLeft w:val="0"/>
                          <w:marRight w:val="0"/>
                          <w:marTop w:val="0"/>
                          <w:marBottom w:val="0"/>
                          <w:divBdr>
                            <w:top w:val="none" w:sz="0" w:space="0" w:color="auto"/>
                            <w:left w:val="none" w:sz="0" w:space="0" w:color="auto"/>
                            <w:bottom w:val="none" w:sz="0" w:space="0" w:color="auto"/>
                            <w:right w:val="none" w:sz="0" w:space="0" w:color="auto"/>
                          </w:divBdr>
                          <w:divsChild>
                            <w:div w:id="1592082791">
                              <w:marLeft w:val="0"/>
                              <w:marRight w:val="0"/>
                              <w:marTop w:val="0"/>
                              <w:marBottom w:val="0"/>
                              <w:divBdr>
                                <w:top w:val="none" w:sz="0" w:space="0" w:color="auto"/>
                                <w:left w:val="none" w:sz="0" w:space="0" w:color="auto"/>
                                <w:bottom w:val="none" w:sz="0" w:space="0" w:color="auto"/>
                                <w:right w:val="none" w:sz="0" w:space="0" w:color="auto"/>
                              </w:divBdr>
                              <w:divsChild>
                                <w:div w:id="8063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234007">
          <w:marLeft w:val="0"/>
          <w:marRight w:val="0"/>
          <w:marTop w:val="0"/>
          <w:marBottom w:val="0"/>
          <w:divBdr>
            <w:top w:val="none" w:sz="0" w:space="0" w:color="auto"/>
            <w:left w:val="none" w:sz="0" w:space="0" w:color="auto"/>
            <w:bottom w:val="none" w:sz="0" w:space="0" w:color="auto"/>
            <w:right w:val="none" w:sz="0" w:space="0" w:color="auto"/>
          </w:divBdr>
          <w:divsChild>
            <w:div w:id="1115950833">
              <w:marLeft w:val="0"/>
              <w:marRight w:val="0"/>
              <w:marTop w:val="0"/>
              <w:marBottom w:val="0"/>
              <w:divBdr>
                <w:top w:val="none" w:sz="0" w:space="0" w:color="auto"/>
                <w:left w:val="none" w:sz="0" w:space="0" w:color="auto"/>
                <w:bottom w:val="none" w:sz="0" w:space="0" w:color="auto"/>
                <w:right w:val="none" w:sz="0" w:space="0" w:color="auto"/>
              </w:divBdr>
              <w:divsChild>
                <w:div w:id="810247377">
                  <w:marLeft w:val="0"/>
                  <w:marRight w:val="0"/>
                  <w:marTop w:val="0"/>
                  <w:marBottom w:val="0"/>
                  <w:divBdr>
                    <w:top w:val="none" w:sz="0" w:space="0" w:color="auto"/>
                    <w:left w:val="none" w:sz="0" w:space="0" w:color="auto"/>
                    <w:bottom w:val="none" w:sz="0" w:space="0" w:color="auto"/>
                    <w:right w:val="none" w:sz="0" w:space="0" w:color="auto"/>
                  </w:divBdr>
                  <w:divsChild>
                    <w:div w:id="959995882">
                      <w:marLeft w:val="0"/>
                      <w:marRight w:val="0"/>
                      <w:marTop w:val="0"/>
                      <w:marBottom w:val="0"/>
                      <w:divBdr>
                        <w:top w:val="none" w:sz="0" w:space="0" w:color="auto"/>
                        <w:left w:val="none" w:sz="0" w:space="0" w:color="auto"/>
                        <w:bottom w:val="none" w:sz="0" w:space="0" w:color="auto"/>
                        <w:right w:val="none" w:sz="0" w:space="0" w:color="auto"/>
                      </w:divBdr>
                      <w:divsChild>
                        <w:div w:id="1422683382">
                          <w:marLeft w:val="0"/>
                          <w:marRight w:val="0"/>
                          <w:marTop w:val="0"/>
                          <w:marBottom w:val="0"/>
                          <w:divBdr>
                            <w:top w:val="none" w:sz="0" w:space="0" w:color="auto"/>
                            <w:left w:val="none" w:sz="0" w:space="0" w:color="auto"/>
                            <w:bottom w:val="none" w:sz="0" w:space="0" w:color="auto"/>
                            <w:right w:val="none" w:sz="0" w:space="0" w:color="auto"/>
                          </w:divBdr>
                          <w:divsChild>
                            <w:div w:id="10472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4495</Words>
  <Characters>25625</Characters>
  <Application>Microsoft Office Word</Application>
  <DocSecurity>0</DocSecurity>
  <Lines>213</Lines>
  <Paragraphs>60</Paragraphs>
  <ScaleCrop>false</ScaleCrop>
  <Company/>
  <LinksUpToDate>false</LinksUpToDate>
  <CharactersWithSpaces>30060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2025-10-14T13:27:00Z</dcterms:created>
  <dcterms:modified xsi:type="dcterms:W3CDTF">2025-10-14T13:36:00Z</dcterms:modified>
</cp:coreProperties>
</file>