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CC0ED" w14:textId="6462086E" w:rsidR="00F264B8" w:rsidRDefault="00F264B8" w:rsidP="00F264B8">
      <w:pPr>
        <w:rPr>
          <w:b/>
          <w:bCs/>
        </w:rPr>
      </w:pPr>
      <w:r w:rsidRPr="00F264B8">
        <w:rPr>
          <w:b/>
          <w:bCs/>
        </w:rPr>
        <w:t>Global Cardiac Biomarkers Market</w:t>
      </w:r>
    </w:p>
    <w:p w14:paraId="4A19B252" w14:textId="04229FE5" w:rsidR="00F264B8" w:rsidRPr="00F264B8" w:rsidRDefault="00F264B8" w:rsidP="00F264B8">
      <w:pPr>
        <w:rPr>
          <w:b/>
          <w:bCs/>
        </w:rPr>
      </w:pPr>
      <w:r w:rsidRPr="00F264B8">
        <w:rPr>
          <w:b/>
          <w:bCs/>
        </w:rPr>
        <w:t>1. Introduction and Strategic Context</w:t>
      </w:r>
    </w:p>
    <w:p w14:paraId="56DAE23C" w14:textId="723C8DEC" w:rsidR="00F264B8" w:rsidRPr="00F264B8" w:rsidRDefault="00F264B8" w:rsidP="00F264B8">
      <w:r w:rsidRPr="00F264B8">
        <w:t xml:space="preserve">The </w:t>
      </w:r>
      <w:r w:rsidRPr="00F264B8">
        <w:rPr>
          <w:b/>
          <w:bCs/>
        </w:rPr>
        <w:t>Global Cardiac Biomarkers Market</w:t>
      </w:r>
      <w:r w:rsidRPr="00F264B8">
        <w:t xml:space="preserve"> </w:t>
      </w:r>
      <w:r w:rsidRPr="00F264B8">
        <w:t xml:space="preserve">will witness a robust </w:t>
      </w:r>
      <w:r w:rsidRPr="00F264B8">
        <w:rPr>
          <w:b/>
          <w:bCs/>
        </w:rPr>
        <w:t>CAGR of 10.3%</w:t>
      </w:r>
      <w:r w:rsidRPr="00F264B8">
        <w:t xml:space="preserve">, valued at </w:t>
      </w:r>
      <w:r w:rsidRPr="00F264B8">
        <w:rPr>
          <w:b/>
          <w:bCs/>
        </w:rPr>
        <w:t>$10.6 billion in 2024</w:t>
      </w:r>
      <w:r w:rsidRPr="00F264B8">
        <w:t xml:space="preserve">, and is expected to appreciate and reach </w:t>
      </w:r>
      <w:r w:rsidRPr="00F264B8">
        <w:rPr>
          <w:b/>
          <w:bCs/>
        </w:rPr>
        <w:t>$18.9 billion by 2030</w:t>
      </w:r>
      <w:r w:rsidRPr="00F264B8">
        <w:t>, confirms Strategic Market Research.</w:t>
      </w:r>
    </w:p>
    <w:p w14:paraId="2625FE9A" w14:textId="77777777" w:rsidR="00F264B8" w:rsidRPr="00F264B8" w:rsidRDefault="00F264B8" w:rsidP="00F264B8">
      <w:r w:rsidRPr="00F264B8">
        <w:t xml:space="preserve">Cardiac biomarkers are specific proteins released into the bloodstream when the heart undergoes stress or damage, most commonly used in diagnosing acute coronary syndromes, myocardial infarctions (heart attacks), and heart failure. With cardiovascular diseases (CVDs) continuing to be the leading cause of death globally — accounting for more than </w:t>
      </w:r>
      <w:r w:rsidRPr="00F264B8">
        <w:rPr>
          <w:b/>
          <w:bCs/>
        </w:rPr>
        <w:t>17.9 million deaths annually</w:t>
      </w:r>
      <w:r w:rsidRPr="00F264B8">
        <w:t xml:space="preserve"> — the demand for early detection and effective management is intensifying. This positions cardiac biomarkers as a critical tool in the modern healthcare diagnostics arsenal.</w:t>
      </w:r>
    </w:p>
    <w:p w14:paraId="1AA51584" w14:textId="77777777" w:rsidR="00F264B8" w:rsidRPr="00F264B8" w:rsidRDefault="00F264B8" w:rsidP="00F264B8">
      <w:r w:rsidRPr="00F264B8">
        <w:t xml:space="preserve">From 2024 to 2030, the market is being reshaped by several strategic forces. One of the most influential is the </w:t>
      </w:r>
      <w:r w:rsidRPr="00F264B8">
        <w:rPr>
          <w:b/>
          <w:bCs/>
        </w:rPr>
        <w:t>global rise in aging populations</w:t>
      </w:r>
      <w:r w:rsidRPr="00F264B8">
        <w:t xml:space="preserve">, particularly across North America, Europe, and parts of Asia-Pacific, where the prevalence of heart-related disorders is higher. The adoption of </w:t>
      </w:r>
      <w:r w:rsidRPr="00F264B8">
        <w:rPr>
          <w:b/>
          <w:bCs/>
        </w:rPr>
        <w:t>point-of-care testing (POCT)</w:t>
      </w:r>
      <w:r w:rsidRPr="00F264B8">
        <w:t xml:space="preserve"> systems, enabled by advancements in biosensor technologies and microfluidics, has expanded the clinical utility of cardiac biomarker diagnostics beyond emergency rooms into ambulatory care and even home settings.</w:t>
      </w:r>
    </w:p>
    <w:p w14:paraId="4A372BF0" w14:textId="77777777" w:rsidR="00F264B8" w:rsidRPr="00F264B8" w:rsidRDefault="00F264B8" w:rsidP="00F264B8">
      <w:r w:rsidRPr="00F264B8">
        <w:t xml:space="preserve">Technological innovation plays a pivotal role. Enhanced sensitivity and specificity of </w:t>
      </w:r>
      <w:r w:rsidRPr="00F264B8">
        <w:rPr>
          <w:b/>
          <w:bCs/>
        </w:rPr>
        <w:t>high-sensitivity troponin (</w:t>
      </w:r>
      <w:proofErr w:type="spellStart"/>
      <w:r w:rsidRPr="00F264B8">
        <w:rPr>
          <w:b/>
          <w:bCs/>
        </w:rPr>
        <w:t>hs</w:t>
      </w:r>
      <w:proofErr w:type="spellEnd"/>
      <w:r w:rsidRPr="00F264B8">
        <w:rPr>
          <w:b/>
          <w:bCs/>
        </w:rPr>
        <w:t>-Tn) assays</w:t>
      </w:r>
      <w:r w:rsidRPr="00F264B8">
        <w:t>, alongside multiplex immunoassays, are transforming how clinicians detect and monitor cardiac events. These developments not only improve diagnostic accuracy but also contribute to reduced hospital stays and overall cost savings for healthcare systems.</w:t>
      </w:r>
    </w:p>
    <w:p w14:paraId="419D7EDD" w14:textId="77777777" w:rsidR="00F264B8" w:rsidRPr="00F264B8" w:rsidRDefault="00F264B8" w:rsidP="00F264B8">
      <w:r w:rsidRPr="00F264B8">
        <w:t xml:space="preserve">From a policy and payer perspective, many governments and private insurers are recognizing the long-term cost efficiency of early CVD diagnosis. Programs by </w:t>
      </w:r>
      <w:r w:rsidRPr="00F264B8">
        <w:rPr>
          <w:b/>
          <w:bCs/>
        </w:rPr>
        <w:t>Medicare in the U.S.</w:t>
      </w:r>
      <w:r w:rsidRPr="00F264B8">
        <w:t xml:space="preserve">, as well as national health services in </w:t>
      </w:r>
      <w:r w:rsidRPr="00F264B8">
        <w:rPr>
          <w:b/>
          <w:bCs/>
        </w:rPr>
        <w:t>Germany and Japan</w:t>
      </w:r>
      <w:r w:rsidRPr="00F264B8">
        <w:t>, now support reimbursement for cardiac biomarker tests in appropriate clinical pathways.</w:t>
      </w:r>
    </w:p>
    <w:p w14:paraId="5218B49C" w14:textId="77777777" w:rsidR="00F264B8" w:rsidRPr="00F264B8" w:rsidRDefault="00F264B8" w:rsidP="00F264B8">
      <w:r w:rsidRPr="00F264B8">
        <w:t>In terms of strategic stakeholders, the cardiac biomarkers market ecosystem includes:</w:t>
      </w:r>
    </w:p>
    <w:p w14:paraId="18D593B9" w14:textId="77777777" w:rsidR="00F264B8" w:rsidRPr="00F264B8" w:rsidRDefault="00F264B8" w:rsidP="00F264B8">
      <w:pPr>
        <w:numPr>
          <w:ilvl w:val="0"/>
          <w:numId w:val="1"/>
        </w:numPr>
      </w:pPr>
      <w:r w:rsidRPr="00F264B8">
        <w:rPr>
          <w:b/>
          <w:bCs/>
        </w:rPr>
        <w:t>In vitro diagnostics (IVD) manufacturers</w:t>
      </w:r>
      <w:r w:rsidRPr="00F264B8">
        <w:t xml:space="preserve"> developing assay kits and platforms</w:t>
      </w:r>
    </w:p>
    <w:p w14:paraId="5490EBE2" w14:textId="77777777" w:rsidR="00F264B8" w:rsidRPr="00F264B8" w:rsidRDefault="00F264B8" w:rsidP="00F264B8">
      <w:pPr>
        <w:numPr>
          <w:ilvl w:val="0"/>
          <w:numId w:val="1"/>
        </w:numPr>
      </w:pPr>
      <w:r w:rsidRPr="00F264B8">
        <w:rPr>
          <w:b/>
          <w:bCs/>
        </w:rPr>
        <w:t>Medical device companies</w:t>
      </w:r>
      <w:r w:rsidRPr="00F264B8">
        <w:t xml:space="preserve"> integrating biomarkers with digital cardiology tools</w:t>
      </w:r>
    </w:p>
    <w:p w14:paraId="56B62879" w14:textId="77777777" w:rsidR="00F264B8" w:rsidRPr="00F264B8" w:rsidRDefault="00F264B8" w:rsidP="00F264B8">
      <w:pPr>
        <w:numPr>
          <w:ilvl w:val="0"/>
          <w:numId w:val="1"/>
        </w:numPr>
      </w:pPr>
      <w:r w:rsidRPr="00F264B8">
        <w:rPr>
          <w:b/>
          <w:bCs/>
        </w:rPr>
        <w:t>Healthcare providers</w:t>
      </w:r>
      <w:r w:rsidRPr="00F264B8">
        <w:t xml:space="preserve"> using biomarkers for risk stratification and therapy planning</w:t>
      </w:r>
    </w:p>
    <w:p w14:paraId="253B8EF6" w14:textId="77777777" w:rsidR="00F264B8" w:rsidRPr="00F264B8" w:rsidRDefault="00F264B8" w:rsidP="00F264B8">
      <w:pPr>
        <w:numPr>
          <w:ilvl w:val="0"/>
          <w:numId w:val="1"/>
        </w:numPr>
      </w:pPr>
      <w:r w:rsidRPr="00F264B8">
        <w:rPr>
          <w:b/>
          <w:bCs/>
        </w:rPr>
        <w:t>Government regulators and public health agencies</w:t>
      </w:r>
      <w:r w:rsidRPr="00F264B8">
        <w:t xml:space="preserve"> setting clinical guidelines and funding early detection</w:t>
      </w:r>
    </w:p>
    <w:p w14:paraId="78E84782" w14:textId="77777777" w:rsidR="00F264B8" w:rsidRPr="00F264B8" w:rsidRDefault="00F264B8" w:rsidP="00F264B8">
      <w:pPr>
        <w:numPr>
          <w:ilvl w:val="0"/>
          <w:numId w:val="1"/>
        </w:numPr>
      </w:pPr>
      <w:r w:rsidRPr="00F264B8">
        <w:rPr>
          <w:b/>
          <w:bCs/>
        </w:rPr>
        <w:t>Venture investors and pharmaceutical firms</w:t>
      </w:r>
      <w:r w:rsidRPr="00F264B8">
        <w:t xml:space="preserve"> co-developing companion diagnostics for cardiac therapeutics</w:t>
      </w:r>
    </w:p>
    <w:p w14:paraId="020C45C2" w14:textId="77777777" w:rsidR="00F264B8" w:rsidRPr="00F264B8" w:rsidRDefault="00F264B8" w:rsidP="00F264B8">
      <w:r w:rsidRPr="00F264B8">
        <w:rPr>
          <w:i/>
          <w:iCs/>
        </w:rPr>
        <w:lastRenderedPageBreak/>
        <w:t>As healthcare systems pivot towards preventive models, cardiac biomarkers stand at the intersection of diagnostics and chronic disease management. Their role is evolving from acute episode detection to longitudinal heart health monitoring.</w:t>
      </w:r>
    </w:p>
    <w:p w14:paraId="48FE1B88" w14:textId="77777777" w:rsidR="00F264B8" w:rsidRPr="00F264B8" w:rsidRDefault="00F264B8" w:rsidP="00F264B8">
      <w:r w:rsidRPr="00F264B8">
        <w:pict w14:anchorId="5B68FD0D">
          <v:rect id="_x0000_i1421" style="width:0;height:1.5pt" o:hralign="center" o:hrstd="t" o:hr="t" fillcolor="#a0a0a0" stroked="f"/>
        </w:pict>
      </w:r>
    </w:p>
    <w:p w14:paraId="5773029A" w14:textId="77777777" w:rsidR="00F264B8" w:rsidRPr="00F264B8" w:rsidRDefault="00F264B8" w:rsidP="00F264B8">
      <w:pPr>
        <w:rPr>
          <w:b/>
          <w:bCs/>
        </w:rPr>
      </w:pPr>
      <w:r w:rsidRPr="00F264B8">
        <w:rPr>
          <w:b/>
          <w:bCs/>
        </w:rPr>
        <w:t>2. Market Segmentation and Forecast Scope</w:t>
      </w:r>
    </w:p>
    <w:p w14:paraId="7237B1BF" w14:textId="77777777" w:rsidR="00F264B8" w:rsidRPr="00F264B8" w:rsidRDefault="00F264B8" w:rsidP="00F264B8">
      <w:r w:rsidRPr="00F264B8">
        <w:t xml:space="preserve">To provide a granular analysis of the </w:t>
      </w:r>
      <w:r w:rsidRPr="00F264B8">
        <w:rPr>
          <w:b/>
          <w:bCs/>
        </w:rPr>
        <w:t>cardiac biomarkers market</w:t>
      </w:r>
      <w:r w:rsidRPr="00F264B8">
        <w:t>, we segment the market across four key dimensions:</w:t>
      </w:r>
    </w:p>
    <w:p w14:paraId="5DAAEA7D" w14:textId="77777777" w:rsidR="00F264B8" w:rsidRPr="00F264B8" w:rsidRDefault="00F264B8" w:rsidP="00F264B8">
      <w:r w:rsidRPr="00F264B8">
        <w:pict w14:anchorId="65C0D27B">
          <v:rect id="_x0000_i1422" style="width:0;height:1.5pt" o:hralign="center" o:hrstd="t" o:hr="t" fillcolor="#a0a0a0" stroked="f"/>
        </w:pict>
      </w:r>
    </w:p>
    <w:p w14:paraId="00F2B23A" w14:textId="77777777" w:rsidR="00F264B8" w:rsidRPr="00F264B8" w:rsidRDefault="00F264B8" w:rsidP="00F264B8">
      <w:pPr>
        <w:rPr>
          <w:b/>
          <w:bCs/>
        </w:rPr>
      </w:pPr>
      <w:r w:rsidRPr="00F264B8">
        <w:rPr>
          <w:b/>
          <w:bCs/>
        </w:rPr>
        <w:t>By Type of Biomarker</w:t>
      </w:r>
    </w:p>
    <w:p w14:paraId="79AC155D" w14:textId="77777777" w:rsidR="00F264B8" w:rsidRPr="00F264B8" w:rsidRDefault="00F264B8" w:rsidP="00F264B8">
      <w:pPr>
        <w:numPr>
          <w:ilvl w:val="0"/>
          <w:numId w:val="2"/>
        </w:numPr>
      </w:pPr>
      <w:r w:rsidRPr="00F264B8">
        <w:rPr>
          <w:b/>
          <w:bCs/>
        </w:rPr>
        <w:t>Troponins (</w:t>
      </w:r>
      <w:proofErr w:type="spellStart"/>
      <w:r w:rsidRPr="00F264B8">
        <w:rPr>
          <w:b/>
          <w:bCs/>
        </w:rPr>
        <w:t>cTnI</w:t>
      </w:r>
      <w:proofErr w:type="spellEnd"/>
      <w:r w:rsidRPr="00F264B8">
        <w:rPr>
          <w:b/>
          <w:bCs/>
        </w:rPr>
        <w:t xml:space="preserve">, </w:t>
      </w:r>
      <w:proofErr w:type="spellStart"/>
      <w:r w:rsidRPr="00F264B8">
        <w:rPr>
          <w:b/>
          <w:bCs/>
        </w:rPr>
        <w:t>cTnT</w:t>
      </w:r>
      <w:proofErr w:type="spellEnd"/>
      <w:r w:rsidRPr="00F264B8">
        <w:rPr>
          <w:b/>
          <w:bCs/>
        </w:rPr>
        <w:t>)</w:t>
      </w:r>
    </w:p>
    <w:p w14:paraId="59BC76C3" w14:textId="77777777" w:rsidR="00F264B8" w:rsidRPr="00F264B8" w:rsidRDefault="00F264B8" w:rsidP="00F264B8">
      <w:pPr>
        <w:numPr>
          <w:ilvl w:val="0"/>
          <w:numId w:val="2"/>
        </w:numPr>
      </w:pPr>
      <w:r w:rsidRPr="00F264B8">
        <w:rPr>
          <w:b/>
          <w:bCs/>
        </w:rPr>
        <w:t>Creatine Kinase-MB (CK-MB)</w:t>
      </w:r>
    </w:p>
    <w:p w14:paraId="2E250476" w14:textId="77777777" w:rsidR="00F264B8" w:rsidRPr="00F264B8" w:rsidRDefault="00F264B8" w:rsidP="00F264B8">
      <w:pPr>
        <w:numPr>
          <w:ilvl w:val="0"/>
          <w:numId w:val="2"/>
        </w:numPr>
      </w:pPr>
      <w:r w:rsidRPr="00F264B8">
        <w:rPr>
          <w:b/>
          <w:bCs/>
        </w:rPr>
        <w:t>Myoglobin</w:t>
      </w:r>
    </w:p>
    <w:p w14:paraId="5D28F2BD" w14:textId="77777777" w:rsidR="00F264B8" w:rsidRPr="00F264B8" w:rsidRDefault="00F264B8" w:rsidP="00F264B8">
      <w:pPr>
        <w:numPr>
          <w:ilvl w:val="0"/>
          <w:numId w:val="2"/>
        </w:numPr>
      </w:pPr>
      <w:r w:rsidRPr="00F264B8">
        <w:rPr>
          <w:b/>
          <w:bCs/>
        </w:rPr>
        <w:t xml:space="preserve">B-type Natriuretic Peptide (BNP) and N-terminal </w:t>
      </w:r>
      <w:proofErr w:type="spellStart"/>
      <w:r w:rsidRPr="00F264B8">
        <w:rPr>
          <w:b/>
          <w:bCs/>
        </w:rPr>
        <w:t>proBNP</w:t>
      </w:r>
      <w:proofErr w:type="spellEnd"/>
      <w:r w:rsidRPr="00F264B8">
        <w:rPr>
          <w:b/>
          <w:bCs/>
        </w:rPr>
        <w:t xml:space="preserve"> (NT-</w:t>
      </w:r>
      <w:proofErr w:type="spellStart"/>
      <w:r w:rsidRPr="00F264B8">
        <w:rPr>
          <w:b/>
          <w:bCs/>
        </w:rPr>
        <w:t>proBNP</w:t>
      </w:r>
      <w:proofErr w:type="spellEnd"/>
      <w:r w:rsidRPr="00F264B8">
        <w:rPr>
          <w:b/>
          <w:bCs/>
        </w:rPr>
        <w:t>)</w:t>
      </w:r>
    </w:p>
    <w:p w14:paraId="06F52EA1" w14:textId="77777777" w:rsidR="00F264B8" w:rsidRPr="00F264B8" w:rsidRDefault="00F264B8" w:rsidP="00F264B8">
      <w:pPr>
        <w:numPr>
          <w:ilvl w:val="0"/>
          <w:numId w:val="2"/>
        </w:numPr>
      </w:pPr>
      <w:r w:rsidRPr="00F264B8">
        <w:rPr>
          <w:b/>
          <w:bCs/>
        </w:rPr>
        <w:t>C-Reactive Protein (CRP)</w:t>
      </w:r>
    </w:p>
    <w:p w14:paraId="070A9488" w14:textId="77777777" w:rsidR="00F264B8" w:rsidRPr="00F264B8" w:rsidRDefault="00F264B8" w:rsidP="00F264B8">
      <w:pPr>
        <w:numPr>
          <w:ilvl w:val="0"/>
          <w:numId w:val="2"/>
        </w:numPr>
      </w:pPr>
      <w:r w:rsidRPr="00F264B8">
        <w:rPr>
          <w:b/>
          <w:bCs/>
        </w:rPr>
        <w:t>Others (H-FABP, IMA, ST2, etc.)</w:t>
      </w:r>
    </w:p>
    <w:p w14:paraId="3BF0E82B" w14:textId="77777777" w:rsidR="00F264B8" w:rsidRPr="00F264B8" w:rsidRDefault="00F264B8" w:rsidP="00F264B8">
      <w:r w:rsidRPr="00F264B8">
        <w:rPr>
          <w:b/>
          <w:bCs/>
        </w:rPr>
        <w:t>Troponins</w:t>
      </w:r>
      <w:r w:rsidRPr="00F264B8">
        <w:t xml:space="preserve"> dominate the market and accounted for an estimated </w:t>
      </w:r>
      <w:r w:rsidRPr="00F264B8">
        <w:rPr>
          <w:b/>
          <w:bCs/>
        </w:rPr>
        <w:t>41% share in 2024</w:t>
      </w:r>
      <w:r w:rsidRPr="00F264B8">
        <w:t xml:space="preserve">, owing to their unmatched sensitivity and specificity in detecting myocardial infarction. However, </w:t>
      </w:r>
      <w:r w:rsidRPr="00F264B8">
        <w:rPr>
          <w:b/>
          <w:bCs/>
        </w:rPr>
        <w:t>BNP and NT-</w:t>
      </w:r>
      <w:proofErr w:type="spellStart"/>
      <w:r w:rsidRPr="00F264B8">
        <w:rPr>
          <w:b/>
          <w:bCs/>
        </w:rPr>
        <w:t>proBNP</w:t>
      </w:r>
      <w:proofErr w:type="spellEnd"/>
      <w:r w:rsidRPr="00F264B8">
        <w:t xml:space="preserve"> are witnessing the fastest growth, driven by increased usage in diagnosing and managing heart failure — particularly in aging populations.</w:t>
      </w:r>
    </w:p>
    <w:p w14:paraId="24078D65" w14:textId="77777777" w:rsidR="00F264B8" w:rsidRPr="00F264B8" w:rsidRDefault="00F264B8" w:rsidP="00F264B8">
      <w:r w:rsidRPr="00F264B8">
        <w:pict w14:anchorId="3157B511">
          <v:rect id="_x0000_i1423" style="width:0;height:1.5pt" o:hralign="center" o:hrstd="t" o:hr="t" fillcolor="#a0a0a0" stroked="f"/>
        </w:pict>
      </w:r>
    </w:p>
    <w:p w14:paraId="50C81204" w14:textId="77777777" w:rsidR="00F264B8" w:rsidRPr="00F264B8" w:rsidRDefault="00F264B8" w:rsidP="00F264B8">
      <w:pPr>
        <w:rPr>
          <w:b/>
          <w:bCs/>
        </w:rPr>
      </w:pPr>
      <w:r w:rsidRPr="00F264B8">
        <w:rPr>
          <w:b/>
          <w:bCs/>
        </w:rPr>
        <w:t>By Application</w:t>
      </w:r>
    </w:p>
    <w:p w14:paraId="2667F161" w14:textId="77777777" w:rsidR="00F264B8" w:rsidRPr="00F264B8" w:rsidRDefault="00F264B8" w:rsidP="00F264B8">
      <w:pPr>
        <w:numPr>
          <w:ilvl w:val="0"/>
          <w:numId w:val="3"/>
        </w:numPr>
      </w:pPr>
      <w:r w:rsidRPr="00F264B8">
        <w:rPr>
          <w:b/>
          <w:bCs/>
        </w:rPr>
        <w:t>Acute Coronary Syndrome (ACS)</w:t>
      </w:r>
    </w:p>
    <w:p w14:paraId="7CA3EC7A" w14:textId="77777777" w:rsidR="00F264B8" w:rsidRPr="00F264B8" w:rsidRDefault="00F264B8" w:rsidP="00F264B8">
      <w:pPr>
        <w:numPr>
          <w:ilvl w:val="0"/>
          <w:numId w:val="3"/>
        </w:numPr>
      </w:pPr>
      <w:r w:rsidRPr="00F264B8">
        <w:rPr>
          <w:b/>
          <w:bCs/>
        </w:rPr>
        <w:t>Myocardial Infarction</w:t>
      </w:r>
    </w:p>
    <w:p w14:paraId="37B40725" w14:textId="77777777" w:rsidR="00F264B8" w:rsidRPr="00F264B8" w:rsidRDefault="00F264B8" w:rsidP="00F264B8">
      <w:pPr>
        <w:numPr>
          <w:ilvl w:val="0"/>
          <w:numId w:val="3"/>
        </w:numPr>
      </w:pPr>
      <w:r w:rsidRPr="00F264B8">
        <w:rPr>
          <w:b/>
          <w:bCs/>
        </w:rPr>
        <w:t>Congestive Heart Failure (CHF)</w:t>
      </w:r>
    </w:p>
    <w:p w14:paraId="1082F5FA" w14:textId="77777777" w:rsidR="00F264B8" w:rsidRPr="00F264B8" w:rsidRDefault="00F264B8" w:rsidP="00F264B8">
      <w:pPr>
        <w:numPr>
          <w:ilvl w:val="0"/>
          <w:numId w:val="3"/>
        </w:numPr>
      </w:pPr>
      <w:r w:rsidRPr="00F264B8">
        <w:rPr>
          <w:b/>
          <w:bCs/>
        </w:rPr>
        <w:t>Atherosclerosis</w:t>
      </w:r>
    </w:p>
    <w:p w14:paraId="0B234201" w14:textId="77777777" w:rsidR="00F264B8" w:rsidRPr="00F264B8" w:rsidRDefault="00F264B8" w:rsidP="00F264B8">
      <w:pPr>
        <w:numPr>
          <w:ilvl w:val="0"/>
          <w:numId w:val="3"/>
        </w:numPr>
      </w:pPr>
      <w:r w:rsidRPr="00F264B8">
        <w:rPr>
          <w:b/>
          <w:bCs/>
        </w:rPr>
        <w:t>Others (Arrhythmias, Inflammatory Heart Diseases, etc.)</w:t>
      </w:r>
    </w:p>
    <w:p w14:paraId="62A7CD18" w14:textId="77777777" w:rsidR="00F264B8" w:rsidRPr="00F264B8" w:rsidRDefault="00F264B8" w:rsidP="00F264B8">
      <w:r w:rsidRPr="00F264B8">
        <w:rPr>
          <w:b/>
          <w:bCs/>
        </w:rPr>
        <w:t>Acute Coronary Syndrome (ACS)</w:t>
      </w:r>
      <w:r w:rsidRPr="00F264B8">
        <w:t xml:space="preserve"> remains the leading application, supported by hospital protocols that mandate immediate cardiac biomarker testing in chest pain cases. Nevertheless, </w:t>
      </w:r>
      <w:r w:rsidRPr="00F264B8">
        <w:rPr>
          <w:i/>
          <w:iCs/>
        </w:rPr>
        <w:t>the use of biomarkers in managing chronic conditions like CHF is growing as heart failure rates increase globally</w:t>
      </w:r>
      <w:r w:rsidRPr="00F264B8">
        <w:t>.</w:t>
      </w:r>
    </w:p>
    <w:p w14:paraId="5A73FC6A" w14:textId="77777777" w:rsidR="00F264B8" w:rsidRPr="00F264B8" w:rsidRDefault="00F264B8" w:rsidP="00F264B8">
      <w:r w:rsidRPr="00F264B8">
        <w:pict w14:anchorId="0CCA14BC">
          <v:rect id="_x0000_i1424" style="width:0;height:1.5pt" o:hralign="center" o:hrstd="t" o:hr="t" fillcolor="#a0a0a0" stroked="f"/>
        </w:pict>
      </w:r>
    </w:p>
    <w:p w14:paraId="2EA76186" w14:textId="77777777" w:rsidR="00F264B8" w:rsidRPr="00F264B8" w:rsidRDefault="00F264B8" w:rsidP="00F264B8">
      <w:pPr>
        <w:rPr>
          <w:b/>
          <w:bCs/>
        </w:rPr>
      </w:pPr>
      <w:r w:rsidRPr="00F264B8">
        <w:rPr>
          <w:b/>
          <w:bCs/>
        </w:rPr>
        <w:t>By Testing Location</w:t>
      </w:r>
    </w:p>
    <w:p w14:paraId="6655248C" w14:textId="77777777" w:rsidR="00F264B8" w:rsidRPr="00F264B8" w:rsidRDefault="00F264B8" w:rsidP="00F264B8">
      <w:pPr>
        <w:numPr>
          <w:ilvl w:val="0"/>
          <w:numId w:val="4"/>
        </w:numPr>
      </w:pPr>
      <w:r w:rsidRPr="00F264B8">
        <w:rPr>
          <w:b/>
          <w:bCs/>
        </w:rPr>
        <w:lastRenderedPageBreak/>
        <w:t>Laboratory-Based Testing</w:t>
      </w:r>
    </w:p>
    <w:p w14:paraId="6B680B03" w14:textId="77777777" w:rsidR="00F264B8" w:rsidRPr="00F264B8" w:rsidRDefault="00F264B8" w:rsidP="00F264B8">
      <w:pPr>
        <w:numPr>
          <w:ilvl w:val="0"/>
          <w:numId w:val="4"/>
        </w:numPr>
      </w:pPr>
      <w:r w:rsidRPr="00F264B8">
        <w:rPr>
          <w:b/>
          <w:bCs/>
        </w:rPr>
        <w:t>Point-of-Care Testing (POCT)</w:t>
      </w:r>
    </w:p>
    <w:p w14:paraId="117B7179" w14:textId="77777777" w:rsidR="00F264B8" w:rsidRPr="00F264B8" w:rsidRDefault="00F264B8" w:rsidP="00F264B8">
      <w:r w:rsidRPr="00F264B8">
        <w:t xml:space="preserve">While </w:t>
      </w:r>
      <w:r w:rsidRPr="00F264B8">
        <w:rPr>
          <w:b/>
          <w:bCs/>
        </w:rPr>
        <w:t>laboratory-based testing</w:t>
      </w:r>
      <w:r w:rsidRPr="00F264B8">
        <w:t xml:space="preserve"> currently holds the majority of market share due to centralized hospital operations, </w:t>
      </w:r>
      <w:r w:rsidRPr="00F264B8">
        <w:rPr>
          <w:b/>
          <w:bCs/>
        </w:rPr>
        <w:t>point-of-care testing</w:t>
      </w:r>
      <w:r w:rsidRPr="00F264B8">
        <w:t xml:space="preserve"> is expected to expand at a </w:t>
      </w:r>
      <w:r w:rsidRPr="00F264B8">
        <w:rPr>
          <w:b/>
          <w:bCs/>
        </w:rPr>
        <w:t>CAGR of 12.8%</w:t>
      </w:r>
      <w:r w:rsidRPr="00F264B8">
        <w:t xml:space="preserve">, the highest among all segments. </w:t>
      </w:r>
      <w:r w:rsidRPr="00F264B8">
        <w:rPr>
          <w:i/>
          <w:iCs/>
        </w:rPr>
        <w:t>Miniaturized biosensors and portable devices are increasingly being adopted in outpatient and emergency settings for rapid diagnosis.</w:t>
      </w:r>
    </w:p>
    <w:p w14:paraId="47BCDA57" w14:textId="77777777" w:rsidR="00F264B8" w:rsidRPr="00F264B8" w:rsidRDefault="00F264B8" w:rsidP="00F264B8">
      <w:r w:rsidRPr="00F264B8">
        <w:pict w14:anchorId="3F8A35AE">
          <v:rect id="_x0000_i1425" style="width:0;height:1.5pt" o:hralign="center" o:hrstd="t" o:hr="t" fillcolor="#a0a0a0" stroked="f"/>
        </w:pict>
      </w:r>
    </w:p>
    <w:p w14:paraId="33111BF7" w14:textId="77777777" w:rsidR="00F264B8" w:rsidRPr="00F264B8" w:rsidRDefault="00F264B8" w:rsidP="00F264B8">
      <w:pPr>
        <w:rPr>
          <w:b/>
          <w:bCs/>
        </w:rPr>
      </w:pPr>
      <w:r w:rsidRPr="00F264B8">
        <w:rPr>
          <w:b/>
          <w:bCs/>
        </w:rPr>
        <w:t>By End User</w:t>
      </w:r>
    </w:p>
    <w:p w14:paraId="326A9CD6" w14:textId="77777777" w:rsidR="00F264B8" w:rsidRPr="00F264B8" w:rsidRDefault="00F264B8" w:rsidP="00F264B8">
      <w:pPr>
        <w:numPr>
          <w:ilvl w:val="0"/>
          <w:numId w:val="5"/>
        </w:numPr>
      </w:pPr>
      <w:r w:rsidRPr="00F264B8">
        <w:rPr>
          <w:b/>
          <w:bCs/>
        </w:rPr>
        <w:t>Hospitals and Clinics</w:t>
      </w:r>
    </w:p>
    <w:p w14:paraId="3F0F89DF" w14:textId="77777777" w:rsidR="00F264B8" w:rsidRPr="00F264B8" w:rsidRDefault="00F264B8" w:rsidP="00F264B8">
      <w:pPr>
        <w:numPr>
          <w:ilvl w:val="0"/>
          <w:numId w:val="5"/>
        </w:numPr>
      </w:pPr>
      <w:r w:rsidRPr="00F264B8">
        <w:rPr>
          <w:b/>
          <w:bCs/>
        </w:rPr>
        <w:t>Diagnostic Laboratories</w:t>
      </w:r>
    </w:p>
    <w:p w14:paraId="5228F877" w14:textId="77777777" w:rsidR="00F264B8" w:rsidRPr="00F264B8" w:rsidRDefault="00F264B8" w:rsidP="00F264B8">
      <w:pPr>
        <w:numPr>
          <w:ilvl w:val="0"/>
          <w:numId w:val="5"/>
        </w:numPr>
      </w:pPr>
      <w:r w:rsidRPr="00F264B8">
        <w:rPr>
          <w:b/>
          <w:bCs/>
        </w:rPr>
        <w:t xml:space="preserve">Ambulatory Surgical </w:t>
      </w:r>
      <w:proofErr w:type="spellStart"/>
      <w:r w:rsidRPr="00F264B8">
        <w:rPr>
          <w:b/>
          <w:bCs/>
        </w:rPr>
        <w:t>Centers</w:t>
      </w:r>
      <w:proofErr w:type="spellEnd"/>
      <w:r w:rsidRPr="00F264B8">
        <w:rPr>
          <w:b/>
          <w:bCs/>
        </w:rPr>
        <w:t xml:space="preserve"> (ASCs)</w:t>
      </w:r>
    </w:p>
    <w:p w14:paraId="08D0DFE0" w14:textId="77777777" w:rsidR="00F264B8" w:rsidRPr="00F264B8" w:rsidRDefault="00F264B8" w:rsidP="00F264B8">
      <w:pPr>
        <w:numPr>
          <w:ilvl w:val="0"/>
          <w:numId w:val="5"/>
        </w:numPr>
      </w:pPr>
      <w:r w:rsidRPr="00F264B8">
        <w:rPr>
          <w:b/>
          <w:bCs/>
        </w:rPr>
        <w:t>Home Healthcare Providers</w:t>
      </w:r>
    </w:p>
    <w:p w14:paraId="50294467" w14:textId="77777777" w:rsidR="00F264B8" w:rsidRPr="00F264B8" w:rsidRDefault="00F264B8" w:rsidP="00F264B8">
      <w:pPr>
        <w:numPr>
          <w:ilvl w:val="0"/>
          <w:numId w:val="5"/>
        </w:numPr>
      </w:pPr>
      <w:r w:rsidRPr="00F264B8">
        <w:rPr>
          <w:b/>
          <w:bCs/>
        </w:rPr>
        <w:t>Research and Academic Institutes</w:t>
      </w:r>
    </w:p>
    <w:p w14:paraId="5A320DD1" w14:textId="77777777" w:rsidR="00F264B8" w:rsidRPr="00F264B8" w:rsidRDefault="00F264B8" w:rsidP="00F264B8">
      <w:r w:rsidRPr="00F264B8">
        <w:rPr>
          <w:b/>
          <w:bCs/>
        </w:rPr>
        <w:t>Hospitals and Clinics</w:t>
      </w:r>
      <w:r w:rsidRPr="00F264B8">
        <w:t xml:space="preserve"> are the largest end users, given the high volume of cardiovascular diagnostics and emergency admissions. However, </w:t>
      </w:r>
      <w:r w:rsidRPr="00F264B8">
        <w:rPr>
          <w:i/>
          <w:iCs/>
        </w:rPr>
        <w:t>home healthcare is emerging as a growth pocket</w:t>
      </w:r>
      <w:r w:rsidRPr="00F264B8">
        <w:t xml:space="preserve">, </w:t>
      </w:r>
      <w:proofErr w:type="spellStart"/>
      <w:r w:rsidRPr="00F264B8">
        <w:t>fueled</w:t>
      </w:r>
      <w:proofErr w:type="spellEnd"/>
      <w:r w:rsidRPr="00F264B8">
        <w:t xml:space="preserve"> by remote testing kits and post-acute monitoring needs for patients recovering from cardiac procedures.</w:t>
      </w:r>
    </w:p>
    <w:p w14:paraId="4D48E211" w14:textId="77777777" w:rsidR="00F264B8" w:rsidRPr="00F264B8" w:rsidRDefault="00F264B8" w:rsidP="00F264B8">
      <w:r w:rsidRPr="00F264B8">
        <w:pict w14:anchorId="343A35B2">
          <v:rect id="_x0000_i1426" style="width:0;height:1.5pt" o:hralign="center" o:hrstd="t" o:hr="t" fillcolor="#a0a0a0" stroked="f"/>
        </w:pict>
      </w:r>
    </w:p>
    <w:p w14:paraId="00158989" w14:textId="77777777" w:rsidR="00F264B8" w:rsidRPr="00F264B8" w:rsidRDefault="00F264B8" w:rsidP="00F264B8">
      <w:pPr>
        <w:rPr>
          <w:b/>
          <w:bCs/>
        </w:rPr>
      </w:pPr>
      <w:r w:rsidRPr="00F264B8">
        <w:rPr>
          <w:b/>
          <w:bCs/>
        </w:rPr>
        <w:t>By Region</w:t>
      </w:r>
    </w:p>
    <w:p w14:paraId="5549FAB3" w14:textId="77777777" w:rsidR="00F264B8" w:rsidRPr="00F264B8" w:rsidRDefault="00F264B8" w:rsidP="00F264B8">
      <w:pPr>
        <w:numPr>
          <w:ilvl w:val="0"/>
          <w:numId w:val="6"/>
        </w:numPr>
      </w:pPr>
      <w:r w:rsidRPr="00F264B8">
        <w:rPr>
          <w:b/>
          <w:bCs/>
        </w:rPr>
        <w:t>North America</w:t>
      </w:r>
    </w:p>
    <w:p w14:paraId="12238C22" w14:textId="77777777" w:rsidR="00F264B8" w:rsidRPr="00F264B8" w:rsidRDefault="00F264B8" w:rsidP="00F264B8">
      <w:pPr>
        <w:numPr>
          <w:ilvl w:val="0"/>
          <w:numId w:val="6"/>
        </w:numPr>
      </w:pPr>
      <w:r w:rsidRPr="00F264B8">
        <w:rPr>
          <w:b/>
          <w:bCs/>
        </w:rPr>
        <w:t>Europe</w:t>
      </w:r>
    </w:p>
    <w:p w14:paraId="78C3B310" w14:textId="77777777" w:rsidR="00F264B8" w:rsidRPr="00F264B8" w:rsidRDefault="00F264B8" w:rsidP="00F264B8">
      <w:pPr>
        <w:numPr>
          <w:ilvl w:val="0"/>
          <w:numId w:val="6"/>
        </w:numPr>
      </w:pPr>
      <w:r w:rsidRPr="00F264B8">
        <w:rPr>
          <w:b/>
          <w:bCs/>
        </w:rPr>
        <w:t>Asia-Pacific</w:t>
      </w:r>
    </w:p>
    <w:p w14:paraId="06B96E4B" w14:textId="77777777" w:rsidR="00F264B8" w:rsidRPr="00F264B8" w:rsidRDefault="00F264B8" w:rsidP="00F264B8">
      <w:pPr>
        <w:numPr>
          <w:ilvl w:val="0"/>
          <w:numId w:val="6"/>
        </w:numPr>
      </w:pPr>
      <w:r w:rsidRPr="00F264B8">
        <w:rPr>
          <w:b/>
          <w:bCs/>
        </w:rPr>
        <w:t>Latin America</w:t>
      </w:r>
    </w:p>
    <w:p w14:paraId="12C8E1EE" w14:textId="77777777" w:rsidR="00F264B8" w:rsidRPr="00F264B8" w:rsidRDefault="00F264B8" w:rsidP="00F264B8">
      <w:pPr>
        <w:numPr>
          <w:ilvl w:val="0"/>
          <w:numId w:val="6"/>
        </w:numPr>
      </w:pPr>
      <w:r w:rsidRPr="00F264B8">
        <w:rPr>
          <w:b/>
          <w:bCs/>
        </w:rPr>
        <w:t>Middle East &amp; Africa</w:t>
      </w:r>
    </w:p>
    <w:p w14:paraId="3F902128" w14:textId="77777777" w:rsidR="00F264B8" w:rsidRPr="00F264B8" w:rsidRDefault="00F264B8" w:rsidP="00F264B8">
      <w:r w:rsidRPr="00F264B8">
        <w:t xml:space="preserve">Regional dynamics are covered in depth in Section 5, but early analysis shows </w:t>
      </w:r>
      <w:r w:rsidRPr="00F264B8">
        <w:rPr>
          <w:b/>
          <w:bCs/>
        </w:rPr>
        <w:t>North America</w:t>
      </w:r>
      <w:r w:rsidRPr="00F264B8">
        <w:t xml:space="preserve"> as the revenue leader, while </w:t>
      </w:r>
      <w:r w:rsidRPr="00F264B8">
        <w:rPr>
          <w:b/>
          <w:bCs/>
        </w:rPr>
        <w:t>Asia-Pacific</w:t>
      </w:r>
      <w:r w:rsidRPr="00F264B8">
        <w:t xml:space="preserve"> is the fastest-growing region due to expanding healthcare infrastructure and epidemiological transition towards chronic diseases.</w:t>
      </w:r>
    </w:p>
    <w:p w14:paraId="1754D021" w14:textId="77777777" w:rsidR="00F264B8" w:rsidRPr="00F264B8" w:rsidRDefault="00F264B8" w:rsidP="00F264B8">
      <w:r w:rsidRPr="00F264B8">
        <w:pict w14:anchorId="382AAD34">
          <v:rect id="_x0000_i1427" style="width:0;height:1.5pt" o:hralign="center" o:hrstd="t" o:hr="t" fillcolor="#a0a0a0" stroked="f"/>
        </w:pict>
      </w:r>
    </w:p>
    <w:p w14:paraId="2BC1383D" w14:textId="77777777" w:rsidR="00F264B8" w:rsidRPr="00F264B8" w:rsidRDefault="00F264B8" w:rsidP="00F264B8">
      <w:r w:rsidRPr="00F264B8">
        <w:rPr>
          <w:i/>
          <w:iCs/>
        </w:rPr>
        <w:t>This multidimensional segmentation reflects a market in transition—from reactive diagnostics to preventive, decentralized monitoring. Future growth will come not just from hospitals, but from emerging geographies and alternative care settings.</w:t>
      </w:r>
    </w:p>
    <w:p w14:paraId="403B2079" w14:textId="77777777" w:rsidR="00F264B8" w:rsidRPr="00F264B8" w:rsidRDefault="00F264B8" w:rsidP="00F264B8">
      <w:r w:rsidRPr="00F264B8">
        <w:pict w14:anchorId="58437EED">
          <v:rect id="_x0000_i1428" style="width:0;height:1.5pt" o:hralign="center" o:hrstd="t" o:hr="t" fillcolor="#a0a0a0" stroked="f"/>
        </w:pict>
      </w:r>
    </w:p>
    <w:p w14:paraId="37599787" w14:textId="77777777" w:rsidR="00F264B8" w:rsidRPr="00F264B8" w:rsidRDefault="00F264B8" w:rsidP="00F264B8">
      <w:pPr>
        <w:rPr>
          <w:b/>
          <w:bCs/>
        </w:rPr>
      </w:pPr>
      <w:r w:rsidRPr="00F264B8">
        <w:rPr>
          <w:b/>
          <w:bCs/>
        </w:rPr>
        <w:lastRenderedPageBreak/>
        <w:t>3. Market Trends and Innovation Landscape</w:t>
      </w:r>
    </w:p>
    <w:p w14:paraId="0316DA28" w14:textId="77777777" w:rsidR="00F264B8" w:rsidRPr="00F264B8" w:rsidRDefault="00F264B8" w:rsidP="00F264B8">
      <w:r w:rsidRPr="00F264B8">
        <w:t xml:space="preserve">The cardiac biomarkers market is undergoing a dynamic transformation, largely shaped by scientific advancements, diagnostic innovation, and the push toward decentralized care models. Between 2024 and 2030, the innovation landscape is set to redefine not just how cardiac biomarkers are tested, but </w:t>
      </w:r>
      <w:r w:rsidRPr="00F264B8">
        <w:rPr>
          <w:i/>
          <w:iCs/>
        </w:rPr>
        <w:t>how cardiac risk is managed across the entire patient journey</w:t>
      </w:r>
      <w:r w:rsidRPr="00F264B8">
        <w:t>.</w:t>
      </w:r>
    </w:p>
    <w:p w14:paraId="1EBBE848" w14:textId="77777777" w:rsidR="00F264B8" w:rsidRPr="00F264B8" w:rsidRDefault="00F264B8" w:rsidP="00F264B8">
      <w:r w:rsidRPr="00F264B8">
        <w:pict w14:anchorId="30693E8A">
          <v:rect id="_x0000_i1429" style="width:0;height:1.5pt" o:hralign="center" o:hrstd="t" o:hr="t" fillcolor="#a0a0a0" stroked="f"/>
        </w:pict>
      </w:r>
    </w:p>
    <w:p w14:paraId="29CACB08" w14:textId="77777777" w:rsidR="00F264B8" w:rsidRPr="00F264B8" w:rsidRDefault="00F264B8" w:rsidP="00F264B8">
      <w:pPr>
        <w:rPr>
          <w:b/>
          <w:bCs/>
        </w:rPr>
      </w:pPr>
      <w:r w:rsidRPr="00F264B8">
        <w:rPr>
          <w:b/>
          <w:bCs/>
        </w:rPr>
        <w:t>A. Evolution of High-Sensitivity Assays</w:t>
      </w:r>
    </w:p>
    <w:p w14:paraId="63DBB737" w14:textId="77777777" w:rsidR="00F264B8" w:rsidRPr="00F264B8" w:rsidRDefault="00F264B8" w:rsidP="00F264B8">
      <w:r w:rsidRPr="00F264B8">
        <w:t xml:space="preserve">One of the most important technological shifts is the widespread adoption of </w:t>
      </w:r>
      <w:r w:rsidRPr="00F264B8">
        <w:rPr>
          <w:b/>
          <w:bCs/>
        </w:rPr>
        <w:t>high-sensitivity cardiac troponin (</w:t>
      </w:r>
      <w:proofErr w:type="spellStart"/>
      <w:r w:rsidRPr="00F264B8">
        <w:rPr>
          <w:b/>
          <w:bCs/>
        </w:rPr>
        <w:t>hs-cTn</w:t>
      </w:r>
      <w:proofErr w:type="spellEnd"/>
      <w:r w:rsidRPr="00F264B8">
        <w:rPr>
          <w:b/>
          <w:bCs/>
        </w:rPr>
        <w:t>)</w:t>
      </w:r>
      <w:r w:rsidRPr="00F264B8">
        <w:t xml:space="preserve"> assays. These allow clinicians to detect myocardial injury within </w:t>
      </w:r>
      <w:r w:rsidRPr="00F264B8">
        <w:rPr>
          <w:b/>
          <w:bCs/>
        </w:rPr>
        <w:t>1 to 3 hours</w:t>
      </w:r>
      <w:r w:rsidRPr="00F264B8">
        <w:t xml:space="preserve"> of symptom onset, improving triage efficiency in emergency departments. </w:t>
      </w:r>
      <w:r w:rsidRPr="00F264B8">
        <w:rPr>
          <w:i/>
          <w:iCs/>
        </w:rPr>
        <w:t xml:space="preserve">Compared to conventional tests, </w:t>
      </w:r>
      <w:proofErr w:type="spellStart"/>
      <w:r w:rsidRPr="00F264B8">
        <w:rPr>
          <w:i/>
          <w:iCs/>
        </w:rPr>
        <w:t>hs-cTn</w:t>
      </w:r>
      <w:proofErr w:type="spellEnd"/>
      <w:r w:rsidRPr="00F264B8">
        <w:rPr>
          <w:i/>
          <w:iCs/>
        </w:rPr>
        <w:t xml:space="preserve"> enables early rule-in or rule-out of acute myocardial infarction (AMI), reducing unnecessary admissions and accelerating treatment decisions.</w:t>
      </w:r>
    </w:p>
    <w:p w14:paraId="7F10937E" w14:textId="77777777" w:rsidR="00F264B8" w:rsidRPr="00F264B8" w:rsidRDefault="00F264B8" w:rsidP="00F264B8">
      <w:r w:rsidRPr="00F264B8">
        <w:pict w14:anchorId="5090F1F3">
          <v:rect id="_x0000_i1430" style="width:0;height:1.5pt" o:hralign="center" o:hrstd="t" o:hr="t" fillcolor="#a0a0a0" stroked="f"/>
        </w:pict>
      </w:r>
    </w:p>
    <w:p w14:paraId="39F732CC" w14:textId="77777777" w:rsidR="00F264B8" w:rsidRPr="00F264B8" w:rsidRDefault="00F264B8" w:rsidP="00F264B8">
      <w:pPr>
        <w:rPr>
          <w:b/>
          <w:bCs/>
        </w:rPr>
      </w:pPr>
      <w:r w:rsidRPr="00F264B8">
        <w:rPr>
          <w:b/>
          <w:bCs/>
        </w:rPr>
        <w:t>B. Integration with AI and Predictive Algorithms</w:t>
      </w:r>
    </w:p>
    <w:p w14:paraId="5B6496D9" w14:textId="77777777" w:rsidR="00F264B8" w:rsidRPr="00F264B8" w:rsidRDefault="00F264B8" w:rsidP="00F264B8">
      <w:r w:rsidRPr="00F264B8">
        <w:t xml:space="preserve">Next-gen diagnostic platforms are now integrating </w:t>
      </w:r>
      <w:r w:rsidRPr="00F264B8">
        <w:rPr>
          <w:b/>
          <w:bCs/>
        </w:rPr>
        <w:t>machine learning algorithms</w:t>
      </w:r>
      <w:r w:rsidRPr="00F264B8">
        <w:t xml:space="preserve"> that combine biomarker data with patient vitals, EHR history, and imaging. These platforms generate </w:t>
      </w:r>
      <w:r w:rsidRPr="00F264B8">
        <w:rPr>
          <w:b/>
          <w:bCs/>
        </w:rPr>
        <w:t>predictive scores</w:t>
      </w:r>
      <w:r w:rsidRPr="00F264B8">
        <w:t xml:space="preserve"> for adverse cardiac events, aiding in early intervention. </w:t>
      </w:r>
      <w:r w:rsidRPr="00F264B8">
        <w:rPr>
          <w:i/>
          <w:iCs/>
        </w:rPr>
        <w:t>AI-assisted cardiac risk platforms are particularly promising for rural or resource-limited settings where specialist interpretation is scarce.</w:t>
      </w:r>
    </w:p>
    <w:p w14:paraId="3CFBDB66" w14:textId="77777777" w:rsidR="00F264B8" w:rsidRPr="00F264B8" w:rsidRDefault="00F264B8" w:rsidP="00F264B8">
      <w:r w:rsidRPr="00F264B8">
        <w:pict w14:anchorId="639ECB7F">
          <v:rect id="_x0000_i1431" style="width:0;height:1.5pt" o:hralign="center" o:hrstd="t" o:hr="t" fillcolor="#a0a0a0" stroked="f"/>
        </w:pict>
      </w:r>
    </w:p>
    <w:p w14:paraId="251CA65B" w14:textId="77777777" w:rsidR="00F264B8" w:rsidRPr="00F264B8" w:rsidRDefault="00F264B8" w:rsidP="00F264B8">
      <w:pPr>
        <w:rPr>
          <w:b/>
          <w:bCs/>
        </w:rPr>
      </w:pPr>
      <w:r w:rsidRPr="00F264B8">
        <w:rPr>
          <w:b/>
          <w:bCs/>
        </w:rPr>
        <w:t>C. Rise of Multiplex and Multi-Biomarker Panels</w:t>
      </w:r>
    </w:p>
    <w:p w14:paraId="5726C3C7" w14:textId="77777777" w:rsidR="00F264B8" w:rsidRPr="00F264B8" w:rsidRDefault="00F264B8" w:rsidP="00F264B8">
      <w:r w:rsidRPr="00F264B8">
        <w:t xml:space="preserve">There’s growing clinical consensus that </w:t>
      </w:r>
      <w:r w:rsidRPr="00F264B8">
        <w:rPr>
          <w:b/>
          <w:bCs/>
        </w:rPr>
        <w:t>multi-marker strategies</w:t>
      </w:r>
      <w:r w:rsidRPr="00F264B8">
        <w:t xml:space="preserve"> outperform single-biomarker tests in predicting heart disease progression. New platforms are emerging that simultaneously measure </w:t>
      </w:r>
      <w:r w:rsidRPr="00F264B8">
        <w:rPr>
          <w:b/>
          <w:bCs/>
        </w:rPr>
        <w:t>Troponin, BNP, CRP, and ST2</w:t>
      </w:r>
      <w:r w:rsidRPr="00F264B8">
        <w:t xml:space="preserve">, delivering a more comprehensive profile of cardiac stress, inflammation, and fibrosis. </w:t>
      </w:r>
      <w:r w:rsidRPr="00F264B8">
        <w:rPr>
          <w:i/>
          <w:iCs/>
        </w:rPr>
        <w:t>These multi-analyte solutions are especially valuable in managing chronic heart failure and stratifying risk in diabetic patients.</w:t>
      </w:r>
    </w:p>
    <w:p w14:paraId="05319784" w14:textId="77777777" w:rsidR="00F264B8" w:rsidRPr="00F264B8" w:rsidRDefault="00F264B8" w:rsidP="00F264B8">
      <w:r w:rsidRPr="00F264B8">
        <w:pict w14:anchorId="5DF1A745">
          <v:rect id="_x0000_i1432" style="width:0;height:1.5pt" o:hralign="center" o:hrstd="t" o:hr="t" fillcolor="#a0a0a0" stroked="f"/>
        </w:pict>
      </w:r>
    </w:p>
    <w:p w14:paraId="5A8E5DD8" w14:textId="77777777" w:rsidR="00F264B8" w:rsidRPr="00F264B8" w:rsidRDefault="00F264B8" w:rsidP="00F264B8">
      <w:pPr>
        <w:rPr>
          <w:b/>
          <w:bCs/>
        </w:rPr>
      </w:pPr>
      <w:r w:rsidRPr="00F264B8">
        <w:rPr>
          <w:b/>
          <w:bCs/>
        </w:rPr>
        <w:t>D. Portable and Wearable Biomarker Devices</w:t>
      </w:r>
    </w:p>
    <w:p w14:paraId="22B31ED5" w14:textId="77777777" w:rsidR="00F264B8" w:rsidRPr="00F264B8" w:rsidRDefault="00F264B8" w:rsidP="00F264B8">
      <w:r w:rsidRPr="00F264B8">
        <w:t xml:space="preserve">Innovation is not confined to labs. The push toward </w:t>
      </w:r>
      <w:r w:rsidRPr="00F264B8">
        <w:rPr>
          <w:b/>
          <w:bCs/>
        </w:rPr>
        <w:t>wearable and portable biosensors</w:t>
      </w:r>
      <w:r w:rsidRPr="00F264B8">
        <w:t xml:space="preserve"> </w:t>
      </w:r>
      <w:proofErr w:type="gramStart"/>
      <w:r w:rsidRPr="00F264B8">
        <w:t>has</w:t>
      </w:r>
      <w:proofErr w:type="gramEnd"/>
      <w:r w:rsidRPr="00F264B8">
        <w:t xml:space="preserve"> introduced devices capable of continuous or on-demand biomarker monitoring. Though still early-stage, companies are experimenting with </w:t>
      </w:r>
      <w:r w:rsidRPr="00F264B8">
        <w:rPr>
          <w:b/>
          <w:bCs/>
        </w:rPr>
        <w:t>transdermal patches</w:t>
      </w:r>
      <w:r w:rsidRPr="00F264B8">
        <w:t xml:space="preserve"> and </w:t>
      </w:r>
      <w:r w:rsidRPr="00F264B8">
        <w:rPr>
          <w:b/>
          <w:bCs/>
        </w:rPr>
        <w:t>salivary diagnostic tools</w:t>
      </w:r>
      <w:r w:rsidRPr="00F264B8">
        <w:t xml:space="preserve"> that may one day offer non-invasive alternatives to traditional blood draws.</w:t>
      </w:r>
    </w:p>
    <w:p w14:paraId="4CB2926B" w14:textId="77777777" w:rsidR="00F264B8" w:rsidRPr="00F264B8" w:rsidRDefault="00F264B8" w:rsidP="00F264B8">
      <w:r w:rsidRPr="00F264B8">
        <w:pict w14:anchorId="1AAADDA2">
          <v:rect id="_x0000_i1433" style="width:0;height:1.5pt" o:hralign="center" o:hrstd="t" o:hr="t" fillcolor="#a0a0a0" stroked="f"/>
        </w:pict>
      </w:r>
    </w:p>
    <w:p w14:paraId="79A7DFD2" w14:textId="77777777" w:rsidR="00F264B8" w:rsidRPr="00F264B8" w:rsidRDefault="00F264B8" w:rsidP="00F264B8">
      <w:pPr>
        <w:rPr>
          <w:b/>
          <w:bCs/>
        </w:rPr>
      </w:pPr>
      <w:r w:rsidRPr="00F264B8">
        <w:rPr>
          <w:b/>
          <w:bCs/>
        </w:rPr>
        <w:t>E. Strategic Collaborations and R&amp;D Investments</w:t>
      </w:r>
    </w:p>
    <w:p w14:paraId="38426A09" w14:textId="77777777" w:rsidR="00F264B8" w:rsidRPr="00F264B8" w:rsidRDefault="00F264B8" w:rsidP="00F264B8">
      <w:r w:rsidRPr="00F264B8">
        <w:lastRenderedPageBreak/>
        <w:t xml:space="preserve">Several market leaders and biotech startups have entered into </w:t>
      </w:r>
      <w:r w:rsidRPr="00F264B8">
        <w:rPr>
          <w:b/>
          <w:bCs/>
        </w:rPr>
        <w:t>R&amp;D collaborations with academic institutions</w:t>
      </w:r>
      <w:r w:rsidRPr="00F264B8">
        <w:t xml:space="preserve"> to co-develop proprietary biomarker signatures. Additionally, </w:t>
      </w:r>
      <w:r w:rsidRPr="00F264B8">
        <w:rPr>
          <w:b/>
          <w:bCs/>
        </w:rPr>
        <w:t>big data partnerships</w:t>
      </w:r>
      <w:r w:rsidRPr="00F264B8">
        <w:t xml:space="preserve"> with cloud computing firms are helping diagnostics companies harness real-time analytics from large patient datasets.</w:t>
      </w:r>
    </w:p>
    <w:p w14:paraId="66EAA0BA" w14:textId="77777777" w:rsidR="00F264B8" w:rsidRPr="00F264B8" w:rsidRDefault="00F264B8" w:rsidP="00F264B8">
      <w:r w:rsidRPr="00F264B8">
        <w:rPr>
          <w:i/>
          <w:iCs/>
        </w:rPr>
        <w:t>Example:</w:t>
      </w:r>
      <w:r w:rsidRPr="00F264B8">
        <w:t xml:space="preserve"> A collaboration between a European diagnostics firm and a U.S. cardiology consortium is exploring a </w:t>
      </w:r>
      <w:r w:rsidRPr="00F264B8">
        <w:rPr>
          <w:b/>
          <w:bCs/>
        </w:rPr>
        <w:t>next-generation panel for silent myocardial ischemia</w:t>
      </w:r>
      <w:r w:rsidRPr="00F264B8">
        <w:t>, which currently evades most traditional diagnostics.</w:t>
      </w:r>
    </w:p>
    <w:p w14:paraId="5224E805" w14:textId="77777777" w:rsidR="00F264B8" w:rsidRPr="00F264B8" w:rsidRDefault="00F264B8" w:rsidP="00F264B8">
      <w:r w:rsidRPr="00F264B8">
        <w:pict w14:anchorId="280541FB">
          <v:rect id="_x0000_i1434" style="width:0;height:1.5pt" o:hralign="center" o:hrstd="t" o:hr="t" fillcolor="#a0a0a0" stroked="f"/>
        </w:pict>
      </w:r>
    </w:p>
    <w:p w14:paraId="6CE5E998" w14:textId="77777777" w:rsidR="00F264B8" w:rsidRPr="00F264B8" w:rsidRDefault="00F264B8" w:rsidP="00F264B8">
      <w:pPr>
        <w:rPr>
          <w:b/>
          <w:bCs/>
        </w:rPr>
      </w:pPr>
      <w:r w:rsidRPr="00F264B8">
        <w:rPr>
          <w:b/>
          <w:bCs/>
        </w:rPr>
        <w:t>F. Regulatory Pathways Are Accelerating Innovation</w:t>
      </w:r>
    </w:p>
    <w:p w14:paraId="4B3F6DFF" w14:textId="77777777" w:rsidR="00F264B8" w:rsidRPr="00F264B8" w:rsidRDefault="00F264B8" w:rsidP="00F264B8">
      <w:r w:rsidRPr="00F264B8">
        <w:t xml:space="preserve">The FDA, EMA, and other global regulators are increasingly recognizing </w:t>
      </w:r>
      <w:r w:rsidRPr="00F264B8">
        <w:rPr>
          <w:b/>
          <w:bCs/>
        </w:rPr>
        <w:t>biomarker-guided diagnostics</w:t>
      </w:r>
      <w:r w:rsidRPr="00F264B8">
        <w:t xml:space="preserve"> under fast-track pathways. In the U.S., the </w:t>
      </w:r>
      <w:r w:rsidRPr="00F264B8">
        <w:rPr>
          <w:b/>
          <w:bCs/>
        </w:rPr>
        <w:t>Breakthrough Devices Program</w:t>
      </w:r>
      <w:r w:rsidRPr="00F264B8">
        <w:t xml:space="preserve"> has enabled rapid clearance of several cardiac biomarker assays and platforms, while regulatory harmonization in </w:t>
      </w:r>
      <w:r w:rsidRPr="00F264B8">
        <w:rPr>
          <w:b/>
          <w:bCs/>
        </w:rPr>
        <w:t>Asia-Pacific</w:t>
      </w:r>
      <w:r w:rsidRPr="00F264B8">
        <w:t xml:space="preserve"> is fostering cross-border launches and clinical trials.</w:t>
      </w:r>
    </w:p>
    <w:p w14:paraId="5B6B9A30" w14:textId="77777777" w:rsidR="00F264B8" w:rsidRPr="00F264B8" w:rsidRDefault="00F264B8" w:rsidP="00F264B8">
      <w:r w:rsidRPr="00F264B8">
        <w:pict w14:anchorId="6CC10183">
          <v:rect id="_x0000_i1435" style="width:0;height:1.5pt" o:hralign="center" o:hrstd="t" o:hr="t" fillcolor="#a0a0a0" stroked="f"/>
        </w:pict>
      </w:r>
    </w:p>
    <w:p w14:paraId="4A071960" w14:textId="77777777" w:rsidR="00F264B8" w:rsidRPr="00F264B8" w:rsidRDefault="00F264B8" w:rsidP="00F264B8">
      <w:r w:rsidRPr="00F264B8">
        <w:rPr>
          <w:i/>
          <w:iCs/>
        </w:rPr>
        <w:t>In the next five years, innovation in the cardiac biomarkers market will not merely improve detection — it will personalize cardiovascular care. From ER triage to home-based disease monitoring, a new era of precision diagnostics is underway.</w:t>
      </w:r>
    </w:p>
    <w:p w14:paraId="0D066667" w14:textId="77777777" w:rsidR="00F264B8" w:rsidRPr="00F264B8" w:rsidRDefault="00F264B8" w:rsidP="00F264B8">
      <w:r w:rsidRPr="00F264B8">
        <w:pict w14:anchorId="4363FBCC">
          <v:rect id="_x0000_i1436" style="width:0;height:1.5pt" o:hralign="center" o:hrstd="t" o:hr="t" fillcolor="#a0a0a0" stroked="f"/>
        </w:pict>
      </w:r>
    </w:p>
    <w:p w14:paraId="499327D4" w14:textId="77777777" w:rsidR="00F264B8" w:rsidRPr="00F264B8" w:rsidRDefault="00F264B8" w:rsidP="00F264B8">
      <w:pPr>
        <w:rPr>
          <w:b/>
          <w:bCs/>
        </w:rPr>
      </w:pPr>
      <w:r w:rsidRPr="00F264B8">
        <w:rPr>
          <w:b/>
          <w:bCs/>
        </w:rPr>
        <w:t>4. Competitive Intelligence and Benchmarking</w:t>
      </w:r>
    </w:p>
    <w:p w14:paraId="2D6BC283" w14:textId="77777777" w:rsidR="00F264B8" w:rsidRPr="00F264B8" w:rsidRDefault="00F264B8" w:rsidP="00F264B8">
      <w:r w:rsidRPr="00F264B8">
        <w:t xml:space="preserve">The </w:t>
      </w:r>
      <w:r w:rsidRPr="00F264B8">
        <w:rPr>
          <w:b/>
          <w:bCs/>
        </w:rPr>
        <w:t>cardiac biomarkers market</w:t>
      </w:r>
      <w:r w:rsidRPr="00F264B8">
        <w:t xml:space="preserve"> is moderately consolidated, with a blend of diagnostic powerhouses, niche biotech innovators, and rapidly scaling digital health startups. Competition is intensifying not only in terms of </w:t>
      </w:r>
      <w:r w:rsidRPr="00F264B8">
        <w:rPr>
          <w:b/>
          <w:bCs/>
        </w:rPr>
        <w:t>assay accuracy and clinical reliability</w:t>
      </w:r>
      <w:r w:rsidRPr="00F264B8">
        <w:t xml:space="preserve">, but also </w:t>
      </w:r>
      <w:r w:rsidRPr="00F264B8">
        <w:rPr>
          <w:b/>
          <w:bCs/>
        </w:rPr>
        <w:t>platform interoperability, turnaround time, and user experience</w:t>
      </w:r>
      <w:r w:rsidRPr="00F264B8">
        <w:t>.</w:t>
      </w:r>
    </w:p>
    <w:p w14:paraId="1A11F4E8" w14:textId="77777777" w:rsidR="00F264B8" w:rsidRPr="00F264B8" w:rsidRDefault="00F264B8" w:rsidP="00F264B8">
      <w:r w:rsidRPr="00F264B8">
        <w:t>Here’s a benchmark of key players shaping the industry:</w:t>
      </w:r>
    </w:p>
    <w:p w14:paraId="3DED2F8A" w14:textId="77777777" w:rsidR="00F264B8" w:rsidRPr="00F264B8" w:rsidRDefault="00F264B8" w:rsidP="00F264B8">
      <w:r w:rsidRPr="00F264B8">
        <w:pict w14:anchorId="6DBF88AA">
          <v:rect id="_x0000_i1437" style="width:0;height:1.5pt" o:hralign="center" o:hrstd="t" o:hr="t" fillcolor="#a0a0a0" stroked="f"/>
        </w:pict>
      </w:r>
    </w:p>
    <w:p w14:paraId="4F459101" w14:textId="77777777" w:rsidR="00F264B8" w:rsidRPr="00F264B8" w:rsidRDefault="00F264B8" w:rsidP="00F264B8">
      <w:pPr>
        <w:rPr>
          <w:b/>
          <w:bCs/>
        </w:rPr>
      </w:pPr>
      <w:r w:rsidRPr="00F264B8">
        <w:rPr>
          <w:b/>
          <w:bCs/>
        </w:rPr>
        <w:t>1. Roche Diagnostics</w:t>
      </w:r>
    </w:p>
    <w:p w14:paraId="3AD8C554" w14:textId="77777777" w:rsidR="00F264B8" w:rsidRPr="00F264B8" w:rsidRDefault="00F264B8" w:rsidP="00F264B8">
      <w:r w:rsidRPr="00F264B8">
        <w:rPr>
          <w:b/>
          <w:bCs/>
        </w:rPr>
        <w:t>Roche</w:t>
      </w:r>
      <w:r w:rsidRPr="00F264B8">
        <w:t xml:space="preserve"> remains a global frontrunner in cardiac biomarkers, particularly for its </w:t>
      </w:r>
      <w:proofErr w:type="spellStart"/>
      <w:r w:rsidRPr="00F264B8">
        <w:rPr>
          <w:b/>
          <w:bCs/>
        </w:rPr>
        <w:t>Elecsys</w:t>
      </w:r>
      <w:proofErr w:type="spellEnd"/>
      <w:r w:rsidRPr="00F264B8">
        <w:rPr>
          <w:b/>
          <w:bCs/>
        </w:rPr>
        <w:t xml:space="preserve"> troponin assays</w:t>
      </w:r>
      <w:r w:rsidRPr="00F264B8">
        <w:t xml:space="preserve">. The company maintains an expansive IVD portfolio, strong regulatory credibility, and deep integration with hospital lab systems. Strategically, Roche continues to invest in </w:t>
      </w:r>
      <w:r w:rsidRPr="00F264B8">
        <w:rPr>
          <w:b/>
          <w:bCs/>
        </w:rPr>
        <w:t>fully automated, high-throughput platforms</w:t>
      </w:r>
      <w:r w:rsidRPr="00F264B8">
        <w:t xml:space="preserve"> that align with centralized lab networks in high-volume urban healthcare systems. It also benefits from early market access in </w:t>
      </w:r>
      <w:r w:rsidRPr="00F264B8">
        <w:rPr>
          <w:b/>
          <w:bCs/>
        </w:rPr>
        <w:t>Europe and North America</w:t>
      </w:r>
      <w:r w:rsidRPr="00F264B8">
        <w:t>.</w:t>
      </w:r>
    </w:p>
    <w:p w14:paraId="29170BEC" w14:textId="77777777" w:rsidR="00F264B8" w:rsidRPr="00F264B8" w:rsidRDefault="00F264B8" w:rsidP="00F264B8">
      <w:r w:rsidRPr="00F264B8">
        <w:pict w14:anchorId="67EACD81">
          <v:rect id="_x0000_i1438" style="width:0;height:1.5pt" o:hralign="center" o:hrstd="t" o:hr="t" fillcolor="#a0a0a0" stroked="f"/>
        </w:pict>
      </w:r>
    </w:p>
    <w:p w14:paraId="74311F7E" w14:textId="77777777" w:rsidR="00F264B8" w:rsidRPr="00F264B8" w:rsidRDefault="00F264B8" w:rsidP="00F264B8">
      <w:pPr>
        <w:rPr>
          <w:b/>
          <w:bCs/>
        </w:rPr>
      </w:pPr>
      <w:r w:rsidRPr="00F264B8">
        <w:rPr>
          <w:b/>
          <w:bCs/>
        </w:rPr>
        <w:t>2. Abbott Laboratories</w:t>
      </w:r>
    </w:p>
    <w:p w14:paraId="1B921EE9" w14:textId="77777777" w:rsidR="00F264B8" w:rsidRPr="00F264B8" w:rsidRDefault="00F264B8" w:rsidP="00F264B8">
      <w:r w:rsidRPr="00F264B8">
        <w:lastRenderedPageBreak/>
        <w:t xml:space="preserve">A market-defining force, </w:t>
      </w:r>
      <w:r w:rsidRPr="00F264B8">
        <w:rPr>
          <w:b/>
          <w:bCs/>
        </w:rPr>
        <w:t>Abbott</w:t>
      </w:r>
      <w:r w:rsidRPr="00F264B8">
        <w:t xml:space="preserve"> commands significant share through its </w:t>
      </w:r>
      <w:r w:rsidRPr="00F264B8">
        <w:rPr>
          <w:b/>
          <w:bCs/>
        </w:rPr>
        <w:t xml:space="preserve">Architect and </w:t>
      </w:r>
      <w:proofErr w:type="spellStart"/>
      <w:r w:rsidRPr="00F264B8">
        <w:rPr>
          <w:b/>
          <w:bCs/>
        </w:rPr>
        <w:t>Alinity</w:t>
      </w:r>
      <w:proofErr w:type="spellEnd"/>
      <w:r w:rsidRPr="00F264B8">
        <w:rPr>
          <w:b/>
          <w:bCs/>
        </w:rPr>
        <w:t xml:space="preserve"> systems</w:t>
      </w:r>
      <w:r w:rsidRPr="00F264B8">
        <w:t>, known for high-sensitivity troponin I (</w:t>
      </w:r>
      <w:proofErr w:type="spellStart"/>
      <w:r w:rsidRPr="00F264B8">
        <w:t>hs-TnI</w:t>
      </w:r>
      <w:proofErr w:type="spellEnd"/>
      <w:r w:rsidRPr="00F264B8">
        <w:t xml:space="preserve">) testing. Abbott’s strategic edge lies in </w:t>
      </w:r>
      <w:r w:rsidRPr="00F264B8">
        <w:rPr>
          <w:b/>
          <w:bCs/>
        </w:rPr>
        <w:t>balancing laboratory diagnostics with point-of-care solutions</w:t>
      </w:r>
      <w:r w:rsidRPr="00F264B8">
        <w:t xml:space="preserve">, such as the </w:t>
      </w:r>
      <w:proofErr w:type="spellStart"/>
      <w:r w:rsidRPr="00F264B8">
        <w:rPr>
          <w:b/>
          <w:bCs/>
        </w:rPr>
        <w:t>i</w:t>
      </w:r>
      <w:proofErr w:type="spellEnd"/>
      <w:r w:rsidRPr="00F264B8">
        <w:rPr>
          <w:b/>
          <w:bCs/>
        </w:rPr>
        <w:t>-STAT system</w:t>
      </w:r>
      <w:r w:rsidRPr="00F264B8">
        <w:t xml:space="preserve">, which is used in ambulances, outpatient settings, and rural clinics. </w:t>
      </w:r>
      <w:r w:rsidRPr="00F264B8">
        <w:rPr>
          <w:i/>
          <w:iCs/>
        </w:rPr>
        <w:t>Their dual-focus on core hospitals and mobile diagnostics gives them unmatched breadth in clinical reach.</w:t>
      </w:r>
    </w:p>
    <w:p w14:paraId="4FB8871E" w14:textId="77777777" w:rsidR="00F264B8" w:rsidRPr="00F264B8" w:rsidRDefault="00F264B8" w:rsidP="00F264B8">
      <w:r w:rsidRPr="00F264B8">
        <w:pict w14:anchorId="35DAAF7F">
          <v:rect id="_x0000_i1439" style="width:0;height:1.5pt" o:hralign="center" o:hrstd="t" o:hr="t" fillcolor="#a0a0a0" stroked="f"/>
        </w:pict>
      </w:r>
    </w:p>
    <w:p w14:paraId="752465C2" w14:textId="77777777" w:rsidR="00F264B8" w:rsidRPr="00F264B8" w:rsidRDefault="00F264B8" w:rsidP="00F264B8">
      <w:pPr>
        <w:rPr>
          <w:b/>
          <w:bCs/>
        </w:rPr>
      </w:pPr>
      <w:r w:rsidRPr="00F264B8">
        <w:rPr>
          <w:b/>
          <w:bCs/>
        </w:rPr>
        <w:t xml:space="preserve">3. Siemens </w:t>
      </w:r>
      <w:proofErr w:type="spellStart"/>
      <w:r w:rsidRPr="00F264B8">
        <w:rPr>
          <w:b/>
          <w:bCs/>
        </w:rPr>
        <w:t>Healthineers</w:t>
      </w:r>
      <w:proofErr w:type="spellEnd"/>
    </w:p>
    <w:p w14:paraId="1060B7D8" w14:textId="77777777" w:rsidR="00F264B8" w:rsidRPr="00F264B8" w:rsidRDefault="00F264B8" w:rsidP="00F264B8">
      <w:r w:rsidRPr="00F264B8">
        <w:rPr>
          <w:b/>
          <w:bCs/>
        </w:rPr>
        <w:t>Siemens</w:t>
      </w:r>
      <w:r w:rsidRPr="00F264B8">
        <w:t xml:space="preserve"> leverages its engineering pedigree to deliver precision diagnostics through its </w:t>
      </w:r>
      <w:proofErr w:type="spellStart"/>
      <w:r w:rsidRPr="00F264B8">
        <w:rPr>
          <w:b/>
          <w:bCs/>
        </w:rPr>
        <w:t>Atellica</w:t>
      </w:r>
      <w:proofErr w:type="spellEnd"/>
      <w:r w:rsidRPr="00F264B8">
        <w:rPr>
          <w:b/>
          <w:bCs/>
        </w:rPr>
        <w:t xml:space="preserve"> and Dimension platforms</w:t>
      </w:r>
      <w:r w:rsidRPr="00F264B8">
        <w:t xml:space="preserve">, integrated with cardiac marker panels. The company is investing heavily in </w:t>
      </w:r>
      <w:r w:rsidRPr="00F264B8">
        <w:rPr>
          <w:b/>
          <w:bCs/>
        </w:rPr>
        <w:t>AI-enabled decision support tools</w:t>
      </w:r>
      <w:r w:rsidRPr="00F264B8">
        <w:t xml:space="preserve">, aiming to differentiate via smart diagnostics ecosystems rather than just assays. Siemens has strong visibility in Europe, with growing presence across </w:t>
      </w:r>
      <w:r w:rsidRPr="00F264B8">
        <w:rPr>
          <w:b/>
          <w:bCs/>
        </w:rPr>
        <w:t>Asia-Pacific</w:t>
      </w:r>
      <w:r w:rsidRPr="00F264B8">
        <w:t>, especially in tier-2 Chinese cities.</w:t>
      </w:r>
    </w:p>
    <w:p w14:paraId="69799064" w14:textId="77777777" w:rsidR="00F264B8" w:rsidRPr="00F264B8" w:rsidRDefault="00F264B8" w:rsidP="00F264B8">
      <w:r w:rsidRPr="00F264B8">
        <w:pict w14:anchorId="218B689D">
          <v:rect id="_x0000_i1440" style="width:0;height:1.5pt" o:hralign="center" o:hrstd="t" o:hr="t" fillcolor="#a0a0a0" stroked="f"/>
        </w:pict>
      </w:r>
    </w:p>
    <w:p w14:paraId="77A52BA2" w14:textId="77777777" w:rsidR="00F264B8" w:rsidRPr="00F264B8" w:rsidRDefault="00F264B8" w:rsidP="00F264B8">
      <w:pPr>
        <w:rPr>
          <w:b/>
          <w:bCs/>
        </w:rPr>
      </w:pPr>
      <w:r w:rsidRPr="00F264B8">
        <w:rPr>
          <w:b/>
          <w:bCs/>
        </w:rPr>
        <w:t>4. Beckman Coulter (A Danaher Company)</w:t>
      </w:r>
    </w:p>
    <w:p w14:paraId="1687E7DB" w14:textId="77777777" w:rsidR="00F264B8" w:rsidRPr="00F264B8" w:rsidRDefault="00F264B8" w:rsidP="00F264B8">
      <w:r w:rsidRPr="00F264B8">
        <w:t xml:space="preserve">Known for its robust lab infrastructure solutions, </w:t>
      </w:r>
      <w:r w:rsidRPr="00F264B8">
        <w:rPr>
          <w:b/>
          <w:bCs/>
        </w:rPr>
        <w:t>Beckman Coulter</w:t>
      </w:r>
      <w:r w:rsidRPr="00F264B8">
        <w:t xml:space="preserve"> offers advanced troponin and BNP assays. The firm’s hallmark lies in </w:t>
      </w:r>
      <w:r w:rsidRPr="00F264B8">
        <w:rPr>
          <w:b/>
          <w:bCs/>
        </w:rPr>
        <w:t>clinical workflow optimization</w:t>
      </w:r>
      <w:r w:rsidRPr="00F264B8">
        <w:t xml:space="preserve">, with instruments engineered for reduced reagent usage and minimal recalibration. Its extensive customer base across </w:t>
      </w:r>
      <w:r w:rsidRPr="00F264B8">
        <w:rPr>
          <w:b/>
          <w:bCs/>
        </w:rPr>
        <w:t>Latin America and MEA</w:t>
      </w:r>
      <w:r w:rsidRPr="00F264B8">
        <w:t xml:space="preserve"> reflects its investment in affordable, scalable solutions for emerging markets.</w:t>
      </w:r>
    </w:p>
    <w:p w14:paraId="76D675BA" w14:textId="77777777" w:rsidR="00F264B8" w:rsidRPr="00F264B8" w:rsidRDefault="00F264B8" w:rsidP="00F264B8">
      <w:r w:rsidRPr="00F264B8">
        <w:pict w14:anchorId="7C3921D4">
          <v:rect id="_x0000_i1441" style="width:0;height:1.5pt" o:hralign="center" o:hrstd="t" o:hr="t" fillcolor="#a0a0a0" stroked="f"/>
        </w:pict>
      </w:r>
    </w:p>
    <w:p w14:paraId="1C6F511D" w14:textId="77777777" w:rsidR="00F264B8" w:rsidRPr="00F264B8" w:rsidRDefault="00F264B8" w:rsidP="00F264B8">
      <w:pPr>
        <w:rPr>
          <w:b/>
          <w:bCs/>
        </w:rPr>
      </w:pPr>
      <w:r w:rsidRPr="00F264B8">
        <w:rPr>
          <w:b/>
          <w:bCs/>
        </w:rPr>
        <w:t xml:space="preserve">5. </w:t>
      </w:r>
      <w:proofErr w:type="spellStart"/>
      <w:r w:rsidRPr="00F264B8">
        <w:rPr>
          <w:b/>
          <w:bCs/>
        </w:rPr>
        <w:t>bioMérieux</w:t>
      </w:r>
      <w:proofErr w:type="spellEnd"/>
    </w:p>
    <w:p w14:paraId="758798C7" w14:textId="77777777" w:rsidR="00F264B8" w:rsidRPr="00F264B8" w:rsidRDefault="00F264B8" w:rsidP="00F264B8">
      <w:proofErr w:type="spellStart"/>
      <w:r w:rsidRPr="00F264B8">
        <w:rPr>
          <w:b/>
          <w:bCs/>
        </w:rPr>
        <w:t>bioMérieux</w:t>
      </w:r>
      <w:proofErr w:type="spellEnd"/>
      <w:r w:rsidRPr="00F264B8">
        <w:t xml:space="preserve"> stands out for its focus on </w:t>
      </w:r>
      <w:r w:rsidRPr="00F264B8">
        <w:rPr>
          <w:b/>
          <w:bCs/>
        </w:rPr>
        <w:t>inflammatory and sepsis-linked biomarkers</w:t>
      </w:r>
      <w:r w:rsidRPr="00F264B8">
        <w:t xml:space="preserve">, including CRP variants and ST2. Though not the volume leader in troponins, it has carved a niche in </w:t>
      </w:r>
      <w:r w:rsidRPr="00F264B8">
        <w:rPr>
          <w:b/>
          <w:bCs/>
        </w:rPr>
        <w:t>adjunct cardiac testing</w:t>
      </w:r>
      <w:r w:rsidRPr="00F264B8">
        <w:t xml:space="preserve"> that complements broader diagnostic workups. </w:t>
      </w:r>
      <w:r w:rsidRPr="00F264B8">
        <w:rPr>
          <w:i/>
          <w:iCs/>
        </w:rPr>
        <w:t>Their expertise in infectious diagnostics has given them credibility in multi-parameter panels, especially post-COVID.</w:t>
      </w:r>
    </w:p>
    <w:p w14:paraId="6DFD02ED" w14:textId="77777777" w:rsidR="00F264B8" w:rsidRPr="00F264B8" w:rsidRDefault="00F264B8" w:rsidP="00F264B8">
      <w:r w:rsidRPr="00F264B8">
        <w:pict w14:anchorId="36D3B734">
          <v:rect id="_x0000_i1442" style="width:0;height:1.5pt" o:hralign="center" o:hrstd="t" o:hr="t" fillcolor="#a0a0a0" stroked="f"/>
        </w:pict>
      </w:r>
    </w:p>
    <w:p w14:paraId="1E662906" w14:textId="77777777" w:rsidR="00F264B8" w:rsidRPr="00F264B8" w:rsidRDefault="00F264B8" w:rsidP="00F264B8">
      <w:pPr>
        <w:rPr>
          <w:b/>
          <w:bCs/>
        </w:rPr>
      </w:pPr>
      <w:r w:rsidRPr="00F264B8">
        <w:rPr>
          <w:b/>
          <w:bCs/>
        </w:rPr>
        <w:t xml:space="preserve">6. </w:t>
      </w:r>
      <w:proofErr w:type="spellStart"/>
      <w:r w:rsidRPr="00F264B8">
        <w:rPr>
          <w:b/>
          <w:bCs/>
        </w:rPr>
        <w:t>QuidelOrtho</w:t>
      </w:r>
      <w:proofErr w:type="spellEnd"/>
      <w:r w:rsidRPr="00F264B8">
        <w:rPr>
          <w:b/>
          <w:bCs/>
        </w:rPr>
        <w:t xml:space="preserve"> Corporation</w:t>
      </w:r>
    </w:p>
    <w:p w14:paraId="50408673" w14:textId="77777777" w:rsidR="00F264B8" w:rsidRPr="00F264B8" w:rsidRDefault="00F264B8" w:rsidP="00F264B8">
      <w:r w:rsidRPr="00F264B8">
        <w:t xml:space="preserve">Following its merger, </w:t>
      </w:r>
      <w:proofErr w:type="spellStart"/>
      <w:r w:rsidRPr="00F264B8">
        <w:rPr>
          <w:b/>
          <w:bCs/>
        </w:rPr>
        <w:t>QuidelOrtho</w:t>
      </w:r>
      <w:proofErr w:type="spellEnd"/>
      <w:r w:rsidRPr="00F264B8">
        <w:t xml:space="preserve"> is expanding into the cardiac diagnostics space with </w:t>
      </w:r>
      <w:r w:rsidRPr="00F264B8">
        <w:rPr>
          <w:b/>
          <w:bCs/>
        </w:rPr>
        <w:t>rapid immunoassay platforms</w:t>
      </w:r>
      <w:r w:rsidRPr="00F264B8">
        <w:t xml:space="preserve"> designed for emergency rooms and urgent care clinics. Their strategy focuses on </w:t>
      </w:r>
      <w:r w:rsidRPr="00F264B8">
        <w:rPr>
          <w:b/>
          <w:bCs/>
        </w:rPr>
        <w:t>accessibility and speed</w:t>
      </w:r>
      <w:r w:rsidRPr="00F264B8">
        <w:t xml:space="preserve">, positioning them for strong growth in </w:t>
      </w:r>
      <w:r w:rsidRPr="00F264B8">
        <w:rPr>
          <w:b/>
          <w:bCs/>
        </w:rPr>
        <w:t>lower-acuity and decentralized settings</w:t>
      </w:r>
      <w:r w:rsidRPr="00F264B8">
        <w:t>.</w:t>
      </w:r>
    </w:p>
    <w:p w14:paraId="5672B741" w14:textId="77777777" w:rsidR="00F264B8" w:rsidRPr="00F264B8" w:rsidRDefault="00F264B8" w:rsidP="00F264B8">
      <w:r w:rsidRPr="00F264B8">
        <w:pict w14:anchorId="73282306">
          <v:rect id="_x0000_i1443" style="width:0;height:1.5pt" o:hralign="center" o:hrstd="t" o:hr="t" fillcolor="#a0a0a0" stroked="f"/>
        </w:pict>
      </w:r>
    </w:p>
    <w:p w14:paraId="09ED0B6A" w14:textId="77777777" w:rsidR="00F264B8" w:rsidRPr="00F264B8" w:rsidRDefault="00F264B8" w:rsidP="00F264B8">
      <w:pPr>
        <w:rPr>
          <w:b/>
          <w:bCs/>
        </w:rPr>
      </w:pPr>
      <w:r w:rsidRPr="00F264B8">
        <w:rPr>
          <w:b/>
          <w:bCs/>
        </w:rPr>
        <w:t xml:space="preserve">7. </w:t>
      </w:r>
      <w:proofErr w:type="spellStart"/>
      <w:r w:rsidRPr="00F264B8">
        <w:rPr>
          <w:b/>
          <w:bCs/>
        </w:rPr>
        <w:t>Randox</w:t>
      </w:r>
      <w:proofErr w:type="spellEnd"/>
      <w:r w:rsidRPr="00F264B8">
        <w:rPr>
          <w:b/>
          <w:bCs/>
        </w:rPr>
        <w:t xml:space="preserve"> Laboratories</w:t>
      </w:r>
    </w:p>
    <w:p w14:paraId="65DB89F8" w14:textId="77777777" w:rsidR="00F264B8" w:rsidRPr="00F264B8" w:rsidRDefault="00F264B8" w:rsidP="00F264B8">
      <w:r w:rsidRPr="00F264B8">
        <w:lastRenderedPageBreak/>
        <w:t xml:space="preserve">An emerging competitor from the UK, </w:t>
      </w:r>
      <w:proofErr w:type="spellStart"/>
      <w:r w:rsidRPr="00F264B8">
        <w:rPr>
          <w:b/>
          <w:bCs/>
        </w:rPr>
        <w:t>Randox</w:t>
      </w:r>
      <w:proofErr w:type="spellEnd"/>
      <w:r w:rsidRPr="00F264B8">
        <w:t xml:space="preserve"> has entered the market with a line of </w:t>
      </w:r>
      <w:r w:rsidRPr="00F264B8">
        <w:rPr>
          <w:b/>
          <w:bCs/>
        </w:rPr>
        <w:t>multiplex immunoassays</w:t>
      </w:r>
      <w:r w:rsidRPr="00F264B8">
        <w:t xml:space="preserve"> and integrated digital reporting solutions. Their biomarker offerings are increasingly being piloted in </w:t>
      </w:r>
      <w:r w:rsidRPr="00F264B8">
        <w:rPr>
          <w:b/>
          <w:bCs/>
        </w:rPr>
        <w:t>public health screening programs</w:t>
      </w:r>
      <w:r w:rsidRPr="00F264B8">
        <w:t xml:space="preserve">, particularly in Asia and Eastern Europe. </w:t>
      </w:r>
      <w:proofErr w:type="spellStart"/>
      <w:r w:rsidRPr="00F264B8">
        <w:t>Randox</w:t>
      </w:r>
      <w:proofErr w:type="spellEnd"/>
      <w:r w:rsidRPr="00F264B8">
        <w:t xml:space="preserve"> is pursuing an aggressive </w:t>
      </w:r>
      <w:r w:rsidRPr="00F264B8">
        <w:rPr>
          <w:b/>
          <w:bCs/>
        </w:rPr>
        <w:t>R&amp;D-plus-localization strategy</w:t>
      </w:r>
      <w:r w:rsidRPr="00F264B8">
        <w:t>, customizing products for region-specific cardiac risk profiles.</w:t>
      </w:r>
    </w:p>
    <w:p w14:paraId="3248CC3B" w14:textId="77777777" w:rsidR="00F264B8" w:rsidRPr="00F264B8" w:rsidRDefault="00F264B8" w:rsidP="00F264B8">
      <w:r w:rsidRPr="00F264B8">
        <w:pict w14:anchorId="65D494EA">
          <v:rect id="_x0000_i1444" style="width:0;height:1.5pt" o:hralign="center" o:hrstd="t" o:hr="t" fillcolor="#a0a0a0" stroked="f"/>
        </w:pict>
      </w:r>
    </w:p>
    <w:p w14:paraId="2DCFC4CF" w14:textId="77777777" w:rsidR="00F264B8" w:rsidRPr="00F264B8" w:rsidRDefault="00F264B8" w:rsidP="00F264B8">
      <w:r w:rsidRPr="00F264B8">
        <w:rPr>
          <w:i/>
          <w:iCs/>
        </w:rPr>
        <w:t>Across the competitive landscape, differentiation is shifting from single-molecule accuracy to comprehensive cardiovascular insight. Companies that blend biomarker precision with clinical decision-making software will set the new standard in cardiac diagnostics.</w:t>
      </w:r>
    </w:p>
    <w:p w14:paraId="151C22A1" w14:textId="77777777" w:rsidR="00F264B8" w:rsidRPr="00F264B8" w:rsidRDefault="00F264B8" w:rsidP="00F264B8">
      <w:r w:rsidRPr="00F264B8">
        <w:pict w14:anchorId="2761B90A">
          <v:rect id="_x0000_i1445" style="width:0;height:1.5pt" o:hralign="center" o:hrstd="t" o:hr="t" fillcolor="#a0a0a0" stroked="f"/>
        </w:pict>
      </w:r>
    </w:p>
    <w:p w14:paraId="736949D6" w14:textId="77777777" w:rsidR="00F264B8" w:rsidRPr="00F264B8" w:rsidRDefault="00F264B8" w:rsidP="00F264B8">
      <w:pPr>
        <w:rPr>
          <w:b/>
          <w:bCs/>
        </w:rPr>
      </w:pPr>
      <w:r w:rsidRPr="00F264B8">
        <w:rPr>
          <w:b/>
          <w:bCs/>
        </w:rPr>
        <w:t>5. Regional Landscape and Adoption Outlook</w:t>
      </w:r>
    </w:p>
    <w:p w14:paraId="29427E4B" w14:textId="77777777" w:rsidR="00F264B8" w:rsidRPr="00F264B8" w:rsidRDefault="00F264B8" w:rsidP="00F264B8">
      <w:r w:rsidRPr="00F264B8">
        <w:t xml:space="preserve">The adoption and growth trajectory of </w:t>
      </w:r>
      <w:r w:rsidRPr="00F264B8">
        <w:rPr>
          <w:b/>
          <w:bCs/>
        </w:rPr>
        <w:t>cardiac biomarkers</w:t>
      </w:r>
      <w:r w:rsidRPr="00F264B8">
        <w:t xml:space="preserve"> varies significantly by region, influenced by disease burden, healthcare infrastructure, reimbursement systems, and local innovation ecosystems. While </w:t>
      </w:r>
      <w:r w:rsidRPr="00F264B8">
        <w:rPr>
          <w:b/>
          <w:bCs/>
        </w:rPr>
        <w:t>North America</w:t>
      </w:r>
      <w:r w:rsidRPr="00F264B8">
        <w:t xml:space="preserve"> currently leads in revenue share, </w:t>
      </w:r>
      <w:r w:rsidRPr="00F264B8">
        <w:rPr>
          <w:b/>
          <w:bCs/>
        </w:rPr>
        <w:t>Asia-Pacific</w:t>
      </w:r>
      <w:r w:rsidRPr="00F264B8">
        <w:t xml:space="preserve"> is rapidly emerging as the most dynamic growth region.</w:t>
      </w:r>
    </w:p>
    <w:p w14:paraId="76F3DE48" w14:textId="77777777" w:rsidR="00F264B8" w:rsidRPr="00F264B8" w:rsidRDefault="00F264B8" w:rsidP="00F264B8">
      <w:r w:rsidRPr="00F264B8">
        <w:pict w14:anchorId="6B047AEA">
          <v:rect id="_x0000_i1446" style="width:0;height:1.5pt" o:hralign="center" o:hrstd="t" o:hr="t" fillcolor="#a0a0a0" stroked="f"/>
        </w:pict>
      </w:r>
    </w:p>
    <w:p w14:paraId="04A36499" w14:textId="77777777" w:rsidR="00F264B8" w:rsidRPr="00F264B8" w:rsidRDefault="00F264B8" w:rsidP="00F264B8">
      <w:pPr>
        <w:rPr>
          <w:b/>
          <w:bCs/>
        </w:rPr>
      </w:pPr>
      <w:r w:rsidRPr="00F264B8">
        <w:rPr>
          <w:b/>
          <w:bCs/>
        </w:rPr>
        <w:t>North America</w:t>
      </w:r>
    </w:p>
    <w:p w14:paraId="0B56FF8D" w14:textId="77777777" w:rsidR="00F264B8" w:rsidRPr="00F264B8" w:rsidRDefault="00F264B8" w:rsidP="00F264B8">
      <w:r w:rsidRPr="00F264B8">
        <w:t xml:space="preserve">North America — led by the </w:t>
      </w:r>
      <w:r w:rsidRPr="00F264B8">
        <w:rPr>
          <w:b/>
          <w:bCs/>
        </w:rPr>
        <w:t>United States and Canada</w:t>
      </w:r>
      <w:r w:rsidRPr="00F264B8">
        <w:t xml:space="preserve"> — remains the </w:t>
      </w:r>
      <w:r w:rsidRPr="00F264B8">
        <w:rPr>
          <w:b/>
          <w:bCs/>
        </w:rPr>
        <w:t>largest regional market</w:t>
      </w:r>
      <w:r w:rsidRPr="00F264B8">
        <w:t xml:space="preserve"> for cardiac biomarkers. The region’s strength lies in:</w:t>
      </w:r>
    </w:p>
    <w:p w14:paraId="23968004" w14:textId="77777777" w:rsidR="00F264B8" w:rsidRPr="00F264B8" w:rsidRDefault="00F264B8" w:rsidP="00F264B8">
      <w:pPr>
        <w:numPr>
          <w:ilvl w:val="0"/>
          <w:numId w:val="7"/>
        </w:numPr>
      </w:pPr>
      <w:r w:rsidRPr="00F264B8">
        <w:rPr>
          <w:b/>
          <w:bCs/>
        </w:rPr>
        <w:t>High cardiovascular disease prevalence</w:t>
      </w:r>
      <w:r w:rsidRPr="00F264B8">
        <w:t xml:space="preserve">: Nearly </w:t>
      </w:r>
      <w:r w:rsidRPr="00F264B8">
        <w:rPr>
          <w:b/>
          <w:bCs/>
        </w:rPr>
        <w:t>one in every four deaths</w:t>
      </w:r>
      <w:r w:rsidRPr="00F264B8">
        <w:t xml:space="preserve"> in the U.S. is due to heart disease.</w:t>
      </w:r>
    </w:p>
    <w:p w14:paraId="5FB9F158" w14:textId="77777777" w:rsidR="00F264B8" w:rsidRPr="00F264B8" w:rsidRDefault="00F264B8" w:rsidP="00F264B8">
      <w:pPr>
        <w:numPr>
          <w:ilvl w:val="0"/>
          <w:numId w:val="7"/>
        </w:numPr>
      </w:pPr>
      <w:r w:rsidRPr="00F264B8">
        <w:rPr>
          <w:b/>
          <w:bCs/>
        </w:rPr>
        <w:t>Early adoption of high-sensitivity assays</w:t>
      </w:r>
      <w:r w:rsidRPr="00F264B8">
        <w:t xml:space="preserve">: Most emergency departments are now equipped with </w:t>
      </w:r>
      <w:proofErr w:type="spellStart"/>
      <w:r w:rsidRPr="00F264B8">
        <w:rPr>
          <w:b/>
          <w:bCs/>
        </w:rPr>
        <w:t>hs</w:t>
      </w:r>
      <w:proofErr w:type="spellEnd"/>
      <w:r w:rsidRPr="00F264B8">
        <w:rPr>
          <w:b/>
          <w:bCs/>
        </w:rPr>
        <w:t>-Tn</w:t>
      </w:r>
      <w:r w:rsidRPr="00F264B8">
        <w:t xml:space="preserve"> testing protocols.</w:t>
      </w:r>
    </w:p>
    <w:p w14:paraId="7B6C9947" w14:textId="77777777" w:rsidR="00F264B8" w:rsidRPr="00F264B8" w:rsidRDefault="00F264B8" w:rsidP="00F264B8">
      <w:pPr>
        <w:numPr>
          <w:ilvl w:val="0"/>
          <w:numId w:val="7"/>
        </w:numPr>
      </w:pPr>
      <w:r w:rsidRPr="00F264B8">
        <w:rPr>
          <w:b/>
          <w:bCs/>
        </w:rPr>
        <w:t>Robust reimbursement ecosystem</w:t>
      </w:r>
      <w:r w:rsidRPr="00F264B8">
        <w:t>: Medicare and private insurers increasingly cover cardiac biomarker panels as part of chest pain workups.</w:t>
      </w:r>
    </w:p>
    <w:p w14:paraId="1041309B" w14:textId="77777777" w:rsidR="00F264B8" w:rsidRPr="00F264B8" w:rsidRDefault="00F264B8" w:rsidP="00F264B8">
      <w:pPr>
        <w:numPr>
          <w:ilvl w:val="0"/>
          <w:numId w:val="7"/>
        </w:numPr>
      </w:pPr>
      <w:r w:rsidRPr="00F264B8">
        <w:rPr>
          <w:b/>
          <w:bCs/>
        </w:rPr>
        <w:t>Integrated diagnostic workflows</w:t>
      </w:r>
      <w:r w:rsidRPr="00F264B8">
        <w:t>: Collaboration between IVD firms and EHR vendors enables seamless test ordering and result interpretation.</w:t>
      </w:r>
    </w:p>
    <w:p w14:paraId="2FF26EDF" w14:textId="77777777" w:rsidR="00F264B8" w:rsidRPr="00F264B8" w:rsidRDefault="00F264B8" w:rsidP="00F264B8">
      <w:r w:rsidRPr="00F264B8">
        <w:rPr>
          <w:i/>
          <w:iCs/>
        </w:rPr>
        <w:t xml:space="preserve">U.S.-based academic </w:t>
      </w:r>
      <w:proofErr w:type="spellStart"/>
      <w:r w:rsidRPr="00F264B8">
        <w:rPr>
          <w:i/>
          <w:iCs/>
        </w:rPr>
        <w:t>centers</w:t>
      </w:r>
      <w:proofErr w:type="spellEnd"/>
      <w:r w:rsidRPr="00F264B8">
        <w:rPr>
          <w:i/>
          <w:iCs/>
        </w:rPr>
        <w:t xml:space="preserve"> are also at the forefront of biomarker discovery research, accelerating validation of novel analytes.</w:t>
      </w:r>
    </w:p>
    <w:p w14:paraId="02941C36" w14:textId="77777777" w:rsidR="00F264B8" w:rsidRPr="00F264B8" w:rsidRDefault="00F264B8" w:rsidP="00F264B8">
      <w:r w:rsidRPr="00F264B8">
        <w:pict w14:anchorId="25EC4B63">
          <v:rect id="_x0000_i1447" style="width:0;height:1.5pt" o:hralign="center" o:hrstd="t" o:hr="t" fillcolor="#a0a0a0" stroked="f"/>
        </w:pict>
      </w:r>
    </w:p>
    <w:p w14:paraId="070AE3C4" w14:textId="77777777" w:rsidR="00F264B8" w:rsidRPr="00F264B8" w:rsidRDefault="00F264B8" w:rsidP="00F264B8">
      <w:pPr>
        <w:rPr>
          <w:b/>
          <w:bCs/>
        </w:rPr>
      </w:pPr>
      <w:r w:rsidRPr="00F264B8">
        <w:rPr>
          <w:b/>
          <w:bCs/>
        </w:rPr>
        <w:t>Europe</w:t>
      </w:r>
    </w:p>
    <w:p w14:paraId="47D086C2" w14:textId="77777777" w:rsidR="00F264B8" w:rsidRPr="00F264B8" w:rsidRDefault="00F264B8" w:rsidP="00F264B8">
      <w:r w:rsidRPr="00F264B8">
        <w:t xml:space="preserve">Europe represents a mature but innovation-driven region, especially in </w:t>
      </w:r>
      <w:r w:rsidRPr="00F264B8">
        <w:rPr>
          <w:b/>
          <w:bCs/>
        </w:rPr>
        <w:t>Germany, the UK, France, and Scandinavia</w:t>
      </w:r>
      <w:r w:rsidRPr="00F264B8">
        <w:t>. Several factors shape adoption:</w:t>
      </w:r>
    </w:p>
    <w:p w14:paraId="25CEA5EC" w14:textId="77777777" w:rsidR="00F264B8" w:rsidRPr="00F264B8" w:rsidRDefault="00F264B8" w:rsidP="00F264B8">
      <w:pPr>
        <w:numPr>
          <w:ilvl w:val="0"/>
          <w:numId w:val="8"/>
        </w:numPr>
      </w:pPr>
      <w:r w:rsidRPr="00F264B8">
        <w:rPr>
          <w:b/>
          <w:bCs/>
        </w:rPr>
        <w:t>Pan-European clinical guidelines</w:t>
      </w:r>
      <w:r w:rsidRPr="00F264B8">
        <w:t xml:space="preserve"> endorse the use of troponins, BNP, and CRP in both acute and chronic care.</w:t>
      </w:r>
    </w:p>
    <w:p w14:paraId="03C0170B" w14:textId="77777777" w:rsidR="00F264B8" w:rsidRPr="00F264B8" w:rsidRDefault="00F264B8" w:rsidP="00F264B8">
      <w:pPr>
        <w:numPr>
          <w:ilvl w:val="0"/>
          <w:numId w:val="8"/>
        </w:numPr>
      </w:pPr>
      <w:r w:rsidRPr="00F264B8">
        <w:rPr>
          <w:b/>
          <w:bCs/>
        </w:rPr>
        <w:lastRenderedPageBreak/>
        <w:t>Centralized healthcare systems</w:t>
      </w:r>
      <w:r w:rsidRPr="00F264B8">
        <w:t xml:space="preserve"> like the NHS and Germany’s sickness funds enable coordinated procurement of diagnostic platforms.</w:t>
      </w:r>
    </w:p>
    <w:p w14:paraId="7B40BF55" w14:textId="77777777" w:rsidR="00F264B8" w:rsidRPr="00F264B8" w:rsidRDefault="00F264B8" w:rsidP="00F264B8">
      <w:pPr>
        <w:numPr>
          <w:ilvl w:val="0"/>
          <w:numId w:val="8"/>
        </w:numPr>
      </w:pPr>
      <w:r w:rsidRPr="00F264B8">
        <w:t xml:space="preserve">Strong investment in </w:t>
      </w:r>
      <w:r w:rsidRPr="00F264B8">
        <w:rPr>
          <w:b/>
          <w:bCs/>
        </w:rPr>
        <w:t>clinical trials and biobanks</w:t>
      </w:r>
      <w:r w:rsidRPr="00F264B8">
        <w:t xml:space="preserve"> allows for rapid biomarker validation and longitudinal tracking.</w:t>
      </w:r>
    </w:p>
    <w:p w14:paraId="7DF924E0" w14:textId="77777777" w:rsidR="00F264B8" w:rsidRPr="00F264B8" w:rsidRDefault="00F264B8" w:rsidP="00F264B8">
      <w:r w:rsidRPr="00F264B8">
        <w:rPr>
          <w:i/>
          <w:iCs/>
        </w:rPr>
        <w:t>Germany is a leader in rolling out precision diagnostics through academic-industrial consortia, while the UK is piloting home-based cardiac testing models for high-risk elderly populations.</w:t>
      </w:r>
    </w:p>
    <w:p w14:paraId="5A088F19" w14:textId="77777777" w:rsidR="00F264B8" w:rsidRPr="00F264B8" w:rsidRDefault="00F264B8" w:rsidP="00F264B8">
      <w:r w:rsidRPr="00F264B8">
        <w:pict w14:anchorId="7514C97D">
          <v:rect id="_x0000_i1448" style="width:0;height:1.5pt" o:hralign="center" o:hrstd="t" o:hr="t" fillcolor="#a0a0a0" stroked="f"/>
        </w:pict>
      </w:r>
    </w:p>
    <w:p w14:paraId="15669750" w14:textId="77777777" w:rsidR="00F264B8" w:rsidRPr="00F264B8" w:rsidRDefault="00F264B8" w:rsidP="00F264B8">
      <w:pPr>
        <w:rPr>
          <w:b/>
          <w:bCs/>
        </w:rPr>
      </w:pPr>
      <w:r w:rsidRPr="00F264B8">
        <w:rPr>
          <w:b/>
          <w:bCs/>
        </w:rPr>
        <w:t>Asia-Pacific</w:t>
      </w:r>
    </w:p>
    <w:p w14:paraId="1BC79AC0" w14:textId="77777777" w:rsidR="00F264B8" w:rsidRPr="00F264B8" w:rsidRDefault="00F264B8" w:rsidP="00F264B8">
      <w:r w:rsidRPr="00F264B8">
        <w:t xml:space="preserve">Asia-Pacific is the </w:t>
      </w:r>
      <w:r w:rsidRPr="00F264B8">
        <w:rPr>
          <w:b/>
          <w:bCs/>
        </w:rPr>
        <w:t>fastest-growing market</w:t>
      </w:r>
      <w:r w:rsidRPr="00F264B8">
        <w:t>, driven by demographic shifts, improving healthcare access, and rising cardiovascular disease incidence. Key drivers include:</w:t>
      </w:r>
    </w:p>
    <w:p w14:paraId="5388848D" w14:textId="77777777" w:rsidR="00F264B8" w:rsidRPr="00F264B8" w:rsidRDefault="00F264B8" w:rsidP="00F264B8">
      <w:pPr>
        <w:numPr>
          <w:ilvl w:val="0"/>
          <w:numId w:val="9"/>
        </w:numPr>
      </w:pPr>
      <w:r w:rsidRPr="00F264B8">
        <w:rPr>
          <w:b/>
          <w:bCs/>
        </w:rPr>
        <w:t>Rapid urbanization and sedentary lifestyles</w:t>
      </w:r>
      <w:r w:rsidRPr="00F264B8">
        <w:t xml:space="preserve"> are pushing heart disease to epidemic proportions in </w:t>
      </w:r>
      <w:r w:rsidRPr="00F264B8">
        <w:rPr>
          <w:b/>
          <w:bCs/>
        </w:rPr>
        <w:t>India, China, and Southeast Asia</w:t>
      </w:r>
      <w:r w:rsidRPr="00F264B8">
        <w:t>.</w:t>
      </w:r>
    </w:p>
    <w:p w14:paraId="3751F608" w14:textId="77777777" w:rsidR="00F264B8" w:rsidRPr="00F264B8" w:rsidRDefault="00F264B8" w:rsidP="00F264B8">
      <w:pPr>
        <w:numPr>
          <w:ilvl w:val="0"/>
          <w:numId w:val="9"/>
        </w:numPr>
      </w:pPr>
      <w:r w:rsidRPr="00F264B8">
        <w:rPr>
          <w:b/>
          <w:bCs/>
        </w:rPr>
        <w:t>Government investments in primary and preventive care</w:t>
      </w:r>
      <w:r w:rsidRPr="00F264B8">
        <w:t>, especially in China’s Tier 2 and Tier 3 cities, are expanding demand for early diagnostics.</w:t>
      </w:r>
    </w:p>
    <w:p w14:paraId="5E585E75" w14:textId="77777777" w:rsidR="00F264B8" w:rsidRPr="00F264B8" w:rsidRDefault="00F264B8" w:rsidP="00F264B8">
      <w:pPr>
        <w:numPr>
          <w:ilvl w:val="0"/>
          <w:numId w:val="9"/>
        </w:numPr>
      </w:pPr>
      <w:r w:rsidRPr="00F264B8">
        <w:rPr>
          <w:b/>
          <w:bCs/>
        </w:rPr>
        <w:t>Local manufacturers and startups</w:t>
      </w:r>
      <w:r w:rsidRPr="00F264B8">
        <w:t xml:space="preserve"> are entering the cardiac diagnostics space with </w:t>
      </w:r>
      <w:r w:rsidRPr="00F264B8">
        <w:rPr>
          <w:b/>
          <w:bCs/>
        </w:rPr>
        <w:t>cost-effective assay kits</w:t>
      </w:r>
      <w:r w:rsidRPr="00F264B8">
        <w:t>, often co-developed with regional hospitals.</w:t>
      </w:r>
    </w:p>
    <w:p w14:paraId="7F2C8844" w14:textId="77777777" w:rsidR="00F264B8" w:rsidRPr="00F264B8" w:rsidRDefault="00F264B8" w:rsidP="00F264B8">
      <w:r w:rsidRPr="00F264B8">
        <w:rPr>
          <w:i/>
          <w:iCs/>
        </w:rPr>
        <w:t>For example, a state-led program in India is now using portable BNP testing in community health clinics to triage suspected heart failure patients.</w:t>
      </w:r>
    </w:p>
    <w:p w14:paraId="6A7489C5" w14:textId="77777777" w:rsidR="00F264B8" w:rsidRPr="00F264B8" w:rsidRDefault="00F264B8" w:rsidP="00F264B8">
      <w:r w:rsidRPr="00F264B8">
        <w:pict w14:anchorId="3982A6EA">
          <v:rect id="_x0000_i1449" style="width:0;height:1.5pt" o:hralign="center" o:hrstd="t" o:hr="t" fillcolor="#a0a0a0" stroked="f"/>
        </w:pict>
      </w:r>
    </w:p>
    <w:p w14:paraId="13D62828" w14:textId="77777777" w:rsidR="00F264B8" w:rsidRPr="00F264B8" w:rsidRDefault="00F264B8" w:rsidP="00F264B8">
      <w:pPr>
        <w:rPr>
          <w:b/>
          <w:bCs/>
        </w:rPr>
      </w:pPr>
      <w:r w:rsidRPr="00F264B8">
        <w:rPr>
          <w:b/>
          <w:bCs/>
        </w:rPr>
        <w:t>Latin America</w:t>
      </w:r>
    </w:p>
    <w:p w14:paraId="19CF34FD" w14:textId="77777777" w:rsidR="00F264B8" w:rsidRPr="00F264B8" w:rsidRDefault="00F264B8" w:rsidP="00F264B8">
      <w:r w:rsidRPr="00F264B8">
        <w:t xml:space="preserve">Growth in Latin America is moderate but promising, led by </w:t>
      </w:r>
      <w:r w:rsidRPr="00F264B8">
        <w:rPr>
          <w:b/>
          <w:bCs/>
        </w:rPr>
        <w:t>Brazil, Mexico, and Colombia</w:t>
      </w:r>
      <w:r w:rsidRPr="00F264B8">
        <w:t>. Challenges such as supply chain gaps and reimbursement variability persist, but are being addressed through:</w:t>
      </w:r>
    </w:p>
    <w:p w14:paraId="3D309910" w14:textId="77777777" w:rsidR="00F264B8" w:rsidRPr="00F264B8" w:rsidRDefault="00F264B8" w:rsidP="00F264B8">
      <w:pPr>
        <w:numPr>
          <w:ilvl w:val="0"/>
          <w:numId w:val="10"/>
        </w:numPr>
      </w:pPr>
      <w:r w:rsidRPr="00F264B8">
        <w:t xml:space="preserve">Public-private partnerships for </w:t>
      </w:r>
      <w:r w:rsidRPr="00F264B8">
        <w:rPr>
          <w:b/>
          <w:bCs/>
        </w:rPr>
        <w:t>low-cost diagnostic kits</w:t>
      </w:r>
    </w:p>
    <w:p w14:paraId="0C6CDBC6" w14:textId="77777777" w:rsidR="00F264B8" w:rsidRPr="00F264B8" w:rsidRDefault="00F264B8" w:rsidP="00F264B8">
      <w:pPr>
        <w:numPr>
          <w:ilvl w:val="0"/>
          <w:numId w:val="10"/>
        </w:numPr>
      </w:pPr>
      <w:r w:rsidRPr="00F264B8">
        <w:t xml:space="preserve">Increased focus on </w:t>
      </w:r>
      <w:r w:rsidRPr="00F264B8">
        <w:rPr>
          <w:b/>
          <w:bCs/>
        </w:rPr>
        <w:t>emergency cardiovascular services</w:t>
      </w:r>
      <w:r w:rsidRPr="00F264B8">
        <w:t xml:space="preserve"> in urban hospitals</w:t>
      </w:r>
    </w:p>
    <w:p w14:paraId="4737F00E" w14:textId="77777777" w:rsidR="00F264B8" w:rsidRPr="00F264B8" w:rsidRDefault="00F264B8" w:rsidP="00F264B8">
      <w:pPr>
        <w:numPr>
          <w:ilvl w:val="0"/>
          <w:numId w:val="10"/>
        </w:numPr>
      </w:pPr>
      <w:r w:rsidRPr="00F264B8">
        <w:rPr>
          <w:i/>
          <w:iCs/>
        </w:rPr>
        <w:t>Mobile diagnostic units offering POCT in remote areas of Brazil and the Andes</w:t>
      </w:r>
    </w:p>
    <w:p w14:paraId="48011A9C" w14:textId="77777777" w:rsidR="00F264B8" w:rsidRPr="00F264B8" w:rsidRDefault="00F264B8" w:rsidP="00F264B8">
      <w:r w:rsidRPr="00F264B8">
        <w:pict w14:anchorId="644A2510">
          <v:rect id="_x0000_i1450" style="width:0;height:1.5pt" o:hralign="center" o:hrstd="t" o:hr="t" fillcolor="#a0a0a0" stroked="f"/>
        </w:pict>
      </w:r>
    </w:p>
    <w:p w14:paraId="6D669E1F" w14:textId="77777777" w:rsidR="00F264B8" w:rsidRPr="00F264B8" w:rsidRDefault="00F264B8" w:rsidP="00F264B8">
      <w:pPr>
        <w:rPr>
          <w:b/>
          <w:bCs/>
        </w:rPr>
      </w:pPr>
      <w:r w:rsidRPr="00F264B8">
        <w:rPr>
          <w:b/>
          <w:bCs/>
        </w:rPr>
        <w:t>Middle East &amp; Africa (MEA)</w:t>
      </w:r>
    </w:p>
    <w:p w14:paraId="14CD0818" w14:textId="77777777" w:rsidR="00F264B8" w:rsidRPr="00F264B8" w:rsidRDefault="00F264B8" w:rsidP="00F264B8">
      <w:r w:rsidRPr="00F264B8">
        <w:t>MEA remains an underpenetrated but opportunity-rich region. High cardiovascular mortality rates combined with low screening rates suggest major white space potential. Current trends include:</w:t>
      </w:r>
    </w:p>
    <w:p w14:paraId="18BC4BE0" w14:textId="77777777" w:rsidR="00F264B8" w:rsidRPr="00F264B8" w:rsidRDefault="00F264B8" w:rsidP="00F264B8">
      <w:pPr>
        <w:numPr>
          <w:ilvl w:val="0"/>
          <w:numId w:val="11"/>
        </w:numPr>
      </w:pPr>
      <w:r w:rsidRPr="00F264B8">
        <w:t xml:space="preserve">Gradual deployment of </w:t>
      </w:r>
      <w:r w:rsidRPr="00F264B8">
        <w:rPr>
          <w:b/>
          <w:bCs/>
        </w:rPr>
        <w:t>POCT systems</w:t>
      </w:r>
      <w:r w:rsidRPr="00F264B8">
        <w:t xml:space="preserve"> in Gulf countries and South Africa</w:t>
      </w:r>
    </w:p>
    <w:p w14:paraId="0AB78AF9" w14:textId="77777777" w:rsidR="00F264B8" w:rsidRPr="00F264B8" w:rsidRDefault="00F264B8" w:rsidP="00F264B8">
      <w:pPr>
        <w:numPr>
          <w:ilvl w:val="0"/>
          <w:numId w:val="11"/>
        </w:numPr>
      </w:pPr>
      <w:r w:rsidRPr="00F264B8">
        <w:lastRenderedPageBreak/>
        <w:t xml:space="preserve">Investment in </w:t>
      </w:r>
      <w:r w:rsidRPr="00F264B8">
        <w:rPr>
          <w:b/>
          <w:bCs/>
        </w:rPr>
        <w:t>diagnostics capacity building</w:t>
      </w:r>
      <w:r w:rsidRPr="00F264B8">
        <w:t xml:space="preserve"> through multilateral aid programs</w:t>
      </w:r>
    </w:p>
    <w:p w14:paraId="3E5B2795" w14:textId="77777777" w:rsidR="00F264B8" w:rsidRPr="00F264B8" w:rsidRDefault="00F264B8" w:rsidP="00F264B8">
      <w:pPr>
        <w:numPr>
          <w:ilvl w:val="0"/>
          <w:numId w:val="11"/>
        </w:numPr>
      </w:pPr>
      <w:r w:rsidRPr="00F264B8">
        <w:rPr>
          <w:i/>
          <w:iCs/>
        </w:rPr>
        <w:t>UAE and Saudi Arabia are piloting AI-integrated platforms in smart hospitals to accelerate cardiac triage workflows.</w:t>
      </w:r>
    </w:p>
    <w:p w14:paraId="4A0A50A7" w14:textId="77777777" w:rsidR="00F264B8" w:rsidRPr="00F264B8" w:rsidRDefault="00F264B8" w:rsidP="00F264B8">
      <w:r w:rsidRPr="00F264B8">
        <w:pict w14:anchorId="0B7CD0A6">
          <v:rect id="_x0000_i1451" style="width:0;height:1.5pt" o:hralign="center" o:hrstd="t" o:hr="t" fillcolor="#a0a0a0" stroked="f"/>
        </w:pict>
      </w:r>
    </w:p>
    <w:p w14:paraId="08C4E220" w14:textId="77777777" w:rsidR="00F264B8" w:rsidRPr="00F264B8" w:rsidRDefault="00F264B8" w:rsidP="00F264B8">
      <w:r w:rsidRPr="00F264B8">
        <w:rPr>
          <w:i/>
          <w:iCs/>
        </w:rPr>
        <w:t>Geographically, the future of cardiac biomarkers lies in bridging the divide between mature markets with aging populations and emerging economies facing rising chronic disease burdens. Regional growth strategies will depend on scalable diagnostics, local manufacturing, and tailored reimbursement models.</w:t>
      </w:r>
    </w:p>
    <w:p w14:paraId="46720749" w14:textId="77777777" w:rsidR="00F264B8" w:rsidRPr="00F264B8" w:rsidRDefault="00F264B8" w:rsidP="00F264B8">
      <w:r w:rsidRPr="00F264B8">
        <w:pict w14:anchorId="4E5D311E">
          <v:rect id="_x0000_i1452" style="width:0;height:1.5pt" o:hralign="center" o:hrstd="t" o:hr="t" fillcolor="#a0a0a0" stroked="f"/>
        </w:pict>
      </w:r>
    </w:p>
    <w:p w14:paraId="1F8E54D6" w14:textId="77777777" w:rsidR="00F264B8" w:rsidRPr="00F264B8" w:rsidRDefault="00F264B8" w:rsidP="00F264B8">
      <w:pPr>
        <w:rPr>
          <w:b/>
          <w:bCs/>
        </w:rPr>
      </w:pPr>
      <w:r w:rsidRPr="00F264B8">
        <w:rPr>
          <w:b/>
          <w:bCs/>
        </w:rPr>
        <w:t>6. End-User Dynamics and Use Case</w:t>
      </w:r>
    </w:p>
    <w:p w14:paraId="32595D00" w14:textId="77777777" w:rsidR="00F264B8" w:rsidRPr="00F264B8" w:rsidRDefault="00F264B8" w:rsidP="00F264B8">
      <w:r w:rsidRPr="00F264B8">
        <w:t xml:space="preserve">The demand for cardiac biomarkers is deeply rooted in the evolving operational priorities of healthcare institutions. Each end-user group engages with biomarker diagnostics based on factors such as </w:t>
      </w:r>
      <w:r w:rsidRPr="00F264B8">
        <w:rPr>
          <w:b/>
          <w:bCs/>
        </w:rPr>
        <w:t>urgency, patient volume, regulatory compliance, and care delivery models</w:t>
      </w:r>
      <w:r w:rsidRPr="00F264B8">
        <w:t>.</w:t>
      </w:r>
    </w:p>
    <w:p w14:paraId="295198E0" w14:textId="77777777" w:rsidR="00F264B8" w:rsidRPr="00F264B8" w:rsidRDefault="00F264B8" w:rsidP="00F264B8">
      <w:r w:rsidRPr="00F264B8">
        <w:pict w14:anchorId="68322A4E">
          <v:rect id="_x0000_i1453" style="width:0;height:1.5pt" o:hralign="center" o:hrstd="t" o:hr="t" fillcolor="#a0a0a0" stroked="f"/>
        </w:pict>
      </w:r>
    </w:p>
    <w:p w14:paraId="3A6294FA" w14:textId="77777777" w:rsidR="00F264B8" w:rsidRPr="00F264B8" w:rsidRDefault="00F264B8" w:rsidP="00F264B8">
      <w:pPr>
        <w:rPr>
          <w:b/>
          <w:bCs/>
        </w:rPr>
      </w:pPr>
      <w:r w:rsidRPr="00F264B8">
        <w:rPr>
          <w:b/>
          <w:bCs/>
        </w:rPr>
        <w:t>1. Hospitals and Clinics</w:t>
      </w:r>
    </w:p>
    <w:p w14:paraId="72FA1F39" w14:textId="77777777" w:rsidR="00F264B8" w:rsidRPr="00F264B8" w:rsidRDefault="00F264B8" w:rsidP="00F264B8">
      <w:r w:rsidRPr="00F264B8">
        <w:rPr>
          <w:b/>
          <w:bCs/>
        </w:rPr>
        <w:t>Hospitals and tertiary care clinics</w:t>
      </w:r>
      <w:r w:rsidRPr="00F264B8">
        <w:t xml:space="preserve"> remain the dominant end-users, accounting for over </w:t>
      </w:r>
      <w:r w:rsidRPr="00F264B8">
        <w:rPr>
          <w:b/>
          <w:bCs/>
        </w:rPr>
        <w:t>60% of global revenue</w:t>
      </w:r>
      <w:r w:rsidRPr="00F264B8">
        <w:t xml:space="preserve"> in 2024. These facilities rely heavily on </w:t>
      </w:r>
      <w:r w:rsidRPr="00F264B8">
        <w:rPr>
          <w:b/>
          <w:bCs/>
        </w:rPr>
        <w:t xml:space="preserve">lab-based high-throughput </w:t>
      </w:r>
      <w:proofErr w:type="spellStart"/>
      <w:r w:rsidRPr="00F264B8">
        <w:rPr>
          <w:b/>
          <w:bCs/>
        </w:rPr>
        <w:t>analyzers</w:t>
      </w:r>
      <w:proofErr w:type="spellEnd"/>
      <w:r w:rsidRPr="00F264B8">
        <w:t xml:space="preserve"> for managing large volumes of </w:t>
      </w:r>
      <w:r w:rsidRPr="00F264B8">
        <w:rPr>
          <w:b/>
          <w:bCs/>
        </w:rPr>
        <w:t>acute coronary syndrome (ACS)</w:t>
      </w:r>
      <w:r w:rsidRPr="00F264B8">
        <w:t xml:space="preserve"> and </w:t>
      </w:r>
      <w:r w:rsidRPr="00F264B8">
        <w:rPr>
          <w:b/>
          <w:bCs/>
        </w:rPr>
        <w:t>heart failure</w:t>
      </w:r>
      <w:r w:rsidRPr="00F264B8">
        <w:t xml:space="preserve"> patients. Cardiac biomarkers are often part of standard emergency room protocols, where </w:t>
      </w:r>
      <w:r w:rsidRPr="00F264B8">
        <w:rPr>
          <w:b/>
          <w:bCs/>
        </w:rPr>
        <w:t>rapid turnaround time</w:t>
      </w:r>
      <w:r w:rsidRPr="00F264B8">
        <w:t xml:space="preserve"> is critical for clinical decision-making.</w:t>
      </w:r>
    </w:p>
    <w:p w14:paraId="008CB6D6" w14:textId="77777777" w:rsidR="00F264B8" w:rsidRPr="00F264B8" w:rsidRDefault="00F264B8" w:rsidP="00F264B8">
      <w:r w:rsidRPr="00F264B8">
        <w:rPr>
          <w:i/>
          <w:iCs/>
        </w:rPr>
        <w:t>Integration with radiology and EHR systems allows hospitals to generate comprehensive patient risk profiles, aiding in long-term cardiac care planning.</w:t>
      </w:r>
    </w:p>
    <w:p w14:paraId="314EDD3A" w14:textId="77777777" w:rsidR="00F264B8" w:rsidRPr="00F264B8" w:rsidRDefault="00F264B8" w:rsidP="00F264B8">
      <w:r w:rsidRPr="00F264B8">
        <w:pict w14:anchorId="678DED71">
          <v:rect id="_x0000_i1454" style="width:0;height:1.5pt" o:hralign="center" o:hrstd="t" o:hr="t" fillcolor="#a0a0a0" stroked="f"/>
        </w:pict>
      </w:r>
    </w:p>
    <w:p w14:paraId="3989B75D" w14:textId="77777777" w:rsidR="00F264B8" w:rsidRPr="00F264B8" w:rsidRDefault="00F264B8" w:rsidP="00F264B8">
      <w:pPr>
        <w:rPr>
          <w:b/>
          <w:bCs/>
        </w:rPr>
      </w:pPr>
      <w:r w:rsidRPr="00F264B8">
        <w:rPr>
          <w:b/>
          <w:bCs/>
        </w:rPr>
        <w:t>2. Diagnostic Laboratories</w:t>
      </w:r>
    </w:p>
    <w:p w14:paraId="734C4017" w14:textId="77777777" w:rsidR="00F264B8" w:rsidRPr="00F264B8" w:rsidRDefault="00F264B8" w:rsidP="00F264B8">
      <w:r w:rsidRPr="00F264B8">
        <w:t xml:space="preserve">Standalone and chain-operated </w:t>
      </w:r>
      <w:r w:rsidRPr="00F264B8">
        <w:rPr>
          <w:b/>
          <w:bCs/>
        </w:rPr>
        <w:t>diagnostic labs</w:t>
      </w:r>
      <w:r w:rsidRPr="00F264B8">
        <w:t xml:space="preserve"> contribute significantly to the routine and preventive testing landscape. With increasing awareness of heart health, these labs are expanding their </w:t>
      </w:r>
      <w:r w:rsidRPr="00F264B8">
        <w:rPr>
          <w:b/>
          <w:bCs/>
        </w:rPr>
        <w:t xml:space="preserve">test menu to include </w:t>
      </w:r>
      <w:proofErr w:type="spellStart"/>
      <w:r w:rsidRPr="00F264B8">
        <w:rPr>
          <w:b/>
          <w:bCs/>
        </w:rPr>
        <w:t>hs</w:t>
      </w:r>
      <w:proofErr w:type="spellEnd"/>
      <w:r w:rsidRPr="00F264B8">
        <w:rPr>
          <w:b/>
          <w:bCs/>
        </w:rPr>
        <w:t>-Troponin, NT-</w:t>
      </w:r>
      <w:proofErr w:type="spellStart"/>
      <w:r w:rsidRPr="00F264B8">
        <w:rPr>
          <w:b/>
          <w:bCs/>
        </w:rPr>
        <w:t>proBNP</w:t>
      </w:r>
      <w:proofErr w:type="spellEnd"/>
      <w:r w:rsidRPr="00F264B8">
        <w:rPr>
          <w:b/>
          <w:bCs/>
        </w:rPr>
        <w:t>, and CRP panels</w:t>
      </w:r>
      <w:r w:rsidRPr="00F264B8">
        <w:t>, often bundled in executive health check-ups.</w:t>
      </w:r>
    </w:p>
    <w:p w14:paraId="4F4397A8" w14:textId="77777777" w:rsidR="00F264B8" w:rsidRPr="00F264B8" w:rsidRDefault="00F264B8" w:rsidP="00F264B8">
      <w:r w:rsidRPr="00F264B8">
        <w:rPr>
          <w:i/>
          <w:iCs/>
        </w:rPr>
        <w:t>Outsourced diagnostic services are gaining traction in Asia-Pacific and Latin America, where private labs partner with employers and insurers to offer cost-effective cardiac screening.</w:t>
      </w:r>
    </w:p>
    <w:p w14:paraId="6F1DF80C" w14:textId="77777777" w:rsidR="00F264B8" w:rsidRPr="00F264B8" w:rsidRDefault="00F264B8" w:rsidP="00F264B8">
      <w:r w:rsidRPr="00F264B8">
        <w:pict w14:anchorId="4ADAF299">
          <v:rect id="_x0000_i1455" style="width:0;height:1.5pt" o:hralign="center" o:hrstd="t" o:hr="t" fillcolor="#a0a0a0" stroked="f"/>
        </w:pict>
      </w:r>
    </w:p>
    <w:p w14:paraId="6BC1D367" w14:textId="77777777" w:rsidR="00F264B8" w:rsidRPr="00F264B8" w:rsidRDefault="00F264B8" w:rsidP="00F264B8">
      <w:pPr>
        <w:rPr>
          <w:b/>
          <w:bCs/>
        </w:rPr>
      </w:pPr>
      <w:r w:rsidRPr="00F264B8">
        <w:rPr>
          <w:b/>
          <w:bCs/>
        </w:rPr>
        <w:t xml:space="preserve">3. Ambulatory Surgical </w:t>
      </w:r>
      <w:proofErr w:type="spellStart"/>
      <w:r w:rsidRPr="00F264B8">
        <w:rPr>
          <w:b/>
          <w:bCs/>
        </w:rPr>
        <w:t>Centers</w:t>
      </w:r>
      <w:proofErr w:type="spellEnd"/>
      <w:r w:rsidRPr="00F264B8">
        <w:rPr>
          <w:b/>
          <w:bCs/>
        </w:rPr>
        <w:t xml:space="preserve"> (ASCs)</w:t>
      </w:r>
    </w:p>
    <w:p w14:paraId="05D7F7C1" w14:textId="77777777" w:rsidR="00F264B8" w:rsidRPr="00F264B8" w:rsidRDefault="00F264B8" w:rsidP="00F264B8">
      <w:r w:rsidRPr="00F264B8">
        <w:lastRenderedPageBreak/>
        <w:t xml:space="preserve">While ASCs are not traditionally associated with cardiac diagnostics, their role is growing in </w:t>
      </w:r>
      <w:r w:rsidRPr="00F264B8">
        <w:rPr>
          <w:b/>
          <w:bCs/>
        </w:rPr>
        <w:t>pre-operative risk assessment</w:t>
      </w:r>
      <w:r w:rsidRPr="00F264B8">
        <w:t xml:space="preserve">. Short-turnaround cardiac biomarker panels are now used in ASCs for </w:t>
      </w:r>
      <w:r w:rsidRPr="00F264B8">
        <w:rPr>
          <w:b/>
          <w:bCs/>
        </w:rPr>
        <w:t xml:space="preserve">screening high-risk patients undergoing </w:t>
      </w:r>
      <w:proofErr w:type="spellStart"/>
      <w:r w:rsidRPr="00F264B8">
        <w:rPr>
          <w:b/>
          <w:bCs/>
        </w:rPr>
        <w:t>orthopedic</w:t>
      </w:r>
      <w:proofErr w:type="spellEnd"/>
      <w:r w:rsidRPr="00F264B8">
        <w:rPr>
          <w:b/>
          <w:bCs/>
        </w:rPr>
        <w:t xml:space="preserve"> or gastrointestinal surgeries</w:t>
      </w:r>
      <w:r w:rsidRPr="00F264B8">
        <w:t>, to avoid perioperative cardiac complications.</w:t>
      </w:r>
    </w:p>
    <w:p w14:paraId="494858CA" w14:textId="77777777" w:rsidR="00F264B8" w:rsidRPr="00F264B8" w:rsidRDefault="00F264B8" w:rsidP="00F264B8">
      <w:r w:rsidRPr="00F264B8">
        <w:pict w14:anchorId="4C99BCA9">
          <v:rect id="_x0000_i1456" style="width:0;height:1.5pt" o:hralign="center" o:hrstd="t" o:hr="t" fillcolor="#a0a0a0" stroked="f"/>
        </w:pict>
      </w:r>
    </w:p>
    <w:p w14:paraId="778327A1" w14:textId="77777777" w:rsidR="00F264B8" w:rsidRPr="00F264B8" w:rsidRDefault="00F264B8" w:rsidP="00F264B8">
      <w:pPr>
        <w:rPr>
          <w:b/>
          <w:bCs/>
        </w:rPr>
      </w:pPr>
      <w:r w:rsidRPr="00F264B8">
        <w:rPr>
          <w:b/>
          <w:bCs/>
        </w:rPr>
        <w:t>4. Home Healthcare Providers</w:t>
      </w:r>
    </w:p>
    <w:p w14:paraId="7D943B0E" w14:textId="77777777" w:rsidR="00F264B8" w:rsidRPr="00F264B8" w:rsidRDefault="00F264B8" w:rsidP="00F264B8">
      <w:r w:rsidRPr="00F264B8">
        <w:t xml:space="preserve">The rise of </w:t>
      </w:r>
      <w:r w:rsidRPr="00F264B8">
        <w:rPr>
          <w:b/>
          <w:bCs/>
        </w:rPr>
        <w:t>home-based chronic disease management</w:t>
      </w:r>
      <w:r w:rsidRPr="00F264B8">
        <w:t xml:space="preserve"> is </w:t>
      </w:r>
      <w:proofErr w:type="spellStart"/>
      <w:r w:rsidRPr="00F264B8">
        <w:t>fueling</w:t>
      </w:r>
      <w:proofErr w:type="spellEnd"/>
      <w:r w:rsidRPr="00F264B8">
        <w:t xml:space="preserve"> demand for </w:t>
      </w:r>
      <w:r w:rsidRPr="00F264B8">
        <w:rPr>
          <w:b/>
          <w:bCs/>
        </w:rPr>
        <w:t>remote cardiac monitoring tools</w:t>
      </w:r>
      <w:r w:rsidRPr="00F264B8">
        <w:t xml:space="preserve">. Although still a small segment, home healthcare providers are beginning to adopt </w:t>
      </w:r>
      <w:r w:rsidRPr="00F264B8">
        <w:rPr>
          <w:b/>
          <w:bCs/>
        </w:rPr>
        <w:t xml:space="preserve">portable biomarker </w:t>
      </w:r>
      <w:proofErr w:type="spellStart"/>
      <w:r w:rsidRPr="00F264B8">
        <w:rPr>
          <w:b/>
          <w:bCs/>
        </w:rPr>
        <w:t>analyzers</w:t>
      </w:r>
      <w:proofErr w:type="spellEnd"/>
      <w:r w:rsidRPr="00F264B8">
        <w:t xml:space="preserve"> that can transmit data to cardiologists in real-time.</w:t>
      </w:r>
    </w:p>
    <w:p w14:paraId="3AAA73C2" w14:textId="77777777" w:rsidR="00F264B8" w:rsidRPr="00F264B8" w:rsidRDefault="00F264B8" w:rsidP="00F264B8">
      <w:r w:rsidRPr="00F264B8">
        <w:rPr>
          <w:i/>
          <w:iCs/>
        </w:rPr>
        <w:t>This is particularly impactful for post-discharge heart failure patients, where daily NT-</w:t>
      </w:r>
      <w:proofErr w:type="spellStart"/>
      <w:r w:rsidRPr="00F264B8">
        <w:rPr>
          <w:i/>
          <w:iCs/>
        </w:rPr>
        <w:t>proBNP</w:t>
      </w:r>
      <w:proofErr w:type="spellEnd"/>
      <w:r w:rsidRPr="00F264B8">
        <w:rPr>
          <w:i/>
          <w:iCs/>
        </w:rPr>
        <w:t xml:space="preserve"> tracking can </w:t>
      </w:r>
      <w:proofErr w:type="spellStart"/>
      <w:r w:rsidRPr="00F264B8">
        <w:rPr>
          <w:i/>
          <w:iCs/>
        </w:rPr>
        <w:t>preempt</w:t>
      </w:r>
      <w:proofErr w:type="spellEnd"/>
      <w:r w:rsidRPr="00F264B8">
        <w:rPr>
          <w:i/>
          <w:iCs/>
        </w:rPr>
        <w:t xml:space="preserve"> readmissions.</w:t>
      </w:r>
    </w:p>
    <w:p w14:paraId="3827B411" w14:textId="77777777" w:rsidR="00F264B8" w:rsidRPr="00F264B8" w:rsidRDefault="00F264B8" w:rsidP="00F264B8">
      <w:r w:rsidRPr="00F264B8">
        <w:pict w14:anchorId="40E77A82">
          <v:rect id="_x0000_i1457" style="width:0;height:1.5pt" o:hralign="center" o:hrstd="t" o:hr="t" fillcolor="#a0a0a0" stroked="f"/>
        </w:pict>
      </w:r>
    </w:p>
    <w:p w14:paraId="6633BACD" w14:textId="77777777" w:rsidR="00F264B8" w:rsidRPr="00F264B8" w:rsidRDefault="00F264B8" w:rsidP="00F264B8">
      <w:pPr>
        <w:rPr>
          <w:b/>
          <w:bCs/>
        </w:rPr>
      </w:pPr>
      <w:r w:rsidRPr="00F264B8">
        <w:rPr>
          <w:b/>
          <w:bCs/>
        </w:rPr>
        <w:t>5. Research and Academic Institutes</w:t>
      </w:r>
    </w:p>
    <w:p w14:paraId="69924760" w14:textId="77777777" w:rsidR="00F264B8" w:rsidRPr="00F264B8" w:rsidRDefault="00F264B8" w:rsidP="00F264B8">
      <w:r w:rsidRPr="00F264B8">
        <w:t xml:space="preserve">Academic hospitals and research bodies are vital in </w:t>
      </w:r>
      <w:r w:rsidRPr="00F264B8">
        <w:rPr>
          <w:b/>
          <w:bCs/>
        </w:rPr>
        <w:t>biomarker discovery, validation, and longitudinal cohort studies</w:t>
      </w:r>
      <w:r w:rsidRPr="00F264B8">
        <w:t xml:space="preserve">. They act as early adopters of </w:t>
      </w:r>
      <w:r w:rsidRPr="00F264B8">
        <w:rPr>
          <w:b/>
          <w:bCs/>
        </w:rPr>
        <w:t>next-gen or experimental markers</w:t>
      </w:r>
      <w:r w:rsidRPr="00F264B8">
        <w:t>, such as ST2 or galectin-3, and contribute to the refinement of multi-marker algorithms used in predictive cardiology.</w:t>
      </w:r>
    </w:p>
    <w:p w14:paraId="2BC92636" w14:textId="77777777" w:rsidR="00F264B8" w:rsidRPr="00F264B8" w:rsidRDefault="00F264B8" w:rsidP="00F264B8">
      <w:r w:rsidRPr="00F264B8">
        <w:pict w14:anchorId="0B53A246">
          <v:rect id="_x0000_i1458" style="width:0;height:1.5pt" o:hralign="center" o:hrstd="t" o:hr="t" fillcolor="#a0a0a0" stroked="f"/>
        </w:pict>
      </w:r>
    </w:p>
    <w:p w14:paraId="5ECBB484" w14:textId="77777777" w:rsidR="00F264B8" w:rsidRPr="00F264B8" w:rsidRDefault="00F264B8" w:rsidP="00F264B8">
      <w:pPr>
        <w:rPr>
          <w:b/>
          <w:bCs/>
        </w:rPr>
      </w:pPr>
      <w:r w:rsidRPr="00F264B8">
        <w:rPr>
          <w:rFonts w:ascii="Segoe UI Emoji" w:hAnsi="Segoe UI Emoji" w:cs="Segoe UI Emoji"/>
          <w:b/>
          <w:bCs/>
        </w:rPr>
        <w:t>✅</w:t>
      </w:r>
      <w:r w:rsidRPr="00F264B8">
        <w:rPr>
          <w:b/>
          <w:bCs/>
        </w:rPr>
        <w:t xml:space="preserve"> Use Case: Remote Monitoring of Heart Failure Patients in South Korea</w:t>
      </w:r>
    </w:p>
    <w:p w14:paraId="47D9100F" w14:textId="77777777" w:rsidR="00F264B8" w:rsidRPr="00F264B8" w:rsidRDefault="00F264B8" w:rsidP="00F264B8">
      <w:r w:rsidRPr="00F264B8">
        <w:rPr>
          <w:i/>
          <w:iCs/>
        </w:rPr>
        <w:t>A leading tertiary hospital in Seoul partnered with a digital health startup to remotely monitor heart failure patients using a portable NT-</w:t>
      </w:r>
      <w:proofErr w:type="spellStart"/>
      <w:r w:rsidRPr="00F264B8">
        <w:rPr>
          <w:i/>
          <w:iCs/>
        </w:rPr>
        <w:t>proBNP</w:t>
      </w:r>
      <w:proofErr w:type="spellEnd"/>
      <w:r w:rsidRPr="00F264B8">
        <w:rPr>
          <w:i/>
          <w:iCs/>
        </w:rPr>
        <w:t xml:space="preserve"> biosensor. Patients discharged after acute decompensated heart failure were equipped with handheld testing devices that uploaded results to a secure cloud platform, monitored daily by a cardiac care team. Over a 6-month pilot period, readmissions fell by 31%, while therapy adherence and patient satisfaction scores significantly improved. The initiative is now being considered for national reimbursement under South Korea’s universal health insurance.</w:t>
      </w:r>
    </w:p>
    <w:p w14:paraId="6D49DCB3" w14:textId="77777777" w:rsidR="00F264B8" w:rsidRPr="00F264B8" w:rsidRDefault="00F264B8" w:rsidP="00F264B8">
      <w:r w:rsidRPr="00F264B8">
        <w:pict w14:anchorId="22851120">
          <v:rect id="_x0000_i1459" style="width:0;height:1.5pt" o:hralign="center" o:hrstd="t" o:hr="t" fillcolor="#a0a0a0" stroked="f"/>
        </w:pict>
      </w:r>
    </w:p>
    <w:p w14:paraId="6D813135" w14:textId="58727D11" w:rsidR="00F264B8" w:rsidRPr="00F264B8" w:rsidRDefault="00F264B8" w:rsidP="00F264B8">
      <w:r w:rsidRPr="00F264B8">
        <w:rPr>
          <w:i/>
          <w:iCs/>
        </w:rPr>
        <w:t>The cardiac biomarkers market is not just shaped by hospitals and labs anymore. As care decentralizes and chronic cardiovascular conditions grow, emerging end-user segments like home care and ASCs are transforming from peripheral players to strategic growth drivers.</w:t>
      </w:r>
    </w:p>
    <w:p w14:paraId="10499E3E" w14:textId="77777777" w:rsidR="00F264B8" w:rsidRPr="00F264B8" w:rsidRDefault="00F264B8" w:rsidP="00F264B8">
      <w:pPr>
        <w:rPr>
          <w:b/>
          <w:bCs/>
        </w:rPr>
      </w:pPr>
      <w:r w:rsidRPr="00F264B8">
        <w:rPr>
          <w:b/>
          <w:bCs/>
        </w:rPr>
        <w:t xml:space="preserve">7. Recent Developments + Opportunities &amp; Restraints </w:t>
      </w:r>
      <w:r w:rsidRPr="00F264B8">
        <w:rPr>
          <w:b/>
          <w:bCs/>
          <w:i/>
          <w:iCs/>
        </w:rPr>
        <w:t>(Short Section)</w:t>
      </w:r>
    </w:p>
    <w:p w14:paraId="734857DC" w14:textId="77777777" w:rsidR="00F264B8" w:rsidRPr="00F264B8" w:rsidRDefault="00F264B8" w:rsidP="00F264B8">
      <w:r w:rsidRPr="00F264B8">
        <w:pict w14:anchorId="1543B9F5">
          <v:rect id="_x0000_i1461" style="width:0;height:1.5pt" o:hralign="center" o:hrstd="t" o:hr="t" fillcolor="#a0a0a0" stroked="f"/>
        </w:pict>
      </w:r>
    </w:p>
    <w:p w14:paraId="395F7AA0" w14:textId="77777777" w:rsidR="00F264B8" w:rsidRPr="00F264B8" w:rsidRDefault="00F264B8" w:rsidP="00F264B8">
      <w:pPr>
        <w:rPr>
          <w:b/>
          <w:bCs/>
        </w:rPr>
      </w:pPr>
      <w:r w:rsidRPr="00F264B8">
        <w:rPr>
          <w:rFonts w:ascii="Segoe UI Emoji" w:hAnsi="Segoe UI Emoji" w:cs="Segoe UI Emoji"/>
          <w:b/>
          <w:bCs/>
        </w:rPr>
        <w:t>🆕</w:t>
      </w:r>
      <w:r w:rsidRPr="00F264B8">
        <w:rPr>
          <w:b/>
          <w:bCs/>
        </w:rPr>
        <w:t xml:space="preserve"> Recent Developments (2022–2024)</w:t>
      </w:r>
    </w:p>
    <w:p w14:paraId="1EF00E97" w14:textId="3B34E20C" w:rsidR="00F264B8" w:rsidRPr="00F264B8" w:rsidRDefault="00F264B8" w:rsidP="00F264B8">
      <w:pPr>
        <w:numPr>
          <w:ilvl w:val="0"/>
          <w:numId w:val="12"/>
        </w:numPr>
      </w:pPr>
      <w:r w:rsidRPr="00F264B8">
        <w:rPr>
          <w:b/>
          <w:bCs/>
        </w:rPr>
        <w:lastRenderedPageBreak/>
        <w:t>Abbott received CE Marking for its new high-sensitivity troponin-I assay</w:t>
      </w:r>
      <w:r w:rsidRPr="00F264B8">
        <w:t xml:space="preserve"> on the </w:t>
      </w:r>
      <w:proofErr w:type="spellStart"/>
      <w:r w:rsidRPr="00F264B8">
        <w:t>Alinity</w:t>
      </w:r>
      <w:proofErr w:type="spellEnd"/>
      <w:r w:rsidRPr="00F264B8">
        <w:t xml:space="preserve"> platform (2023), aimed at improving diagnostic speed and accuracy in European emergency settings.</w:t>
      </w:r>
      <w:r w:rsidRPr="00F264B8">
        <w:br/>
      </w:r>
    </w:p>
    <w:p w14:paraId="7A6C6EC0" w14:textId="76D0BD46" w:rsidR="00F264B8" w:rsidRPr="00F264B8" w:rsidRDefault="00F264B8" w:rsidP="00F264B8">
      <w:pPr>
        <w:numPr>
          <w:ilvl w:val="0"/>
          <w:numId w:val="12"/>
        </w:numPr>
      </w:pPr>
      <w:r w:rsidRPr="00F264B8">
        <w:rPr>
          <w:b/>
          <w:bCs/>
        </w:rPr>
        <w:t>Roche launched a next-generation NT-</w:t>
      </w:r>
      <w:proofErr w:type="spellStart"/>
      <w:r w:rsidRPr="00F264B8">
        <w:rPr>
          <w:b/>
          <w:bCs/>
        </w:rPr>
        <w:t>proBNP</w:t>
      </w:r>
      <w:proofErr w:type="spellEnd"/>
      <w:r w:rsidRPr="00F264B8">
        <w:rPr>
          <w:b/>
          <w:bCs/>
        </w:rPr>
        <w:t xml:space="preserve"> test</w:t>
      </w:r>
      <w:r w:rsidRPr="00F264B8">
        <w:t xml:space="preserve"> with improved precision for heart failure stratification in outpatient clinics. The assay is now being adopted across major hospitals in Germany and Switzerland.</w:t>
      </w:r>
      <w:r w:rsidRPr="00F264B8">
        <w:br/>
      </w:r>
    </w:p>
    <w:p w14:paraId="2CE1A8EC" w14:textId="40FA1B3E" w:rsidR="00F264B8" w:rsidRPr="00F264B8" w:rsidRDefault="00F264B8" w:rsidP="00F264B8">
      <w:pPr>
        <w:numPr>
          <w:ilvl w:val="0"/>
          <w:numId w:val="12"/>
        </w:numPr>
      </w:pPr>
      <w:r w:rsidRPr="00F264B8">
        <w:rPr>
          <w:b/>
          <w:bCs/>
        </w:rPr>
        <w:t xml:space="preserve">Siemens </w:t>
      </w:r>
      <w:proofErr w:type="spellStart"/>
      <w:r w:rsidRPr="00F264B8">
        <w:rPr>
          <w:b/>
          <w:bCs/>
        </w:rPr>
        <w:t>Healthineers</w:t>
      </w:r>
      <w:proofErr w:type="spellEnd"/>
      <w:r w:rsidRPr="00F264B8">
        <w:rPr>
          <w:b/>
          <w:bCs/>
        </w:rPr>
        <w:t xml:space="preserve"> unveiled its AI-powered </w:t>
      </w:r>
      <w:proofErr w:type="spellStart"/>
      <w:r w:rsidRPr="00F264B8">
        <w:rPr>
          <w:b/>
          <w:bCs/>
        </w:rPr>
        <w:t>Atellica</w:t>
      </w:r>
      <w:proofErr w:type="spellEnd"/>
      <w:r w:rsidRPr="00F264B8">
        <w:rPr>
          <w:b/>
          <w:bCs/>
        </w:rPr>
        <w:t xml:space="preserve"> Diagnostics Advisor</w:t>
      </w:r>
      <w:r w:rsidRPr="00F264B8">
        <w:t>, which combines troponin results with clinical parameters to deliver predictive cardiac event scores in real time.</w:t>
      </w:r>
      <w:r w:rsidRPr="00F264B8">
        <w:br/>
      </w:r>
    </w:p>
    <w:p w14:paraId="681A323C" w14:textId="55F3FA41" w:rsidR="00F264B8" w:rsidRPr="00F264B8" w:rsidRDefault="00F264B8" w:rsidP="00F264B8">
      <w:pPr>
        <w:numPr>
          <w:ilvl w:val="0"/>
          <w:numId w:val="12"/>
        </w:numPr>
      </w:pPr>
      <w:proofErr w:type="spellStart"/>
      <w:r w:rsidRPr="00F264B8">
        <w:rPr>
          <w:b/>
          <w:bCs/>
        </w:rPr>
        <w:t>QuidelOrtho</w:t>
      </w:r>
      <w:proofErr w:type="spellEnd"/>
      <w:r w:rsidRPr="00F264B8">
        <w:rPr>
          <w:b/>
          <w:bCs/>
        </w:rPr>
        <w:t xml:space="preserve"> introduced a portable cardiac biomarker </w:t>
      </w:r>
      <w:proofErr w:type="spellStart"/>
      <w:r w:rsidRPr="00F264B8">
        <w:rPr>
          <w:b/>
          <w:bCs/>
        </w:rPr>
        <w:t>analyzer</w:t>
      </w:r>
      <w:proofErr w:type="spellEnd"/>
      <w:r w:rsidRPr="00F264B8">
        <w:t xml:space="preserve"> tailored for rural clinics in emerging markets, with pilot deployments across Southeast Asia.</w:t>
      </w:r>
      <w:r w:rsidRPr="00F264B8">
        <w:br/>
      </w:r>
    </w:p>
    <w:p w14:paraId="50061318" w14:textId="0BD47C90" w:rsidR="00F264B8" w:rsidRPr="00F264B8" w:rsidRDefault="00F264B8" w:rsidP="00F264B8">
      <w:pPr>
        <w:numPr>
          <w:ilvl w:val="0"/>
          <w:numId w:val="12"/>
        </w:numPr>
      </w:pPr>
      <w:proofErr w:type="spellStart"/>
      <w:r w:rsidRPr="00F264B8">
        <w:rPr>
          <w:b/>
          <w:bCs/>
        </w:rPr>
        <w:t>bioMérieux</w:t>
      </w:r>
      <w:proofErr w:type="spellEnd"/>
      <w:r w:rsidRPr="00F264B8">
        <w:rPr>
          <w:b/>
          <w:bCs/>
        </w:rPr>
        <w:t xml:space="preserve"> entered a strategic research collaboration</w:t>
      </w:r>
      <w:r w:rsidRPr="00F264B8">
        <w:t xml:space="preserve"> with the University of Lyon to develop novel multi-marker panels for early detection of ischemic heart disease.</w:t>
      </w:r>
      <w:r w:rsidRPr="00F264B8">
        <w:br/>
      </w:r>
    </w:p>
    <w:p w14:paraId="14175DC2" w14:textId="77777777" w:rsidR="00F264B8" w:rsidRPr="00F264B8" w:rsidRDefault="00F264B8" w:rsidP="00F264B8">
      <w:r w:rsidRPr="00F264B8">
        <w:pict w14:anchorId="6241B2F6">
          <v:rect id="_x0000_i1462" style="width:0;height:1.5pt" o:hralign="center" o:hrstd="t" o:hr="t" fillcolor="#a0a0a0" stroked="f"/>
        </w:pict>
      </w:r>
    </w:p>
    <w:p w14:paraId="5F748D61" w14:textId="77777777" w:rsidR="00F264B8" w:rsidRPr="00F264B8" w:rsidRDefault="00F264B8" w:rsidP="00F264B8">
      <w:pPr>
        <w:rPr>
          <w:b/>
          <w:bCs/>
        </w:rPr>
      </w:pPr>
      <w:r w:rsidRPr="00F264B8">
        <w:rPr>
          <w:rFonts w:ascii="Segoe UI Emoji" w:hAnsi="Segoe UI Emoji" w:cs="Segoe UI Emoji"/>
          <w:b/>
          <w:bCs/>
        </w:rPr>
        <w:t>🔁</w:t>
      </w:r>
      <w:r w:rsidRPr="00F264B8">
        <w:rPr>
          <w:b/>
          <w:bCs/>
        </w:rPr>
        <w:t xml:space="preserve"> Opportunities</w:t>
      </w:r>
    </w:p>
    <w:p w14:paraId="15609B08" w14:textId="77777777" w:rsidR="00F264B8" w:rsidRPr="00F264B8" w:rsidRDefault="00F264B8" w:rsidP="00F264B8">
      <w:pPr>
        <w:numPr>
          <w:ilvl w:val="0"/>
          <w:numId w:val="13"/>
        </w:numPr>
      </w:pPr>
      <w:r w:rsidRPr="00F264B8">
        <w:rPr>
          <w:b/>
          <w:bCs/>
        </w:rPr>
        <w:t>Integration of AI with Biomarker Testing</w:t>
      </w:r>
      <w:r w:rsidRPr="00F264B8">
        <w:br/>
        <w:t xml:space="preserve">The convergence of cardiac biomarker diagnostics with artificial intelligence is unlocking predictive insights that go far beyond conventional lab results. </w:t>
      </w:r>
      <w:r w:rsidRPr="00F264B8">
        <w:rPr>
          <w:i/>
          <w:iCs/>
        </w:rPr>
        <w:t>This enables proactive intervention for high-risk patients, especially in outpatient and remote monitoring settings.</w:t>
      </w:r>
    </w:p>
    <w:p w14:paraId="36283EC0" w14:textId="77777777" w:rsidR="00F264B8" w:rsidRPr="00F264B8" w:rsidRDefault="00F264B8" w:rsidP="00F264B8">
      <w:pPr>
        <w:numPr>
          <w:ilvl w:val="0"/>
          <w:numId w:val="13"/>
        </w:numPr>
      </w:pPr>
      <w:r w:rsidRPr="00F264B8">
        <w:rPr>
          <w:b/>
          <w:bCs/>
        </w:rPr>
        <w:t>Expansion of Point-of-Care and Portable Testing</w:t>
      </w:r>
      <w:r w:rsidRPr="00F264B8">
        <w:br/>
        <w:t xml:space="preserve">With the miniaturization of diagnostic devices, there is a growing opportunity in deploying </w:t>
      </w:r>
      <w:r w:rsidRPr="00F264B8">
        <w:rPr>
          <w:b/>
          <w:bCs/>
        </w:rPr>
        <w:t>POCT in ambulances, rural clinics, and even home settings</w:t>
      </w:r>
      <w:r w:rsidRPr="00F264B8">
        <w:t>, dramatically improving access and reducing diagnostic delays.</w:t>
      </w:r>
    </w:p>
    <w:p w14:paraId="40FC121C" w14:textId="77777777" w:rsidR="00F264B8" w:rsidRPr="00F264B8" w:rsidRDefault="00F264B8" w:rsidP="00F264B8">
      <w:pPr>
        <w:numPr>
          <w:ilvl w:val="0"/>
          <w:numId w:val="13"/>
        </w:numPr>
      </w:pPr>
      <w:r w:rsidRPr="00F264B8">
        <w:rPr>
          <w:b/>
          <w:bCs/>
        </w:rPr>
        <w:t>Government-Led Preventive Health Programs</w:t>
      </w:r>
      <w:r w:rsidRPr="00F264B8">
        <w:br/>
        <w:t xml:space="preserve">Countries like </w:t>
      </w:r>
      <w:r w:rsidRPr="00F264B8">
        <w:rPr>
          <w:b/>
          <w:bCs/>
        </w:rPr>
        <w:t>India, Brazil, and China</w:t>
      </w:r>
      <w:r w:rsidRPr="00F264B8">
        <w:t xml:space="preserve"> are rolling out national NCD screening programs that include cardiac biomarker panels — presenting long-term procurement and localization opportunities for IVD firms.</w:t>
      </w:r>
    </w:p>
    <w:p w14:paraId="214F8527" w14:textId="77777777" w:rsidR="00F264B8" w:rsidRPr="00F264B8" w:rsidRDefault="00F264B8" w:rsidP="00F264B8">
      <w:r w:rsidRPr="00F264B8">
        <w:pict w14:anchorId="0D7B61BC">
          <v:rect id="_x0000_i1463" style="width:0;height:1.5pt" o:hralign="center" o:hrstd="t" o:hr="t" fillcolor="#a0a0a0" stroked="f"/>
        </w:pict>
      </w:r>
    </w:p>
    <w:p w14:paraId="02B3FFDD" w14:textId="77777777" w:rsidR="00F264B8" w:rsidRPr="00F264B8" w:rsidRDefault="00F264B8" w:rsidP="00F264B8">
      <w:pPr>
        <w:rPr>
          <w:b/>
          <w:bCs/>
        </w:rPr>
      </w:pPr>
      <w:r w:rsidRPr="00F264B8">
        <w:rPr>
          <w:rFonts w:ascii="Segoe UI Symbol" w:hAnsi="Segoe UI Symbol" w:cs="Segoe UI Symbol"/>
          <w:b/>
          <w:bCs/>
        </w:rPr>
        <w:t>⚠</w:t>
      </w:r>
      <w:r w:rsidRPr="00F264B8">
        <w:rPr>
          <w:b/>
          <w:bCs/>
        </w:rPr>
        <w:t>️ Restraints</w:t>
      </w:r>
    </w:p>
    <w:p w14:paraId="4E6B7AD4" w14:textId="77777777" w:rsidR="00F264B8" w:rsidRPr="00F264B8" w:rsidRDefault="00F264B8" w:rsidP="00F264B8">
      <w:pPr>
        <w:numPr>
          <w:ilvl w:val="0"/>
          <w:numId w:val="14"/>
        </w:numPr>
      </w:pPr>
      <w:r w:rsidRPr="00F264B8">
        <w:rPr>
          <w:b/>
          <w:bCs/>
        </w:rPr>
        <w:t>Stringent Regulatory Barriers and Delays</w:t>
      </w:r>
      <w:r w:rsidRPr="00F264B8">
        <w:br/>
        <w:t xml:space="preserve">Novel biomarkers often face long validation cycles, regulatory scrutiny, and </w:t>
      </w:r>
      <w:r w:rsidRPr="00F264B8">
        <w:lastRenderedPageBreak/>
        <w:t xml:space="preserve">inconsistent reimbursement — especially in </w:t>
      </w:r>
      <w:r w:rsidRPr="00F264B8">
        <w:rPr>
          <w:b/>
          <w:bCs/>
        </w:rPr>
        <w:t>multi-country launches</w:t>
      </w:r>
      <w:r w:rsidRPr="00F264B8">
        <w:t xml:space="preserve"> where harmonized standards are lacking.</w:t>
      </w:r>
    </w:p>
    <w:p w14:paraId="0C54040B" w14:textId="77777777" w:rsidR="00F264B8" w:rsidRPr="00F264B8" w:rsidRDefault="00F264B8" w:rsidP="00F264B8">
      <w:pPr>
        <w:numPr>
          <w:ilvl w:val="0"/>
          <w:numId w:val="14"/>
        </w:numPr>
      </w:pPr>
      <w:r w:rsidRPr="00F264B8">
        <w:rPr>
          <w:b/>
          <w:bCs/>
        </w:rPr>
        <w:t>Shortage of Skilled Personnel in Emerging Markets</w:t>
      </w:r>
      <w:r w:rsidRPr="00F264B8">
        <w:br/>
        <w:t xml:space="preserve">Many health systems, particularly in </w:t>
      </w:r>
      <w:r w:rsidRPr="00F264B8">
        <w:rPr>
          <w:b/>
          <w:bCs/>
        </w:rPr>
        <w:t>sub-Saharan Africa and Southeast Asia</w:t>
      </w:r>
      <w:r w:rsidRPr="00F264B8">
        <w:t>, struggle with a shortage of trained technicians to operate and interpret advanced diagnostic platforms.</w:t>
      </w:r>
    </w:p>
    <w:p w14:paraId="0E2BC921" w14:textId="77777777" w:rsidR="00F264B8" w:rsidRPr="00F264B8" w:rsidRDefault="00F264B8" w:rsidP="00F264B8">
      <w:r w:rsidRPr="00F264B8">
        <w:pict w14:anchorId="51611F05">
          <v:rect id="_x0000_i1464" style="width:0;height:1.5pt" o:hralign="center" o:hrstd="t" o:hr="t" fillcolor="#a0a0a0" stroked="f"/>
        </w:pict>
      </w:r>
    </w:p>
    <w:p w14:paraId="40CFB421" w14:textId="77777777" w:rsidR="00F264B8" w:rsidRPr="00F264B8" w:rsidRDefault="00F264B8" w:rsidP="00F264B8">
      <w:r w:rsidRPr="00F264B8">
        <w:rPr>
          <w:i/>
          <w:iCs/>
        </w:rPr>
        <w:t>The cardiac biomarkers market stands at a crossroads of innovation and accessibility. While regulatory and operational constraints persist, the momentum in early diagnosis and remote cardiac care creates fertile ground for sustainable, long-term growth.</w:t>
      </w:r>
    </w:p>
    <w:p w14:paraId="2755CE93" w14:textId="21E2997F" w:rsidR="00F264B8" w:rsidRPr="00F264B8" w:rsidRDefault="00F264B8" w:rsidP="00F264B8">
      <w:r>
        <w:br w:type="page"/>
      </w:r>
    </w:p>
    <w:p w14:paraId="6B3BB3FC" w14:textId="77777777" w:rsidR="00F264B8" w:rsidRPr="00F264B8" w:rsidRDefault="00F264B8" w:rsidP="00F264B8">
      <w:pPr>
        <w:rPr>
          <w:b/>
          <w:bCs/>
        </w:rPr>
      </w:pPr>
      <w:r w:rsidRPr="00F264B8">
        <w:rPr>
          <w:b/>
          <w:bCs/>
        </w:rPr>
        <w:lastRenderedPageBreak/>
        <w:t>8. Report Summary, FAQs, and SEO Schema</w:t>
      </w:r>
    </w:p>
    <w:p w14:paraId="6C74B2FF" w14:textId="77777777" w:rsidR="00F264B8" w:rsidRPr="00F264B8" w:rsidRDefault="00F264B8" w:rsidP="00F264B8">
      <w:r w:rsidRPr="00F264B8">
        <w:pict w14:anchorId="2F4CBB0E">
          <v:rect id="_x0000_i1466" style="width:0;height:1.5pt" o:hralign="center" o:hrstd="t" o:hr="t" fillcolor="#a0a0a0" stroked="f"/>
        </w:pict>
      </w:r>
    </w:p>
    <w:p w14:paraId="5403C291" w14:textId="77777777" w:rsidR="00F264B8" w:rsidRPr="00F264B8" w:rsidRDefault="00F264B8" w:rsidP="00F264B8">
      <w:pPr>
        <w:rPr>
          <w:b/>
          <w:bCs/>
        </w:rPr>
      </w:pPr>
      <w:r w:rsidRPr="00F264B8">
        <w:rPr>
          <w:b/>
          <w:bCs/>
        </w:rPr>
        <w:t>A. Report Title (Long-Form)</w:t>
      </w:r>
    </w:p>
    <w:p w14:paraId="2F4C1E1A" w14:textId="77777777" w:rsidR="00F264B8" w:rsidRPr="00F264B8" w:rsidRDefault="00F264B8" w:rsidP="00F264B8">
      <w:r w:rsidRPr="00F264B8">
        <w:rPr>
          <w:b/>
          <w:bCs/>
        </w:rPr>
        <w:t xml:space="preserve">Cardiac Biomarkers Market </w:t>
      </w:r>
      <w:proofErr w:type="gramStart"/>
      <w:r w:rsidRPr="00F264B8">
        <w:rPr>
          <w:b/>
          <w:bCs/>
        </w:rPr>
        <w:t>By</w:t>
      </w:r>
      <w:proofErr w:type="gramEnd"/>
      <w:r w:rsidRPr="00F264B8">
        <w:rPr>
          <w:b/>
          <w:bCs/>
        </w:rPr>
        <w:t xml:space="preserve"> Type (Troponins, CK-MB, Myoglobin, BNP/NT-</w:t>
      </w:r>
      <w:proofErr w:type="spellStart"/>
      <w:r w:rsidRPr="00F264B8">
        <w:rPr>
          <w:b/>
          <w:bCs/>
        </w:rPr>
        <w:t>proBNP</w:t>
      </w:r>
      <w:proofErr w:type="spellEnd"/>
      <w:r w:rsidRPr="00F264B8">
        <w:rPr>
          <w:b/>
          <w:bCs/>
        </w:rPr>
        <w:t>, CRP, Others); By Application (Acute Coronary Syndrome, Myocardial Infarction, Congestive Heart Failure, Atherosclerosis, Others); By Testing Location (Laboratory-Based, Point-of-Care); By End User (Hospitals &amp; Clinics, Diagnostic Labs, ASCs, Home Healthcare, Research Institutes); By Geography, Segment Revenue Estimation, Forecast, 2024–2030.</w:t>
      </w:r>
    </w:p>
    <w:p w14:paraId="162B94BA" w14:textId="77777777" w:rsidR="00F264B8" w:rsidRPr="00F264B8" w:rsidRDefault="00F264B8" w:rsidP="00F264B8">
      <w:r w:rsidRPr="00F264B8">
        <w:pict w14:anchorId="2DB0E18D">
          <v:rect id="_x0000_i1467" style="width:0;height:1.5pt" o:hralign="center" o:hrstd="t" o:hr="t" fillcolor="#a0a0a0" stroked="f"/>
        </w:pict>
      </w:r>
    </w:p>
    <w:p w14:paraId="20F56FC6" w14:textId="77777777" w:rsidR="00F264B8" w:rsidRPr="00F264B8" w:rsidRDefault="00F264B8" w:rsidP="00F264B8">
      <w:pPr>
        <w:rPr>
          <w:b/>
          <w:bCs/>
        </w:rPr>
      </w:pPr>
      <w:r w:rsidRPr="00F264B8">
        <w:rPr>
          <w:b/>
          <w:bCs/>
        </w:rPr>
        <w:t>A.2. Market Name (all lowercase)</w:t>
      </w:r>
    </w:p>
    <w:p w14:paraId="02CDCE5C" w14:textId="77777777" w:rsidR="00F264B8" w:rsidRPr="00F264B8" w:rsidRDefault="00F264B8" w:rsidP="00F264B8">
      <w:r w:rsidRPr="00F264B8">
        <w:rPr>
          <w:b/>
          <w:bCs/>
        </w:rPr>
        <w:t>cardiac biomarkers market</w:t>
      </w:r>
    </w:p>
    <w:p w14:paraId="2C724137" w14:textId="77777777" w:rsidR="00F264B8" w:rsidRPr="00F264B8" w:rsidRDefault="00F264B8" w:rsidP="00F264B8">
      <w:r w:rsidRPr="00F264B8">
        <w:pict w14:anchorId="75C9B36A">
          <v:rect id="_x0000_i1468" style="width:0;height:1.5pt" o:hralign="center" o:hrstd="t" o:hr="t" fillcolor="#a0a0a0" stroked="f"/>
        </w:pict>
      </w:r>
    </w:p>
    <w:p w14:paraId="363CB1C0" w14:textId="77777777" w:rsidR="00F264B8" w:rsidRPr="00F264B8" w:rsidRDefault="00F264B8" w:rsidP="00F264B8">
      <w:pPr>
        <w:rPr>
          <w:b/>
          <w:bCs/>
        </w:rPr>
      </w:pPr>
      <w:r w:rsidRPr="00F264B8">
        <w:rPr>
          <w:b/>
          <w:bCs/>
        </w:rPr>
        <w:t>A.3. Market Size Title</w:t>
      </w:r>
    </w:p>
    <w:p w14:paraId="517BEA44" w14:textId="77777777" w:rsidR="00F264B8" w:rsidRPr="00F264B8" w:rsidRDefault="00F264B8" w:rsidP="00F264B8">
      <w:r w:rsidRPr="00F264B8">
        <w:rPr>
          <w:b/>
          <w:bCs/>
        </w:rPr>
        <w:t>Cardiac Biomarkers Market Size ($18.9 Billion) 2030</w:t>
      </w:r>
    </w:p>
    <w:p w14:paraId="19D7128A" w14:textId="77777777" w:rsidR="00F264B8" w:rsidRPr="00F264B8" w:rsidRDefault="00F264B8" w:rsidP="00F264B8">
      <w:r w:rsidRPr="00F264B8">
        <w:pict w14:anchorId="55F4D780">
          <v:rect id="_x0000_i1469" style="width:0;height:1.5pt" o:hralign="center" o:hrstd="t" o:hr="t" fillcolor="#a0a0a0" stroked="f"/>
        </w:pict>
      </w:r>
    </w:p>
    <w:p w14:paraId="6AEEF7D2" w14:textId="77777777" w:rsidR="00F264B8" w:rsidRPr="00F264B8" w:rsidRDefault="00F264B8" w:rsidP="00F264B8">
      <w:pPr>
        <w:rPr>
          <w:b/>
          <w:bCs/>
        </w:rPr>
      </w:pPr>
      <w:r w:rsidRPr="00F264B8">
        <w:rPr>
          <w:b/>
          <w:bCs/>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6816"/>
      </w:tblGrid>
      <w:tr w:rsidR="00F264B8" w:rsidRPr="00F264B8" w14:paraId="3017A6A5" w14:textId="77777777" w:rsidTr="00F264B8">
        <w:trPr>
          <w:tblHeader/>
          <w:tblCellSpacing w:w="15" w:type="dxa"/>
        </w:trPr>
        <w:tc>
          <w:tcPr>
            <w:tcW w:w="0" w:type="auto"/>
            <w:vAlign w:val="center"/>
            <w:hideMark/>
          </w:tcPr>
          <w:p w14:paraId="6CA61C43" w14:textId="77777777" w:rsidR="00F264B8" w:rsidRPr="00F264B8" w:rsidRDefault="00F264B8" w:rsidP="00F264B8">
            <w:pPr>
              <w:rPr>
                <w:b/>
                <w:bCs/>
              </w:rPr>
            </w:pPr>
            <w:r w:rsidRPr="00F264B8">
              <w:rPr>
                <w:b/>
                <w:bCs/>
              </w:rPr>
              <w:t>Report Attribute</w:t>
            </w:r>
          </w:p>
        </w:tc>
        <w:tc>
          <w:tcPr>
            <w:tcW w:w="0" w:type="auto"/>
            <w:vAlign w:val="center"/>
            <w:hideMark/>
          </w:tcPr>
          <w:p w14:paraId="3B97229D" w14:textId="77777777" w:rsidR="00F264B8" w:rsidRPr="00F264B8" w:rsidRDefault="00F264B8" w:rsidP="00F264B8">
            <w:pPr>
              <w:rPr>
                <w:b/>
                <w:bCs/>
              </w:rPr>
            </w:pPr>
            <w:r w:rsidRPr="00F264B8">
              <w:rPr>
                <w:b/>
                <w:bCs/>
              </w:rPr>
              <w:t>Details</w:t>
            </w:r>
          </w:p>
        </w:tc>
      </w:tr>
      <w:tr w:rsidR="00F264B8" w:rsidRPr="00F264B8" w14:paraId="5CC64B3A" w14:textId="77777777" w:rsidTr="00F264B8">
        <w:trPr>
          <w:tblCellSpacing w:w="15" w:type="dxa"/>
        </w:trPr>
        <w:tc>
          <w:tcPr>
            <w:tcW w:w="0" w:type="auto"/>
            <w:vAlign w:val="center"/>
            <w:hideMark/>
          </w:tcPr>
          <w:p w14:paraId="1660D7F8" w14:textId="77777777" w:rsidR="00F264B8" w:rsidRPr="00F264B8" w:rsidRDefault="00F264B8" w:rsidP="00F264B8">
            <w:r w:rsidRPr="00F264B8">
              <w:t>Forecast Period</w:t>
            </w:r>
          </w:p>
        </w:tc>
        <w:tc>
          <w:tcPr>
            <w:tcW w:w="0" w:type="auto"/>
            <w:vAlign w:val="center"/>
            <w:hideMark/>
          </w:tcPr>
          <w:p w14:paraId="1C49F846" w14:textId="77777777" w:rsidR="00F264B8" w:rsidRPr="00F264B8" w:rsidRDefault="00F264B8" w:rsidP="00F264B8">
            <w:r w:rsidRPr="00F264B8">
              <w:t>2024 – 2030</w:t>
            </w:r>
          </w:p>
        </w:tc>
      </w:tr>
      <w:tr w:rsidR="00F264B8" w:rsidRPr="00F264B8" w14:paraId="6C779E6A" w14:textId="77777777" w:rsidTr="00F264B8">
        <w:trPr>
          <w:tblCellSpacing w:w="15" w:type="dxa"/>
        </w:trPr>
        <w:tc>
          <w:tcPr>
            <w:tcW w:w="0" w:type="auto"/>
            <w:vAlign w:val="center"/>
            <w:hideMark/>
          </w:tcPr>
          <w:p w14:paraId="3E40D9F2" w14:textId="77777777" w:rsidR="00F264B8" w:rsidRPr="00F264B8" w:rsidRDefault="00F264B8" w:rsidP="00F264B8">
            <w:r w:rsidRPr="00F264B8">
              <w:t>Market Size Value in 2024</w:t>
            </w:r>
          </w:p>
        </w:tc>
        <w:tc>
          <w:tcPr>
            <w:tcW w:w="0" w:type="auto"/>
            <w:vAlign w:val="center"/>
            <w:hideMark/>
          </w:tcPr>
          <w:p w14:paraId="58F5E5A4" w14:textId="77777777" w:rsidR="00F264B8" w:rsidRPr="00F264B8" w:rsidRDefault="00F264B8" w:rsidP="00F264B8">
            <w:r w:rsidRPr="00F264B8">
              <w:rPr>
                <w:b/>
                <w:bCs/>
              </w:rPr>
              <w:t>USD 10.6 Billion</w:t>
            </w:r>
          </w:p>
        </w:tc>
      </w:tr>
      <w:tr w:rsidR="00F264B8" w:rsidRPr="00F264B8" w14:paraId="7E7DAB6E" w14:textId="77777777" w:rsidTr="00F264B8">
        <w:trPr>
          <w:tblCellSpacing w:w="15" w:type="dxa"/>
        </w:trPr>
        <w:tc>
          <w:tcPr>
            <w:tcW w:w="0" w:type="auto"/>
            <w:vAlign w:val="center"/>
            <w:hideMark/>
          </w:tcPr>
          <w:p w14:paraId="4405408B" w14:textId="77777777" w:rsidR="00F264B8" w:rsidRPr="00F264B8" w:rsidRDefault="00F264B8" w:rsidP="00F264B8">
            <w:r w:rsidRPr="00F264B8">
              <w:t>Revenue Forecast in 2030</w:t>
            </w:r>
          </w:p>
        </w:tc>
        <w:tc>
          <w:tcPr>
            <w:tcW w:w="0" w:type="auto"/>
            <w:vAlign w:val="center"/>
            <w:hideMark/>
          </w:tcPr>
          <w:p w14:paraId="1889EE0A" w14:textId="77777777" w:rsidR="00F264B8" w:rsidRPr="00F264B8" w:rsidRDefault="00F264B8" w:rsidP="00F264B8">
            <w:r w:rsidRPr="00F264B8">
              <w:rPr>
                <w:b/>
                <w:bCs/>
              </w:rPr>
              <w:t>USD 18.9 Billion</w:t>
            </w:r>
          </w:p>
        </w:tc>
      </w:tr>
      <w:tr w:rsidR="00F264B8" w:rsidRPr="00F264B8" w14:paraId="1313FF4E" w14:textId="77777777" w:rsidTr="00F264B8">
        <w:trPr>
          <w:tblCellSpacing w:w="15" w:type="dxa"/>
        </w:trPr>
        <w:tc>
          <w:tcPr>
            <w:tcW w:w="0" w:type="auto"/>
            <w:vAlign w:val="center"/>
            <w:hideMark/>
          </w:tcPr>
          <w:p w14:paraId="362684D6" w14:textId="77777777" w:rsidR="00F264B8" w:rsidRPr="00F264B8" w:rsidRDefault="00F264B8" w:rsidP="00F264B8">
            <w:r w:rsidRPr="00F264B8">
              <w:t>Overall Growth Rate</w:t>
            </w:r>
          </w:p>
        </w:tc>
        <w:tc>
          <w:tcPr>
            <w:tcW w:w="0" w:type="auto"/>
            <w:vAlign w:val="center"/>
            <w:hideMark/>
          </w:tcPr>
          <w:p w14:paraId="7EC2D28A" w14:textId="77777777" w:rsidR="00F264B8" w:rsidRPr="00F264B8" w:rsidRDefault="00F264B8" w:rsidP="00F264B8">
            <w:r w:rsidRPr="00F264B8">
              <w:rPr>
                <w:b/>
                <w:bCs/>
              </w:rPr>
              <w:t>CAGR of 10.3% (2024 – 2030)</w:t>
            </w:r>
          </w:p>
        </w:tc>
      </w:tr>
      <w:tr w:rsidR="00F264B8" w:rsidRPr="00F264B8" w14:paraId="392F6824" w14:textId="77777777" w:rsidTr="00F264B8">
        <w:trPr>
          <w:tblCellSpacing w:w="15" w:type="dxa"/>
        </w:trPr>
        <w:tc>
          <w:tcPr>
            <w:tcW w:w="0" w:type="auto"/>
            <w:vAlign w:val="center"/>
            <w:hideMark/>
          </w:tcPr>
          <w:p w14:paraId="013620E4" w14:textId="77777777" w:rsidR="00F264B8" w:rsidRPr="00F264B8" w:rsidRDefault="00F264B8" w:rsidP="00F264B8">
            <w:r w:rsidRPr="00F264B8">
              <w:t>Base Year for Estimation</w:t>
            </w:r>
          </w:p>
        </w:tc>
        <w:tc>
          <w:tcPr>
            <w:tcW w:w="0" w:type="auto"/>
            <w:vAlign w:val="center"/>
            <w:hideMark/>
          </w:tcPr>
          <w:p w14:paraId="14987E3B" w14:textId="77777777" w:rsidR="00F264B8" w:rsidRPr="00F264B8" w:rsidRDefault="00F264B8" w:rsidP="00F264B8">
            <w:r w:rsidRPr="00F264B8">
              <w:t>2023</w:t>
            </w:r>
          </w:p>
        </w:tc>
      </w:tr>
      <w:tr w:rsidR="00F264B8" w:rsidRPr="00F264B8" w14:paraId="24FB054B" w14:textId="77777777" w:rsidTr="00F264B8">
        <w:trPr>
          <w:tblCellSpacing w:w="15" w:type="dxa"/>
        </w:trPr>
        <w:tc>
          <w:tcPr>
            <w:tcW w:w="0" w:type="auto"/>
            <w:vAlign w:val="center"/>
            <w:hideMark/>
          </w:tcPr>
          <w:p w14:paraId="6ABAEFB9" w14:textId="77777777" w:rsidR="00F264B8" w:rsidRPr="00F264B8" w:rsidRDefault="00F264B8" w:rsidP="00F264B8">
            <w:r w:rsidRPr="00F264B8">
              <w:t>Historical Data</w:t>
            </w:r>
          </w:p>
        </w:tc>
        <w:tc>
          <w:tcPr>
            <w:tcW w:w="0" w:type="auto"/>
            <w:vAlign w:val="center"/>
            <w:hideMark/>
          </w:tcPr>
          <w:p w14:paraId="208B8F09" w14:textId="77777777" w:rsidR="00F264B8" w:rsidRPr="00F264B8" w:rsidRDefault="00F264B8" w:rsidP="00F264B8">
            <w:r w:rsidRPr="00F264B8">
              <w:t>2017 – 2021</w:t>
            </w:r>
          </w:p>
        </w:tc>
      </w:tr>
      <w:tr w:rsidR="00F264B8" w:rsidRPr="00F264B8" w14:paraId="595DA156" w14:textId="77777777" w:rsidTr="00F264B8">
        <w:trPr>
          <w:tblCellSpacing w:w="15" w:type="dxa"/>
        </w:trPr>
        <w:tc>
          <w:tcPr>
            <w:tcW w:w="0" w:type="auto"/>
            <w:vAlign w:val="center"/>
            <w:hideMark/>
          </w:tcPr>
          <w:p w14:paraId="4D06CA7D" w14:textId="77777777" w:rsidR="00F264B8" w:rsidRPr="00F264B8" w:rsidRDefault="00F264B8" w:rsidP="00F264B8">
            <w:r w:rsidRPr="00F264B8">
              <w:t>Unit</w:t>
            </w:r>
          </w:p>
        </w:tc>
        <w:tc>
          <w:tcPr>
            <w:tcW w:w="0" w:type="auto"/>
            <w:vAlign w:val="center"/>
            <w:hideMark/>
          </w:tcPr>
          <w:p w14:paraId="1892F8C0" w14:textId="77777777" w:rsidR="00F264B8" w:rsidRPr="00F264B8" w:rsidRDefault="00F264B8" w:rsidP="00F264B8">
            <w:r w:rsidRPr="00F264B8">
              <w:t>USD Million, CAGR (2024 – 2030)</w:t>
            </w:r>
          </w:p>
        </w:tc>
      </w:tr>
      <w:tr w:rsidR="00F264B8" w:rsidRPr="00F264B8" w14:paraId="5E5BBD54" w14:textId="77777777" w:rsidTr="00F264B8">
        <w:trPr>
          <w:tblCellSpacing w:w="15" w:type="dxa"/>
        </w:trPr>
        <w:tc>
          <w:tcPr>
            <w:tcW w:w="0" w:type="auto"/>
            <w:vAlign w:val="center"/>
            <w:hideMark/>
          </w:tcPr>
          <w:p w14:paraId="780333EF" w14:textId="77777777" w:rsidR="00F264B8" w:rsidRPr="00F264B8" w:rsidRDefault="00F264B8" w:rsidP="00F264B8">
            <w:r w:rsidRPr="00F264B8">
              <w:t>Segmentation</w:t>
            </w:r>
          </w:p>
        </w:tc>
        <w:tc>
          <w:tcPr>
            <w:tcW w:w="0" w:type="auto"/>
            <w:vAlign w:val="center"/>
            <w:hideMark/>
          </w:tcPr>
          <w:p w14:paraId="2DEC53E8" w14:textId="77777777" w:rsidR="00F264B8" w:rsidRPr="00F264B8" w:rsidRDefault="00F264B8" w:rsidP="00F264B8">
            <w:r w:rsidRPr="00F264B8">
              <w:t>By Type, By Application, By Testing Location, By End User, By Geography</w:t>
            </w:r>
          </w:p>
        </w:tc>
      </w:tr>
      <w:tr w:rsidR="00F264B8" w:rsidRPr="00F264B8" w14:paraId="7584B81E" w14:textId="77777777" w:rsidTr="00F264B8">
        <w:trPr>
          <w:tblCellSpacing w:w="15" w:type="dxa"/>
        </w:trPr>
        <w:tc>
          <w:tcPr>
            <w:tcW w:w="0" w:type="auto"/>
            <w:vAlign w:val="center"/>
            <w:hideMark/>
          </w:tcPr>
          <w:p w14:paraId="007B1563" w14:textId="77777777" w:rsidR="00F264B8" w:rsidRPr="00F264B8" w:rsidRDefault="00F264B8" w:rsidP="00F264B8">
            <w:r w:rsidRPr="00F264B8">
              <w:lastRenderedPageBreak/>
              <w:t>By Type</w:t>
            </w:r>
          </w:p>
        </w:tc>
        <w:tc>
          <w:tcPr>
            <w:tcW w:w="0" w:type="auto"/>
            <w:vAlign w:val="center"/>
            <w:hideMark/>
          </w:tcPr>
          <w:p w14:paraId="0CF03097" w14:textId="77777777" w:rsidR="00F264B8" w:rsidRPr="00F264B8" w:rsidRDefault="00F264B8" w:rsidP="00F264B8">
            <w:r w:rsidRPr="00F264B8">
              <w:t>Troponins, CK-MB, Myoglobin, BNP/NT-</w:t>
            </w:r>
            <w:proofErr w:type="spellStart"/>
            <w:r w:rsidRPr="00F264B8">
              <w:t>proBNP</w:t>
            </w:r>
            <w:proofErr w:type="spellEnd"/>
            <w:r w:rsidRPr="00F264B8">
              <w:t>, CRP, Others</w:t>
            </w:r>
          </w:p>
        </w:tc>
      </w:tr>
      <w:tr w:rsidR="00F264B8" w:rsidRPr="00F264B8" w14:paraId="2EDC364F" w14:textId="77777777" w:rsidTr="00F264B8">
        <w:trPr>
          <w:tblCellSpacing w:w="15" w:type="dxa"/>
        </w:trPr>
        <w:tc>
          <w:tcPr>
            <w:tcW w:w="0" w:type="auto"/>
            <w:vAlign w:val="center"/>
            <w:hideMark/>
          </w:tcPr>
          <w:p w14:paraId="7F984321" w14:textId="77777777" w:rsidR="00F264B8" w:rsidRPr="00F264B8" w:rsidRDefault="00F264B8" w:rsidP="00F264B8">
            <w:r w:rsidRPr="00F264B8">
              <w:t>By Application</w:t>
            </w:r>
          </w:p>
        </w:tc>
        <w:tc>
          <w:tcPr>
            <w:tcW w:w="0" w:type="auto"/>
            <w:vAlign w:val="center"/>
            <w:hideMark/>
          </w:tcPr>
          <w:p w14:paraId="0F5444B3" w14:textId="77777777" w:rsidR="00F264B8" w:rsidRPr="00F264B8" w:rsidRDefault="00F264B8" w:rsidP="00F264B8">
            <w:r w:rsidRPr="00F264B8">
              <w:t>Acute Coronary Syndrome, Myocardial Infarction, Congestive Heart Failure, Atherosclerosis, Others</w:t>
            </w:r>
          </w:p>
        </w:tc>
      </w:tr>
      <w:tr w:rsidR="00F264B8" w:rsidRPr="00F264B8" w14:paraId="59D09CC3" w14:textId="77777777" w:rsidTr="00F264B8">
        <w:trPr>
          <w:tblCellSpacing w:w="15" w:type="dxa"/>
        </w:trPr>
        <w:tc>
          <w:tcPr>
            <w:tcW w:w="0" w:type="auto"/>
            <w:vAlign w:val="center"/>
            <w:hideMark/>
          </w:tcPr>
          <w:p w14:paraId="511C3FC7" w14:textId="77777777" w:rsidR="00F264B8" w:rsidRPr="00F264B8" w:rsidRDefault="00F264B8" w:rsidP="00F264B8">
            <w:r w:rsidRPr="00F264B8">
              <w:t>By Testing Location</w:t>
            </w:r>
          </w:p>
        </w:tc>
        <w:tc>
          <w:tcPr>
            <w:tcW w:w="0" w:type="auto"/>
            <w:vAlign w:val="center"/>
            <w:hideMark/>
          </w:tcPr>
          <w:p w14:paraId="43C78F48" w14:textId="77777777" w:rsidR="00F264B8" w:rsidRPr="00F264B8" w:rsidRDefault="00F264B8" w:rsidP="00F264B8">
            <w:r w:rsidRPr="00F264B8">
              <w:t>Laboratory-Based, Point-of-Care</w:t>
            </w:r>
          </w:p>
        </w:tc>
      </w:tr>
      <w:tr w:rsidR="00F264B8" w:rsidRPr="00F264B8" w14:paraId="73588631" w14:textId="77777777" w:rsidTr="00F264B8">
        <w:trPr>
          <w:tblCellSpacing w:w="15" w:type="dxa"/>
        </w:trPr>
        <w:tc>
          <w:tcPr>
            <w:tcW w:w="0" w:type="auto"/>
            <w:vAlign w:val="center"/>
            <w:hideMark/>
          </w:tcPr>
          <w:p w14:paraId="331ADC5A" w14:textId="77777777" w:rsidR="00F264B8" w:rsidRPr="00F264B8" w:rsidRDefault="00F264B8" w:rsidP="00F264B8">
            <w:r w:rsidRPr="00F264B8">
              <w:t>By End User</w:t>
            </w:r>
          </w:p>
        </w:tc>
        <w:tc>
          <w:tcPr>
            <w:tcW w:w="0" w:type="auto"/>
            <w:vAlign w:val="center"/>
            <w:hideMark/>
          </w:tcPr>
          <w:p w14:paraId="288437AC" w14:textId="77777777" w:rsidR="00F264B8" w:rsidRPr="00F264B8" w:rsidRDefault="00F264B8" w:rsidP="00F264B8">
            <w:r w:rsidRPr="00F264B8">
              <w:t>Hospitals &amp; Clinics, Diagnostic Labs, ASCs, Home Healthcare, Research Institutes</w:t>
            </w:r>
          </w:p>
        </w:tc>
      </w:tr>
      <w:tr w:rsidR="00F264B8" w:rsidRPr="00F264B8" w14:paraId="1799C30B" w14:textId="77777777" w:rsidTr="00F264B8">
        <w:trPr>
          <w:tblCellSpacing w:w="15" w:type="dxa"/>
        </w:trPr>
        <w:tc>
          <w:tcPr>
            <w:tcW w:w="0" w:type="auto"/>
            <w:vAlign w:val="center"/>
            <w:hideMark/>
          </w:tcPr>
          <w:p w14:paraId="2620F54C" w14:textId="77777777" w:rsidR="00F264B8" w:rsidRPr="00F264B8" w:rsidRDefault="00F264B8" w:rsidP="00F264B8">
            <w:r w:rsidRPr="00F264B8">
              <w:t>By Region</w:t>
            </w:r>
          </w:p>
        </w:tc>
        <w:tc>
          <w:tcPr>
            <w:tcW w:w="0" w:type="auto"/>
            <w:vAlign w:val="center"/>
            <w:hideMark/>
          </w:tcPr>
          <w:p w14:paraId="596F22E0" w14:textId="77777777" w:rsidR="00F264B8" w:rsidRPr="00F264B8" w:rsidRDefault="00F264B8" w:rsidP="00F264B8">
            <w:r w:rsidRPr="00F264B8">
              <w:t>North America, Europe, Asia-Pacific, Latin America, Middle East &amp; Africa</w:t>
            </w:r>
          </w:p>
        </w:tc>
      </w:tr>
      <w:tr w:rsidR="00F264B8" w:rsidRPr="00F264B8" w14:paraId="2EF0F7CC" w14:textId="77777777" w:rsidTr="00F264B8">
        <w:trPr>
          <w:tblCellSpacing w:w="15" w:type="dxa"/>
        </w:trPr>
        <w:tc>
          <w:tcPr>
            <w:tcW w:w="0" w:type="auto"/>
            <w:vAlign w:val="center"/>
            <w:hideMark/>
          </w:tcPr>
          <w:p w14:paraId="00DC4468" w14:textId="77777777" w:rsidR="00F264B8" w:rsidRPr="00F264B8" w:rsidRDefault="00F264B8" w:rsidP="00F264B8">
            <w:r w:rsidRPr="00F264B8">
              <w:t>Country Scope</w:t>
            </w:r>
          </w:p>
        </w:tc>
        <w:tc>
          <w:tcPr>
            <w:tcW w:w="0" w:type="auto"/>
            <w:vAlign w:val="center"/>
            <w:hideMark/>
          </w:tcPr>
          <w:p w14:paraId="1D39013B" w14:textId="77777777" w:rsidR="00F264B8" w:rsidRPr="00F264B8" w:rsidRDefault="00F264B8" w:rsidP="00F264B8">
            <w:r w:rsidRPr="00F264B8">
              <w:t>U.S., UK, Germany, China, India, Japan, Brazil, etc.</w:t>
            </w:r>
          </w:p>
        </w:tc>
      </w:tr>
      <w:tr w:rsidR="00F264B8" w:rsidRPr="00F264B8" w14:paraId="6185B477" w14:textId="77777777" w:rsidTr="00F264B8">
        <w:trPr>
          <w:tblCellSpacing w:w="15" w:type="dxa"/>
        </w:trPr>
        <w:tc>
          <w:tcPr>
            <w:tcW w:w="0" w:type="auto"/>
            <w:vAlign w:val="center"/>
            <w:hideMark/>
          </w:tcPr>
          <w:p w14:paraId="6D5F1766" w14:textId="77777777" w:rsidR="00F264B8" w:rsidRPr="00F264B8" w:rsidRDefault="00F264B8" w:rsidP="00F264B8">
            <w:r w:rsidRPr="00F264B8">
              <w:t>Market Drivers</w:t>
            </w:r>
          </w:p>
        </w:tc>
        <w:tc>
          <w:tcPr>
            <w:tcW w:w="0" w:type="auto"/>
            <w:vAlign w:val="center"/>
            <w:hideMark/>
          </w:tcPr>
          <w:p w14:paraId="741194C8" w14:textId="77777777" w:rsidR="00F264B8" w:rsidRPr="00F264B8" w:rsidRDefault="00F264B8" w:rsidP="00F264B8">
            <w:r w:rsidRPr="00F264B8">
              <w:t>- Adoption of high-sensitivity assays</w:t>
            </w:r>
            <w:r w:rsidRPr="00F264B8">
              <w:br/>
              <w:t>- Expansion of point-of-care testing</w:t>
            </w:r>
            <w:r w:rsidRPr="00F264B8">
              <w:br/>
              <w:t>- Rise in heart failure and ACS prevalence</w:t>
            </w:r>
          </w:p>
        </w:tc>
      </w:tr>
      <w:tr w:rsidR="00F264B8" w:rsidRPr="00F264B8" w14:paraId="2F8D1F14" w14:textId="77777777" w:rsidTr="00F264B8">
        <w:trPr>
          <w:tblCellSpacing w:w="15" w:type="dxa"/>
        </w:trPr>
        <w:tc>
          <w:tcPr>
            <w:tcW w:w="0" w:type="auto"/>
            <w:vAlign w:val="center"/>
            <w:hideMark/>
          </w:tcPr>
          <w:p w14:paraId="61692427" w14:textId="77777777" w:rsidR="00F264B8" w:rsidRPr="00F264B8" w:rsidRDefault="00F264B8" w:rsidP="00F264B8">
            <w:r w:rsidRPr="00F264B8">
              <w:t>Customization Option</w:t>
            </w:r>
          </w:p>
        </w:tc>
        <w:tc>
          <w:tcPr>
            <w:tcW w:w="0" w:type="auto"/>
            <w:vAlign w:val="center"/>
            <w:hideMark/>
          </w:tcPr>
          <w:p w14:paraId="199CCDBA" w14:textId="77777777" w:rsidR="00F264B8" w:rsidRPr="00F264B8" w:rsidRDefault="00F264B8" w:rsidP="00F264B8">
            <w:r w:rsidRPr="00F264B8">
              <w:t>Available upon request</w:t>
            </w:r>
          </w:p>
        </w:tc>
      </w:tr>
    </w:tbl>
    <w:p w14:paraId="53EE192E" w14:textId="77777777" w:rsidR="00F264B8" w:rsidRPr="00F264B8" w:rsidRDefault="00F264B8" w:rsidP="00F264B8">
      <w:r w:rsidRPr="00F264B8">
        <w:pict w14:anchorId="2CFC3C37">
          <v:rect id="_x0000_i1470" style="width:0;height:1.5pt" o:hralign="center" o:hrstd="t" o:hr="t" fillcolor="#a0a0a0" stroked="f"/>
        </w:pict>
      </w:r>
    </w:p>
    <w:p w14:paraId="7048EE86" w14:textId="77777777" w:rsidR="00F264B8" w:rsidRPr="00F264B8" w:rsidRDefault="00F264B8" w:rsidP="00F264B8">
      <w:pPr>
        <w:rPr>
          <w:b/>
          <w:bCs/>
        </w:rPr>
      </w:pPr>
      <w:r w:rsidRPr="00F264B8">
        <w:rPr>
          <w:b/>
          <w:bCs/>
        </w:rPr>
        <w:t>C. Top 5 FAQs (with Answers)</w:t>
      </w:r>
    </w:p>
    <w:p w14:paraId="38F36B57" w14:textId="77777777" w:rsidR="00F264B8" w:rsidRPr="00F264B8" w:rsidRDefault="00F264B8" w:rsidP="00F264B8">
      <w:r w:rsidRPr="00F264B8">
        <w:rPr>
          <w:b/>
          <w:bCs/>
        </w:rPr>
        <w:t>Q1: How big is the cardiac biomarkers market?</w:t>
      </w:r>
      <w:r w:rsidRPr="00F264B8">
        <w:br/>
        <w:t xml:space="preserve">A: The global cardiac biomarkers market was valued at </w:t>
      </w:r>
      <w:r w:rsidRPr="00F264B8">
        <w:rPr>
          <w:b/>
          <w:bCs/>
        </w:rPr>
        <w:t>USD 10.6 billion in 2024</w:t>
      </w:r>
      <w:r w:rsidRPr="00F264B8">
        <w:t>.</w:t>
      </w:r>
    </w:p>
    <w:p w14:paraId="6D69A85E" w14:textId="77777777" w:rsidR="00F264B8" w:rsidRPr="00F264B8" w:rsidRDefault="00F264B8" w:rsidP="00F264B8">
      <w:r w:rsidRPr="00F264B8">
        <w:rPr>
          <w:b/>
          <w:bCs/>
        </w:rPr>
        <w:t>Q2: What is the CAGR for the cardiac biomarkers market during the forecast period?</w:t>
      </w:r>
      <w:r w:rsidRPr="00F264B8">
        <w:br/>
        <w:t xml:space="preserve">A: The market is expected to grow at a </w:t>
      </w:r>
      <w:r w:rsidRPr="00F264B8">
        <w:rPr>
          <w:b/>
          <w:bCs/>
        </w:rPr>
        <w:t>CAGR of 10.3% from 2024 to 2030</w:t>
      </w:r>
      <w:r w:rsidRPr="00F264B8">
        <w:t>.</w:t>
      </w:r>
    </w:p>
    <w:p w14:paraId="096D0E18" w14:textId="77777777" w:rsidR="00F264B8" w:rsidRPr="00F264B8" w:rsidRDefault="00F264B8" w:rsidP="00F264B8">
      <w:r w:rsidRPr="00F264B8">
        <w:rPr>
          <w:b/>
          <w:bCs/>
        </w:rPr>
        <w:t>Q3: Who are the major players in the cardiac biomarkers market?</w:t>
      </w:r>
      <w:r w:rsidRPr="00F264B8">
        <w:br/>
        <w:t xml:space="preserve">A: Leading players include </w:t>
      </w:r>
      <w:r w:rsidRPr="00F264B8">
        <w:rPr>
          <w:b/>
          <w:bCs/>
        </w:rPr>
        <w:t xml:space="preserve">Roche, Abbott, Siemens </w:t>
      </w:r>
      <w:proofErr w:type="spellStart"/>
      <w:r w:rsidRPr="00F264B8">
        <w:rPr>
          <w:b/>
          <w:bCs/>
        </w:rPr>
        <w:t>Healthineers</w:t>
      </w:r>
      <w:proofErr w:type="spellEnd"/>
      <w:r w:rsidRPr="00F264B8">
        <w:rPr>
          <w:b/>
          <w:bCs/>
        </w:rPr>
        <w:t xml:space="preserve">, Beckman Coulter, and </w:t>
      </w:r>
      <w:proofErr w:type="spellStart"/>
      <w:r w:rsidRPr="00F264B8">
        <w:rPr>
          <w:b/>
          <w:bCs/>
        </w:rPr>
        <w:t>bioMérieux</w:t>
      </w:r>
      <w:proofErr w:type="spellEnd"/>
      <w:r w:rsidRPr="00F264B8">
        <w:t>.</w:t>
      </w:r>
    </w:p>
    <w:p w14:paraId="37C27095" w14:textId="77777777" w:rsidR="00F264B8" w:rsidRPr="00F264B8" w:rsidRDefault="00F264B8" w:rsidP="00F264B8">
      <w:r w:rsidRPr="00F264B8">
        <w:rPr>
          <w:b/>
          <w:bCs/>
        </w:rPr>
        <w:t>Q4: Which region dominates the cardiac biomarkers market?</w:t>
      </w:r>
      <w:r w:rsidRPr="00F264B8">
        <w:br/>
        <w:t xml:space="preserve">A: </w:t>
      </w:r>
      <w:r w:rsidRPr="00F264B8">
        <w:rPr>
          <w:b/>
          <w:bCs/>
        </w:rPr>
        <w:t>North America</w:t>
      </w:r>
      <w:r w:rsidRPr="00F264B8">
        <w:t xml:space="preserve"> leads due to advanced diagnostic infrastructure and reimbursement support.</w:t>
      </w:r>
    </w:p>
    <w:p w14:paraId="3965D102" w14:textId="77777777" w:rsidR="00F264B8" w:rsidRPr="00F264B8" w:rsidRDefault="00F264B8" w:rsidP="00F264B8">
      <w:r w:rsidRPr="00F264B8">
        <w:rPr>
          <w:b/>
          <w:bCs/>
        </w:rPr>
        <w:t>Q5: What factors are driving the cardiac biomarkers market?</w:t>
      </w:r>
      <w:r w:rsidRPr="00F264B8">
        <w:br/>
        <w:t xml:space="preserve">A: Growth is </w:t>
      </w:r>
      <w:proofErr w:type="spellStart"/>
      <w:r w:rsidRPr="00F264B8">
        <w:t>fueled</w:t>
      </w:r>
      <w:proofErr w:type="spellEnd"/>
      <w:r w:rsidRPr="00F264B8">
        <w:t xml:space="preserve"> by </w:t>
      </w:r>
      <w:r w:rsidRPr="00F264B8">
        <w:rPr>
          <w:b/>
          <w:bCs/>
        </w:rPr>
        <w:t>tech innovation, increasing CVD burden, and decentralized testing adoption</w:t>
      </w:r>
      <w:r w:rsidRPr="00F264B8">
        <w:t>.</w:t>
      </w:r>
    </w:p>
    <w:p w14:paraId="120FFB24" w14:textId="77777777" w:rsidR="00F264B8" w:rsidRPr="00F264B8" w:rsidRDefault="00F264B8" w:rsidP="00F264B8">
      <w:r w:rsidRPr="00F264B8">
        <w:pict w14:anchorId="639EE757">
          <v:rect id="_x0000_i1471" style="width:0;height:1.5pt" o:hralign="center" o:hrstd="t" o:hr="t" fillcolor="#a0a0a0" stroked="f"/>
        </w:pict>
      </w:r>
    </w:p>
    <w:p w14:paraId="0A225D83" w14:textId="77777777" w:rsidR="00F264B8" w:rsidRPr="00F264B8" w:rsidRDefault="00F264B8" w:rsidP="00F264B8">
      <w:pPr>
        <w:rPr>
          <w:b/>
          <w:bCs/>
        </w:rPr>
      </w:pPr>
      <w:r w:rsidRPr="00F264B8">
        <w:rPr>
          <w:b/>
          <w:bCs/>
        </w:rPr>
        <w:t>D. JSON-LD Schema Markup</w:t>
      </w:r>
    </w:p>
    <w:p w14:paraId="636A1E5D" w14:textId="77777777" w:rsidR="00F264B8" w:rsidRPr="00F264B8" w:rsidRDefault="00F264B8" w:rsidP="00F264B8">
      <w:pPr>
        <w:rPr>
          <w:b/>
          <w:bCs/>
        </w:rPr>
      </w:pPr>
      <w:r w:rsidRPr="00F264B8">
        <w:rPr>
          <w:b/>
          <w:bCs/>
        </w:rPr>
        <w:t>1. Breadcrumb Schema</w:t>
      </w:r>
    </w:p>
    <w:p w14:paraId="791BC354" w14:textId="77777777" w:rsidR="00F264B8" w:rsidRPr="00F264B8" w:rsidRDefault="00F264B8" w:rsidP="00F264B8">
      <w:proofErr w:type="spellStart"/>
      <w:r w:rsidRPr="00F264B8">
        <w:lastRenderedPageBreak/>
        <w:t>json</w:t>
      </w:r>
      <w:proofErr w:type="spellEnd"/>
    </w:p>
    <w:p w14:paraId="39215CC9" w14:textId="77777777" w:rsidR="00F264B8" w:rsidRPr="00F264B8" w:rsidRDefault="00F264B8" w:rsidP="00F264B8">
      <w:r w:rsidRPr="00F264B8">
        <w:t>Copy code</w:t>
      </w:r>
    </w:p>
    <w:p w14:paraId="4FF15AD1" w14:textId="77777777" w:rsidR="00F264B8" w:rsidRPr="00F264B8" w:rsidRDefault="00F264B8" w:rsidP="00F264B8">
      <w:r w:rsidRPr="00F264B8">
        <w:t>{</w:t>
      </w:r>
    </w:p>
    <w:p w14:paraId="7935EEEC" w14:textId="77777777" w:rsidR="00F264B8" w:rsidRPr="00F264B8" w:rsidRDefault="00F264B8" w:rsidP="00F264B8">
      <w:r w:rsidRPr="00F264B8">
        <w:t xml:space="preserve">  "@context": "https://schema.org",</w:t>
      </w:r>
    </w:p>
    <w:p w14:paraId="251BBC43" w14:textId="77777777" w:rsidR="00F264B8" w:rsidRPr="00F264B8" w:rsidRDefault="00F264B8" w:rsidP="00F264B8">
      <w:r w:rsidRPr="00F264B8">
        <w:t xml:space="preserve">  "@type": "</w:t>
      </w:r>
      <w:proofErr w:type="spellStart"/>
      <w:r w:rsidRPr="00F264B8">
        <w:t>BreadcrumbList</w:t>
      </w:r>
      <w:proofErr w:type="spellEnd"/>
      <w:r w:rsidRPr="00F264B8">
        <w:t>",</w:t>
      </w:r>
    </w:p>
    <w:p w14:paraId="341218CD" w14:textId="77777777" w:rsidR="00F264B8" w:rsidRPr="00F264B8" w:rsidRDefault="00F264B8" w:rsidP="00F264B8">
      <w:r w:rsidRPr="00F264B8">
        <w:t xml:space="preserve">  "</w:t>
      </w:r>
      <w:proofErr w:type="spellStart"/>
      <w:r w:rsidRPr="00F264B8">
        <w:t>itemListElement</w:t>
      </w:r>
      <w:proofErr w:type="spellEnd"/>
      <w:r w:rsidRPr="00F264B8">
        <w:t>": [</w:t>
      </w:r>
    </w:p>
    <w:p w14:paraId="354E4EBC" w14:textId="77777777" w:rsidR="00F264B8" w:rsidRPr="00F264B8" w:rsidRDefault="00F264B8" w:rsidP="00F264B8">
      <w:r w:rsidRPr="00F264B8">
        <w:t xml:space="preserve">    {</w:t>
      </w:r>
    </w:p>
    <w:p w14:paraId="182F491B" w14:textId="77777777" w:rsidR="00F264B8" w:rsidRPr="00F264B8" w:rsidRDefault="00F264B8" w:rsidP="00F264B8">
      <w:r w:rsidRPr="00F264B8">
        <w:t xml:space="preserve">      "@type": "</w:t>
      </w:r>
      <w:proofErr w:type="spellStart"/>
      <w:r w:rsidRPr="00F264B8">
        <w:t>ListItem</w:t>
      </w:r>
      <w:proofErr w:type="spellEnd"/>
      <w:r w:rsidRPr="00F264B8">
        <w:t>",</w:t>
      </w:r>
    </w:p>
    <w:p w14:paraId="69145D3C" w14:textId="77777777" w:rsidR="00F264B8" w:rsidRPr="00F264B8" w:rsidRDefault="00F264B8" w:rsidP="00F264B8">
      <w:r w:rsidRPr="00F264B8">
        <w:t xml:space="preserve">      "position": 1,</w:t>
      </w:r>
    </w:p>
    <w:p w14:paraId="4D49AB20" w14:textId="77777777" w:rsidR="00F264B8" w:rsidRPr="00F264B8" w:rsidRDefault="00F264B8" w:rsidP="00F264B8">
      <w:r w:rsidRPr="00F264B8">
        <w:t xml:space="preserve">      "name": "Home",</w:t>
      </w:r>
    </w:p>
    <w:p w14:paraId="1E36CCC9" w14:textId="77777777" w:rsidR="00F264B8" w:rsidRPr="00F264B8" w:rsidRDefault="00F264B8" w:rsidP="00F264B8">
      <w:r w:rsidRPr="00F264B8">
        <w:t xml:space="preserve">      "item": "https://www.strategicmarketresearch.com/"</w:t>
      </w:r>
    </w:p>
    <w:p w14:paraId="375AEC8C" w14:textId="77777777" w:rsidR="00F264B8" w:rsidRPr="00F264B8" w:rsidRDefault="00F264B8" w:rsidP="00F264B8">
      <w:r w:rsidRPr="00F264B8">
        <w:t xml:space="preserve">    },</w:t>
      </w:r>
    </w:p>
    <w:p w14:paraId="3631932C" w14:textId="77777777" w:rsidR="00F264B8" w:rsidRPr="00F264B8" w:rsidRDefault="00F264B8" w:rsidP="00F264B8">
      <w:r w:rsidRPr="00F264B8">
        <w:t xml:space="preserve">    {</w:t>
      </w:r>
    </w:p>
    <w:p w14:paraId="26E7D06F" w14:textId="77777777" w:rsidR="00F264B8" w:rsidRPr="00F264B8" w:rsidRDefault="00F264B8" w:rsidP="00F264B8">
      <w:r w:rsidRPr="00F264B8">
        <w:t xml:space="preserve">      "@type": "</w:t>
      </w:r>
      <w:proofErr w:type="spellStart"/>
      <w:r w:rsidRPr="00F264B8">
        <w:t>ListItem</w:t>
      </w:r>
      <w:proofErr w:type="spellEnd"/>
      <w:r w:rsidRPr="00F264B8">
        <w:t>",</w:t>
      </w:r>
    </w:p>
    <w:p w14:paraId="2633F6D0" w14:textId="77777777" w:rsidR="00F264B8" w:rsidRPr="00F264B8" w:rsidRDefault="00F264B8" w:rsidP="00F264B8">
      <w:r w:rsidRPr="00F264B8">
        <w:t xml:space="preserve">      "position": 2,</w:t>
      </w:r>
    </w:p>
    <w:p w14:paraId="32903DCA" w14:textId="77777777" w:rsidR="00F264B8" w:rsidRPr="00F264B8" w:rsidRDefault="00F264B8" w:rsidP="00F264B8">
      <w:r w:rsidRPr="00F264B8">
        <w:t xml:space="preserve">      "name": "Healthcare",</w:t>
      </w:r>
    </w:p>
    <w:p w14:paraId="629F3902" w14:textId="77777777" w:rsidR="00F264B8" w:rsidRPr="00F264B8" w:rsidRDefault="00F264B8" w:rsidP="00F264B8">
      <w:r w:rsidRPr="00F264B8">
        <w:t xml:space="preserve">      "item": "https://www.strategicmarketresearch.com/reports/healthcare"</w:t>
      </w:r>
    </w:p>
    <w:p w14:paraId="115AFEA3" w14:textId="77777777" w:rsidR="00F264B8" w:rsidRPr="00F264B8" w:rsidRDefault="00F264B8" w:rsidP="00F264B8">
      <w:r w:rsidRPr="00F264B8">
        <w:t xml:space="preserve">    },</w:t>
      </w:r>
    </w:p>
    <w:p w14:paraId="6AE75ED2" w14:textId="77777777" w:rsidR="00F264B8" w:rsidRPr="00F264B8" w:rsidRDefault="00F264B8" w:rsidP="00F264B8">
      <w:r w:rsidRPr="00F264B8">
        <w:t xml:space="preserve">    {</w:t>
      </w:r>
    </w:p>
    <w:p w14:paraId="492D938D" w14:textId="77777777" w:rsidR="00F264B8" w:rsidRPr="00F264B8" w:rsidRDefault="00F264B8" w:rsidP="00F264B8">
      <w:r w:rsidRPr="00F264B8">
        <w:t xml:space="preserve">      "@type": "</w:t>
      </w:r>
      <w:proofErr w:type="spellStart"/>
      <w:r w:rsidRPr="00F264B8">
        <w:t>ListItem</w:t>
      </w:r>
      <w:proofErr w:type="spellEnd"/>
      <w:r w:rsidRPr="00F264B8">
        <w:t>",</w:t>
      </w:r>
    </w:p>
    <w:p w14:paraId="74826C66" w14:textId="77777777" w:rsidR="00F264B8" w:rsidRPr="00F264B8" w:rsidRDefault="00F264B8" w:rsidP="00F264B8">
      <w:r w:rsidRPr="00F264B8">
        <w:t xml:space="preserve">      "position": 3,</w:t>
      </w:r>
    </w:p>
    <w:p w14:paraId="4A857FA3" w14:textId="77777777" w:rsidR="00F264B8" w:rsidRPr="00F264B8" w:rsidRDefault="00F264B8" w:rsidP="00F264B8">
      <w:r w:rsidRPr="00F264B8">
        <w:t xml:space="preserve">      "name": "Cardiac Biomarkers Market Report 2030",</w:t>
      </w:r>
    </w:p>
    <w:p w14:paraId="7E7E7058" w14:textId="77777777" w:rsidR="00F264B8" w:rsidRPr="00F264B8" w:rsidRDefault="00F264B8" w:rsidP="00F264B8">
      <w:r w:rsidRPr="00F264B8">
        <w:t xml:space="preserve">      "item": "https://www.strategicmarketresearch.com/market-report/cardiac-biomarkers-market"</w:t>
      </w:r>
    </w:p>
    <w:p w14:paraId="53A8E1E5" w14:textId="77777777" w:rsidR="00F264B8" w:rsidRPr="00F264B8" w:rsidRDefault="00F264B8" w:rsidP="00F264B8">
      <w:r w:rsidRPr="00F264B8">
        <w:t xml:space="preserve">    }</w:t>
      </w:r>
    </w:p>
    <w:p w14:paraId="10EEE6D6" w14:textId="77777777" w:rsidR="00F264B8" w:rsidRPr="00F264B8" w:rsidRDefault="00F264B8" w:rsidP="00F264B8">
      <w:r w:rsidRPr="00F264B8">
        <w:t xml:space="preserve">  ]</w:t>
      </w:r>
    </w:p>
    <w:p w14:paraId="381A4EA6" w14:textId="77777777" w:rsidR="00F264B8" w:rsidRPr="00F264B8" w:rsidRDefault="00F264B8" w:rsidP="00F264B8">
      <w:r w:rsidRPr="00F264B8">
        <w:t>}</w:t>
      </w:r>
    </w:p>
    <w:p w14:paraId="644804E7" w14:textId="77777777" w:rsidR="00F264B8" w:rsidRPr="00F264B8" w:rsidRDefault="00F264B8" w:rsidP="00F264B8">
      <w:r w:rsidRPr="00F264B8">
        <w:pict w14:anchorId="621DDAE1">
          <v:rect id="_x0000_i1472" style="width:0;height:1.5pt" o:hralign="center" o:hrstd="t" o:hr="t" fillcolor="#a0a0a0" stroked="f"/>
        </w:pict>
      </w:r>
    </w:p>
    <w:p w14:paraId="39F10083" w14:textId="77777777" w:rsidR="00F264B8" w:rsidRPr="00F264B8" w:rsidRDefault="00F264B8" w:rsidP="00F264B8">
      <w:pPr>
        <w:rPr>
          <w:b/>
          <w:bCs/>
        </w:rPr>
      </w:pPr>
      <w:r w:rsidRPr="00F264B8">
        <w:rPr>
          <w:b/>
          <w:bCs/>
        </w:rPr>
        <w:t>2. FAQ Schema</w:t>
      </w:r>
    </w:p>
    <w:p w14:paraId="6DAD7F53" w14:textId="77777777" w:rsidR="00F264B8" w:rsidRPr="00F264B8" w:rsidRDefault="00F264B8" w:rsidP="00F264B8">
      <w:proofErr w:type="spellStart"/>
      <w:r w:rsidRPr="00F264B8">
        <w:lastRenderedPageBreak/>
        <w:t>json</w:t>
      </w:r>
      <w:proofErr w:type="spellEnd"/>
    </w:p>
    <w:p w14:paraId="33FA75E9" w14:textId="77777777" w:rsidR="00F264B8" w:rsidRPr="00F264B8" w:rsidRDefault="00F264B8" w:rsidP="00F264B8">
      <w:r w:rsidRPr="00F264B8">
        <w:t>Copy code</w:t>
      </w:r>
    </w:p>
    <w:p w14:paraId="2A8A2EB5" w14:textId="77777777" w:rsidR="00F264B8" w:rsidRPr="00F264B8" w:rsidRDefault="00F264B8" w:rsidP="00F264B8">
      <w:r w:rsidRPr="00F264B8">
        <w:t>{</w:t>
      </w:r>
    </w:p>
    <w:p w14:paraId="122E9F09" w14:textId="77777777" w:rsidR="00F264B8" w:rsidRPr="00F264B8" w:rsidRDefault="00F264B8" w:rsidP="00F264B8">
      <w:r w:rsidRPr="00F264B8">
        <w:t xml:space="preserve">  "@context": "https://schema.org",</w:t>
      </w:r>
    </w:p>
    <w:p w14:paraId="2197E879" w14:textId="77777777" w:rsidR="00F264B8" w:rsidRPr="00F264B8" w:rsidRDefault="00F264B8" w:rsidP="00F264B8">
      <w:r w:rsidRPr="00F264B8">
        <w:t xml:space="preserve">  "@type": "</w:t>
      </w:r>
      <w:proofErr w:type="spellStart"/>
      <w:r w:rsidRPr="00F264B8">
        <w:t>FAQPage</w:t>
      </w:r>
      <w:proofErr w:type="spellEnd"/>
      <w:r w:rsidRPr="00F264B8">
        <w:t>",</w:t>
      </w:r>
    </w:p>
    <w:p w14:paraId="5BBE3961" w14:textId="77777777" w:rsidR="00F264B8" w:rsidRPr="00F264B8" w:rsidRDefault="00F264B8" w:rsidP="00F264B8">
      <w:r w:rsidRPr="00F264B8">
        <w:t xml:space="preserve">  "</w:t>
      </w:r>
      <w:proofErr w:type="spellStart"/>
      <w:r w:rsidRPr="00F264B8">
        <w:t>mainEntity</w:t>
      </w:r>
      <w:proofErr w:type="spellEnd"/>
      <w:r w:rsidRPr="00F264B8">
        <w:t>": [</w:t>
      </w:r>
    </w:p>
    <w:p w14:paraId="2BAC2CC2" w14:textId="77777777" w:rsidR="00F264B8" w:rsidRPr="00F264B8" w:rsidRDefault="00F264B8" w:rsidP="00F264B8">
      <w:r w:rsidRPr="00F264B8">
        <w:t xml:space="preserve">    {</w:t>
      </w:r>
    </w:p>
    <w:p w14:paraId="073DE53F" w14:textId="77777777" w:rsidR="00F264B8" w:rsidRPr="00F264B8" w:rsidRDefault="00F264B8" w:rsidP="00F264B8">
      <w:r w:rsidRPr="00F264B8">
        <w:t xml:space="preserve">      "@type": "Question",</w:t>
      </w:r>
    </w:p>
    <w:p w14:paraId="6C906266" w14:textId="77777777" w:rsidR="00F264B8" w:rsidRPr="00F264B8" w:rsidRDefault="00F264B8" w:rsidP="00F264B8">
      <w:r w:rsidRPr="00F264B8">
        <w:t xml:space="preserve">      "name": "How big is the cardiac biomarkers market?",</w:t>
      </w:r>
    </w:p>
    <w:p w14:paraId="7A1BCBF3" w14:textId="77777777" w:rsidR="00F264B8" w:rsidRPr="00F264B8" w:rsidRDefault="00F264B8" w:rsidP="00F264B8">
      <w:r w:rsidRPr="00F264B8">
        <w:t xml:space="preserve">      "</w:t>
      </w:r>
      <w:proofErr w:type="spellStart"/>
      <w:r w:rsidRPr="00F264B8">
        <w:t>acceptedAnswer</w:t>
      </w:r>
      <w:proofErr w:type="spellEnd"/>
      <w:r w:rsidRPr="00F264B8">
        <w:t>": {</w:t>
      </w:r>
    </w:p>
    <w:p w14:paraId="176C34DF" w14:textId="77777777" w:rsidR="00F264B8" w:rsidRPr="00F264B8" w:rsidRDefault="00F264B8" w:rsidP="00F264B8">
      <w:r w:rsidRPr="00F264B8">
        <w:t xml:space="preserve">        "@type": "Answer",</w:t>
      </w:r>
    </w:p>
    <w:p w14:paraId="2D3511C6" w14:textId="77777777" w:rsidR="00F264B8" w:rsidRPr="00F264B8" w:rsidRDefault="00F264B8" w:rsidP="00F264B8">
      <w:r w:rsidRPr="00F264B8">
        <w:t xml:space="preserve">        "text": "The global cardiac biomarkers market was valued at USD 10.6 billion in 2024."</w:t>
      </w:r>
    </w:p>
    <w:p w14:paraId="67F7ACB3" w14:textId="77777777" w:rsidR="00F264B8" w:rsidRPr="00F264B8" w:rsidRDefault="00F264B8" w:rsidP="00F264B8">
      <w:r w:rsidRPr="00F264B8">
        <w:t xml:space="preserve">      }</w:t>
      </w:r>
    </w:p>
    <w:p w14:paraId="23A92BB7" w14:textId="77777777" w:rsidR="00F264B8" w:rsidRPr="00F264B8" w:rsidRDefault="00F264B8" w:rsidP="00F264B8">
      <w:r w:rsidRPr="00F264B8">
        <w:t xml:space="preserve">    },</w:t>
      </w:r>
    </w:p>
    <w:p w14:paraId="2BFED968" w14:textId="77777777" w:rsidR="00F264B8" w:rsidRPr="00F264B8" w:rsidRDefault="00F264B8" w:rsidP="00F264B8">
      <w:r w:rsidRPr="00F264B8">
        <w:t xml:space="preserve">    {</w:t>
      </w:r>
    </w:p>
    <w:p w14:paraId="6AE74105" w14:textId="77777777" w:rsidR="00F264B8" w:rsidRPr="00F264B8" w:rsidRDefault="00F264B8" w:rsidP="00F264B8">
      <w:r w:rsidRPr="00F264B8">
        <w:t xml:space="preserve">      "@type": "Question",</w:t>
      </w:r>
    </w:p>
    <w:p w14:paraId="44B65FA4" w14:textId="77777777" w:rsidR="00F264B8" w:rsidRPr="00F264B8" w:rsidRDefault="00F264B8" w:rsidP="00F264B8">
      <w:r w:rsidRPr="00F264B8">
        <w:t xml:space="preserve">      "name": "What is the CAGR for the cardiac biomarkers market during the forecast period?",</w:t>
      </w:r>
    </w:p>
    <w:p w14:paraId="237FF61D" w14:textId="77777777" w:rsidR="00F264B8" w:rsidRPr="00F264B8" w:rsidRDefault="00F264B8" w:rsidP="00F264B8">
      <w:r w:rsidRPr="00F264B8">
        <w:t xml:space="preserve">      "</w:t>
      </w:r>
      <w:proofErr w:type="spellStart"/>
      <w:r w:rsidRPr="00F264B8">
        <w:t>acceptedAnswer</w:t>
      </w:r>
      <w:proofErr w:type="spellEnd"/>
      <w:r w:rsidRPr="00F264B8">
        <w:t>": {</w:t>
      </w:r>
    </w:p>
    <w:p w14:paraId="7F1180B6" w14:textId="77777777" w:rsidR="00F264B8" w:rsidRPr="00F264B8" w:rsidRDefault="00F264B8" w:rsidP="00F264B8">
      <w:r w:rsidRPr="00F264B8">
        <w:t xml:space="preserve">        "@type": "Answer",</w:t>
      </w:r>
    </w:p>
    <w:p w14:paraId="5D83BF93" w14:textId="77777777" w:rsidR="00F264B8" w:rsidRPr="00F264B8" w:rsidRDefault="00F264B8" w:rsidP="00F264B8">
      <w:r w:rsidRPr="00F264B8">
        <w:t xml:space="preserve">        "text": "The market is expected to grow at a CAGR of 10.3% from 2024 to 2030."</w:t>
      </w:r>
    </w:p>
    <w:p w14:paraId="2259552D" w14:textId="77777777" w:rsidR="00F264B8" w:rsidRPr="00F264B8" w:rsidRDefault="00F264B8" w:rsidP="00F264B8">
      <w:r w:rsidRPr="00F264B8">
        <w:t xml:space="preserve">      }</w:t>
      </w:r>
    </w:p>
    <w:p w14:paraId="582572F7" w14:textId="77777777" w:rsidR="00F264B8" w:rsidRPr="00F264B8" w:rsidRDefault="00F264B8" w:rsidP="00F264B8">
      <w:r w:rsidRPr="00F264B8">
        <w:t xml:space="preserve">    },</w:t>
      </w:r>
    </w:p>
    <w:p w14:paraId="2FB862D8" w14:textId="77777777" w:rsidR="00F264B8" w:rsidRPr="00F264B8" w:rsidRDefault="00F264B8" w:rsidP="00F264B8">
      <w:r w:rsidRPr="00F264B8">
        <w:t xml:space="preserve">    {</w:t>
      </w:r>
    </w:p>
    <w:p w14:paraId="4FB4CEA3" w14:textId="77777777" w:rsidR="00F264B8" w:rsidRPr="00F264B8" w:rsidRDefault="00F264B8" w:rsidP="00F264B8">
      <w:r w:rsidRPr="00F264B8">
        <w:t xml:space="preserve">      "@type": "Question",</w:t>
      </w:r>
    </w:p>
    <w:p w14:paraId="666818B5" w14:textId="77777777" w:rsidR="00F264B8" w:rsidRPr="00F264B8" w:rsidRDefault="00F264B8" w:rsidP="00F264B8">
      <w:r w:rsidRPr="00F264B8">
        <w:t xml:space="preserve">      "name": "Who are the major players in the cardiac biomarkers market?",</w:t>
      </w:r>
    </w:p>
    <w:p w14:paraId="4288BB42" w14:textId="77777777" w:rsidR="00F264B8" w:rsidRPr="00F264B8" w:rsidRDefault="00F264B8" w:rsidP="00F264B8">
      <w:r w:rsidRPr="00F264B8">
        <w:t xml:space="preserve">      "</w:t>
      </w:r>
      <w:proofErr w:type="spellStart"/>
      <w:r w:rsidRPr="00F264B8">
        <w:t>acceptedAnswer</w:t>
      </w:r>
      <w:proofErr w:type="spellEnd"/>
      <w:r w:rsidRPr="00F264B8">
        <w:t>": {</w:t>
      </w:r>
    </w:p>
    <w:p w14:paraId="1284B536" w14:textId="77777777" w:rsidR="00F264B8" w:rsidRPr="00F264B8" w:rsidRDefault="00F264B8" w:rsidP="00F264B8">
      <w:r w:rsidRPr="00F264B8">
        <w:t xml:space="preserve">        "@type": "Answer",</w:t>
      </w:r>
    </w:p>
    <w:p w14:paraId="0828911E" w14:textId="77777777" w:rsidR="00F264B8" w:rsidRPr="00F264B8" w:rsidRDefault="00F264B8" w:rsidP="00F264B8">
      <w:r w:rsidRPr="00F264B8">
        <w:t xml:space="preserve">        "text": "Leading players include Roche, Abbott, Siemens </w:t>
      </w:r>
      <w:proofErr w:type="spellStart"/>
      <w:r w:rsidRPr="00F264B8">
        <w:t>Healthineers</w:t>
      </w:r>
      <w:proofErr w:type="spellEnd"/>
      <w:r w:rsidRPr="00F264B8">
        <w:t xml:space="preserve">, Beckman Coulter, and </w:t>
      </w:r>
      <w:proofErr w:type="spellStart"/>
      <w:r w:rsidRPr="00F264B8">
        <w:t>bioMérieux</w:t>
      </w:r>
      <w:proofErr w:type="spellEnd"/>
      <w:r w:rsidRPr="00F264B8">
        <w:t>."</w:t>
      </w:r>
    </w:p>
    <w:p w14:paraId="1753DDBB" w14:textId="77777777" w:rsidR="00F264B8" w:rsidRPr="00F264B8" w:rsidRDefault="00F264B8" w:rsidP="00F264B8">
      <w:r w:rsidRPr="00F264B8">
        <w:lastRenderedPageBreak/>
        <w:t xml:space="preserve">      }</w:t>
      </w:r>
    </w:p>
    <w:p w14:paraId="076DFA65" w14:textId="77777777" w:rsidR="00F264B8" w:rsidRPr="00F264B8" w:rsidRDefault="00F264B8" w:rsidP="00F264B8">
      <w:r w:rsidRPr="00F264B8">
        <w:t xml:space="preserve">    },</w:t>
      </w:r>
    </w:p>
    <w:p w14:paraId="212BB5A8" w14:textId="77777777" w:rsidR="00F264B8" w:rsidRPr="00F264B8" w:rsidRDefault="00F264B8" w:rsidP="00F264B8">
      <w:r w:rsidRPr="00F264B8">
        <w:t xml:space="preserve">    {</w:t>
      </w:r>
    </w:p>
    <w:p w14:paraId="24E4B404" w14:textId="77777777" w:rsidR="00F264B8" w:rsidRPr="00F264B8" w:rsidRDefault="00F264B8" w:rsidP="00F264B8">
      <w:r w:rsidRPr="00F264B8">
        <w:t xml:space="preserve">      "@type": "Question",</w:t>
      </w:r>
    </w:p>
    <w:p w14:paraId="74DAC9F4" w14:textId="77777777" w:rsidR="00F264B8" w:rsidRPr="00F264B8" w:rsidRDefault="00F264B8" w:rsidP="00F264B8">
      <w:r w:rsidRPr="00F264B8">
        <w:t xml:space="preserve">      "name": "Which region dominates the cardiac biomarkers market?",</w:t>
      </w:r>
    </w:p>
    <w:p w14:paraId="088280F1" w14:textId="77777777" w:rsidR="00F264B8" w:rsidRPr="00F264B8" w:rsidRDefault="00F264B8" w:rsidP="00F264B8">
      <w:r w:rsidRPr="00F264B8">
        <w:t xml:space="preserve">      "</w:t>
      </w:r>
      <w:proofErr w:type="spellStart"/>
      <w:r w:rsidRPr="00F264B8">
        <w:t>acceptedAnswer</w:t>
      </w:r>
      <w:proofErr w:type="spellEnd"/>
      <w:r w:rsidRPr="00F264B8">
        <w:t>": {</w:t>
      </w:r>
    </w:p>
    <w:p w14:paraId="1199553A" w14:textId="77777777" w:rsidR="00F264B8" w:rsidRPr="00F264B8" w:rsidRDefault="00F264B8" w:rsidP="00F264B8">
      <w:r w:rsidRPr="00F264B8">
        <w:t xml:space="preserve">        "@type": "Answer",</w:t>
      </w:r>
    </w:p>
    <w:p w14:paraId="426743F9" w14:textId="77777777" w:rsidR="00F264B8" w:rsidRPr="00F264B8" w:rsidRDefault="00F264B8" w:rsidP="00F264B8">
      <w:r w:rsidRPr="00F264B8">
        <w:t xml:space="preserve">        "text": "North America leads due to advanced diagnostic infrastructure and reimbursement support."</w:t>
      </w:r>
    </w:p>
    <w:p w14:paraId="0EA78040" w14:textId="77777777" w:rsidR="00F264B8" w:rsidRPr="00F264B8" w:rsidRDefault="00F264B8" w:rsidP="00F264B8">
      <w:r w:rsidRPr="00F264B8">
        <w:t xml:space="preserve">      }</w:t>
      </w:r>
    </w:p>
    <w:p w14:paraId="4AEFD417" w14:textId="77777777" w:rsidR="00F264B8" w:rsidRPr="00F264B8" w:rsidRDefault="00F264B8" w:rsidP="00F264B8">
      <w:r w:rsidRPr="00F264B8">
        <w:t xml:space="preserve">    },</w:t>
      </w:r>
    </w:p>
    <w:p w14:paraId="6DA86313" w14:textId="77777777" w:rsidR="00F264B8" w:rsidRPr="00F264B8" w:rsidRDefault="00F264B8" w:rsidP="00F264B8">
      <w:r w:rsidRPr="00F264B8">
        <w:t xml:space="preserve">    {</w:t>
      </w:r>
    </w:p>
    <w:p w14:paraId="6FEDBF3E" w14:textId="77777777" w:rsidR="00F264B8" w:rsidRPr="00F264B8" w:rsidRDefault="00F264B8" w:rsidP="00F264B8">
      <w:r w:rsidRPr="00F264B8">
        <w:t xml:space="preserve">      "@type": "Question",</w:t>
      </w:r>
    </w:p>
    <w:p w14:paraId="0ECEAABB" w14:textId="77777777" w:rsidR="00F264B8" w:rsidRPr="00F264B8" w:rsidRDefault="00F264B8" w:rsidP="00F264B8">
      <w:r w:rsidRPr="00F264B8">
        <w:t xml:space="preserve">      "name": "What factors are driving the cardiac biomarkers market?",</w:t>
      </w:r>
    </w:p>
    <w:p w14:paraId="29788F7E" w14:textId="77777777" w:rsidR="00F264B8" w:rsidRPr="00F264B8" w:rsidRDefault="00F264B8" w:rsidP="00F264B8">
      <w:r w:rsidRPr="00F264B8">
        <w:t xml:space="preserve">      "</w:t>
      </w:r>
      <w:proofErr w:type="spellStart"/>
      <w:r w:rsidRPr="00F264B8">
        <w:t>acceptedAnswer</w:t>
      </w:r>
      <w:proofErr w:type="spellEnd"/>
      <w:r w:rsidRPr="00F264B8">
        <w:t>": {</w:t>
      </w:r>
    </w:p>
    <w:p w14:paraId="11259A29" w14:textId="77777777" w:rsidR="00F264B8" w:rsidRPr="00F264B8" w:rsidRDefault="00F264B8" w:rsidP="00F264B8">
      <w:r w:rsidRPr="00F264B8">
        <w:t xml:space="preserve">        "@type": "Answer",</w:t>
      </w:r>
    </w:p>
    <w:p w14:paraId="6A97D203" w14:textId="77777777" w:rsidR="00F264B8" w:rsidRPr="00F264B8" w:rsidRDefault="00F264B8" w:rsidP="00F264B8">
      <w:r w:rsidRPr="00F264B8">
        <w:t xml:space="preserve">        "text": "Growth is </w:t>
      </w:r>
      <w:proofErr w:type="spellStart"/>
      <w:r w:rsidRPr="00F264B8">
        <w:t>fueled</w:t>
      </w:r>
      <w:proofErr w:type="spellEnd"/>
      <w:r w:rsidRPr="00F264B8">
        <w:t xml:space="preserve"> by tech innovation, increasing CVD burden, and decentralized testing adoption."</w:t>
      </w:r>
    </w:p>
    <w:p w14:paraId="5D60A2FE" w14:textId="77777777" w:rsidR="00F264B8" w:rsidRPr="00F264B8" w:rsidRDefault="00F264B8" w:rsidP="00F264B8">
      <w:r w:rsidRPr="00F264B8">
        <w:t xml:space="preserve">      }</w:t>
      </w:r>
    </w:p>
    <w:p w14:paraId="5F59C54F" w14:textId="77777777" w:rsidR="00F264B8" w:rsidRPr="00F264B8" w:rsidRDefault="00F264B8" w:rsidP="00F264B8">
      <w:r w:rsidRPr="00F264B8">
        <w:t xml:space="preserve">    }</w:t>
      </w:r>
    </w:p>
    <w:p w14:paraId="11F35C24" w14:textId="77777777" w:rsidR="00F264B8" w:rsidRPr="00F264B8" w:rsidRDefault="00F264B8" w:rsidP="00F264B8">
      <w:r w:rsidRPr="00F264B8">
        <w:t xml:space="preserve">  ]</w:t>
      </w:r>
    </w:p>
    <w:p w14:paraId="40228EE5" w14:textId="77777777" w:rsidR="00F264B8" w:rsidRPr="00F264B8" w:rsidRDefault="00F264B8" w:rsidP="00F264B8">
      <w:r w:rsidRPr="00F264B8">
        <w:t>}</w:t>
      </w:r>
    </w:p>
    <w:p w14:paraId="3F201671" w14:textId="3C2EFBF6" w:rsidR="00F264B8" w:rsidRDefault="00F264B8">
      <w:r>
        <w:br w:type="page"/>
      </w:r>
    </w:p>
    <w:p w14:paraId="7184DF4F" w14:textId="77777777" w:rsidR="00F264B8" w:rsidRPr="00F264B8" w:rsidRDefault="00F264B8" w:rsidP="00F264B8"/>
    <w:p w14:paraId="4D09D1D4" w14:textId="77777777" w:rsidR="00F264B8" w:rsidRPr="00F264B8" w:rsidRDefault="00F264B8" w:rsidP="00F264B8">
      <w:pPr>
        <w:rPr>
          <w:b/>
          <w:bCs/>
        </w:rPr>
      </w:pPr>
      <w:r w:rsidRPr="00F264B8">
        <w:rPr>
          <w:b/>
          <w:bCs/>
        </w:rPr>
        <w:t>9. Table of Contents for Cardiac Biomarkers Market Report (2024–2030)</w:t>
      </w:r>
    </w:p>
    <w:p w14:paraId="0CC3979F" w14:textId="77777777" w:rsidR="00F264B8" w:rsidRPr="00F264B8" w:rsidRDefault="00F264B8" w:rsidP="00F264B8">
      <w:r w:rsidRPr="00F264B8">
        <w:pict w14:anchorId="2D7D557D">
          <v:rect id="_x0000_i1475" style="width:0;height:1.5pt" o:hralign="center" o:hrstd="t" o:hr="t" fillcolor="#a0a0a0" stroked="f"/>
        </w:pict>
      </w:r>
    </w:p>
    <w:p w14:paraId="469C6DED" w14:textId="77777777" w:rsidR="00F264B8" w:rsidRPr="00F264B8" w:rsidRDefault="00F264B8" w:rsidP="00F264B8">
      <w:pPr>
        <w:rPr>
          <w:b/>
          <w:bCs/>
        </w:rPr>
      </w:pPr>
      <w:r w:rsidRPr="00F264B8">
        <w:rPr>
          <w:b/>
          <w:bCs/>
        </w:rPr>
        <w:t>Executive Summary</w:t>
      </w:r>
    </w:p>
    <w:p w14:paraId="7A31FBA7" w14:textId="77777777" w:rsidR="00F264B8" w:rsidRPr="00F264B8" w:rsidRDefault="00F264B8" w:rsidP="00F264B8">
      <w:pPr>
        <w:numPr>
          <w:ilvl w:val="0"/>
          <w:numId w:val="15"/>
        </w:numPr>
      </w:pPr>
      <w:r w:rsidRPr="00F264B8">
        <w:t>Market Overview</w:t>
      </w:r>
    </w:p>
    <w:p w14:paraId="6A903EB6" w14:textId="77777777" w:rsidR="00F264B8" w:rsidRPr="00F264B8" w:rsidRDefault="00F264B8" w:rsidP="00F264B8">
      <w:pPr>
        <w:numPr>
          <w:ilvl w:val="0"/>
          <w:numId w:val="15"/>
        </w:numPr>
      </w:pPr>
      <w:r w:rsidRPr="00F264B8">
        <w:t>Market Attractiveness by Type, Application, Testing Location, End User, and Region</w:t>
      </w:r>
    </w:p>
    <w:p w14:paraId="3AC2AE80" w14:textId="77777777" w:rsidR="00F264B8" w:rsidRPr="00F264B8" w:rsidRDefault="00F264B8" w:rsidP="00F264B8">
      <w:pPr>
        <w:numPr>
          <w:ilvl w:val="0"/>
          <w:numId w:val="15"/>
        </w:numPr>
      </w:pPr>
      <w:r w:rsidRPr="00F264B8">
        <w:t>Strategic Insights from Key Executives (CXO Perspective)</w:t>
      </w:r>
    </w:p>
    <w:p w14:paraId="59AD2AEE" w14:textId="77777777" w:rsidR="00F264B8" w:rsidRPr="00F264B8" w:rsidRDefault="00F264B8" w:rsidP="00F264B8">
      <w:pPr>
        <w:numPr>
          <w:ilvl w:val="0"/>
          <w:numId w:val="15"/>
        </w:numPr>
      </w:pPr>
      <w:r w:rsidRPr="00F264B8">
        <w:t>Historical Market Size and Future Projections (2022–2030)</w:t>
      </w:r>
    </w:p>
    <w:p w14:paraId="6354E2C5" w14:textId="77777777" w:rsidR="00F264B8" w:rsidRPr="00F264B8" w:rsidRDefault="00F264B8" w:rsidP="00F264B8">
      <w:pPr>
        <w:numPr>
          <w:ilvl w:val="0"/>
          <w:numId w:val="15"/>
        </w:numPr>
      </w:pPr>
      <w:r w:rsidRPr="00F264B8">
        <w:t>Summary of Market Segmentation</w:t>
      </w:r>
    </w:p>
    <w:p w14:paraId="4A8C9880" w14:textId="77777777" w:rsidR="00F264B8" w:rsidRPr="00F264B8" w:rsidRDefault="00F264B8" w:rsidP="00F264B8">
      <w:r w:rsidRPr="00F264B8">
        <w:pict w14:anchorId="3C455F06">
          <v:rect id="_x0000_i1476" style="width:0;height:1.5pt" o:hralign="center" o:hrstd="t" o:hr="t" fillcolor="#a0a0a0" stroked="f"/>
        </w:pict>
      </w:r>
    </w:p>
    <w:p w14:paraId="0EC346C9" w14:textId="77777777" w:rsidR="00F264B8" w:rsidRPr="00F264B8" w:rsidRDefault="00F264B8" w:rsidP="00F264B8">
      <w:pPr>
        <w:rPr>
          <w:b/>
          <w:bCs/>
        </w:rPr>
      </w:pPr>
      <w:r w:rsidRPr="00F264B8">
        <w:rPr>
          <w:b/>
          <w:bCs/>
        </w:rPr>
        <w:t>Market Share Analysis</w:t>
      </w:r>
    </w:p>
    <w:p w14:paraId="747F5027" w14:textId="77777777" w:rsidR="00F264B8" w:rsidRPr="00F264B8" w:rsidRDefault="00F264B8" w:rsidP="00F264B8">
      <w:pPr>
        <w:numPr>
          <w:ilvl w:val="0"/>
          <w:numId w:val="16"/>
        </w:numPr>
      </w:pPr>
      <w:r w:rsidRPr="00F264B8">
        <w:t>Leading Players by Revenue and Market Share</w:t>
      </w:r>
    </w:p>
    <w:p w14:paraId="5332DEC7" w14:textId="77777777" w:rsidR="00F264B8" w:rsidRPr="00F264B8" w:rsidRDefault="00F264B8" w:rsidP="00F264B8">
      <w:pPr>
        <w:numPr>
          <w:ilvl w:val="0"/>
          <w:numId w:val="16"/>
        </w:numPr>
      </w:pPr>
      <w:r w:rsidRPr="00F264B8">
        <w:t>Market Share by Type, Application, and Testing Location</w:t>
      </w:r>
    </w:p>
    <w:p w14:paraId="619966CF" w14:textId="77777777" w:rsidR="00F264B8" w:rsidRPr="00F264B8" w:rsidRDefault="00F264B8" w:rsidP="00F264B8">
      <w:r w:rsidRPr="00F264B8">
        <w:pict w14:anchorId="4C5B2F03">
          <v:rect id="_x0000_i1477" style="width:0;height:1.5pt" o:hralign="center" o:hrstd="t" o:hr="t" fillcolor="#a0a0a0" stroked="f"/>
        </w:pict>
      </w:r>
    </w:p>
    <w:p w14:paraId="550A1054" w14:textId="77777777" w:rsidR="00F264B8" w:rsidRPr="00F264B8" w:rsidRDefault="00F264B8" w:rsidP="00F264B8">
      <w:pPr>
        <w:rPr>
          <w:b/>
          <w:bCs/>
        </w:rPr>
      </w:pPr>
      <w:r w:rsidRPr="00F264B8">
        <w:rPr>
          <w:b/>
          <w:bCs/>
        </w:rPr>
        <w:t>Investment Opportunities in the Cardiac Biomarkers Market</w:t>
      </w:r>
    </w:p>
    <w:p w14:paraId="7E214D64" w14:textId="77777777" w:rsidR="00F264B8" w:rsidRPr="00F264B8" w:rsidRDefault="00F264B8" w:rsidP="00F264B8">
      <w:pPr>
        <w:numPr>
          <w:ilvl w:val="0"/>
          <w:numId w:val="17"/>
        </w:numPr>
      </w:pPr>
      <w:r w:rsidRPr="00F264B8">
        <w:t>Key Developments and Innovations</w:t>
      </w:r>
    </w:p>
    <w:p w14:paraId="5EA2DE3A" w14:textId="77777777" w:rsidR="00F264B8" w:rsidRPr="00F264B8" w:rsidRDefault="00F264B8" w:rsidP="00F264B8">
      <w:pPr>
        <w:numPr>
          <w:ilvl w:val="0"/>
          <w:numId w:val="17"/>
        </w:numPr>
      </w:pPr>
      <w:r w:rsidRPr="00F264B8">
        <w:t>Mergers, Acquisitions, and Strategic Partnerships</w:t>
      </w:r>
    </w:p>
    <w:p w14:paraId="29343C4D" w14:textId="77777777" w:rsidR="00F264B8" w:rsidRPr="00F264B8" w:rsidRDefault="00F264B8" w:rsidP="00F264B8">
      <w:pPr>
        <w:numPr>
          <w:ilvl w:val="0"/>
          <w:numId w:val="17"/>
        </w:numPr>
      </w:pPr>
      <w:r w:rsidRPr="00F264B8">
        <w:t>High-Growth Segments for Investment</w:t>
      </w:r>
    </w:p>
    <w:p w14:paraId="53FA18A8" w14:textId="77777777" w:rsidR="00F264B8" w:rsidRPr="00F264B8" w:rsidRDefault="00F264B8" w:rsidP="00F264B8">
      <w:r w:rsidRPr="00F264B8">
        <w:pict w14:anchorId="61276B04">
          <v:rect id="_x0000_i1478" style="width:0;height:1.5pt" o:hralign="center" o:hrstd="t" o:hr="t" fillcolor="#a0a0a0" stroked="f"/>
        </w:pict>
      </w:r>
    </w:p>
    <w:p w14:paraId="3C90D832" w14:textId="77777777" w:rsidR="00F264B8" w:rsidRPr="00F264B8" w:rsidRDefault="00F264B8" w:rsidP="00F264B8">
      <w:pPr>
        <w:rPr>
          <w:b/>
          <w:bCs/>
        </w:rPr>
      </w:pPr>
      <w:r w:rsidRPr="00F264B8">
        <w:rPr>
          <w:b/>
          <w:bCs/>
        </w:rPr>
        <w:t>Market Introduction</w:t>
      </w:r>
    </w:p>
    <w:p w14:paraId="1BC2D6F9" w14:textId="77777777" w:rsidR="00F264B8" w:rsidRPr="00F264B8" w:rsidRDefault="00F264B8" w:rsidP="00F264B8">
      <w:pPr>
        <w:numPr>
          <w:ilvl w:val="0"/>
          <w:numId w:val="18"/>
        </w:numPr>
      </w:pPr>
      <w:r w:rsidRPr="00F264B8">
        <w:t>Definition and Scope of the Study</w:t>
      </w:r>
    </w:p>
    <w:p w14:paraId="1CBDDC03" w14:textId="77777777" w:rsidR="00F264B8" w:rsidRPr="00F264B8" w:rsidRDefault="00F264B8" w:rsidP="00F264B8">
      <w:pPr>
        <w:numPr>
          <w:ilvl w:val="0"/>
          <w:numId w:val="18"/>
        </w:numPr>
      </w:pPr>
      <w:r w:rsidRPr="00F264B8">
        <w:t>Market Structure and Key Findings</w:t>
      </w:r>
    </w:p>
    <w:p w14:paraId="3AAE127E" w14:textId="77777777" w:rsidR="00F264B8" w:rsidRPr="00F264B8" w:rsidRDefault="00F264B8" w:rsidP="00F264B8">
      <w:pPr>
        <w:numPr>
          <w:ilvl w:val="0"/>
          <w:numId w:val="18"/>
        </w:numPr>
      </w:pPr>
      <w:r w:rsidRPr="00F264B8">
        <w:t>Overview of Top Investment Pockets</w:t>
      </w:r>
    </w:p>
    <w:p w14:paraId="4308367A" w14:textId="77777777" w:rsidR="00F264B8" w:rsidRPr="00F264B8" w:rsidRDefault="00F264B8" w:rsidP="00F264B8">
      <w:r w:rsidRPr="00F264B8">
        <w:pict w14:anchorId="40416BFE">
          <v:rect id="_x0000_i1479" style="width:0;height:1.5pt" o:hralign="center" o:hrstd="t" o:hr="t" fillcolor="#a0a0a0" stroked="f"/>
        </w:pict>
      </w:r>
    </w:p>
    <w:p w14:paraId="2D1EC3D5" w14:textId="77777777" w:rsidR="00F264B8" w:rsidRPr="00F264B8" w:rsidRDefault="00F264B8" w:rsidP="00F264B8">
      <w:pPr>
        <w:rPr>
          <w:b/>
          <w:bCs/>
        </w:rPr>
      </w:pPr>
      <w:r w:rsidRPr="00F264B8">
        <w:rPr>
          <w:b/>
          <w:bCs/>
        </w:rPr>
        <w:t>Research Methodology</w:t>
      </w:r>
    </w:p>
    <w:p w14:paraId="104B903C" w14:textId="77777777" w:rsidR="00F264B8" w:rsidRPr="00F264B8" w:rsidRDefault="00F264B8" w:rsidP="00F264B8">
      <w:pPr>
        <w:numPr>
          <w:ilvl w:val="0"/>
          <w:numId w:val="19"/>
        </w:numPr>
      </w:pPr>
      <w:r w:rsidRPr="00F264B8">
        <w:t>Research Process Overview</w:t>
      </w:r>
    </w:p>
    <w:p w14:paraId="3DE8F6B5" w14:textId="77777777" w:rsidR="00F264B8" w:rsidRPr="00F264B8" w:rsidRDefault="00F264B8" w:rsidP="00F264B8">
      <w:pPr>
        <w:numPr>
          <w:ilvl w:val="0"/>
          <w:numId w:val="19"/>
        </w:numPr>
      </w:pPr>
      <w:r w:rsidRPr="00F264B8">
        <w:t>Primary and Secondary Research Approaches</w:t>
      </w:r>
    </w:p>
    <w:p w14:paraId="2D4D5E57" w14:textId="77777777" w:rsidR="00F264B8" w:rsidRPr="00F264B8" w:rsidRDefault="00F264B8" w:rsidP="00F264B8">
      <w:pPr>
        <w:numPr>
          <w:ilvl w:val="0"/>
          <w:numId w:val="19"/>
        </w:numPr>
      </w:pPr>
      <w:r w:rsidRPr="00F264B8">
        <w:t>Market Size Estimation and Forecasting Techniques</w:t>
      </w:r>
    </w:p>
    <w:p w14:paraId="0C28E841" w14:textId="77777777" w:rsidR="00F264B8" w:rsidRPr="00F264B8" w:rsidRDefault="00F264B8" w:rsidP="00F264B8">
      <w:r w:rsidRPr="00F264B8">
        <w:pict w14:anchorId="28D8CC90">
          <v:rect id="_x0000_i1480" style="width:0;height:1.5pt" o:hralign="center" o:hrstd="t" o:hr="t" fillcolor="#a0a0a0" stroked="f"/>
        </w:pict>
      </w:r>
    </w:p>
    <w:p w14:paraId="1862C561" w14:textId="77777777" w:rsidR="00F264B8" w:rsidRPr="00F264B8" w:rsidRDefault="00F264B8" w:rsidP="00F264B8">
      <w:pPr>
        <w:rPr>
          <w:b/>
          <w:bCs/>
        </w:rPr>
      </w:pPr>
      <w:r w:rsidRPr="00F264B8">
        <w:rPr>
          <w:b/>
          <w:bCs/>
        </w:rPr>
        <w:lastRenderedPageBreak/>
        <w:t>Market Dynamics</w:t>
      </w:r>
    </w:p>
    <w:p w14:paraId="203AE3D2" w14:textId="77777777" w:rsidR="00F264B8" w:rsidRPr="00F264B8" w:rsidRDefault="00F264B8" w:rsidP="00F264B8">
      <w:pPr>
        <w:numPr>
          <w:ilvl w:val="0"/>
          <w:numId w:val="20"/>
        </w:numPr>
      </w:pPr>
      <w:r w:rsidRPr="00F264B8">
        <w:t>Key Market Drivers</w:t>
      </w:r>
    </w:p>
    <w:p w14:paraId="0E42B101" w14:textId="77777777" w:rsidR="00F264B8" w:rsidRPr="00F264B8" w:rsidRDefault="00F264B8" w:rsidP="00F264B8">
      <w:pPr>
        <w:numPr>
          <w:ilvl w:val="0"/>
          <w:numId w:val="20"/>
        </w:numPr>
      </w:pPr>
      <w:r w:rsidRPr="00F264B8">
        <w:t>Challenges and Restraints Impacting Growth</w:t>
      </w:r>
    </w:p>
    <w:p w14:paraId="2F8D324E" w14:textId="77777777" w:rsidR="00F264B8" w:rsidRPr="00F264B8" w:rsidRDefault="00F264B8" w:rsidP="00F264B8">
      <w:pPr>
        <w:numPr>
          <w:ilvl w:val="0"/>
          <w:numId w:val="20"/>
        </w:numPr>
      </w:pPr>
      <w:r w:rsidRPr="00F264B8">
        <w:t>Emerging Opportunities for Stakeholders</w:t>
      </w:r>
    </w:p>
    <w:p w14:paraId="56CFA3FD" w14:textId="77777777" w:rsidR="00F264B8" w:rsidRPr="00F264B8" w:rsidRDefault="00F264B8" w:rsidP="00F264B8">
      <w:pPr>
        <w:numPr>
          <w:ilvl w:val="0"/>
          <w:numId w:val="20"/>
        </w:numPr>
      </w:pPr>
      <w:r w:rsidRPr="00F264B8">
        <w:t xml:space="preserve">Impact of </w:t>
      </w:r>
      <w:proofErr w:type="spellStart"/>
      <w:r w:rsidRPr="00F264B8">
        <w:t>Behavioral</w:t>
      </w:r>
      <w:proofErr w:type="spellEnd"/>
      <w:r w:rsidRPr="00F264B8">
        <w:t xml:space="preserve"> and Regulatory Factors</w:t>
      </w:r>
    </w:p>
    <w:p w14:paraId="76D30FF3" w14:textId="77777777" w:rsidR="00F264B8" w:rsidRPr="00F264B8" w:rsidRDefault="00F264B8" w:rsidP="00F264B8">
      <w:pPr>
        <w:numPr>
          <w:ilvl w:val="0"/>
          <w:numId w:val="20"/>
        </w:numPr>
      </w:pPr>
      <w:r w:rsidRPr="00F264B8">
        <w:t>Government Support for Early Diagnostics</w:t>
      </w:r>
    </w:p>
    <w:p w14:paraId="1A17E4D3" w14:textId="77777777" w:rsidR="00F264B8" w:rsidRPr="00F264B8" w:rsidRDefault="00F264B8" w:rsidP="00F264B8">
      <w:r w:rsidRPr="00F264B8">
        <w:pict w14:anchorId="202C6943">
          <v:rect id="_x0000_i1481" style="width:0;height:1.5pt" o:hralign="center" o:hrstd="t" o:hr="t" fillcolor="#a0a0a0" stroked="f"/>
        </w:pict>
      </w:r>
    </w:p>
    <w:p w14:paraId="21B23CC2" w14:textId="77777777" w:rsidR="00F264B8" w:rsidRPr="00F264B8" w:rsidRDefault="00F264B8" w:rsidP="00F264B8">
      <w:pPr>
        <w:rPr>
          <w:b/>
          <w:bCs/>
        </w:rPr>
      </w:pPr>
      <w:r w:rsidRPr="00F264B8">
        <w:rPr>
          <w:b/>
          <w:bCs/>
        </w:rPr>
        <w:t>Global Cardiac Biomarkers Market Analysis</w:t>
      </w:r>
    </w:p>
    <w:p w14:paraId="4DD1AA9A" w14:textId="77777777" w:rsidR="00F264B8" w:rsidRPr="00F264B8" w:rsidRDefault="00F264B8" w:rsidP="00F264B8">
      <w:pPr>
        <w:numPr>
          <w:ilvl w:val="0"/>
          <w:numId w:val="21"/>
        </w:numPr>
      </w:pPr>
      <w:r w:rsidRPr="00F264B8">
        <w:t>Historical Market Size (2022–2023)</w:t>
      </w:r>
    </w:p>
    <w:p w14:paraId="7F8AC4C3" w14:textId="77777777" w:rsidR="00F264B8" w:rsidRPr="00F264B8" w:rsidRDefault="00F264B8" w:rsidP="00F264B8">
      <w:pPr>
        <w:numPr>
          <w:ilvl w:val="0"/>
          <w:numId w:val="21"/>
        </w:numPr>
      </w:pPr>
      <w:r w:rsidRPr="00F264B8">
        <w:t>Forecasted Market Size (2024–2030)</w:t>
      </w:r>
    </w:p>
    <w:p w14:paraId="09AB5F7C" w14:textId="77777777" w:rsidR="00F264B8" w:rsidRPr="00F264B8" w:rsidRDefault="00F264B8" w:rsidP="00F264B8">
      <w:pPr>
        <w:rPr>
          <w:b/>
          <w:bCs/>
        </w:rPr>
      </w:pPr>
      <w:r w:rsidRPr="00F264B8">
        <w:rPr>
          <w:b/>
          <w:bCs/>
        </w:rPr>
        <w:t>By Type:</w:t>
      </w:r>
    </w:p>
    <w:p w14:paraId="0E7AC83B" w14:textId="77777777" w:rsidR="00F264B8" w:rsidRPr="00F264B8" w:rsidRDefault="00F264B8" w:rsidP="00F264B8">
      <w:pPr>
        <w:numPr>
          <w:ilvl w:val="0"/>
          <w:numId w:val="22"/>
        </w:numPr>
      </w:pPr>
      <w:r w:rsidRPr="00F264B8">
        <w:t>Troponins (</w:t>
      </w:r>
      <w:proofErr w:type="spellStart"/>
      <w:r w:rsidRPr="00F264B8">
        <w:t>cTnI</w:t>
      </w:r>
      <w:proofErr w:type="spellEnd"/>
      <w:r w:rsidRPr="00F264B8">
        <w:t xml:space="preserve">, </w:t>
      </w:r>
      <w:proofErr w:type="spellStart"/>
      <w:r w:rsidRPr="00F264B8">
        <w:t>cTnT</w:t>
      </w:r>
      <w:proofErr w:type="spellEnd"/>
      <w:r w:rsidRPr="00F264B8">
        <w:t>)</w:t>
      </w:r>
    </w:p>
    <w:p w14:paraId="17602B0B" w14:textId="77777777" w:rsidR="00F264B8" w:rsidRPr="00F264B8" w:rsidRDefault="00F264B8" w:rsidP="00F264B8">
      <w:pPr>
        <w:numPr>
          <w:ilvl w:val="0"/>
          <w:numId w:val="22"/>
        </w:numPr>
      </w:pPr>
      <w:r w:rsidRPr="00F264B8">
        <w:t>Creatine Kinase-MB (CK-MB)</w:t>
      </w:r>
    </w:p>
    <w:p w14:paraId="5F6013E5" w14:textId="77777777" w:rsidR="00F264B8" w:rsidRPr="00F264B8" w:rsidRDefault="00F264B8" w:rsidP="00F264B8">
      <w:pPr>
        <w:numPr>
          <w:ilvl w:val="0"/>
          <w:numId w:val="22"/>
        </w:numPr>
      </w:pPr>
      <w:r w:rsidRPr="00F264B8">
        <w:t>Myoglobin</w:t>
      </w:r>
    </w:p>
    <w:p w14:paraId="03E81C4D" w14:textId="77777777" w:rsidR="00F264B8" w:rsidRPr="00F264B8" w:rsidRDefault="00F264B8" w:rsidP="00F264B8">
      <w:pPr>
        <w:numPr>
          <w:ilvl w:val="0"/>
          <w:numId w:val="22"/>
        </w:numPr>
      </w:pPr>
      <w:r w:rsidRPr="00F264B8">
        <w:t>BNP/NT-</w:t>
      </w:r>
      <w:proofErr w:type="spellStart"/>
      <w:r w:rsidRPr="00F264B8">
        <w:t>proBNP</w:t>
      </w:r>
      <w:proofErr w:type="spellEnd"/>
    </w:p>
    <w:p w14:paraId="7A925CDB" w14:textId="77777777" w:rsidR="00F264B8" w:rsidRPr="00F264B8" w:rsidRDefault="00F264B8" w:rsidP="00F264B8">
      <w:pPr>
        <w:numPr>
          <w:ilvl w:val="0"/>
          <w:numId w:val="22"/>
        </w:numPr>
      </w:pPr>
      <w:r w:rsidRPr="00F264B8">
        <w:t>C-Reactive Protein (CRP)</w:t>
      </w:r>
    </w:p>
    <w:p w14:paraId="5C01482D" w14:textId="77777777" w:rsidR="00F264B8" w:rsidRPr="00F264B8" w:rsidRDefault="00F264B8" w:rsidP="00F264B8">
      <w:pPr>
        <w:numPr>
          <w:ilvl w:val="0"/>
          <w:numId w:val="22"/>
        </w:numPr>
      </w:pPr>
      <w:r w:rsidRPr="00F264B8">
        <w:t>Others (ST2, Galectin-3, etc.)</w:t>
      </w:r>
    </w:p>
    <w:p w14:paraId="383AC1B0" w14:textId="77777777" w:rsidR="00F264B8" w:rsidRPr="00F264B8" w:rsidRDefault="00F264B8" w:rsidP="00F264B8">
      <w:pPr>
        <w:rPr>
          <w:b/>
          <w:bCs/>
        </w:rPr>
      </w:pPr>
      <w:r w:rsidRPr="00F264B8">
        <w:rPr>
          <w:b/>
          <w:bCs/>
        </w:rPr>
        <w:t>By Application:</w:t>
      </w:r>
    </w:p>
    <w:p w14:paraId="41254086" w14:textId="77777777" w:rsidR="00F264B8" w:rsidRPr="00F264B8" w:rsidRDefault="00F264B8" w:rsidP="00F264B8">
      <w:pPr>
        <w:numPr>
          <w:ilvl w:val="0"/>
          <w:numId w:val="23"/>
        </w:numPr>
      </w:pPr>
      <w:r w:rsidRPr="00F264B8">
        <w:t>Acute Coronary Syndrome (ACS)</w:t>
      </w:r>
    </w:p>
    <w:p w14:paraId="4D292860" w14:textId="77777777" w:rsidR="00F264B8" w:rsidRPr="00F264B8" w:rsidRDefault="00F264B8" w:rsidP="00F264B8">
      <w:pPr>
        <w:numPr>
          <w:ilvl w:val="0"/>
          <w:numId w:val="23"/>
        </w:numPr>
      </w:pPr>
      <w:r w:rsidRPr="00F264B8">
        <w:t>Myocardial Infarction</w:t>
      </w:r>
    </w:p>
    <w:p w14:paraId="3EFEC098" w14:textId="77777777" w:rsidR="00F264B8" w:rsidRPr="00F264B8" w:rsidRDefault="00F264B8" w:rsidP="00F264B8">
      <w:pPr>
        <w:numPr>
          <w:ilvl w:val="0"/>
          <w:numId w:val="23"/>
        </w:numPr>
      </w:pPr>
      <w:r w:rsidRPr="00F264B8">
        <w:t>Congestive Heart Failure (CHF)</w:t>
      </w:r>
    </w:p>
    <w:p w14:paraId="4E2F5944" w14:textId="77777777" w:rsidR="00F264B8" w:rsidRPr="00F264B8" w:rsidRDefault="00F264B8" w:rsidP="00F264B8">
      <w:pPr>
        <w:numPr>
          <w:ilvl w:val="0"/>
          <w:numId w:val="23"/>
        </w:numPr>
      </w:pPr>
      <w:r w:rsidRPr="00F264B8">
        <w:t>Atherosclerosis</w:t>
      </w:r>
    </w:p>
    <w:p w14:paraId="09805B93" w14:textId="77777777" w:rsidR="00F264B8" w:rsidRPr="00F264B8" w:rsidRDefault="00F264B8" w:rsidP="00F264B8">
      <w:pPr>
        <w:numPr>
          <w:ilvl w:val="0"/>
          <w:numId w:val="23"/>
        </w:numPr>
      </w:pPr>
      <w:r w:rsidRPr="00F264B8">
        <w:t>Others</w:t>
      </w:r>
    </w:p>
    <w:p w14:paraId="1C45D006" w14:textId="77777777" w:rsidR="00F264B8" w:rsidRPr="00F264B8" w:rsidRDefault="00F264B8" w:rsidP="00F264B8">
      <w:pPr>
        <w:rPr>
          <w:b/>
          <w:bCs/>
        </w:rPr>
      </w:pPr>
      <w:r w:rsidRPr="00F264B8">
        <w:rPr>
          <w:b/>
          <w:bCs/>
        </w:rPr>
        <w:t>By Testing Location:</w:t>
      </w:r>
    </w:p>
    <w:p w14:paraId="3D4A43CE" w14:textId="77777777" w:rsidR="00F264B8" w:rsidRPr="00F264B8" w:rsidRDefault="00F264B8" w:rsidP="00F264B8">
      <w:pPr>
        <w:numPr>
          <w:ilvl w:val="0"/>
          <w:numId w:val="24"/>
        </w:numPr>
      </w:pPr>
      <w:r w:rsidRPr="00F264B8">
        <w:t>Laboratory-Based Testing</w:t>
      </w:r>
    </w:p>
    <w:p w14:paraId="65181691" w14:textId="77777777" w:rsidR="00F264B8" w:rsidRPr="00F264B8" w:rsidRDefault="00F264B8" w:rsidP="00F264B8">
      <w:pPr>
        <w:numPr>
          <w:ilvl w:val="0"/>
          <w:numId w:val="24"/>
        </w:numPr>
      </w:pPr>
      <w:r w:rsidRPr="00F264B8">
        <w:t>Point-of-Care Testing (POCT)</w:t>
      </w:r>
    </w:p>
    <w:p w14:paraId="6826A59F" w14:textId="77777777" w:rsidR="00F264B8" w:rsidRPr="00F264B8" w:rsidRDefault="00F264B8" w:rsidP="00F264B8">
      <w:pPr>
        <w:rPr>
          <w:b/>
          <w:bCs/>
        </w:rPr>
      </w:pPr>
      <w:r w:rsidRPr="00F264B8">
        <w:rPr>
          <w:b/>
          <w:bCs/>
        </w:rPr>
        <w:t>By End User:</w:t>
      </w:r>
    </w:p>
    <w:p w14:paraId="2DACA2A6" w14:textId="77777777" w:rsidR="00F264B8" w:rsidRPr="00F264B8" w:rsidRDefault="00F264B8" w:rsidP="00F264B8">
      <w:pPr>
        <w:numPr>
          <w:ilvl w:val="0"/>
          <w:numId w:val="25"/>
        </w:numPr>
      </w:pPr>
      <w:r w:rsidRPr="00F264B8">
        <w:t>Hospitals and Clinics</w:t>
      </w:r>
    </w:p>
    <w:p w14:paraId="52E884A2" w14:textId="77777777" w:rsidR="00F264B8" w:rsidRPr="00F264B8" w:rsidRDefault="00F264B8" w:rsidP="00F264B8">
      <w:pPr>
        <w:numPr>
          <w:ilvl w:val="0"/>
          <w:numId w:val="25"/>
        </w:numPr>
      </w:pPr>
      <w:r w:rsidRPr="00F264B8">
        <w:t>Diagnostic Laboratories</w:t>
      </w:r>
    </w:p>
    <w:p w14:paraId="3D351BE2" w14:textId="77777777" w:rsidR="00F264B8" w:rsidRPr="00F264B8" w:rsidRDefault="00F264B8" w:rsidP="00F264B8">
      <w:pPr>
        <w:numPr>
          <w:ilvl w:val="0"/>
          <w:numId w:val="25"/>
        </w:numPr>
      </w:pPr>
      <w:r w:rsidRPr="00F264B8">
        <w:lastRenderedPageBreak/>
        <w:t xml:space="preserve">Ambulatory Surgical </w:t>
      </w:r>
      <w:proofErr w:type="spellStart"/>
      <w:r w:rsidRPr="00F264B8">
        <w:t>Centers</w:t>
      </w:r>
      <w:proofErr w:type="spellEnd"/>
    </w:p>
    <w:p w14:paraId="397B8F8F" w14:textId="77777777" w:rsidR="00F264B8" w:rsidRPr="00F264B8" w:rsidRDefault="00F264B8" w:rsidP="00F264B8">
      <w:pPr>
        <w:numPr>
          <w:ilvl w:val="0"/>
          <w:numId w:val="25"/>
        </w:numPr>
      </w:pPr>
      <w:r w:rsidRPr="00F264B8">
        <w:t>Home Healthcare Providers</w:t>
      </w:r>
    </w:p>
    <w:p w14:paraId="543F2E59" w14:textId="77777777" w:rsidR="00F264B8" w:rsidRPr="00F264B8" w:rsidRDefault="00F264B8" w:rsidP="00F264B8">
      <w:pPr>
        <w:numPr>
          <w:ilvl w:val="0"/>
          <w:numId w:val="25"/>
        </w:numPr>
      </w:pPr>
      <w:r w:rsidRPr="00F264B8">
        <w:t>Research and Academic Institutes</w:t>
      </w:r>
    </w:p>
    <w:p w14:paraId="16E1FE87" w14:textId="77777777" w:rsidR="00F264B8" w:rsidRPr="00F264B8" w:rsidRDefault="00F264B8" w:rsidP="00F264B8">
      <w:pPr>
        <w:rPr>
          <w:b/>
          <w:bCs/>
        </w:rPr>
      </w:pPr>
      <w:r w:rsidRPr="00F264B8">
        <w:rPr>
          <w:b/>
          <w:bCs/>
        </w:rPr>
        <w:t>By Region:</w:t>
      </w:r>
    </w:p>
    <w:p w14:paraId="76EE2D9F" w14:textId="77777777" w:rsidR="00F264B8" w:rsidRPr="00F264B8" w:rsidRDefault="00F264B8" w:rsidP="00F264B8">
      <w:pPr>
        <w:numPr>
          <w:ilvl w:val="0"/>
          <w:numId w:val="26"/>
        </w:numPr>
      </w:pPr>
      <w:r w:rsidRPr="00F264B8">
        <w:t>North America</w:t>
      </w:r>
    </w:p>
    <w:p w14:paraId="2A592FE3" w14:textId="77777777" w:rsidR="00F264B8" w:rsidRPr="00F264B8" w:rsidRDefault="00F264B8" w:rsidP="00F264B8">
      <w:pPr>
        <w:numPr>
          <w:ilvl w:val="0"/>
          <w:numId w:val="26"/>
        </w:numPr>
      </w:pPr>
      <w:r w:rsidRPr="00F264B8">
        <w:t>Europe</w:t>
      </w:r>
    </w:p>
    <w:p w14:paraId="3A8EEC82" w14:textId="77777777" w:rsidR="00F264B8" w:rsidRPr="00F264B8" w:rsidRDefault="00F264B8" w:rsidP="00F264B8">
      <w:pPr>
        <w:numPr>
          <w:ilvl w:val="0"/>
          <w:numId w:val="26"/>
        </w:numPr>
      </w:pPr>
      <w:r w:rsidRPr="00F264B8">
        <w:t>Asia-Pacific</w:t>
      </w:r>
    </w:p>
    <w:p w14:paraId="1814174A" w14:textId="77777777" w:rsidR="00F264B8" w:rsidRPr="00F264B8" w:rsidRDefault="00F264B8" w:rsidP="00F264B8">
      <w:pPr>
        <w:numPr>
          <w:ilvl w:val="0"/>
          <w:numId w:val="26"/>
        </w:numPr>
      </w:pPr>
      <w:r w:rsidRPr="00F264B8">
        <w:t>Latin America</w:t>
      </w:r>
    </w:p>
    <w:p w14:paraId="55CE201D" w14:textId="77777777" w:rsidR="00F264B8" w:rsidRPr="00F264B8" w:rsidRDefault="00F264B8" w:rsidP="00F264B8">
      <w:pPr>
        <w:numPr>
          <w:ilvl w:val="0"/>
          <w:numId w:val="26"/>
        </w:numPr>
      </w:pPr>
      <w:r w:rsidRPr="00F264B8">
        <w:t>Middle East &amp; Africa</w:t>
      </w:r>
    </w:p>
    <w:p w14:paraId="5FB2D525" w14:textId="77777777" w:rsidR="00F264B8" w:rsidRPr="00F264B8" w:rsidRDefault="00F264B8" w:rsidP="00F264B8">
      <w:r w:rsidRPr="00F264B8">
        <w:pict w14:anchorId="62CEE49D">
          <v:rect id="_x0000_i1482" style="width:0;height:1.5pt" o:hralign="center" o:hrstd="t" o:hr="t" fillcolor="#a0a0a0" stroked="f"/>
        </w:pict>
      </w:r>
    </w:p>
    <w:p w14:paraId="6AA7D9C2" w14:textId="77777777" w:rsidR="00F264B8" w:rsidRPr="00F264B8" w:rsidRDefault="00F264B8" w:rsidP="00F264B8">
      <w:pPr>
        <w:rPr>
          <w:b/>
          <w:bCs/>
        </w:rPr>
      </w:pPr>
      <w:r w:rsidRPr="00F264B8">
        <w:rPr>
          <w:b/>
          <w:bCs/>
        </w:rPr>
        <w:t>Regional Market Breakdown</w:t>
      </w:r>
    </w:p>
    <w:p w14:paraId="4459E834" w14:textId="77777777" w:rsidR="00F264B8" w:rsidRPr="00F264B8" w:rsidRDefault="00F264B8" w:rsidP="00F264B8">
      <w:pPr>
        <w:rPr>
          <w:b/>
          <w:bCs/>
        </w:rPr>
      </w:pPr>
      <w:r w:rsidRPr="00F264B8">
        <w:rPr>
          <w:b/>
          <w:bCs/>
        </w:rPr>
        <w:t>North America</w:t>
      </w:r>
    </w:p>
    <w:p w14:paraId="482DEEFA" w14:textId="77777777" w:rsidR="00F264B8" w:rsidRPr="00F264B8" w:rsidRDefault="00F264B8" w:rsidP="00F264B8">
      <w:pPr>
        <w:numPr>
          <w:ilvl w:val="0"/>
          <w:numId w:val="27"/>
        </w:numPr>
      </w:pPr>
      <w:r w:rsidRPr="00F264B8">
        <w:t>U.S., Canada, Mexico</w:t>
      </w:r>
    </w:p>
    <w:p w14:paraId="2535CFBA" w14:textId="77777777" w:rsidR="00F264B8" w:rsidRPr="00F264B8" w:rsidRDefault="00F264B8" w:rsidP="00F264B8">
      <w:pPr>
        <w:numPr>
          <w:ilvl w:val="0"/>
          <w:numId w:val="27"/>
        </w:numPr>
      </w:pPr>
      <w:r w:rsidRPr="00F264B8">
        <w:t>Market Size and Forecast by Segment</w:t>
      </w:r>
    </w:p>
    <w:p w14:paraId="1C6EE36C" w14:textId="77777777" w:rsidR="00F264B8" w:rsidRPr="00F264B8" w:rsidRDefault="00F264B8" w:rsidP="00F264B8">
      <w:pPr>
        <w:rPr>
          <w:b/>
          <w:bCs/>
        </w:rPr>
      </w:pPr>
      <w:r w:rsidRPr="00F264B8">
        <w:rPr>
          <w:b/>
          <w:bCs/>
        </w:rPr>
        <w:t>Europe</w:t>
      </w:r>
    </w:p>
    <w:p w14:paraId="65175955" w14:textId="77777777" w:rsidR="00F264B8" w:rsidRPr="00F264B8" w:rsidRDefault="00F264B8" w:rsidP="00F264B8">
      <w:pPr>
        <w:numPr>
          <w:ilvl w:val="0"/>
          <w:numId w:val="28"/>
        </w:numPr>
      </w:pPr>
      <w:r w:rsidRPr="00F264B8">
        <w:t>Germany, United Kingdom, France, Italy, Spain, Rest of Europe</w:t>
      </w:r>
    </w:p>
    <w:p w14:paraId="4BCB0D6F" w14:textId="77777777" w:rsidR="00F264B8" w:rsidRPr="00F264B8" w:rsidRDefault="00F264B8" w:rsidP="00F264B8">
      <w:pPr>
        <w:numPr>
          <w:ilvl w:val="0"/>
          <w:numId w:val="28"/>
        </w:numPr>
      </w:pPr>
      <w:r w:rsidRPr="00F264B8">
        <w:t>Market Size and Forecast by Segment</w:t>
      </w:r>
    </w:p>
    <w:p w14:paraId="47CF4952" w14:textId="77777777" w:rsidR="00F264B8" w:rsidRPr="00F264B8" w:rsidRDefault="00F264B8" w:rsidP="00F264B8">
      <w:pPr>
        <w:rPr>
          <w:b/>
          <w:bCs/>
        </w:rPr>
      </w:pPr>
      <w:r w:rsidRPr="00F264B8">
        <w:rPr>
          <w:b/>
          <w:bCs/>
        </w:rPr>
        <w:t>Asia-Pacific</w:t>
      </w:r>
    </w:p>
    <w:p w14:paraId="763C9B23" w14:textId="77777777" w:rsidR="00F264B8" w:rsidRPr="00F264B8" w:rsidRDefault="00F264B8" w:rsidP="00F264B8">
      <w:pPr>
        <w:numPr>
          <w:ilvl w:val="0"/>
          <w:numId w:val="29"/>
        </w:numPr>
      </w:pPr>
      <w:r w:rsidRPr="00F264B8">
        <w:t>China, India, Japan, South Korea, Rest of APAC</w:t>
      </w:r>
    </w:p>
    <w:p w14:paraId="0E189171" w14:textId="77777777" w:rsidR="00F264B8" w:rsidRPr="00F264B8" w:rsidRDefault="00F264B8" w:rsidP="00F264B8">
      <w:pPr>
        <w:numPr>
          <w:ilvl w:val="0"/>
          <w:numId w:val="29"/>
        </w:numPr>
      </w:pPr>
      <w:r w:rsidRPr="00F264B8">
        <w:t>Market Size and Forecast by Segment</w:t>
      </w:r>
    </w:p>
    <w:p w14:paraId="5F905C1D" w14:textId="77777777" w:rsidR="00F264B8" w:rsidRPr="00F264B8" w:rsidRDefault="00F264B8" w:rsidP="00F264B8">
      <w:pPr>
        <w:rPr>
          <w:b/>
          <w:bCs/>
        </w:rPr>
      </w:pPr>
      <w:r w:rsidRPr="00F264B8">
        <w:rPr>
          <w:b/>
          <w:bCs/>
        </w:rPr>
        <w:t>Latin America</w:t>
      </w:r>
    </w:p>
    <w:p w14:paraId="402AA9FD" w14:textId="77777777" w:rsidR="00F264B8" w:rsidRPr="00F264B8" w:rsidRDefault="00F264B8" w:rsidP="00F264B8">
      <w:pPr>
        <w:numPr>
          <w:ilvl w:val="0"/>
          <w:numId w:val="30"/>
        </w:numPr>
      </w:pPr>
      <w:r w:rsidRPr="00F264B8">
        <w:t>Brazil, Argentina, Rest of Latin America</w:t>
      </w:r>
    </w:p>
    <w:p w14:paraId="3FC82680" w14:textId="77777777" w:rsidR="00F264B8" w:rsidRPr="00F264B8" w:rsidRDefault="00F264B8" w:rsidP="00F264B8">
      <w:pPr>
        <w:numPr>
          <w:ilvl w:val="0"/>
          <w:numId w:val="30"/>
        </w:numPr>
      </w:pPr>
      <w:r w:rsidRPr="00F264B8">
        <w:t>Market Size and Forecast by Segment</w:t>
      </w:r>
    </w:p>
    <w:p w14:paraId="7C79E34C" w14:textId="77777777" w:rsidR="00F264B8" w:rsidRPr="00F264B8" w:rsidRDefault="00F264B8" w:rsidP="00F264B8">
      <w:pPr>
        <w:rPr>
          <w:b/>
          <w:bCs/>
        </w:rPr>
      </w:pPr>
      <w:r w:rsidRPr="00F264B8">
        <w:rPr>
          <w:b/>
          <w:bCs/>
        </w:rPr>
        <w:t>Middle East &amp; Africa</w:t>
      </w:r>
    </w:p>
    <w:p w14:paraId="6B11E2E7" w14:textId="77777777" w:rsidR="00F264B8" w:rsidRPr="00F264B8" w:rsidRDefault="00F264B8" w:rsidP="00F264B8">
      <w:pPr>
        <w:numPr>
          <w:ilvl w:val="0"/>
          <w:numId w:val="31"/>
        </w:numPr>
      </w:pPr>
      <w:r w:rsidRPr="00F264B8">
        <w:t>GCC Countries, South Africa, Rest of MEA</w:t>
      </w:r>
    </w:p>
    <w:p w14:paraId="283AA158" w14:textId="77777777" w:rsidR="00F264B8" w:rsidRPr="00F264B8" w:rsidRDefault="00F264B8" w:rsidP="00F264B8">
      <w:pPr>
        <w:numPr>
          <w:ilvl w:val="0"/>
          <w:numId w:val="31"/>
        </w:numPr>
      </w:pPr>
      <w:r w:rsidRPr="00F264B8">
        <w:t>Market Size and Forecast by Segment</w:t>
      </w:r>
    </w:p>
    <w:p w14:paraId="6C4C7652" w14:textId="77777777" w:rsidR="00F264B8" w:rsidRPr="00F264B8" w:rsidRDefault="00F264B8" w:rsidP="00F264B8">
      <w:r w:rsidRPr="00F264B8">
        <w:pict w14:anchorId="36253A7F">
          <v:rect id="_x0000_i1483" style="width:0;height:1.5pt" o:hralign="center" o:hrstd="t" o:hr="t" fillcolor="#a0a0a0" stroked="f"/>
        </w:pict>
      </w:r>
    </w:p>
    <w:p w14:paraId="4C642153" w14:textId="77777777" w:rsidR="00F264B8" w:rsidRPr="00F264B8" w:rsidRDefault="00F264B8" w:rsidP="00F264B8">
      <w:pPr>
        <w:rPr>
          <w:b/>
          <w:bCs/>
        </w:rPr>
      </w:pPr>
      <w:r w:rsidRPr="00F264B8">
        <w:rPr>
          <w:b/>
          <w:bCs/>
        </w:rPr>
        <w:t>Key Players and Competitive Analysis</w:t>
      </w:r>
    </w:p>
    <w:p w14:paraId="385F389B" w14:textId="77777777" w:rsidR="00F264B8" w:rsidRPr="00F264B8" w:rsidRDefault="00F264B8" w:rsidP="00F264B8">
      <w:pPr>
        <w:numPr>
          <w:ilvl w:val="0"/>
          <w:numId w:val="32"/>
        </w:numPr>
      </w:pPr>
      <w:r w:rsidRPr="00F264B8">
        <w:t>Roche</w:t>
      </w:r>
    </w:p>
    <w:p w14:paraId="380B68C7" w14:textId="77777777" w:rsidR="00F264B8" w:rsidRPr="00F264B8" w:rsidRDefault="00F264B8" w:rsidP="00F264B8">
      <w:pPr>
        <w:numPr>
          <w:ilvl w:val="0"/>
          <w:numId w:val="32"/>
        </w:numPr>
      </w:pPr>
      <w:r w:rsidRPr="00F264B8">
        <w:lastRenderedPageBreak/>
        <w:t>Abbott</w:t>
      </w:r>
    </w:p>
    <w:p w14:paraId="28BF654C" w14:textId="77777777" w:rsidR="00F264B8" w:rsidRPr="00F264B8" w:rsidRDefault="00F264B8" w:rsidP="00F264B8">
      <w:pPr>
        <w:numPr>
          <w:ilvl w:val="0"/>
          <w:numId w:val="32"/>
        </w:numPr>
      </w:pPr>
      <w:r w:rsidRPr="00F264B8">
        <w:t xml:space="preserve">Siemens </w:t>
      </w:r>
      <w:proofErr w:type="spellStart"/>
      <w:r w:rsidRPr="00F264B8">
        <w:t>Healthineers</w:t>
      </w:r>
      <w:proofErr w:type="spellEnd"/>
    </w:p>
    <w:p w14:paraId="519DE7A1" w14:textId="77777777" w:rsidR="00F264B8" w:rsidRPr="00F264B8" w:rsidRDefault="00F264B8" w:rsidP="00F264B8">
      <w:pPr>
        <w:numPr>
          <w:ilvl w:val="0"/>
          <w:numId w:val="32"/>
        </w:numPr>
      </w:pPr>
      <w:r w:rsidRPr="00F264B8">
        <w:t>Beckman Coulter</w:t>
      </w:r>
    </w:p>
    <w:p w14:paraId="31CBEF38" w14:textId="77777777" w:rsidR="00F264B8" w:rsidRPr="00F264B8" w:rsidRDefault="00F264B8" w:rsidP="00F264B8">
      <w:pPr>
        <w:numPr>
          <w:ilvl w:val="0"/>
          <w:numId w:val="32"/>
        </w:numPr>
      </w:pPr>
      <w:proofErr w:type="spellStart"/>
      <w:r w:rsidRPr="00F264B8">
        <w:t>bioMérieux</w:t>
      </w:r>
      <w:proofErr w:type="spellEnd"/>
    </w:p>
    <w:p w14:paraId="77A5081D" w14:textId="77777777" w:rsidR="00F264B8" w:rsidRPr="00F264B8" w:rsidRDefault="00F264B8" w:rsidP="00F264B8">
      <w:pPr>
        <w:numPr>
          <w:ilvl w:val="0"/>
          <w:numId w:val="32"/>
        </w:numPr>
      </w:pPr>
      <w:proofErr w:type="spellStart"/>
      <w:r w:rsidRPr="00F264B8">
        <w:t>QuidelOrtho</w:t>
      </w:r>
      <w:proofErr w:type="spellEnd"/>
    </w:p>
    <w:p w14:paraId="11353966" w14:textId="77777777" w:rsidR="00F264B8" w:rsidRPr="00F264B8" w:rsidRDefault="00F264B8" w:rsidP="00F264B8">
      <w:pPr>
        <w:numPr>
          <w:ilvl w:val="0"/>
          <w:numId w:val="32"/>
        </w:numPr>
      </w:pPr>
      <w:proofErr w:type="spellStart"/>
      <w:r w:rsidRPr="00F264B8">
        <w:t>Randox</w:t>
      </w:r>
      <w:proofErr w:type="spellEnd"/>
    </w:p>
    <w:p w14:paraId="41E7B115" w14:textId="77777777" w:rsidR="00F264B8" w:rsidRPr="00F264B8" w:rsidRDefault="00F264B8" w:rsidP="00F264B8">
      <w:pPr>
        <w:numPr>
          <w:ilvl w:val="0"/>
          <w:numId w:val="32"/>
        </w:numPr>
      </w:pPr>
      <w:r w:rsidRPr="00F264B8">
        <w:t>Others</w:t>
      </w:r>
    </w:p>
    <w:p w14:paraId="708140DA" w14:textId="77777777" w:rsidR="00F264B8" w:rsidRPr="00F264B8" w:rsidRDefault="00F264B8" w:rsidP="00F264B8">
      <w:r w:rsidRPr="00F264B8">
        <w:pict w14:anchorId="4D41DD59">
          <v:rect id="_x0000_i1484" style="width:0;height:1.5pt" o:hralign="center" o:hrstd="t" o:hr="t" fillcolor="#a0a0a0" stroked="f"/>
        </w:pict>
      </w:r>
    </w:p>
    <w:p w14:paraId="29A1DD50" w14:textId="77777777" w:rsidR="00F264B8" w:rsidRPr="00F264B8" w:rsidRDefault="00F264B8" w:rsidP="00F264B8">
      <w:pPr>
        <w:rPr>
          <w:b/>
          <w:bCs/>
        </w:rPr>
      </w:pPr>
      <w:r w:rsidRPr="00F264B8">
        <w:rPr>
          <w:b/>
          <w:bCs/>
        </w:rPr>
        <w:t>Appendix</w:t>
      </w:r>
    </w:p>
    <w:p w14:paraId="41B4121D" w14:textId="77777777" w:rsidR="00F264B8" w:rsidRPr="00F264B8" w:rsidRDefault="00F264B8" w:rsidP="00F264B8">
      <w:pPr>
        <w:numPr>
          <w:ilvl w:val="0"/>
          <w:numId w:val="33"/>
        </w:numPr>
      </w:pPr>
      <w:r w:rsidRPr="00F264B8">
        <w:t>Abbreviations and Terminologies Used</w:t>
      </w:r>
    </w:p>
    <w:p w14:paraId="3427CA63" w14:textId="77777777" w:rsidR="00F264B8" w:rsidRPr="00F264B8" w:rsidRDefault="00F264B8" w:rsidP="00F264B8">
      <w:pPr>
        <w:numPr>
          <w:ilvl w:val="0"/>
          <w:numId w:val="33"/>
        </w:numPr>
      </w:pPr>
      <w:r w:rsidRPr="00F264B8">
        <w:t>References and Data Sources</w:t>
      </w:r>
    </w:p>
    <w:p w14:paraId="758C085C" w14:textId="77777777" w:rsidR="00F264B8" w:rsidRPr="00F264B8" w:rsidRDefault="00F264B8" w:rsidP="00F264B8">
      <w:r w:rsidRPr="00F264B8">
        <w:pict w14:anchorId="72D5768C">
          <v:rect id="_x0000_i1485" style="width:0;height:1.5pt" o:hralign="center" o:hrstd="t" o:hr="t" fillcolor="#a0a0a0" stroked="f"/>
        </w:pict>
      </w:r>
    </w:p>
    <w:p w14:paraId="1829ADCE" w14:textId="77777777" w:rsidR="00F264B8" w:rsidRPr="00F264B8" w:rsidRDefault="00F264B8" w:rsidP="00F264B8">
      <w:pPr>
        <w:rPr>
          <w:b/>
          <w:bCs/>
        </w:rPr>
      </w:pPr>
      <w:r w:rsidRPr="00F264B8">
        <w:rPr>
          <w:b/>
          <w:bCs/>
        </w:rPr>
        <w:t>List of Tables</w:t>
      </w:r>
    </w:p>
    <w:p w14:paraId="11FD7F65" w14:textId="77777777" w:rsidR="00F264B8" w:rsidRPr="00F264B8" w:rsidRDefault="00F264B8" w:rsidP="00F264B8">
      <w:pPr>
        <w:numPr>
          <w:ilvl w:val="0"/>
          <w:numId w:val="34"/>
        </w:numPr>
      </w:pPr>
      <w:r w:rsidRPr="00F264B8">
        <w:t>Global Market Size by Type, Application, and Region (2024–2030)</w:t>
      </w:r>
    </w:p>
    <w:p w14:paraId="450D0B13" w14:textId="77777777" w:rsidR="00F264B8" w:rsidRPr="00F264B8" w:rsidRDefault="00F264B8" w:rsidP="00F264B8">
      <w:pPr>
        <w:numPr>
          <w:ilvl w:val="0"/>
          <w:numId w:val="34"/>
        </w:numPr>
      </w:pPr>
      <w:r w:rsidRPr="00F264B8">
        <w:t>Regional Market Share by End User (2024 vs. 2030)</w:t>
      </w:r>
    </w:p>
    <w:p w14:paraId="206EB963" w14:textId="77777777" w:rsidR="00F264B8" w:rsidRPr="00F264B8" w:rsidRDefault="00F264B8" w:rsidP="00F264B8">
      <w:r w:rsidRPr="00F264B8">
        <w:pict w14:anchorId="0231C330">
          <v:rect id="_x0000_i1486" style="width:0;height:1.5pt" o:hralign="center" o:hrstd="t" o:hr="t" fillcolor="#a0a0a0" stroked="f"/>
        </w:pict>
      </w:r>
    </w:p>
    <w:p w14:paraId="52CACA81" w14:textId="77777777" w:rsidR="00F264B8" w:rsidRPr="00F264B8" w:rsidRDefault="00F264B8" w:rsidP="00F264B8">
      <w:pPr>
        <w:rPr>
          <w:b/>
          <w:bCs/>
        </w:rPr>
      </w:pPr>
      <w:r w:rsidRPr="00F264B8">
        <w:rPr>
          <w:b/>
          <w:bCs/>
        </w:rPr>
        <w:t>List of Figures</w:t>
      </w:r>
    </w:p>
    <w:p w14:paraId="48C791E7" w14:textId="77777777" w:rsidR="00F264B8" w:rsidRPr="00F264B8" w:rsidRDefault="00F264B8" w:rsidP="00F264B8">
      <w:pPr>
        <w:numPr>
          <w:ilvl w:val="0"/>
          <w:numId w:val="35"/>
        </w:numPr>
      </w:pPr>
      <w:r w:rsidRPr="00F264B8">
        <w:t>Market Dynamics (Drivers, Restraints, Opportunities)</w:t>
      </w:r>
    </w:p>
    <w:p w14:paraId="2B3518FF" w14:textId="77777777" w:rsidR="00F264B8" w:rsidRPr="00F264B8" w:rsidRDefault="00F264B8" w:rsidP="00F264B8">
      <w:pPr>
        <w:numPr>
          <w:ilvl w:val="0"/>
          <w:numId w:val="35"/>
        </w:numPr>
      </w:pPr>
      <w:r w:rsidRPr="00F264B8">
        <w:t>Growth Strategies of Key Players</w:t>
      </w:r>
    </w:p>
    <w:p w14:paraId="2F0CAC74" w14:textId="77777777" w:rsidR="00F264B8" w:rsidRPr="00F264B8" w:rsidRDefault="00F264B8" w:rsidP="00F264B8">
      <w:pPr>
        <w:numPr>
          <w:ilvl w:val="0"/>
          <w:numId w:val="35"/>
        </w:numPr>
      </w:pPr>
      <w:r w:rsidRPr="00F264B8">
        <w:t>Regional Adoption Outlook</w:t>
      </w:r>
    </w:p>
    <w:p w14:paraId="1440B25D" w14:textId="77777777" w:rsidR="00F264B8" w:rsidRPr="00F264B8" w:rsidRDefault="00F264B8" w:rsidP="00F264B8">
      <w:pPr>
        <w:numPr>
          <w:ilvl w:val="0"/>
          <w:numId w:val="35"/>
        </w:numPr>
      </w:pPr>
      <w:r w:rsidRPr="00F264B8">
        <w:t>Innovation Map: Biomarker Platforms and AI Tools</w:t>
      </w:r>
    </w:p>
    <w:p w14:paraId="015817E2"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76153"/>
    <w:multiLevelType w:val="multilevel"/>
    <w:tmpl w:val="0E16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63A74"/>
    <w:multiLevelType w:val="multilevel"/>
    <w:tmpl w:val="7ECC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5273A"/>
    <w:multiLevelType w:val="multilevel"/>
    <w:tmpl w:val="185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26F76"/>
    <w:multiLevelType w:val="multilevel"/>
    <w:tmpl w:val="B2C0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D59FC"/>
    <w:multiLevelType w:val="multilevel"/>
    <w:tmpl w:val="CFF8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531FF"/>
    <w:multiLevelType w:val="multilevel"/>
    <w:tmpl w:val="9590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B11C6"/>
    <w:multiLevelType w:val="multilevel"/>
    <w:tmpl w:val="0128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C459BB"/>
    <w:multiLevelType w:val="multilevel"/>
    <w:tmpl w:val="2BB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82120"/>
    <w:multiLevelType w:val="multilevel"/>
    <w:tmpl w:val="102E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83918"/>
    <w:multiLevelType w:val="multilevel"/>
    <w:tmpl w:val="0524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EE0BF5"/>
    <w:multiLevelType w:val="multilevel"/>
    <w:tmpl w:val="B9B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42562"/>
    <w:multiLevelType w:val="multilevel"/>
    <w:tmpl w:val="950A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2289B"/>
    <w:multiLevelType w:val="multilevel"/>
    <w:tmpl w:val="1614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717A7"/>
    <w:multiLevelType w:val="multilevel"/>
    <w:tmpl w:val="51C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D39A9"/>
    <w:multiLevelType w:val="multilevel"/>
    <w:tmpl w:val="941E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806CD"/>
    <w:multiLevelType w:val="multilevel"/>
    <w:tmpl w:val="4A8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C4661"/>
    <w:multiLevelType w:val="multilevel"/>
    <w:tmpl w:val="7D0C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F41EF"/>
    <w:multiLevelType w:val="multilevel"/>
    <w:tmpl w:val="47A4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21ED4"/>
    <w:multiLevelType w:val="multilevel"/>
    <w:tmpl w:val="D0A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A4866"/>
    <w:multiLevelType w:val="multilevel"/>
    <w:tmpl w:val="8550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87F29"/>
    <w:multiLevelType w:val="multilevel"/>
    <w:tmpl w:val="2784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1D6D44"/>
    <w:multiLevelType w:val="multilevel"/>
    <w:tmpl w:val="1B92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559C0"/>
    <w:multiLevelType w:val="multilevel"/>
    <w:tmpl w:val="BE3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C47CA"/>
    <w:multiLevelType w:val="multilevel"/>
    <w:tmpl w:val="933A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9533AA"/>
    <w:multiLevelType w:val="multilevel"/>
    <w:tmpl w:val="76BA5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254E48"/>
    <w:multiLevelType w:val="multilevel"/>
    <w:tmpl w:val="B164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C46418"/>
    <w:multiLevelType w:val="multilevel"/>
    <w:tmpl w:val="6EC4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F616F"/>
    <w:multiLevelType w:val="multilevel"/>
    <w:tmpl w:val="42EC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4478DC"/>
    <w:multiLevelType w:val="multilevel"/>
    <w:tmpl w:val="E6F4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3564C4"/>
    <w:multiLevelType w:val="multilevel"/>
    <w:tmpl w:val="F8D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90BE3"/>
    <w:multiLevelType w:val="multilevel"/>
    <w:tmpl w:val="78A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FF1B6C"/>
    <w:multiLevelType w:val="multilevel"/>
    <w:tmpl w:val="5C4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745FE"/>
    <w:multiLevelType w:val="multilevel"/>
    <w:tmpl w:val="D7FA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35A5B"/>
    <w:multiLevelType w:val="multilevel"/>
    <w:tmpl w:val="372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F1C38"/>
    <w:multiLevelType w:val="multilevel"/>
    <w:tmpl w:val="871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767310">
    <w:abstractNumId w:val="14"/>
  </w:num>
  <w:num w:numId="2" w16cid:durableId="1084377435">
    <w:abstractNumId w:val="28"/>
  </w:num>
  <w:num w:numId="3" w16cid:durableId="1173372243">
    <w:abstractNumId w:val="25"/>
  </w:num>
  <w:num w:numId="4" w16cid:durableId="978222132">
    <w:abstractNumId w:val="24"/>
  </w:num>
  <w:num w:numId="5" w16cid:durableId="1683823554">
    <w:abstractNumId w:val="9"/>
  </w:num>
  <w:num w:numId="6" w16cid:durableId="809053081">
    <w:abstractNumId w:val="1"/>
  </w:num>
  <w:num w:numId="7" w16cid:durableId="1853296289">
    <w:abstractNumId w:val="12"/>
  </w:num>
  <w:num w:numId="8" w16cid:durableId="1364475895">
    <w:abstractNumId w:val="22"/>
  </w:num>
  <w:num w:numId="9" w16cid:durableId="809638145">
    <w:abstractNumId w:val="4"/>
  </w:num>
  <w:num w:numId="10" w16cid:durableId="301467636">
    <w:abstractNumId w:val="31"/>
  </w:num>
  <w:num w:numId="11" w16cid:durableId="859777124">
    <w:abstractNumId w:val="15"/>
  </w:num>
  <w:num w:numId="12" w16cid:durableId="824514306">
    <w:abstractNumId w:val="6"/>
  </w:num>
  <w:num w:numId="13" w16cid:durableId="1652251252">
    <w:abstractNumId w:val="23"/>
  </w:num>
  <w:num w:numId="14" w16cid:durableId="379599373">
    <w:abstractNumId w:val="19"/>
  </w:num>
  <w:num w:numId="15" w16cid:durableId="613441315">
    <w:abstractNumId w:val="17"/>
  </w:num>
  <w:num w:numId="16" w16cid:durableId="1464928322">
    <w:abstractNumId w:val="33"/>
  </w:num>
  <w:num w:numId="17" w16cid:durableId="1057052512">
    <w:abstractNumId w:val="29"/>
  </w:num>
  <w:num w:numId="18" w16cid:durableId="95369485">
    <w:abstractNumId w:val="13"/>
  </w:num>
  <w:num w:numId="19" w16cid:durableId="701325214">
    <w:abstractNumId w:val="27"/>
  </w:num>
  <w:num w:numId="20" w16cid:durableId="1975867847">
    <w:abstractNumId w:val="2"/>
  </w:num>
  <w:num w:numId="21" w16cid:durableId="811947378">
    <w:abstractNumId w:val="26"/>
  </w:num>
  <w:num w:numId="22" w16cid:durableId="1433474119">
    <w:abstractNumId w:val="5"/>
  </w:num>
  <w:num w:numId="23" w16cid:durableId="212624402">
    <w:abstractNumId w:val="3"/>
  </w:num>
  <w:num w:numId="24" w16cid:durableId="1732268887">
    <w:abstractNumId w:val="21"/>
  </w:num>
  <w:num w:numId="25" w16cid:durableId="1472281862">
    <w:abstractNumId w:val="32"/>
  </w:num>
  <w:num w:numId="26" w16cid:durableId="148861174">
    <w:abstractNumId w:val="11"/>
  </w:num>
  <w:num w:numId="27" w16cid:durableId="1719039725">
    <w:abstractNumId w:val="18"/>
  </w:num>
  <w:num w:numId="28" w16cid:durableId="11342022">
    <w:abstractNumId w:val="8"/>
  </w:num>
  <w:num w:numId="29" w16cid:durableId="915941603">
    <w:abstractNumId w:val="7"/>
  </w:num>
  <w:num w:numId="30" w16cid:durableId="1122186960">
    <w:abstractNumId w:val="16"/>
  </w:num>
  <w:num w:numId="31" w16cid:durableId="2116559446">
    <w:abstractNumId w:val="0"/>
  </w:num>
  <w:num w:numId="32" w16cid:durableId="518736698">
    <w:abstractNumId w:val="30"/>
  </w:num>
  <w:num w:numId="33" w16cid:durableId="1469741797">
    <w:abstractNumId w:val="10"/>
  </w:num>
  <w:num w:numId="34" w16cid:durableId="405760919">
    <w:abstractNumId w:val="34"/>
  </w:num>
  <w:num w:numId="35" w16cid:durableId="4890300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CC"/>
    <w:rsid w:val="00783733"/>
    <w:rsid w:val="0082115F"/>
    <w:rsid w:val="009822CC"/>
    <w:rsid w:val="00BC6FFF"/>
    <w:rsid w:val="00D1205C"/>
    <w:rsid w:val="00F26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9A52E"/>
  <w15:chartTrackingRefBased/>
  <w15:docId w15:val="{D34DFF8F-2B37-4C93-A9DE-9347B4C27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2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2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22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22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22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22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22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2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2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22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22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22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22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22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2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2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22CC"/>
    <w:pPr>
      <w:spacing w:before="160"/>
      <w:jc w:val="center"/>
    </w:pPr>
    <w:rPr>
      <w:i/>
      <w:iCs/>
      <w:color w:val="404040" w:themeColor="text1" w:themeTint="BF"/>
    </w:rPr>
  </w:style>
  <w:style w:type="character" w:customStyle="1" w:styleId="QuoteChar">
    <w:name w:val="Quote Char"/>
    <w:basedOn w:val="DefaultParagraphFont"/>
    <w:link w:val="Quote"/>
    <w:uiPriority w:val="29"/>
    <w:rsid w:val="009822CC"/>
    <w:rPr>
      <w:i/>
      <w:iCs/>
      <w:color w:val="404040" w:themeColor="text1" w:themeTint="BF"/>
    </w:rPr>
  </w:style>
  <w:style w:type="paragraph" w:styleId="ListParagraph">
    <w:name w:val="List Paragraph"/>
    <w:basedOn w:val="Normal"/>
    <w:uiPriority w:val="34"/>
    <w:qFormat/>
    <w:rsid w:val="009822CC"/>
    <w:pPr>
      <w:ind w:left="720"/>
      <w:contextualSpacing/>
    </w:pPr>
  </w:style>
  <w:style w:type="character" w:styleId="IntenseEmphasis">
    <w:name w:val="Intense Emphasis"/>
    <w:basedOn w:val="DefaultParagraphFont"/>
    <w:uiPriority w:val="21"/>
    <w:qFormat/>
    <w:rsid w:val="009822CC"/>
    <w:rPr>
      <w:i/>
      <w:iCs/>
      <w:color w:val="0F4761" w:themeColor="accent1" w:themeShade="BF"/>
    </w:rPr>
  </w:style>
  <w:style w:type="paragraph" w:styleId="IntenseQuote">
    <w:name w:val="Intense Quote"/>
    <w:basedOn w:val="Normal"/>
    <w:next w:val="Normal"/>
    <w:link w:val="IntenseQuoteChar"/>
    <w:uiPriority w:val="30"/>
    <w:qFormat/>
    <w:rsid w:val="00982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2CC"/>
    <w:rPr>
      <w:i/>
      <w:iCs/>
      <w:color w:val="0F4761" w:themeColor="accent1" w:themeShade="BF"/>
    </w:rPr>
  </w:style>
  <w:style w:type="character" w:styleId="IntenseReference">
    <w:name w:val="Intense Reference"/>
    <w:basedOn w:val="DefaultParagraphFont"/>
    <w:uiPriority w:val="32"/>
    <w:qFormat/>
    <w:rsid w:val="00982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16875">
      <w:bodyDiv w:val="1"/>
      <w:marLeft w:val="0"/>
      <w:marRight w:val="0"/>
      <w:marTop w:val="0"/>
      <w:marBottom w:val="0"/>
      <w:divBdr>
        <w:top w:val="none" w:sz="0" w:space="0" w:color="auto"/>
        <w:left w:val="none" w:sz="0" w:space="0" w:color="auto"/>
        <w:bottom w:val="none" w:sz="0" w:space="0" w:color="auto"/>
        <w:right w:val="none" w:sz="0" w:space="0" w:color="auto"/>
      </w:divBdr>
      <w:divsChild>
        <w:div w:id="1871256436">
          <w:marLeft w:val="0"/>
          <w:marRight w:val="0"/>
          <w:marTop w:val="0"/>
          <w:marBottom w:val="0"/>
          <w:divBdr>
            <w:top w:val="none" w:sz="0" w:space="0" w:color="auto"/>
            <w:left w:val="none" w:sz="0" w:space="0" w:color="auto"/>
            <w:bottom w:val="none" w:sz="0" w:space="0" w:color="auto"/>
            <w:right w:val="none" w:sz="0" w:space="0" w:color="auto"/>
          </w:divBdr>
          <w:divsChild>
            <w:div w:id="945968607">
              <w:marLeft w:val="0"/>
              <w:marRight w:val="0"/>
              <w:marTop w:val="0"/>
              <w:marBottom w:val="0"/>
              <w:divBdr>
                <w:top w:val="none" w:sz="0" w:space="0" w:color="auto"/>
                <w:left w:val="none" w:sz="0" w:space="0" w:color="auto"/>
                <w:bottom w:val="none" w:sz="0" w:space="0" w:color="auto"/>
                <w:right w:val="none" w:sz="0" w:space="0" w:color="auto"/>
              </w:divBdr>
              <w:divsChild>
                <w:div w:id="1013412883">
                  <w:marLeft w:val="0"/>
                  <w:marRight w:val="0"/>
                  <w:marTop w:val="0"/>
                  <w:marBottom w:val="0"/>
                  <w:divBdr>
                    <w:top w:val="none" w:sz="0" w:space="0" w:color="auto"/>
                    <w:left w:val="none" w:sz="0" w:space="0" w:color="auto"/>
                    <w:bottom w:val="none" w:sz="0" w:space="0" w:color="auto"/>
                    <w:right w:val="none" w:sz="0" w:space="0" w:color="auto"/>
                  </w:divBdr>
                  <w:divsChild>
                    <w:div w:id="1371300372">
                      <w:marLeft w:val="0"/>
                      <w:marRight w:val="0"/>
                      <w:marTop w:val="0"/>
                      <w:marBottom w:val="0"/>
                      <w:divBdr>
                        <w:top w:val="none" w:sz="0" w:space="0" w:color="auto"/>
                        <w:left w:val="none" w:sz="0" w:space="0" w:color="auto"/>
                        <w:bottom w:val="none" w:sz="0" w:space="0" w:color="auto"/>
                        <w:right w:val="none" w:sz="0" w:space="0" w:color="auto"/>
                      </w:divBdr>
                      <w:divsChild>
                        <w:div w:id="1384523364">
                          <w:marLeft w:val="0"/>
                          <w:marRight w:val="0"/>
                          <w:marTop w:val="0"/>
                          <w:marBottom w:val="0"/>
                          <w:divBdr>
                            <w:top w:val="none" w:sz="0" w:space="0" w:color="auto"/>
                            <w:left w:val="none" w:sz="0" w:space="0" w:color="auto"/>
                            <w:bottom w:val="none" w:sz="0" w:space="0" w:color="auto"/>
                            <w:right w:val="none" w:sz="0" w:space="0" w:color="auto"/>
                          </w:divBdr>
                          <w:divsChild>
                            <w:div w:id="717777786">
                              <w:marLeft w:val="0"/>
                              <w:marRight w:val="0"/>
                              <w:marTop w:val="0"/>
                              <w:marBottom w:val="0"/>
                              <w:divBdr>
                                <w:top w:val="none" w:sz="0" w:space="0" w:color="auto"/>
                                <w:left w:val="none" w:sz="0" w:space="0" w:color="auto"/>
                                <w:bottom w:val="none" w:sz="0" w:space="0" w:color="auto"/>
                                <w:right w:val="none" w:sz="0" w:space="0" w:color="auto"/>
                              </w:divBdr>
                              <w:divsChild>
                                <w:div w:id="2018605996">
                                  <w:marLeft w:val="0"/>
                                  <w:marRight w:val="0"/>
                                  <w:marTop w:val="0"/>
                                  <w:marBottom w:val="0"/>
                                  <w:divBdr>
                                    <w:top w:val="none" w:sz="0" w:space="0" w:color="auto"/>
                                    <w:left w:val="none" w:sz="0" w:space="0" w:color="auto"/>
                                    <w:bottom w:val="none" w:sz="0" w:space="0" w:color="auto"/>
                                    <w:right w:val="none" w:sz="0" w:space="0" w:color="auto"/>
                                  </w:divBdr>
                                  <w:divsChild>
                                    <w:div w:id="259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951617">
          <w:marLeft w:val="0"/>
          <w:marRight w:val="0"/>
          <w:marTop w:val="0"/>
          <w:marBottom w:val="0"/>
          <w:divBdr>
            <w:top w:val="none" w:sz="0" w:space="0" w:color="auto"/>
            <w:left w:val="none" w:sz="0" w:space="0" w:color="auto"/>
            <w:bottom w:val="none" w:sz="0" w:space="0" w:color="auto"/>
            <w:right w:val="none" w:sz="0" w:space="0" w:color="auto"/>
          </w:divBdr>
          <w:divsChild>
            <w:div w:id="1342122763">
              <w:marLeft w:val="0"/>
              <w:marRight w:val="0"/>
              <w:marTop w:val="0"/>
              <w:marBottom w:val="0"/>
              <w:divBdr>
                <w:top w:val="none" w:sz="0" w:space="0" w:color="auto"/>
                <w:left w:val="none" w:sz="0" w:space="0" w:color="auto"/>
                <w:bottom w:val="none" w:sz="0" w:space="0" w:color="auto"/>
                <w:right w:val="none" w:sz="0" w:space="0" w:color="auto"/>
              </w:divBdr>
              <w:divsChild>
                <w:div w:id="381252968">
                  <w:marLeft w:val="0"/>
                  <w:marRight w:val="0"/>
                  <w:marTop w:val="0"/>
                  <w:marBottom w:val="0"/>
                  <w:divBdr>
                    <w:top w:val="none" w:sz="0" w:space="0" w:color="auto"/>
                    <w:left w:val="none" w:sz="0" w:space="0" w:color="auto"/>
                    <w:bottom w:val="none" w:sz="0" w:space="0" w:color="auto"/>
                    <w:right w:val="none" w:sz="0" w:space="0" w:color="auto"/>
                  </w:divBdr>
                  <w:divsChild>
                    <w:div w:id="363945851">
                      <w:marLeft w:val="0"/>
                      <w:marRight w:val="0"/>
                      <w:marTop w:val="0"/>
                      <w:marBottom w:val="0"/>
                      <w:divBdr>
                        <w:top w:val="none" w:sz="0" w:space="0" w:color="auto"/>
                        <w:left w:val="none" w:sz="0" w:space="0" w:color="auto"/>
                        <w:bottom w:val="none" w:sz="0" w:space="0" w:color="auto"/>
                        <w:right w:val="none" w:sz="0" w:space="0" w:color="auto"/>
                      </w:divBdr>
                      <w:divsChild>
                        <w:div w:id="1183979232">
                          <w:marLeft w:val="0"/>
                          <w:marRight w:val="0"/>
                          <w:marTop w:val="0"/>
                          <w:marBottom w:val="0"/>
                          <w:divBdr>
                            <w:top w:val="none" w:sz="0" w:space="0" w:color="auto"/>
                            <w:left w:val="none" w:sz="0" w:space="0" w:color="auto"/>
                            <w:bottom w:val="none" w:sz="0" w:space="0" w:color="auto"/>
                            <w:right w:val="none" w:sz="0" w:space="0" w:color="auto"/>
                          </w:divBdr>
                          <w:divsChild>
                            <w:div w:id="856888590">
                              <w:marLeft w:val="0"/>
                              <w:marRight w:val="0"/>
                              <w:marTop w:val="0"/>
                              <w:marBottom w:val="0"/>
                              <w:divBdr>
                                <w:top w:val="none" w:sz="0" w:space="0" w:color="auto"/>
                                <w:left w:val="none" w:sz="0" w:space="0" w:color="auto"/>
                                <w:bottom w:val="none" w:sz="0" w:space="0" w:color="auto"/>
                                <w:right w:val="none" w:sz="0" w:space="0" w:color="auto"/>
                              </w:divBdr>
                              <w:divsChild>
                                <w:div w:id="2021157780">
                                  <w:marLeft w:val="0"/>
                                  <w:marRight w:val="0"/>
                                  <w:marTop w:val="0"/>
                                  <w:marBottom w:val="0"/>
                                  <w:divBdr>
                                    <w:top w:val="none" w:sz="0" w:space="0" w:color="auto"/>
                                    <w:left w:val="none" w:sz="0" w:space="0" w:color="auto"/>
                                    <w:bottom w:val="none" w:sz="0" w:space="0" w:color="auto"/>
                                    <w:right w:val="none" w:sz="0" w:space="0" w:color="auto"/>
                                  </w:divBdr>
                                  <w:divsChild>
                                    <w:div w:id="1533106342">
                                      <w:marLeft w:val="0"/>
                                      <w:marRight w:val="0"/>
                                      <w:marTop w:val="0"/>
                                      <w:marBottom w:val="0"/>
                                      <w:divBdr>
                                        <w:top w:val="none" w:sz="0" w:space="0" w:color="auto"/>
                                        <w:left w:val="none" w:sz="0" w:space="0" w:color="auto"/>
                                        <w:bottom w:val="none" w:sz="0" w:space="0" w:color="auto"/>
                                        <w:right w:val="none" w:sz="0" w:space="0" w:color="auto"/>
                                      </w:divBdr>
                                      <w:divsChild>
                                        <w:div w:id="11887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871760">
          <w:marLeft w:val="0"/>
          <w:marRight w:val="0"/>
          <w:marTop w:val="0"/>
          <w:marBottom w:val="0"/>
          <w:divBdr>
            <w:top w:val="none" w:sz="0" w:space="0" w:color="auto"/>
            <w:left w:val="none" w:sz="0" w:space="0" w:color="auto"/>
            <w:bottom w:val="none" w:sz="0" w:space="0" w:color="auto"/>
            <w:right w:val="none" w:sz="0" w:space="0" w:color="auto"/>
          </w:divBdr>
          <w:divsChild>
            <w:div w:id="1363362476">
              <w:marLeft w:val="0"/>
              <w:marRight w:val="0"/>
              <w:marTop w:val="0"/>
              <w:marBottom w:val="0"/>
              <w:divBdr>
                <w:top w:val="none" w:sz="0" w:space="0" w:color="auto"/>
                <w:left w:val="none" w:sz="0" w:space="0" w:color="auto"/>
                <w:bottom w:val="none" w:sz="0" w:space="0" w:color="auto"/>
                <w:right w:val="none" w:sz="0" w:space="0" w:color="auto"/>
              </w:divBdr>
              <w:divsChild>
                <w:div w:id="851918804">
                  <w:marLeft w:val="0"/>
                  <w:marRight w:val="0"/>
                  <w:marTop w:val="0"/>
                  <w:marBottom w:val="0"/>
                  <w:divBdr>
                    <w:top w:val="none" w:sz="0" w:space="0" w:color="auto"/>
                    <w:left w:val="none" w:sz="0" w:space="0" w:color="auto"/>
                    <w:bottom w:val="none" w:sz="0" w:space="0" w:color="auto"/>
                    <w:right w:val="none" w:sz="0" w:space="0" w:color="auto"/>
                  </w:divBdr>
                  <w:divsChild>
                    <w:div w:id="1939828725">
                      <w:marLeft w:val="0"/>
                      <w:marRight w:val="0"/>
                      <w:marTop w:val="0"/>
                      <w:marBottom w:val="0"/>
                      <w:divBdr>
                        <w:top w:val="none" w:sz="0" w:space="0" w:color="auto"/>
                        <w:left w:val="none" w:sz="0" w:space="0" w:color="auto"/>
                        <w:bottom w:val="none" w:sz="0" w:space="0" w:color="auto"/>
                        <w:right w:val="none" w:sz="0" w:space="0" w:color="auto"/>
                      </w:divBdr>
                      <w:divsChild>
                        <w:div w:id="444691220">
                          <w:marLeft w:val="0"/>
                          <w:marRight w:val="0"/>
                          <w:marTop w:val="0"/>
                          <w:marBottom w:val="0"/>
                          <w:divBdr>
                            <w:top w:val="none" w:sz="0" w:space="0" w:color="auto"/>
                            <w:left w:val="none" w:sz="0" w:space="0" w:color="auto"/>
                            <w:bottom w:val="none" w:sz="0" w:space="0" w:color="auto"/>
                            <w:right w:val="none" w:sz="0" w:space="0" w:color="auto"/>
                          </w:divBdr>
                          <w:divsChild>
                            <w:div w:id="1240797553">
                              <w:marLeft w:val="0"/>
                              <w:marRight w:val="0"/>
                              <w:marTop w:val="0"/>
                              <w:marBottom w:val="0"/>
                              <w:divBdr>
                                <w:top w:val="none" w:sz="0" w:space="0" w:color="auto"/>
                                <w:left w:val="none" w:sz="0" w:space="0" w:color="auto"/>
                                <w:bottom w:val="none" w:sz="0" w:space="0" w:color="auto"/>
                                <w:right w:val="none" w:sz="0" w:space="0" w:color="auto"/>
                              </w:divBdr>
                              <w:divsChild>
                                <w:div w:id="1593125990">
                                  <w:marLeft w:val="0"/>
                                  <w:marRight w:val="0"/>
                                  <w:marTop w:val="0"/>
                                  <w:marBottom w:val="0"/>
                                  <w:divBdr>
                                    <w:top w:val="none" w:sz="0" w:space="0" w:color="auto"/>
                                    <w:left w:val="none" w:sz="0" w:space="0" w:color="auto"/>
                                    <w:bottom w:val="none" w:sz="0" w:space="0" w:color="auto"/>
                                    <w:right w:val="none" w:sz="0" w:space="0" w:color="auto"/>
                                  </w:divBdr>
                                  <w:divsChild>
                                    <w:div w:id="134305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910540">
          <w:marLeft w:val="0"/>
          <w:marRight w:val="0"/>
          <w:marTop w:val="0"/>
          <w:marBottom w:val="0"/>
          <w:divBdr>
            <w:top w:val="none" w:sz="0" w:space="0" w:color="auto"/>
            <w:left w:val="none" w:sz="0" w:space="0" w:color="auto"/>
            <w:bottom w:val="none" w:sz="0" w:space="0" w:color="auto"/>
            <w:right w:val="none" w:sz="0" w:space="0" w:color="auto"/>
          </w:divBdr>
          <w:divsChild>
            <w:div w:id="1054501362">
              <w:marLeft w:val="0"/>
              <w:marRight w:val="0"/>
              <w:marTop w:val="0"/>
              <w:marBottom w:val="0"/>
              <w:divBdr>
                <w:top w:val="none" w:sz="0" w:space="0" w:color="auto"/>
                <w:left w:val="none" w:sz="0" w:space="0" w:color="auto"/>
                <w:bottom w:val="none" w:sz="0" w:space="0" w:color="auto"/>
                <w:right w:val="none" w:sz="0" w:space="0" w:color="auto"/>
              </w:divBdr>
              <w:divsChild>
                <w:div w:id="742070459">
                  <w:marLeft w:val="0"/>
                  <w:marRight w:val="0"/>
                  <w:marTop w:val="0"/>
                  <w:marBottom w:val="0"/>
                  <w:divBdr>
                    <w:top w:val="none" w:sz="0" w:space="0" w:color="auto"/>
                    <w:left w:val="none" w:sz="0" w:space="0" w:color="auto"/>
                    <w:bottom w:val="none" w:sz="0" w:space="0" w:color="auto"/>
                    <w:right w:val="none" w:sz="0" w:space="0" w:color="auto"/>
                  </w:divBdr>
                  <w:divsChild>
                    <w:div w:id="706564910">
                      <w:marLeft w:val="0"/>
                      <w:marRight w:val="0"/>
                      <w:marTop w:val="0"/>
                      <w:marBottom w:val="0"/>
                      <w:divBdr>
                        <w:top w:val="none" w:sz="0" w:space="0" w:color="auto"/>
                        <w:left w:val="none" w:sz="0" w:space="0" w:color="auto"/>
                        <w:bottom w:val="none" w:sz="0" w:space="0" w:color="auto"/>
                        <w:right w:val="none" w:sz="0" w:space="0" w:color="auto"/>
                      </w:divBdr>
                      <w:divsChild>
                        <w:div w:id="890455453">
                          <w:marLeft w:val="0"/>
                          <w:marRight w:val="0"/>
                          <w:marTop w:val="0"/>
                          <w:marBottom w:val="0"/>
                          <w:divBdr>
                            <w:top w:val="none" w:sz="0" w:space="0" w:color="auto"/>
                            <w:left w:val="none" w:sz="0" w:space="0" w:color="auto"/>
                            <w:bottom w:val="none" w:sz="0" w:space="0" w:color="auto"/>
                            <w:right w:val="none" w:sz="0" w:space="0" w:color="auto"/>
                          </w:divBdr>
                          <w:divsChild>
                            <w:div w:id="1976836687">
                              <w:marLeft w:val="0"/>
                              <w:marRight w:val="0"/>
                              <w:marTop w:val="0"/>
                              <w:marBottom w:val="0"/>
                              <w:divBdr>
                                <w:top w:val="none" w:sz="0" w:space="0" w:color="auto"/>
                                <w:left w:val="none" w:sz="0" w:space="0" w:color="auto"/>
                                <w:bottom w:val="none" w:sz="0" w:space="0" w:color="auto"/>
                                <w:right w:val="none" w:sz="0" w:space="0" w:color="auto"/>
                              </w:divBdr>
                              <w:divsChild>
                                <w:div w:id="1688099686">
                                  <w:marLeft w:val="0"/>
                                  <w:marRight w:val="0"/>
                                  <w:marTop w:val="0"/>
                                  <w:marBottom w:val="0"/>
                                  <w:divBdr>
                                    <w:top w:val="none" w:sz="0" w:space="0" w:color="auto"/>
                                    <w:left w:val="none" w:sz="0" w:space="0" w:color="auto"/>
                                    <w:bottom w:val="none" w:sz="0" w:space="0" w:color="auto"/>
                                    <w:right w:val="none" w:sz="0" w:space="0" w:color="auto"/>
                                  </w:divBdr>
                                  <w:divsChild>
                                    <w:div w:id="859440081">
                                      <w:marLeft w:val="0"/>
                                      <w:marRight w:val="0"/>
                                      <w:marTop w:val="0"/>
                                      <w:marBottom w:val="0"/>
                                      <w:divBdr>
                                        <w:top w:val="none" w:sz="0" w:space="0" w:color="auto"/>
                                        <w:left w:val="none" w:sz="0" w:space="0" w:color="auto"/>
                                        <w:bottom w:val="none" w:sz="0" w:space="0" w:color="auto"/>
                                        <w:right w:val="none" w:sz="0" w:space="0" w:color="auto"/>
                                      </w:divBdr>
                                      <w:divsChild>
                                        <w:div w:id="19187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33198">
          <w:marLeft w:val="0"/>
          <w:marRight w:val="0"/>
          <w:marTop w:val="0"/>
          <w:marBottom w:val="0"/>
          <w:divBdr>
            <w:top w:val="none" w:sz="0" w:space="0" w:color="auto"/>
            <w:left w:val="none" w:sz="0" w:space="0" w:color="auto"/>
            <w:bottom w:val="none" w:sz="0" w:space="0" w:color="auto"/>
            <w:right w:val="none" w:sz="0" w:space="0" w:color="auto"/>
          </w:divBdr>
          <w:divsChild>
            <w:div w:id="408581452">
              <w:marLeft w:val="0"/>
              <w:marRight w:val="0"/>
              <w:marTop w:val="0"/>
              <w:marBottom w:val="0"/>
              <w:divBdr>
                <w:top w:val="none" w:sz="0" w:space="0" w:color="auto"/>
                <w:left w:val="none" w:sz="0" w:space="0" w:color="auto"/>
                <w:bottom w:val="none" w:sz="0" w:space="0" w:color="auto"/>
                <w:right w:val="none" w:sz="0" w:space="0" w:color="auto"/>
              </w:divBdr>
              <w:divsChild>
                <w:div w:id="1284267389">
                  <w:marLeft w:val="0"/>
                  <w:marRight w:val="0"/>
                  <w:marTop w:val="0"/>
                  <w:marBottom w:val="0"/>
                  <w:divBdr>
                    <w:top w:val="none" w:sz="0" w:space="0" w:color="auto"/>
                    <w:left w:val="none" w:sz="0" w:space="0" w:color="auto"/>
                    <w:bottom w:val="none" w:sz="0" w:space="0" w:color="auto"/>
                    <w:right w:val="none" w:sz="0" w:space="0" w:color="auto"/>
                  </w:divBdr>
                  <w:divsChild>
                    <w:div w:id="1089152822">
                      <w:marLeft w:val="0"/>
                      <w:marRight w:val="0"/>
                      <w:marTop w:val="0"/>
                      <w:marBottom w:val="0"/>
                      <w:divBdr>
                        <w:top w:val="none" w:sz="0" w:space="0" w:color="auto"/>
                        <w:left w:val="none" w:sz="0" w:space="0" w:color="auto"/>
                        <w:bottom w:val="none" w:sz="0" w:space="0" w:color="auto"/>
                        <w:right w:val="none" w:sz="0" w:space="0" w:color="auto"/>
                      </w:divBdr>
                      <w:divsChild>
                        <w:div w:id="527186039">
                          <w:marLeft w:val="0"/>
                          <w:marRight w:val="0"/>
                          <w:marTop w:val="0"/>
                          <w:marBottom w:val="0"/>
                          <w:divBdr>
                            <w:top w:val="none" w:sz="0" w:space="0" w:color="auto"/>
                            <w:left w:val="none" w:sz="0" w:space="0" w:color="auto"/>
                            <w:bottom w:val="none" w:sz="0" w:space="0" w:color="auto"/>
                            <w:right w:val="none" w:sz="0" w:space="0" w:color="auto"/>
                          </w:divBdr>
                          <w:divsChild>
                            <w:div w:id="175341091">
                              <w:marLeft w:val="0"/>
                              <w:marRight w:val="0"/>
                              <w:marTop w:val="0"/>
                              <w:marBottom w:val="0"/>
                              <w:divBdr>
                                <w:top w:val="none" w:sz="0" w:space="0" w:color="auto"/>
                                <w:left w:val="none" w:sz="0" w:space="0" w:color="auto"/>
                                <w:bottom w:val="none" w:sz="0" w:space="0" w:color="auto"/>
                                <w:right w:val="none" w:sz="0" w:space="0" w:color="auto"/>
                              </w:divBdr>
                              <w:divsChild>
                                <w:div w:id="269899899">
                                  <w:marLeft w:val="0"/>
                                  <w:marRight w:val="0"/>
                                  <w:marTop w:val="0"/>
                                  <w:marBottom w:val="0"/>
                                  <w:divBdr>
                                    <w:top w:val="none" w:sz="0" w:space="0" w:color="auto"/>
                                    <w:left w:val="none" w:sz="0" w:space="0" w:color="auto"/>
                                    <w:bottom w:val="none" w:sz="0" w:space="0" w:color="auto"/>
                                    <w:right w:val="none" w:sz="0" w:space="0" w:color="auto"/>
                                  </w:divBdr>
                                  <w:divsChild>
                                    <w:div w:id="2032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270992">
          <w:marLeft w:val="0"/>
          <w:marRight w:val="0"/>
          <w:marTop w:val="0"/>
          <w:marBottom w:val="0"/>
          <w:divBdr>
            <w:top w:val="none" w:sz="0" w:space="0" w:color="auto"/>
            <w:left w:val="none" w:sz="0" w:space="0" w:color="auto"/>
            <w:bottom w:val="none" w:sz="0" w:space="0" w:color="auto"/>
            <w:right w:val="none" w:sz="0" w:space="0" w:color="auto"/>
          </w:divBdr>
          <w:divsChild>
            <w:div w:id="851795467">
              <w:marLeft w:val="0"/>
              <w:marRight w:val="0"/>
              <w:marTop w:val="0"/>
              <w:marBottom w:val="0"/>
              <w:divBdr>
                <w:top w:val="none" w:sz="0" w:space="0" w:color="auto"/>
                <w:left w:val="none" w:sz="0" w:space="0" w:color="auto"/>
                <w:bottom w:val="none" w:sz="0" w:space="0" w:color="auto"/>
                <w:right w:val="none" w:sz="0" w:space="0" w:color="auto"/>
              </w:divBdr>
              <w:divsChild>
                <w:div w:id="399062575">
                  <w:marLeft w:val="0"/>
                  <w:marRight w:val="0"/>
                  <w:marTop w:val="0"/>
                  <w:marBottom w:val="0"/>
                  <w:divBdr>
                    <w:top w:val="none" w:sz="0" w:space="0" w:color="auto"/>
                    <w:left w:val="none" w:sz="0" w:space="0" w:color="auto"/>
                    <w:bottom w:val="none" w:sz="0" w:space="0" w:color="auto"/>
                    <w:right w:val="none" w:sz="0" w:space="0" w:color="auto"/>
                  </w:divBdr>
                  <w:divsChild>
                    <w:div w:id="1891378533">
                      <w:marLeft w:val="0"/>
                      <w:marRight w:val="0"/>
                      <w:marTop w:val="0"/>
                      <w:marBottom w:val="0"/>
                      <w:divBdr>
                        <w:top w:val="none" w:sz="0" w:space="0" w:color="auto"/>
                        <w:left w:val="none" w:sz="0" w:space="0" w:color="auto"/>
                        <w:bottom w:val="none" w:sz="0" w:space="0" w:color="auto"/>
                        <w:right w:val="none" w:sz="0" w:space="0" w:color="auto"/>
                      </w:divBdr>
                      <w:divsChild>
                        <w:div w:id="1243569215">
                          <w:marLeft w:val="0"/>
                          <w:marRight w:val="0"/>
                          <w:marTop w:val="0"/>
                          <w:marBottom w:val="0"/>
                          <w:divBdr>
                            <w:top w:val="none" w:sz="0" w:space="0" w:color="auto"/>
                            <w:left w:val="none" w:sz="0" w:space="0" w:color="auto"/>
                            <w:bottom w:val="none" w:sz="0" w:space="0" w:color="auto"/>
                            <w:right w:val="none" w:sz="0" w:space="0" w:color="auto"/>
                          </w:divBdr>
                          <w:divsChild>
                            <w:div w:id="225537170">
                              <w:marLeft w:val="0"/>
                              <w:marRight w:val="0"/>
                              <w:marTop w:val="0"/>
                              <w:marBottom w:val="0"/>
                              <w:divBdr>
                                <w:top w:val="none" w:sz="0" w:space="0" w:color="auto"/>
                                <w:left w:val="none" w:sz="0" w:space="0" w:color="auto"/>
                                <w:bottom w:val="none" w:sz="0" w:space="0" w:color="auto"/>
                                <w:right w:val="none" w:sz="0" w:space="0" w:color="auto"/>
                              </w:divBdr>
                              <w:divsChild>
                                <w:div w:id="1598102000">
                                  <w:marLeft w:val="0"/>
                                  <w:marRight w:val="0"/>
                                  <w:marTop w:val="0"/>
                                  <w:marBottom w:val="0"/>
                                  <w:divBdr>
                                    <w:top w:val="none" w:sz="0" w:space="0" w:color="auto"/>
                                    <w:left w:val="none" w:sz="0" w:space="0" w:color="auto"/>
                                    <w:bottom w:val="none" w:sz="0" w:space="0" w:color="auto"/>
                                    <w:right w:val="none" w:sz="0" w:space="0" w:color="auto"/>
                                  </w:divBdr>
                                  <w:divsChild>
                                    <w:div w:id="336351183">
                                      <w:marLeft w:val="0"/>
                                      <w:marRight w:val="0"/>
                                      <w:marTop w:val="0"/>
                                      <w:marBottom w:val="0"/>
                                      <w:divBdr>
                                        <w:top w:val="none" w:sz="0" w:space="0" w:color="auto"/>
                                        <w:left w:val="none" w:sz="0" w:space="0" w:color="auto"/>
                                        <w:bottom w:val="none" w:sz="0" w:space="0" w:color="auto"/>
                                        <w:right w:val="none" w:sz="0" w:space="0" w:color="auto"/>
                                      </w:divBdr>
                                      <w:divsChild>
                                        <w:div w:id="191504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458415">
          <w:marLeft w:val="0"/>
          <w:marRight w:val="0"/>
          <w:marTop w:val="0"/>
          <w:marBottom w:val="0"/>
          <w:divBdr>
            <w:top w:val="none" w:sz="0" w:space="0" w:color="auto"/>
            <w:left w:val="none" w:sz="0" w:space="0" w:color="auto"/>
            <w:bottom w:val="none" w:sz="0" w:space="0" w:color="auto"/>
            <w:right w:val="none" w:sz="0" w:space="0" w:color="auto"/>
          </w:divBdr>
          <w:divsChild>
            <w:div w:id="698970875">
              <w:marLeft w:val="0"/>
              <w:marRight w:val="0"/>
              <w:marTop w:val="0"/>
              <w:marBottom w:val="0"/>
              <w:divBdr>
                <w:top w:val="none" w:sz="0" w:space="0" w:color="auto"/>
                <w:left w:val="none" w:sz="0" w:space="0" w:color="auto"/>
                <w:bottom w:val="none" w:sz="0" w:space="0" w:color="auto"/>
                <w:right w:val="none" w:sz="0" w:space="0" w:color="auto"/>
              </w:divBdr>
              <w:divsChild>
                <w:div w:id="1692492398">
                  <w:marLeft w:val="0"/>
                  <w:marRight w:val="0"/>
                  <w:marTop w:val="0"/>
                  <w:marBottom w:val="0"/>
                  <w:divBdr>
                    <w:top w:val="none" w:sz="0" w:space="0" w:color="auto"/>
                    <w:left w:val="none" w:sz="0" w:space="0" w:color="auto"/>
                    <w:bottom w:val="none" w:sz="0" w:space="0" w:color="auto"/>
                    <w:right w:val="none" w:sz="0" w:space="0" w:color="auto"/>
                  </w:divBdr>
                  <w:divsChild>
                    <w:div w:id="1027758386">
                      <w:marLeft w:val="0"/>
                      <w:marRight w:val="0"/>
                      <w:marTop w:val="0"/>
                      <w:marBottom w:val="0"/>
                      <w:divBdr>
                        <w:top w:val="none" w:sz="0" w:space="0" w:color="auto"/>
                        <w:left w:val="none" w:sz="0" w:space="0" w:color="auto"/>
                        <w:bottom w:val="none" w:sz="0" w:space="0" w:color="auto"/>
                        <w:right w:val="none" w:sz="0" w:space="0" w:color="auto"/>
                      </w:divBdr>
                      <w:divsChild>
                        <w:div w:id="457573618">
                          <w:marLeft w:val="0"/>
                          <w:marRight w:val="0"/>
                          <w:marTop w:val="0"/>
                          <w:marBottom w:val="0"/>
                          <w:divBdr>
                            <w:top w:val="none" w:sz="0" w:space="0" w:color="auto"/>
                            <w:left w:val="none" w:sz="0" w:space="0" w:color="auto"/>
                            <w:bottom w:val="none" w:sz="0" w:space="0" w:color="auto"/>
                            <w:right w:val="none" w:sz="0" w:space="0" w:color="auto"/>
                          </w:divBdr>
                          <w:divsChild>
                            <w:div w:id="188490388">
                              <w:marLeft w:val="0"/>
                              <w:marRight w:val="0"/>
                              <w:marTop w:val="0"/>
                              <w:marBottom w:val="0"/>
                              <w:divBdr>
                                <w:top w:val="none" w:sz="0" w:space="0" w:color="auto"/>
                                <w:left w:val="none" w:sz="0" w:space="0" w:color="auto"/>
                                <w:bottom w:val="none" w:sz="0" w:space="0" w:color="auto"/>
                                <w:right w:val="none" w:sz="0" w:space="0" w:color="auto"/>
                              </w:divBdr>
                              <w:divsChild>
                                <w:div w:id="1137986585">
                                  <w:marLeft w:val="0"/>
                                  <w:marRight w:val="0"/>
                                  <w:marTop w:val="0"/>
                                  <w:marBottom w:val="0"/>
                                  <w:divBdr>
                                    <w:top w:val="none" w:sz="0" w:space="0" w:color="auto"/>
                                    <w:left w:val="none" w:sz="0" w:space="0" w:color="auto"/>
                                    <w:bottom w:val="none" w:sz="0" w:space="0" w:color="auto"/>
                                    <w:right w:val="none" w:sz="0" w:space="0" w:color="auto"/>
                                  </w:divBdr>
                                  <w:divsChild>
                                    <w:div w:id="14559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839809">
          <w:marLeft w:val="0"/>
          <w:marRight w:val="0"/>
          <w:marTop w:val="0"/>
          <w:marBottom w:val="0"/>
          <w:divBdr>
            <w:top w:val="none" w:sz="0" w:space="0" w:color="auto"/>
            <w:left w:val="none" w:sz="0" w:space="0" w:color="auto"/>
            <w:bottom w:val="none" w:sz="0" w:space="0" w:color="auto"/>
            <w:right w:val="none" w:sz="0" w:space="0" w:color="auto"/>
          </w:divBdr>
          <w:divsChild>
            <w:div w:id="40249180">
              <w:marLeft w:val="0"/>
              <w:marRight w:val="0"/>
              <w:marTop w:val="0"/>
              <w:marBottom w:val="0"/>
              <w:divBdr>
                <w:top w:val="none" w:sz="0" w:space="0" w:color="auto"/>
                <w:left w:val="none" w:sz="0" w:space="0" w:color="auto"/>
                <w:bottom w:val="none" w:sz="0" w:space="0" w:color="auto"/>
                <w:right w:val="none" w:sz="0" w:space="0" w:color="auto"/>
              </w:divBdr>
              <w:divsChild>
                <w:div w:id="612133181">
                  <w:marLeft w:val="0"/>
                  <w:marRight w:val="0"/>
                  <w:marTop w:val="0"/>
                  <w:marBottom w:val="0"/>
                  <w:divBdr>
                    <w:top w:val="none" w:sz="0" w:space="0" w:color="auto"/>
                    <w:left w:val="none" w:sz="0" w:space="0" w:color="auto"/>
                    <w:bottom w:val="none" w:sz="0" w:space="0" w:color="auto"/>
                    <w:right w:val="none" w:sz="0" w:space="0" w:color="auto"/>
                  </w:divBdr>
                  <w:divsChild>
                    <w:div w:id="555093804">
                      <w:marLeft w:val="0"/>
                      <w:marRight w:val="0"/>
                      <w:marTop w:val="0"/>
                      <w:marBottom w:val="0"/>
                      <w:divBdr>
                        <w:top w:val="none" w:sz="0" w:space="0" w:color="auto"/>
                        <w:left w:val="none" w:sz="0" w:space="0" w:color="auto"/>
                        <w:bottom w:val="none" w:sz="0" w:space="0" w:color="auto"/>
                        <w:right w:val="none" w:sz="0" w:space="0" w:color="auto"/>
                      </w:divBdr>
                      <w:divsChild>
                        <w:div w:id="88159507">
                          <w:marLeft w:val="0"/>
                          <w:marRight w:val="0"/>
                          <w:marTop w:val="0"/>
                          <w:marBottom w:val="0"/>
                          <w:divBdr>
                            <w:top w:val="none" w:sz="0" w:space="0" w:color="auto"/>
                            <w:left w:val="none" w:sz="0" w:space="0" w:color="auto"/>
                            <w:bottom w:val="none" w:sz="0" w:space="0" w:color="auto"/>
                            <w:right w:val="none" w:sz="0" w:space="0" w:color="auto"/>
                          </w:divBdr>
                          <w:divsChild>
                            <w:div w:id="1484345773">
                              <w:marLeft w:val="0"/>
                              <w:marRight w:val="0"/>
                              <w:marTop w:val="0"/>
                              <w:marBottom w:val="0"/>
                              <w:divBdr>
                                <w:top w:val="none" w:sz="0" w:space="0" w:color="auto"/>
                                <w:left w:val="none" w:sz="0" w:space="0" w:color="auto"/>
                                <w:bottom w:val="none" w:sz="0" w:space="0" w:color="auto"/>
                                <w:right w:val="none" w:sz="0" w:space="0" w:color="auto"/>
                              </w:divBdr>
                              <w:divsChild>
                                <w:div w:id="1823113067">
                                  <w:marLeft w:val="0"/>
                                  <w:marRight w:val="0"/>
                                  <w:marTop w:val="0"/>
                                  <w:marBottom w:val="0"/>
                                  <w:divBdr>
                                    <w:top w:val="none" w:sz="0" w:space="0" w:color="auto"/>
                                    <w:left w:val="none" w:sz="0" w:space="0" w:color="auto"/>
                                    <w:bottom w:val="none" w:sz="0" w:space="0" w:color="auto"/>
                                    <w:right w:val="none" w:sz="0" w:space="0" w:color="auto"/>
                                  </w:divBdr>
                                  <w:divsChild>
                                    <w:div w:id="1524048417">
                                      <w:marLeft w:val="0"/>
                                      <w:marRight w:val="0"/>
                                      <w:marTop w:val="0"/>
                                      <w:marBottom w:val="0"/>
                                      <w:divBdr>
                                        <w:top w:val="none" w:sz="0" w:space="0" w:color="auto"/>
                                        <w:left w:val="none" w:sz="0" w:space="0" w:color="auto"/>
                                        <w:bottom w:val="none" w:sz="0" w:space="0" w:color="auto"/>
                                        <w:right w:val="none" w:sz="0" w:space="0" w:color="auto"/>
                                      </w:divBdr>
                                      <w:divsChild>
                                        <w:div w:id="2078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650937">
          <w:marLeft w:val="0"/>
          <w:marRight w:val="0"/>
          <w:marTop w:val="0"/>
          <w:marBottom w:val="0"/>
          <w:divBdr>
            <w:top w:val="none" w:sz="0" w:space="0" w:color="auto"/>
            <w:left w:val="none" w:sz="0" w:space="0" w:color="auto"/>
            <w:bottom w:val="none" w:sz="0" w:space="0" w:color="auto"/>
            <w:right w:val="none" w:sz="0" w:space="0" w:color="auto"/>
          </w:divBdr>
          <w:divsChild>
            <w:div w:id="1049306104">
              <w:marLeft w:val="0"/>
              <w:marRight w:val="0"/>
              <w:marTop w:val="0"/>
              <w:marBottom w:val="0"/>
              <w:divBdr>
                <w:top w:val="none" w:sz="0" w:space="0" w:color="auto"/>
                <w:left w:val="none" w:sz="0" w:space="0" w:color="auto"/>
                <w:bottom w:val="none" w:sz="0" w:space="0" w:color="auto"/>
                <w:right w:val="none" w:sz="0" w:space="0" w:color="auto"/>
              </w:divBdr>
              <w:divsChild>
                <w:div w:id="997227060">
                  <w:marLeft w:val="0"/>
                  <w:marRight w:val="0"/>
                  <w:marTop w:val="0"/>
                  <w:marBottom w:val="0"/>
                  <w:divBdr>
                    <w:top w:val="none" w:sz="0" w:space="0" w:color="auto"/>
                    <w:left w:val="none" w:sz="0" w:space="0" w:color="auto"/>
                    <w:bottom w:val="none" w:sz="0" w:space="0" w:color="auto"/>
                    <w:right w:val="none" w:sz="0" w:space="0" w:color="auto"/>
                  </w:divBdr>
                  <w:divsChild>
                    <w:div w:id="494344492">
                      <w:marLeft w:val="0"/>
                      <w:marRight w:val="0"/>
                      <w:marTop w:val="0"/>
                      <w:marBottom w:val="0"/>
                      <w:divBdr>
                        <w:top w:val="none" w:sz="0" w:space="0" w:color="auto"/>
                        <w:left w:val="none" w:sz="0" w:space="0" w:color="auto"/>
                        <w:bottom w:val="none" w:sz="0" w:space="0" w:color="auto"/>
                        <w:right w:val="none" w:sz="0" w:space="0" w:color="auto"/>
                      </w:divBdr>
                      <w:divsChild>
                        <w:div w:id="943073907">
                          <w:marLeft w:val="0"/>
                          <w:marRight w:val="0"/>
                          <w:marTop w:val="0"/>
                          <w:marBottom w:val="0"/>
                          <w:divBdr>
                            <w:top w:val="none" w:sz="0" w:space="0" w:color="auto"/>
                            <w:left w:val="none" w:sz="0" w:space="0" w:color="auto"/>
                            <w:bottom w:val="none" w:sz="0" w:space="0" w:color="auto"/>
                            <w:right w:val="none" w:sz="0" w:space="0" w:color="auto"/>
                          </w:divBdr>
                          <w:divsChild>
                            <w:div w:id="1131942574">
                              <w:marLeft w:val="0"/>
                              <w:marRight w:val="0"/>
                              <w:marTop w:val="0"/>
                              <w:marBottom w:val="0"/>
                              <w:divBdr>
                                <w:top w:val="none" w:sz="0" w:space="0" w:color="auto"/>
                                <w:left w:val="none" w:sz="0" w:space="0" w:color="auto"/>
                                <w:bottom w:val="none" w:sz="0" w:space="0" w:color="auto"/>
                                <w:right w:val="none" w:sz="0" w:space="0" w:color="auto"/>
                              </w:divBdr>
                              <w:divsChild>
                                <w:div w:id="634145001">
                                  <w:marLeft w:val="0"/>
                                  <w:marRight w:val="0"/>
                                  <w:marTop w:val="0"/>
                                  <w:marBottom w:val="0"/>
                                  <w:divBdr>
                                    <w:top w:val="none" w:sz="0" w:space="0" w:color="auto"/>
                                    <w:left w:val="none" w:sz="0" w:space="0" w:color="auto"/>
                                    <w:bottom w:val="none" w:sz="0" w:space="0" w:color="auto"/>
                                    <w:right w:val="none" w:sz="0" w:space="0" w:color="auto"/>
                                  </w:divBdr>
                                  <w:divsChild>
                                    <w:div w:id="12272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780692">
          <w:marLeft w:val="0"/>
          <w:marRight w:val="0"/>
          <w:marTop w:val="0"/>
          <w:marBottom w:val="0"/>
          <w:divBdr>
            <w:top w:val="none" w:sz="0" w:space="0" w:color="auto"/>
            <w:left w:val="none" w:sz="0" w:space="0" w:color="auto"/>
            <w:bottom w:val="none" w:sz="0" w:space="0" w:color="auto"/>
            <w:right w:val="none" w:sz="0" w:space="0" w:color="auto"/>
          </w:divBdr>
          <w:divsChild>
            <w:div w:id="815754656">
              <w:marLeft w:val="0"/>
              <w:marRight w:val="0"/>
              <w:marTop w:val="0"/>
              <w:marBottom w:val="0"/>
              <w:divBdr>
                <w:top w:val="none" w:sz="0" w:space="0" w:color="auto"/>
                <w:left w:val="none" w:sz="0" w:space="0" w:color="auto"/>
                <w:bottom w:val="none" w:sz="0" w:space="0" w:color="auto"/>
                <w:right w:val="none" w:sz="0" w:space="0" w:color="auto"/>
              </w:divBdr>
              <w:divsChild>
                <w:div w:id="899906066">
                  <w:marLeft w:val="0"/>
                  <w:marRight w:val="0"/>
                  <w:marTop w:val="0"/>
                  <w:marBottom w:val="0"/>
                  <w:divBdr>
                    <w:top w:val="none" w:sz="0" w:space="0" w:color="auto"/>
                    <w:left w:val="none" w:sz="0" w:space="0" w:color="auto"/>
                    <w:bottom w:val="none" w:sz="0" w:space="0" w:color="auto"/>
                    <w:right w:val="none" w:sz="0" w:space="0" w:color="auto"/>
                  </w:divBdr>
                  <w:divsChild>
                    <w:div w:id="1925649057">
                      <w:marLeft w:val="0"/>
                      <w:marRight w:val="0"/>
                      <w:marTop w:val="0"/>
                      <w:marBottom w:val="0"/>
                      <w:divBdr>
                        <w:top w:val="none" w:sz="0" w:space="0" w:color="auto"/>
                        <w:left w:val="none" w:sz="0" w:space="0" w:color="auto"/>
                        <w:bottom w:val="none" w:sz="0" w:space="0" w:color="auto"/>
                        <w:right w:val="none" w:sz="0" w:space="0" w:color="auto"/>
                      </w:divBdr>
                      <w:divsChild>
                        <w:div w:id="617567815">
                          <w:marLeft w:val="0"/>
                          <w:marRight w:val="0"/>
                          <w:marTop w:val="0"/>
                          <w:marBottom w:val="0"/>
                          <w:divBdr>
                            <w:top w:val="none" w:sz="0" w:space="0" w:color="auto"/>
                            <w:left w:val="none" w:sz="0" w:space="0" w:color="auto"/>
                            <w:bottom w:val="none" w:sz="0" w:space="0" w:color="auto"/>
                            <w:right w:val="none" w:sz="0" w:space="0" w:color="auto"/>
                          </w:divBdr>
                          <w:divsChild>
                            <w:div w:id="2136484908">
                              <w:marLeft w:val="0"/>
                              <w:marRight w:val="0"/>
                              <w:marTop w:val="0"/>
                              <w:marBottom w:val="0"/>
                              <w:divBdr>
                                <w:top w:val="none" w:sz="0" w:space="0" w:color="auto"/>
                                <w:left w:val="none" w:sz="0" w:space="0" w:color="auto"/>
                                <w:bottom w:val="none" w:sz="0" w:space="0" w:color="auto"/>
                                <w:right w:val="none" w:sz="0" w:space="0" w:color="auto"/>
                              </w:divBdr>
                              <w:divsChild>
                                <w:div w:id="710544315">
                                  <w:marLeft w:val="0"/>
                                  <w:marRight w:val="0"/>
                                  <w:marTop w:val="0"/>
                                  <w:marBottom w:val="0"/>
                                  <w:divBdr>
                                    <w:top w:val="none" w:sz="0" w:space="0" w:color="auto"/>
                                    <w:left w:val="none" w:sz="0" w:space="0" w:color="auto"/>
                                    <w:bottom w:val="none" w:sz="0" w:space="0" w:color="auto"/>
                                    <w:right w:val="none" w:sz="0" w:space="0" w:color="auto"/>
                                  </w:divBdr>
                                  <w:divsChild>
                                    <w:div w:id="513686206">
                                      <w:marLeft w:val="0"/>
                                      <w:marRight w:val="0"/>
                                      <w:marTop w:val="0"/>
                                      <w:marBottom w:val="0"/>
                                      <w:divBdr>
                                        <w:top w:val="none" w:sz="0" w:space="0" w:color="auto"/>
                                        <w:left w:val="none" w:sz="0" w:space="0" w:color="auto"/>
                                        <w:bottom w:val="none" w:sz="0" w:space="0" w:color="auto"/>
                                        <w:right w:val="none" w:sz="0" w:space="0" w:color="auto"/>
                                      </w:divBdr>
                                      <w:divsChild>
                                        <w:div w:id="36726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729894">
          <w:marLeft w:val="0"/>
          <w:marRight w:val="0"/>
          <w:marTop w:val="0"/>
          <w:marBottom w:val="0"/>
          <w:divBdr>
            <w:top w:val="none" w:sz="0" w:space="0" w:color="auto"/>
            <w:left w:val="none" w:sz="0" w:space="0" w:color="auto"/>
            <w:bottom w:val="none" w:sz="0" w:space="0" w:color="auto"/>
            <w:right w:val="none" w:sz="0" w:space="0" w:color="auto"/>
          </w:divBdr>
          <w:divsChild>
            <w:div w:id="510266234">
              <w:marLeft w:val="0"/>
              <w:marRight w:val="0"/>
              <w:marTop w:val="0"/>
              <w:marBottom w:val="0"/>
              <w:divBdr>
                <w:top w:val="none" w:sz="0" w:space="0" w:color="auto"/>
                <w:left w:val="none" w:sz="0" w:space="0" w:color="auto"/>
                <w:bottom w:val="none" w:sz="0" w:space="0" w:color="auto"/>
                <w:right w:val="none" w:sz="0" w:space="0" w:color="auto"/>
              </w:divBdr>
              <w:divsChild>
                <w:div w:id="2019893177">
                  <w:marLeft w:val="0"/>
                  <w:marRight w:val="0"/>
                  <w:marTop w:val="0"/>
                  <w:marBottom w:val="0"/>
                  <w:divBdr>
                    <w:top w:val="none" w:sz="0" w:space="0" w:color="auto"/>
                    <w:left w:val="none" w:sz="0" w:space="0" w:color="auto"/>
                    <w:bottom w:val="none" w:sz="0" w:space="0" w:color="auto"/>
                    <w:right w:val="none" w:sz="0" w:space="0" w:color="auto"/>
                  </w:divBdr>
                  <w:divsChild>
                    <w:div w:id="1896888937">
                      <w:marLeft w:val="0"/>
                      <w:marRight w:val="0"/>
                      <w:marTop w:val="0"/>
                      <w:marBottom w:val="0"/>
                      <w:divBdr>
                        <w:top w:val="none" w:sz="0" w:space="0" w:color="auto"/>
                        <w:left w:val="none" w:sz="0" w:space="0" w:color="auto"/>
                        <w:bottom w:val="none" w:sz="0" w:space="0" w:color="auto"/>
                        <w:right w:val="none" w:sz="0" w:space="0" w:color="auto"/>
                      </w:divBdr>
                      <w:divsChild>
                        <w:div w:id="374889785">
                          <w:marLeft w:val="0"/>
                          <w:marRight w:val="0"/>
                          <w:marTop w:val="0"/>
                          <w:marBottom w:val="0"/>
                          <w:divBdr>
                            <w:top w:val="none" w:sz="0" w:space="0" w:color="auto"/>
                            <w:left w:val="none" w:sz="0" w:space="0" w:color="auto"/>
                            <w:bottom w:val="none" w:sz="0" w:space="0" w:color="auto"/>
                            <w:right w:val="none" w:sz="0" w:space="0" w:color="auto"/>
                          </w:divBdr>
                          <w:divsChild>
                            <w:div w:id="741635408">
                              <w:marLeft w:val="0"/>
                              <w:marRight w:val="0"/>
                              <w:marTop w:val="0"/>
                              <w:marBottom w:val="0"/>
                              <w:divBdr>
                                <w:top w:val="none" w:sz="0" w:space="0" w:color="auto"/>
                                <w:left w:val="none" w:sz="0" w:space="0" w:color="auto"/>
                                <w:bottom w:val="none" w:sz="0" w:space="0" w:color="auto"/>
                                <w:right w:val="none" w:sz="0" w:space="0" w:color="auto"/>
                              </w:divBdr>
                              <w:divsChild>
                                <w:div w:id="976296513">
                                  <w:marLeft w:val="0"/>
                                  <w:marRight w:val="0"/>
                                  <w:marTop w:val="0"/>
                                  <w:marBottom w:val="0"/>
                                  <w:divBdr>
                                    <w:top w:val="none" w:sz="0" w:space="0" w:color="auto"/>
                                    <w:left w:val="none" w:sz="0" w:space="0" w:color="auto"/>
                                    <w:bottom w:val="none" w:sz="0" w:space="0" w:color="auto"/>
                                    <w:right w:val="none" w:sz="0" w:space="0" w:color="auto"/>
                                  </w:divBdr>
                                  <w:divsChild>
                                    <w:div w:id="194749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075588">
          <w:marLeft w:val="0"/>
          <w:marRight w:val="0"/>
          <w:marTop w:val="0"/>
          <w:marBottom w:val="0"/>
          <w:divBdr>
            <w:top w:val="none" w:sz="0" w:space="0" w:color="auto"/>
            <w:left w:val="none" w:sz="0" w:space="0" w:color="auto"/>
            <w:bottom w:val="none" w:sz="0" w:space="0" w:color="auto"/>
            <w:right w:val="none" w:sz="0" w:space="0" w:color="auto"/>
          </w:divBdr>
          <w:divsChild>
            <w:div w:id="1537422257">
              <w:marLeft w:val="0"/>
              <w:marRight w:val="0"/>
              <w:marTop w:val="0"/>
              <w:marBottom w:val="0"/>
              <w:divBdr>
                <w:top w:val="none" w:sz="0" w:space="0" w:color="auto"/>
                <w:left w:val="none" w:sz="0" w:space="0" w:color="auto"/>
                <w:bottom w:val="none" w:sz="0" w:space="0" w:color="auto"/>
                <w:right w:val="none" w:sz="0" w:space="0" w:color="auto"/>
              </w:divBdr>
              <w:divsChild>
                <w:div w:id="169754998">
                  <w:marLeft w:val="0"/>
                  <w:marRight w:val="0"/>
                  <w:marTop w:val="0"/>
                  <w:marBottom w:val="0"/>
                  <w:divBdr>
                    <w:top w:val="none" w:sz="0" w:space="0" w:color="auto"/>
                    <w:left w:val="none" w:sz="0" w:space="0" w:color="auto"/>
                    <w:bottom w:val="none" w:sz="0" w:space="0" w:color="auto"/>
                    <w:right w:val="none" w:sz="0" w:space="0" w:color="auto"/>
                  </w:divBdr>
                  <w:divsChild>
                    <w:div w:id="1450278434">
                      <w:marLeft w:val="0"/>
                      <w:marRight w:val="0"/>
                      <w:marTop w:val="0"/>
                      <w:marBottom w:val="0"/>
                      <w:divBdr>
                        <w:top w:val="none" w:sz="0" w:space="0" w:color="auto"/>
                        <w:left w:val="none" w:sz="0" w:space="0" w:color="auto"/>
                        <w:bottom w:val="none" w:sz="0" w:space="0" w:color="auto"/>
                        <w:right w:val="none" w:sz="0" w:space="0" w:color="auto"/>
                      </w:divBdr>
                      <w:divsChild>
                        <w:div w:id="382172464">
                          <w:marLeft w:val="0"/>
                          <w:marRight w:val="0"/>
                          <w:marTop w:val="0"/>
                          <w:marBottom w:val="0"/>
                          <w:divBdr>
                            <w:top w:val="none" w:sz="0" w:space="0" w:color="auto"/>
                            <w:left w:val="none" w:sz="0" w:space="0" w:color="auto"/>
                            <w:bottom w:val="none" w:sz="0" w:space="0" w:color="auto"/>
                            <w:right w:val="none" w:sz="0" w:space="0" w:color="auto"/>
                          </w:divBdr>
                          <w:divsChild>
                            <w:div w:id="828984256">
                              <w:marLeft w:val="0"/>
                              <w:marRight w:val="0"/>
                              <w:marTop w:val="0"/>
                              <w:marBottom w:val="0"/>
                              <w:divBdr>
                                <w:top w:val="none" w:sz="0" w:space="0" w:color="auto"/>
                                <w:left w:val="none" w:sz="0" w:space="0" w:color="auto"/>
                                <w:bottom w:val="none" w:sz="0" w:space="0" w:color="auto"/>
                                <w:right w:val="none" w:sz="0" w:space="0" w:color="auto"/>
                              </w:divBdr>
                              <w:divsChild>
                                <w:div w:id="1033383350">
                                  <w:marLeft w:val="0"/>
                                  <w:marRight w:val="0"/>
                                  <w:marTop w:val="0"/>
                                  <w:marBottom w:val="0"/>
                                  <w:divBdr>
                                    <w:top w:val="none" w:sz="0" w:space="0" w:color="auto"/>
                                    <w:left w:val="none" w:sz="0" w:space="0" w:color="auto"/>
                                    <w:bottom w:val="none" w:sz="0" w:space="0" w:color="auto"/>
                                    <w:right w:val="none" w:sz="0" w:space="0" w:color="auto"/>
                                  </w:divBdr>
                                  <w:divsChild>
                                    <w:div w:id="2039819816">
                                      <w:marLeft w:val="0"/>
                                      <w:marRight w:val="0"/>
                                      <w:marTop w:val="0"/>
                                      <w:marBottom w:val="0"/>
                                      <w:divBdr>
                                        <w:top w:val="none" w:sz="0" w:space="0" w:color="auto"/>
                                        <w:left w:val="none" w:sz="0" w:space="0" w:color="auto"/>
                                        <w:bottom w:val="none" w:sz="0" w:space="0" w:color="auto"/>
                                        <w:right w:val="none" w:sz="0" w:space="0" w:color="auto"/>
                                      </w:divBdr>
                                      <w:divsChild>
                                        <w:div w:id="2084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5733654">
          <w:marLeft w:val="0"/>
          <w:marRight w:val="0"/>
          <w:marTop w:val="0"/>
          <w:marBottom w:val="0"/>
          <w:divBdr>
            <w:top w:val="none" w:sz="0" w:space="0" w:color="auto"/>
            <w:left w:val="none" w:sz="0" w:space="0" w:color="auto"/>
            <w:bottom w:val="none" w:sz="0" w:space="0" w:color="auto"/>
            <w:right w:val="none" w:sz="0" w:space="0" w:color="auto"/>
          </w:divBdr>
          <w:divsChild>
            <w:div w:id="657071440">
              <w:marLeft w:val="0"/>
              <w:marRight w:val="0"/>
              <w:marTop w:val="0"/>
              <w:marBottom w:val="0"/>
              <w:divBdr>
                <w:top w:val="none" w:sz="0" w:space="0" w:color="auto"/>
                <w:left w:val="none" w:sz="0" w:space="0" w:color="auto"/>
                <w:bottom w:val="none" w:sz="0" w:space="0" w:color="auto"/>
                <w:right w:val="none" w:sz="0" w:space="0" w:color="auto"/>
              </w:divBdr>
              <w:divsChild>
                <w:div w:id="1764452247">
                  <w:marLeft w:val="0"/>
                  <w:marRight w:val="0"/>
                  <w:marTop w:val="0"/>
                  <w:marBottom w:val="0"/>
                  <w:divBdr>
                    <w:top w:val="none" w:sz="0" w:space="0" w:color="auto"/>
                    <w:left w:val="none" w:sz="0" w:space="0" w:color="auto"/>
                    <w:bottom w:val="none" w:sz="0" w:space="0" w:color="auto"/>
                    <w:right w:val="none" w:sz="0" w:space="0" w:color="auto"/>
                  </w:divBdr>
                  <w:divsChild>
                    <w:div w:id="2090998909">
                      <w:marLeft w:val="0"/>
                      <w:marRight w:val="0"/>
                      <w:marTop w:val="0"/>
                      <w:marBottom w:val="0"/>
                      <w:divBdr>
                        <w:top w:val="none" w:sz="0" w:space="0" w:color="auto"/>
                        <w:left w:val="none" w:sz="0" w:space="0" w:color="auto"/>
                        <w:bottom w:val="none" w:sz="0" w:space="0" w:color="auto"/>
                        <w:right w:val="none" w:sz="0" w:space="0" w:color="auto"/>
                      </w:divBdr>
                      <w:divsChild>
                        <w:div w:id="555164130">
                          <w:marLeft w:val="0"/>
                          <w:marRight w:val="0"/>
                          <w:marTop w:val="0"/>
                          <w:marBottom w:val="0"/>
                          <w:divBdr>
                            <w:top w:val="none" w:sz="0" w:space="0" w:color="auto"/>
                            <w:left w:val="none" w:sz="0" w:space="0" w:color="auto"/>
                            <w:bottom w:val="none" w:sz="0" w:space="0" w:color="auto"/>
                            <w:right w:val="none" w:sz="0" w:space="0" w:color="auto"/>
                          </w:divBdr>
                          <w:divsChild>
                            <w:div w:id="1421952079">
                              <w:marLeft w:val="0"/>
                              <w:marRight w:val="0"/>
                              <w:marTop w:val="0"/>
                              <w:marBottom w:val="0"/>
                              <w:divBdr>
                                <w:top w:val="none" w:sz="0" w:space="0" w:color="auto"/>
                                <w:left w:val="none" w:sz="0" w:space="0" w:color="auto"/>
                                <w:bottom w:val="none" w:sz="0" w:space="0" w:color="auto"/>
                                <w:right w:val="none" w:sz="0" w:space="0" w:color="auto"/>
                              </w:divBdr>
                              <w:divsChild>
                                <w:div w:id="1400248637">
                                  <w:marLeft w:val="0"/>
                                  <w:marRight w:val="0"/>
                                  <w:marTop w:val="0"/>
                                  <w:marBottom w:val="0"/>
                                  <w:divBdr>
                                    <w:top w:val="none" w:sz="0" w:space="0" w:color="auto"/>
                                    <w:left w:val="none" w:sz="0" w:space="0" w:color="auto"/>
                                    <w:bottom w:val="none" w:sz="0" w:space="0" w:color="auto"/>
                                    <w:right w:val="none" w:sz="0" w:space="0" w:color="auto"/>
                                  </w:divBdr>
                                  <w:divsChild>
                                    <w:div w:id="12464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945839">
          <w:marLeft w:val="0"/>
          <w:marRight w:val="0"/>
          <w:marTop w:val="0"/>
          <w:marBottom w:val="0"/>
          <w:divBdr>
            <w:top w:val="none" w:sz="0" w:space="0" w:color="auto"/>
            <w:left w:val="none" w:sz="0" w:space="0" w:color="auto"/>
            <w:bottom w:val="none" w:sz="0" w:space="0" w:color="auto"/>
            <w:right w:val="none" w:sz="0" w:space="0" w:color="auto"/>
          </w:divBdr>
          <w:divsChild>
            <w:div w:id="406803444">
              <w:marLeft w:val="0"/>
              <w:marRight w:val="0"/>
              <w:marTop w:val="0"/>
              <w:marBottom w:val="0"/>
              <w:divBdr>
                <w:top w:val="none" w:sz="0" w:space="0" w:color="auto"/>
                <w:left w:val="none" w:sz="0" w:space="0" w:color="auto"/>
                <w:bottom w:val="none" w:sz="0" w:space="0" w:color="auto"/>
                <w:right w:val="none" w:sz="0" w:space="0" w:color="auto"/>
              </w:divBdr>
              <w:divsChild>
                <w:div w:id="61605332">
                  <w:marLeft w:val="0"/>
                  <w:marRight w:val="0"/>
                  <w:marTop w:val="0"/>
                  <w:marBottom w:val="0"/>
                  <w:divBdr>
                    <w:top w:val="none" w:sz="0" w:space="0" w:color="auto"/>
                    <w:left w:val="none" w:sz="0" w:space="0" w:color="auto"/>
                    <w:bottom w:val="none" w:sz="0" w:space="0" w:color="auto"/>
                    <w:right w:val="none" w:sz="0" w:space="0" w:color="auto"/>
                  </w:divBdr>
                  <w:divsChild>
                    <w:div w:id="1286304092">
                      <w:marLeft w:val="0"/>
                      <w:marRight w:val="0"/>
                      <w:marTop w:val="0"/>
                      <w:marBottom w:val="0"/>
                      <w:divBdr>
                        <w:top w:val="none" w:sz="0" w:space="0" w:color="auto"/>
                        <w:left w:val="none" w:sz="0" w:space="0" w:color="auto"/>
                        <w:bottom w:val="none" w:sz="0" w:space="0" w:color="auto"/>
                        <w:right w:val="none" w:sz="0" w:space="0" w:color="auto"/>
                      </w:divBdr>
                      <w:divsChild>
                        <w:div w:id="778643137">
                          <w:marLeft w:val="0"/>
                          <w:marRight w:val="0"/>
                          <w:marTop w:val="0"/>
                          <w:marBottom w:val="0"/>
                          <w:divBdr>
                            <w:top w:val="none" w:sz="0" w:space="0" w:color="auto"/>
                            <w:left w:val="none" w:sz="0" w:space="0" w:color="auto"/>
                            <w:bottom w:val="none" w:sz="0" w:space="0" w:color="auto"/>
                            <w:right w:val="none" w:sz="0" w:space="0" w:color="auto"/>
                          </w:divBdr>
                          <w:divsChild>
                            <w:div w:id="636838980">
                              <w:marLeft w:val="0"/>
                              <w:marRight w:val="0"/>
                              <w:marTop w:val="0"/>
                              <w:marBottom w:val="0"/>
                              <w:divBdr>
                                <w:top w:val="none" w:sz="0" w:space="0" w:color="auto"/>
                                <w:left w:val="none" w:sz="0" w:space="0" w:color="auto"/>
                                <w:bottom w:val="none" w:sz="0" w:space="0" w:color="auto"/>
                                <w:right w:val="none" w:sz="0" w:space="0" w:color="auto"/>
                              </w:divBdr>
                              <w:divsChild>
                                <w:div w:id="1532382298">
                                  <w:marLeft w:val="0"/>
                                  <w:marRight w:val="0"/>
                                  <w:marTop w:val="0"/>
                                  <w:marBottom w:val="0"/>
                                  <w:divBdr>
                                    <w:top w:val="none" w:sz="0" w:space="0" w:color="auto"/>
                                    <w:left w:val="none" w:sz="0" w:space="0" w:color="auto"/>
                                    <w:bottom w:val="none" w:sz="0" w:space="0" w:color="auto"/>
                                    <w:right w:val="none" w:sz="0" w:space="0" w:color="auto"/>
                                  </w:divBdr>
                                  <w:divsChild>
                                    <w:div w:id="907761652">
                                      <w:marLeft w:val="0"/>
                                      <w:marRight w:val="0"/>
                                      <w:marTop w:val="0"/>
                                      <w:marBottom w:val="0"/>
                                      <w:divBdr>
                                        <w:top w:val="none" w:sz="0" w:space="0" w:color="auto"/>
                                        <w:left w:val="none" w:sz="0" w:space="0" w:color="auto"/>
                                        <w:bottom w:val="none" w:sz="0" w:space="0" w:color="auto"/>
                                        <w:right w:val="none" w:sz="0" w:space="0" w:color="auto"/>
                                      </w:divBdr>
                                      <w:divsChild>
                                        <w:div w:id="137751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833860">
          <w:marLeft w:val="0"/>
          <w:marRight w:val="0"/>
          <w:marTop w:val="0"/>
          <w:marBottom w:val="0"/>
          <w:divBdr>
            <w:top w:val="none" w:sz="0" w:space="0" w:color="auto"/>
            <w:left w:val="none" w:sz="0" w:space="0" w:color="auto"/>
            <w:bottom w:val="none" w:sz="0" w:space="0" w:color="auto"/>
            <w:right w:val="none" w:sz="0" w:space="0" w:color="auto"/>
          </w:divBdr>
          <w:divsChild>
            <w:div w:id="177890537">
              <w:marLeft w:val="0"/>
              <w:marRight w:val="0"/>
              <w:marTop w:val="0"/>
              <w:marBottom w:val="0"/>
              <w:divBdr>
                <w:top w:val="none" w:sz="0" w:space="0" w:color="auto"/>
                <w:left w:val="none" w:sz="0" w:space="0" w:color="auto"/>
                <w:bottom w:val="none" w:sz="0" w:space="0" w:color="auto"/>
                <w:right w:val="none" w:sz="0" w:space="0" w:color="auto"/>
              </w:divBdr>
              <w:divsChild>
                <w:div w:id="1112552095">
                  <w:marLeft w:val="0"/>
                  <w:marRight w:val="0"/>
                  <w:marTop w:val="0"/>
                  <w:marBottom w:val="0"/>
                  <w:divBdr>
                    <w:top w:val="none" w:sz="0" w:space="0" w:color="auto"/>
                    <w:left w:val="none" w:sz="0" w:space="0" w:color="auto"/>
                    <w:bottom w:val="none" w:sz="0" w:space="0" w:color="auto"/>
                    <w:right w:val="none" w:sz="0" w:space="0" w:color="auto"/>
                  </w:divBdr>
                  <w:divsChild>
                    <w:div w:id="1672372516">
                      <w:marLeft w:val="0"/>
                      <w:marRight w:val="0"/>
                      <w:marTop w:val="0"/>
                      <w:marBottom w:val="0"/>
                      <w:divBdr>
                        <w:top w:val="none" w:sz="0" w:space="0" w:color="auto"/>
                        <w:left w:val="none" w:sz="0" w:space="0" w:color="auto"/>
                        <w:bottom w:val="none" w:sz="0" w:space="0" w:color="auto"/>
                        <w:right w:val="none" w:sz="0" w:space="0" w:color="auto"/>
                      </w:divBdr>
                      <w:divsChild>
                        <w:div w:id="1228492561">
                          <w:marLeft w:val="0"/>
                          <w:marRight w:val="0"/>
                          <w:marTop w:val="0"/>
                          <w:marBottom w:val="0"/>
                          <w:divBdr>
                            <w:top w:val="none" w:sz="0" w:space="0" w:color="auto"/>
                            <w:left w:val="none" w:sz="0" w:space="0" w:color="auto"/>
                            <w:bottom w:val="none" w:sz="0" w:space="0" w:color="auto"/>
                            <w:right w:val="none" w:sz="0" w:space="0" w:color="auto"/>
                          </w:divBdr>
                          <w:divsChild>
                            <w:div w:id="613248443">
                              <w:marLeft w:val="0"/>
                              <w:marRight w:val="0"/>
                              <w:marTop w:val="0"/>
                              <w:marBottom w:val="0"/>
                              <w:divBdr>
                                <w:top w:val="none" w:sz="0" w:space="0" w:color="auto"/>
                                <w:left w:val="none" w:sz="0" w:space="0" w:color="auto"/>
                                <w:bottom w:val="none" w:sz="0" w:space="0" w:color="auto"/>
                                <w:right w:val="none" w:sz="0" w:space="0" w:color="auto"/>
                              </w:divBdr>
                              <w:divsChild>
                                <w:div w:id="1476338962">
                                  <w:marLeft w:val="0"/>
                                  <w:marRight w:val="0"/>
                                  <w:marTop w:val="0"/>
                                  <w:marBottom w:val="0"/>
                                  <w:divBdr>
                                    <w:top w:val="none" w:sz="0" w:space="0" w:color="auto"/>
                                    <w:left w:val="none" w:sz="0" w:space="0" w:color="auto"/>
                                    <w:bottom w:val="none" w:sz="0" w:space="0" w:color="auto"/>
                                    <w:right w:val="none" w:sz="0" w:space="0" w:color="auto"/>
                                  </w:divBdr>
                                  <w:divsChild>
                                    <w:div w:id="706835703">
                                      <w:marLeft w:val="0"/>
                                      <w:marRight w:val="0"/>
                                      <w:marTop w:val="0"/>
                                      <w:marBottom w:val="0"/>
                                      <w:divBdr>
                                        <w:top w:val="none" w:sz="0" w:space="0" w:color="auto"/>
                                        <w:left w:val="none" w:sz="0" w:space="0" w:color="auto"/>
                                        <w:bottom w:val="none" w:sz="0" w:space="0" w:color="auto"/>
                                        <w:right w:val="none" w:sz="0" w:space="0" w:color="auto"/>
                                      </w:divBdr>
                                      <w:divsChild>
                                        <w:div w:id="1147746971">
                                          <w:marLeft w:val="0"/>
                                          <w:marRight w:val="0"/>
                                          <w:marTop w:val="0"/>
                                          <w:marBottom w:val="0"/>
                                          <w:divBdr>
                                            <w:top w:val="none" w:sz="0" w:space="0" w:color="auto"/>
                                            <w:left w:val="none" w:sz="0" w:space="0" w:color="auto"/>
                                            <w:bottom w:val="none" w:sz="0" w:space="0" w:color="auto"/>
                                            <w:right w:val="none" w:sz="0" w:space="0" w:color="auto"/>
                                          </w:divBdr>
                                          <w:divsChild>
                                            <w:div w:id="1012731393">
                                              <w:marLeft w:val="0"/>
                                              <w:marRight w:val="0"/>
                                              <w:marTop w:val="0"/>
                                              <w:marBottom w:val="0"/>
                                              <w:divBdr>
                                                <w:top w:val="none" w:sz="0" w:space="0" w:color="auto"/>
                                                <w:left w:val="none" w:sz="0" w:space="0" w:color="auto"/>
                                                <w:bottom w:val="none" w:sz="0" w:space="0" w:color="auto"/>
                                                <w:right w:val="none" w:sz="0" w:space="0" w:color="auto"/>
                                              </w:divBdr>
                                            </w:div>
                                          </w:divsChild>
                                        </w:div>
                                        <w:div w:id="1790852440">
                                          <w:marLeft w:val="0"/>
                                          <w:marRight w:val="0"/>
                                          <w:marTop w:val="0"/>
                                          <w:marBottom w:val="0"/>
                                          <w:divBdr>
                                            <w:top w:val="none" w:sz="0" w:space="0" w:color="auto"/>
                                            <w:left w:val="none" w:sz="0" w:space="0" w:color="auto"/>
                                            <w:bottom w:val="none" w:sz="0" w:space="0" w:color="auto"/>
                                            <w:right w:val="none" w:sz="0" w:space="0" w:color="auto"/>
                                          </w:divBdr>
                                          <w:divsChild>
                                            <w:div w:id="1780441672">
                                              <w:marLeft w:val="0"/>
                                              <w:marRight w:val="0"/>
                                              <w:marTop w:val="0"/>
                                              <w:marBottom w:val="0"/>
                                              <w:divBdr>
                                                <w:top w:val="none" w:sz="0" w:space="0" w:color="auto"/>
                                                <w:left w:val="none" w:sz="0" w:space="0" w:color="auto"/>
                                                <w:bottom w:val="none" w:sz="0" w:space="0" w:color="auto"/>
                                                <w:right w:val="none" w:sz="0" w:space="0" w:color="auto"/>
                                              </w:divBdr>
                                            </w:div>
                                            <w:div w:id="1221404850">
                                              <w:marLeft w:val="0"/>
                                              <w:marRight w:val="0"/>
                                              <w:marTop w:val="0"/>
                                              <w:marBottom w:val="0"/>
                                              <w:divBdr>
                                                <w:top w:val="none" w:sz="0" w:space="0" w:color="auto"/>
                                                <w:left w:val="none" w:sz="0" w:space="0" w:color="auto"/>
                                                <w:bottom w:val="none" w:sz="0" w:space="0" w:color="auto"/>
                                                <w:right w:val="none" w:sz="0" w:space="0" w:color="auto"/>
                                              </w:divBdr>
                                              <w:divsChild>
                                                <w:div w:id="546912168">
                                                  <w:marLeft w:val="0"/>
                                                  <w:marRight w:val="0"/>
                                                  <w:marTop w:val="0"/>
                                                  <w:marBottom w:val="0"/>
                                                  <w:divBdr>
                                                    <w:top w:val="none" w:sz="0" w:space="0" w:color="auto"/>
                                                    <w:left w:val="none" w:sz="0" w:space="0" w:color="auto"/>
                                                    <w:bottom w:val="none" w:sz="0" w:space="0" w:color="auto"/>
                                                    <w:right w:val="none" w:sz="0" w:space="0" w:color="auto"/>
                                                  </w:divBdr>
                                                  <w:divsChild>
                                                    <w:div w:id="1610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8298">
                                              <w:marLeft w:val="0"/>
                                              <w:marRight w:val="0"/>
                                              <w:marTop w:val="0"/>
                                              <w:marBottom w:val="0"/>
                                              <w:divBdr>
                                                <w:top w:val="none" w:sz="0" w:space="0" w:color="auto"/>
                                                <w:left w:val="none" w:sz="0" w:space="0" w:color="auto"/>
                                                <w:bottom w:val="none" w:sz="0" w:space="0" w:color="auto"/>
                                                <w:right w:val="none" w:sz="0" w:space="0" w:color="auto"/>
                                              </w:divBdr>
                                            </w:div>
                                          </w:divsChild>
                                        </w:div>
                                        <w:div w:id="298416151">
                                          <w:marLeft w:val="0"/>
                                          <w:marRight w:val="0"/>
                                          <w:marTop w:val="0"/>
                                          <w:marBottom w:val="0"/>
                                          <w:divBdr>
                                            <w:top w:val="none" w:sz="0" w:space="0" w:color="auto"/>
                                            <w:left w:val="none" w:sz="0" w:space="0" w:color="auto"/>
                                            <w:bottom w:val="none" w:sz="0" w:space="0" w:color="auto"/>
                                            <w:right w:val="none" w:sz="0" w:space="0" w:color="auto"/>
                                          </w:divBdr>
                                          <w:divsChild>
                                            <w:div w:id="1785036208">
                                              <w:marLeft w:val="0"/>
                                              <w:marRight w:val="0"/>
                                              <w:marTop w:val="0"/>
                                              <w:marBottom w:val="0"/>
                                              <w:divBdr>
                                                <w:top w:val="none" w:sz="0" w:space="0" w:color="auto"/>
                                                <w:left w:val="none" w:sz="0" w:space="0" w:color="auto"/>
                                                <w:bottom w:val="none" w:sz="0" w:space="0" w:color="auto"/>
                                                <w:right w:val="none" w:sz="0" w:space="0" w:color="auto"/>
                                              </w:divBdr>
                                            </w:div>
                                            <w:div w:id="1857958054">
                                              <w:marLeft w:val="0"/>
                                              <w:marRight w:val="0"/>
                                              <w:marTop w:val="0"/>
                                              <w:marBottom w:val="0"/>
                                              <w:divBdr>
                                                <w:top w:val="none" w:sz="0" w:space="0" w:color="auto"/>
                                                <w:left w:val="none" w:sz="0" w:space="0" w:color="auto"/>
                                                <w:bottom w:val="none" w:sz="0" w:space="0" w:color="auto"/>
                                                <w:right w:val="none" w:sz="0" w:space="0" w:color="auto"/>
                                              </w:divBdr>
                                              <w:divsChild>
                                                <w:div w:id="1753358918">
                                                  <w:marLeft w:val="0"/>
                                                  <w:marRight w:val="0"/>
                                                  <w:marTop w:val="0"/>
                                                  <w:marBottom w:val="0"/>
                                                  <w:divBdr>
                                                    <w:top w:val="none" w:sz="0" w:space="0" w:color="auto"/>
                                                    <w:left w:val="none" w:sz="0" w:space="0" w:color="auto"/>
                                                    <w:bottom w:val="none" w:sz="0" w:space="0" w:color="auto"/>
                                                    <w:right w:val="none" w:sz="0" w:space="0" w:color="auto"/>
                                                  </w:divBdr>
                                                  <w:divsChild>
                                                    <w:div w:id="18727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9549174">
          <w:marLeft w:val="0"/>
          <w:marRight w:val="0"/>
          <w:marTop w:val="0"/>
          <w:marBottom w:val="0"/>
          <w:divBdr>
            <w:top w:val="none" w:sz="0" w:space="0" w:color="auto"/>
            <w:left w:val="none" w:sz="0" w:space="0" w:color="auto"/>
            <w:bottom w:val="none" w:sz="0" w:space="0" w:color="auto"/>
            <w:right w:val="none" w:sz="0" w:space="0" w:color="auto"/>
          </w:divBdr>
          <w:divsChild>
            <w:div w:id="761730167">
              <w:marLeft w:val="0"/>
              <w:marRight w:val="0"/>
              <w:marTop w:val="0"/>
              <w:marBottom w:val="0"/>
              <w:divBdr>
                <w:top w:val="none" w:sz="0" w:space="0" w:color="auto"/>
                <w:left w:val="none" w:sz="0" w:space="0" w:color="auto"/>
                <w:bottom w:val="none" w:sz="0" w:space="0" w:color="auto"/>
                <w:right w:val="none" w:sz="0" w:space="0" w:color="auto"/>
              </w:divBdr>
              <w:divsChild>
                <w:div w:id="841238007">
                  <w:marLeft w:val="0"/>
                  <w:marRight w:val="0"/>
                  <w:marTop w:val="0"/>
                  <w:marBottom w:val="0"/>
                  <w:divBdr>
                    <w:top w:val="none" w:sz="0" w:space="0" w:color="auto"/>
                    <w:left w:val="none" w:sz="0" w:space="0" w:color="auto"/>
                    <w:bottom w:val="none" w:sz="0" w:space="0" w:color="auto"/>
                    <w:right w:val="none" w:sz="0" w:space="0" w:color="auto"/>
                  </w:divBdr>
                  <w:divsChild>
                    <w:div w:id="224727573">
                      <w:marLeft w:val="0"/>
                      <w:marRight w:val="0"/>
                      <w:marTop w:val="0"/>
                      <w:marBottom w:val="0"/>
                      <w:divBdr>
                        <w:top w:val="none" w:sz="0" w:space="0" w:color="auto"/>
                        <w:left w:val="none" w:sz="0" w:space="0" w:color="auto"/>
                        <w:bottom w:val="none" w:sz="0" w:space="0" w:color="auto"/>
                        <w:right w:val="none" w:sz="0" w:space="0" w:color="auto"/>
                      </w:divBdr>
                      <w:divsChild>
                        <w:div w:id="176312986">
                          <w:marLeft w:val="0"/>
                          <w:marRight w:val="0"/>
                          <w:marTop w:val="0"/>
                          <w:marBottom w:val="0"/>
                          <w:divBdr>
                            <w:top w:val="none" w:sz="0" w:space="0" w:color="auto"/>
                            <w:left w:val="none" w:sz="0" w:space="0" w:color="auto"/>
                            <w:bottom w:val="none" w:sz="0" w:space="0" w:color="auto"/>
                            <w:right w:val="none" w:sz="0" w:space="0" w:color="auto"/>
                          </w:divBdr>
                          <w:divsChild>
                            <w:div w:id="664165092">
                              <w:marLeft w:val="0"/>
                              <w:marRight w:val="0"/>
                              <w:marTop w:val="0"/>
                              <w:marBottom w:val="0"/>
                              <w:divBdr>
                                <w:top w:val="none" w:sz="0" w:space="0" w:color="auto"/>
                                <w:left w:val="none" w:sz="0" w:space="0" w:color="auto"/>
                                <w:bottom w:val="none" w:sz="0" w:space="0" w:color="auto"/>
                                <w:right w:val="none" w:sz="0" w:space="0" w:color="auto"/>
                              </w:divBdr>
                              <w:divsChild>
                                <w:div w:id="875656845">
                                  <w:marLeft w:val="0"/>
                                  <w:marRight w:val="0"/>
                                  <w:marTop w:val="0"/>
                                  <w:marBottom w:val="0"/>
                                  <w:divBdr>
                                    <w:top w:val="none" w:sz="0" w:space="0" w:color="auto"/>
                                    <w:left w:val="none" w:sz="0" w:space="0" w:color="auto"/>
                                    <w:bottom w:val="none" w:sz="0" w:space="0" w:color="auto"/>
                                    <w:right w:val="none" w:sz="0" w:space="0" w:color="auto"/>
                                  </w:divBdr>
                                  <w:divsChild>
                                    <w:div w:id="1881554102">
                                      <w:marLeft w:val="0"/>
                                      <w:marRight w:val="0"/>
                                      <w:marTop w:val="0"/>
                                      <w:marBottom w:val="0"/>
                                      <w:divBdr>
                                        <w:top w:val="none" w:sz="0" w:space="0" w:color="auto"/>
                                        <w:left w:val="none" w:sz="0" w:space="0" w:color="auto"/>
                                        <w:bottom w:val="none" w:sz="0" w:space="0" w:color="auto"/>
                                        <w:right w:val="none" w:sz="0" w:space="0" w:color="auto"/>
                                      </w:divBdr>
                                      <w:divsChild>
                                        <w:div w:id="52717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571943">
          <w:marLeft w:val="0"/>
          <w:marRight w:val="0"/>
          <w:marTop w:val="0"/>
          <w:marBottom w:val="0"/>
          <w:divBdr>
            <w:top w:val="none" w:sz="0" w:space="0" w:color="auto"/>
            <w:left w:val="none" w:sz="0" w:space="0" w:color="auto"/>
            <w:bottom w:val="none" w:sz="0" w:space="0" w:color="auto"/>
            <w:right w:val="none" w:sz="0" w:space="0" w:color="auto"/>
          </w:divBdr>
          <w:divsChild>
            <w:div w:id="220870067">
              <w:marLeft w:val="0"/>
              <w:marRight w:val="0"/>
              <w:marTop w:val="0"/>
              <w:marBottom w:val="0"/>
              <w:divBdr>
                <w:top w:val="none" w:sz="0" w:space="0" w:color="auto"/>
                <w:left w:val="none" w:sz="0" w:space="0" w:color="auto"/>
                <w:bottom w:val="none" w:sz="0" w:space="0" w:color="auto"/>
                <w:right w:val="none" w:sz="0" w:space="0" w:color="auto"/>
              </w:divBdr>
              <w:divsChild>
                <w:div w:id="793863596">
                  <w:marLeft w:val="0"/>
                  <w:marRight w:val="0"/>
                  <w:marTop w:val="0"/>
                  <w:marBottom w:val="0"/>
                  <w:divBdr>
                    <w:top w:val="none" w:sz="0" w:space="0" w:color="auto"/>
                    <w:left w:val="none" w:sz="0" w:space="0" w:color="auto"/>
                    <w:bottom w:val="none" w:sz="0" w:space="0" w:color="auto"/>
                    <w:right w:val="none" w:sz="0" w:space="0" w:color="auto"/>
                  </w:divBdr>
                  <w:divsChild>
                    <w:div w:id="1884360810">
                      <w:marLeft w:val="0"/>
                      <w:marRight w:val="0"/>
                      <w:marTop w:val="0"/>
                      <w:marBottom w:val="0"/>
                      <w:divBdr>
                        <w:top w:val="none" w:sz="0" w:space="0" w:color="auto"/>
                        <w:left w:val="none" w:sz="0" w:space="0" w:color="auto"/>
                        <w:bottom w:val="none" w:sz="0" w:space="0" w:color="auto"/>
                        <w:right w:val="none" w:sz="0" w:space="0" w:color="auto"/>
                      </w:divBdr>
                      <w:divsChild>
                        <w:div w:id="747464674">
                          <w:marLeft w:val="0"/>
                          <w:marRight w:val="0"/>
                          <w:marTop w:val="0"/>
                          <w:marBottom w:val="0"/>
                          <w:divBdr>
                            <w:top w:val="none" w:sz="0" w:space="0" w:color="auto"/>
                            <w:left w:val="none" w:sz="0" w:space="0" w:color="auto"/>
                            <w:bottom w:val="none" w:sz="0" w:space="0" w:color="auto"/>
                            <w:right w:val="none" w:sz="0" w:space="0" w:color="auto"/>
                          </w:divBdr>
                          <w:divsChild>
                            <w:div w:id="590313922">
                              <w:marLeft w:val="0"/>
                              <w:marRight w:val="0"/>
                              <w:marTop w:val="0"/>
                              <w:marBottom w:val="0"/>
                              <w:divBdr>
                                <w:top w:val="none" w:sz="0" w:space="0" w:color="auto"/>
                                <w:left w:val="none" w:sz="0" w:space="0" w:color="auto"/>
                                <w:bottom w:val="none" w:sz="0" w:space="0" w:color="auto"/>
                                <w:right w:val="none" w:sz="0" w:space="0" w:color="auto"/>
                              </w:divBdr>
                              <w:divsChild>
                                <w:div w:id="391390124">
                                  <w:marLeft w:val="0"/>
                                  <w:marRight w:val="0"/>
                                  <w:marTop w:val="0"/>
                                  <w:marBottom w:val="0"/>
                                  <w:divBdr>
                                    <w:top w:val="none" w:sz="0" w:space="0" w:color="auto"/>
                                    <w:left w:val="none" w:sz="0" w:space="0" w:color="auto"/>
                                    <w:bottom w:val="none" w:sz="0" w:space="0" w:color="auto"/>
                                    <w:right w:val="none" w:sz="0" w:space="0" w:color="auto"/>
                                  </w:divBdr>
                                  <w:divsChild>
                                    <w:div w:id="20793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274888">
      <w:bodyDiv w:val="1"/>
      <w:marLeft w:val="0"/>
      <w:marRight w:val="0"/>
      <w:marTop w:val="0"/>
      <w:marBottom w:val="0"/>
      <w:divBdr>
        <w:top w:val="none" w:sz="0" w:space="0" w:color="auto"/>
        <w:left w:val="none" w:sz="0" w:space="0" w:color="auto"/>
        <w:bottom w:val="none" w:sz="0" w:space="0" w:color="auto"/>
        <w:right w:val="none" w:sz="0" w:space="0" w:color="auto"/>
      </w:divBdr>
      <w:divsChild>
        <w:div w:id="960038029">
          <w:marLeft w:val="0"/>
          <w:marRight w:val="0"/>
          <w:marTop w:val="0"/>
          <w:marBottom w:val="0"/>
          <w:divBdr>
            <w:top w:val="none" w:sz="0" w:space="0" w:color="auto"/>
            <w:left w:val="none" w:sz="0" w:space="0" w:color="auto"/>
            <w:bottom w:val="none" w:sz="0" w:space="0" w:color="auto"/>
            <w:right w:val="none" w:sz="0" w:space="0" w:color="auto"/>
          </w:divBdr>
          <w:divsChild>
            <w:div w:id="1072239555">
              <w:marLeft w:val="0"/>
              <w:marRight w:val="0"/>
              <w:marTop w:val="0"/>
              <w:marBottom w:val="0"/>
              <w:divBdr>
                <w:top w:val="none" w:sz="0" w:space="0" w:color="auto"/>
                <w:left w:val="none" w:sz="0" w:space="0" w:color="auto"/>
                <w:bottom w:val="none" w:sz="0" w:space="0" w:color="auto"/>
                <w:right w:val="none" w:sz="0" w:space="0" w:color="auto"/>
              </w:divBdr>
              <w:divsChild>
                <w:div w:id="750395980">
                  <w:marLeft w:val="0"/>
                  <w:marRight w:val="0"/>
                  <w:marTop w:val="0"/>
                  <w:marBottom w:val="0"/>
                  <w:divBdr>
                    <w:top w:val="none" w:sz="0" w:space="0" w:color="auto"/>
                    <w:left w:val="none" w:sz="0" w:space="0" w:color="auto"/>
                    <w:bottom w:val="none" w:sz="0" w:space="0" w:color="auto"/>
                    <w:right w:val="none" w:sz="0" w:space="0" w:color="auto"/>
                  </w:divBdr>
                  <w:divsChild>
                    <w:div w:id="1538203037">
                      <w:marLeft w:val="0"/>
                      <w:marRight w:val="0"/>
                      <w:marTop w:val="0"/>
                      <w:marBottom w:val="0"/>
                      <w:divBdr>
                        <w:top w:val="none" w:sz="0" w:space="0" w:color="auto"/>
                        <w:left w:val="none" w:sz="0" w:space="0" w:color="auto"/>
                        <w:bottom w:val="none" w:sz="0" w:space="0" w:color="auto"/>
                        <w:right w:val="none" w:sz="0" w:space="0" w:color="auto"/>
                      </w:divBdr>
                      <w:divsChild>
                        <w:div w:id="773525527">
                          <w:marLeft w:val="0"/>
                          <w:marRight w:val="0"/>
                          <w:marTop w:val="0"/>
                          <w:marBottom w:val="0"/>
                          <w:divBdr>
                            <w:top w:val="none" w:sz="0" w:space="0" w:color="auto"/>
                            <w:left w:val="none" w:sz="0" w:space="0" w:color="auto"/>
                            <w:bottom w:val="none" w:sz="0" w:space="0" w:color="auto"/>
                            <w:right w:val="none" w:sz="0" w:space="0" w:color="auto"/>
                          </w:divBdr>
                          <w:divsChild>
                            <w:div w:id="511921659">
                              <w:marLeft w:val="0"/>
                              <w:marRight w:val="0"/>
                              <w:marTop w:val="0"/>
                              <w:marBottom w:val="0"/>
                              <w:divBdr>
                                <w:top w:val="none" w:sz="0" w:space="0" w:color="auto"/>
                                <w:left w:val="none" w:sz="0" w:space="0" w:color="auto"/>
                                <w:bottom w:val="none" w:sz="0" w:space="0" w:color="auto"/>
                                <w:right w:val="none" w:sz="0" w:space="0" w:color="auto"/>
                              </w:divBdr>
                              <w:divsChild>
                                <w:div w:id="81492117">
                                  <w:marLeft w:val="0"/>
                                  <w:marRight w:val="0"/>
                                  <w:marTop w:val="0"/>
                                  <w:marBottom w:val="0"/>
                                  <w:divBdr>
                                    <w:top w:val="none" w:sz="0" w:space="0" w:color="auto"/>
                                    <w:left w:val="none" w:sz="0" w:space="0" w:color="auto"/>
                                    <w:bottom w:val="none" w:sz="0" w:space="0" w:color="auto"/>
                                    <w:right w:val="none" w:sz="0" w:space="0" w:color="auto"/>
                                  </w:divBdr>
                                  <w:divsChild>
                                    <w:div w:id="7561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899234">
          <w:marLeft w:val="0"/>
          <w:marRight w:val="0"/>
          <w:marTop w:val="0"/>
          <w:marBottom w:val="0"/>
          <w:divBdr>
            <w:top w:val="none" w:sz="0" w:space="0" w:color="auto"/>
            <w:left w:val="none" w:sz="0" w:space="0" w:color="auto"/>
            <w:bottom w:val="none" w:sz="0" w:space="0" w:color="auto"/>
            <w:right w:val="none" w:sz="0" w:space="0" w:color="auto"/>
          </w:divBdr>
          <w:divsChild>
            <w:div w:id="1083528829">
              <w:marLeft w:val="0"/>
              <w:marRight w:val="0"/>
              <w:marTop w:val="0"/>
              <w:marBottom w:val="0"/>
              <w:divBdr>
                <w:top w:val="none" w:sz="0" w:space="0" w:color="auto"/>
                <w:left w:val="none" w:sz="0" w:space="0" w:color="auto"/>
                <w:bottom w:val="none" w:sz="0" w:space="0" w:color="auto"/>
                <w:right w:val="none" w:sz="0" w:space="0" w:color="auto"/>
              </w:divBdr>
              <w:divsChild>
                <w:div w:id="1950580636">
                  <w:marLeft w:val="0"/>
                  <w:marRight w:val="0"/>
                  <w:marTop w:val="0"/>
                  <w:marBottom w:val="0"/>
                  <w:divBdr>
                    <w:top w:val="none" w:sz="0" w:space="0" w:color="auto"/>
                    <w:left w:val="none" w:sz="0" w:space="0" w:color="auto"/>
                    <w:bottom w:val="none" w:sz="0" w:space="0" w:color="auto"/>
                    <w:right w:val="none" w:sz="0" w:space="0" w:color="auto"/>
                  </w:divBdr>
                  <w:divsChild>
                    <w:div w:id="1952742245">
                      <w:marLeft w:val="0"/>
                      <w:marRight w:val="0"/>
                      <w:marTop w:val="0"/>
                      <w:marBottom w:val="0"/>
                      <w:divBdr>
                        <w:top w:val="none" w:sz="0" w:space="0" w:color="auto"/>
                        <w:left w:val="none" w:sz="0" w:space="0" w:color="auto"/>
                        <w:bottom w:val="none" w:sz="0" w:space="0" w:color="auto"/>
                        <w:right w:val="none" w:sz="0" w:space="0" w:color="auto"/>
                      </w:divBdr>
                      <w:divsChild>
                        <w:div w:id="1136946690">
                          <w:marLeft w:val="0"/>
                          <w:marRight w:val="0"/>
                          <w:marTop w:val="0"/>
                          <w:marBottom w:val="0"/>
                          <w:divBdr>
                            <w:top w:val="none" w:sz="0" w:space="0" w:color="auto"/>
                            <w:left w:val="none" w:sz="0" w:space="0" w:color="auto"/>
                            <w:bottom w:val="none" w:sz="0" w:space="0" w:color="auto"/>
                            <w:right w:val="none" w:sz="0" w:space="0" w:color="auto"/>
                          </w:divBdr>
                          <w:divsChild>
                            <w:div w:id="1853179714">
                              <w:marLeft w:val="0"/>
                              <w:marRight w:val="0"/>
                              <w:marTop w:val="0"/>
                              <w:marBottom w:val="0"/>
                              <w:divBdr>
                                <w:top w:val="none" w:sz="0" w:space="0" w:color="auto"/>
                                <w:left w:val="none" w:sz="0" w:space="0" w:color="auto"/>
                                <w:bottom w:val="none" w:sz="0" w:space="0" w:color="auto"/>
                                <w:right w:val="none" w:sz="0" w:space="0" w:color="auto"/>
                              </w:divBdr>
                              <w:divsChild>
                                <w:div w:id="1016543959">
                                  <w:marLeft w:val="0"/>
                                  <w:marRight w:val="0"/>
                                  <w:marTop w:val="0"/>
                                  <w:marBottom w:val="0"/>
                                  <w:divBdr>
                                    <w:top w:val="none" w:sz="0" w:space="0" w:color="auto"/>
                                    <w:left w:val="none" w:sz="0" w:space="0" w:color="auto"/>
                                    <w:bottom w:val="none" w:sz="0" w:space="0" w:color="auto"/>
                                    <w:right w:val="none" w:sz="0" w:space="0" w:color="auto"/>
                                  </w:divBdr>
                                  <w:divsChild>
                                    <w:div w:id="341394031">
                                      <w:marLeft w:val="0"/>
                                      <w:marRight w:val="0"/>
                                      <w:marTop w:val="0"/>
                                      <w:marBottom w:val="0"/>
                                      <w:divBdr>
                                        <w:top w:val="none" w:sz="0" w:space="0" w:color="auto"/>
                                        <w:left w:val="none" w:sz="0" w:space="0" w:color="auto"/>
                                        <w:bottom w:val="none" w:sz="0" w:space="0" w:color="auto"/>
                                        <w:right w:val="none" w:sz="0" w:space="0" w:color="auto"/>
                                      </w:divBdr>
                                      <w:divsChild>
                                        <w:div w:id="7182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400775">
          <w:marLeft w:val="0"/>
          <w:marRight w:val="0"/>
          <w:marTop w:val="0"/>
          <w:marBottom w:val="0"/>
          <w:divBdr>
            <w:top w:val="none" w:sz="0" w:space="0" w:color="auto"/>
            <w:left w:val="none" w:sz="0" w:space="0" w:color="auto"/>
            <w:bottom w:val="none" w:sz="0" w:space="0" w:color="auto"/>
            <w:right w:val="none" w:sz="0" w:space="0" w:color="auto"/>
          </w:divBdr>
          <w:divsChild>
            <w:div w:id="1586112249">
              <w:marLeft w:val="0"/>
              <w:marRight w:val="0"/>
              <w:marTop w:val="0"/>
              <w:marBottom w:val="0"/>
              <w:divBdr>
                <w:top w:val="none" w:sz="0" w:space="0" w:color="auto"/>
                <w:left w:val="none" w:sz="0" w:space="0" w:color="auto"/>
                <w:bottom w:val="none" w:sz="0" w:space="0" w:color="auto"/>
                <w:right w:val="none" w:sz="0" w:space="0" w:color="auto"/>
              </w:divBdr>
              <w:divsChild>
                <w:div w:id="783889080">
                  <w:marLeft w:val="0"/>
                  <w:marRight w:val="0"/>
                  <w:marTop w:val="0"/>
                  <w:marBottom w:val="0"/>
                  <w:divBdr>
                    <w:top w:val="none" w:sz="0" w:space="0" w:color="auto"/>
                    <w:left w:val="none" w:sz="0" w:space="0" w:color="auto"/>
                    <w:bottom w:val="none" w:sz="0" w:space="0" w:color="auto"/>
                    <w:right w:val="none" w:sz="0" w:space="0" w:color="auto"/>
                  </w:divBdr>
                  <w:divsChild>
                    <w:div w:id="1396732687">
                      <w:marLeft w:val="0"/>
                      <w:marRight w:val="0"/>
                      <w:marTop w:val="0"/>
                      <w:marBottom w:val="0"/>
                      <w:divBdr>
                        <w:top w:val="none" w:sz="0" w:space="0" w:color="auto"/>
                        <w:left w:val="none" w:sz="0" w:space="0" w:color="auto"/>
                        <w:bottom w:val="none" w:sz="0" w:space="0" w:color="auto"/>
                        <w:right w:val="none" w:sz="0" w:space="0" w:color="auto"/>
                      </w:divBdr>
                      <w:divsChild>
                        <w:div w:id="1549680697">
                          <w:marLeft w:val="0"/>
                          <w:marRight w:val="0"/>
                          <w:marTop w:val="0"/>
                          <w:marBottom w:val="0"/>
                          <w:divBdr>
                            <w:top w:val="none" w:sz="0" w:space="0" w:color="auto"/>
                            <w:left w:val="none" w:sz="0" w:space="0" w:color="auto"/>
                            <w:bottom w:val="none" w:sz="0" w:space="0" w:color="auto"/>
                            <w:right w:val="none" w:sz="0" w:space="0" w:color="auto"/>
                          </w:divBdr>
                          <w:divsChild>
                            <w:div w:id="1116631857">
                              <w:marLeft w:val="0"/>
                              <w:marRight w:val="0"/>
                              <w:marTop w:val="0"/>
                              <w:marBottom w:val="0"/>
                              <w:divBdr>
                                <w:top w:val="none" w:sz="0" w:space="0" w:color="auto"/>
                                <w:left w:val="none" w:sz="0" w:space="0" w:color="auto"/>
                                <w:bottom w:val="none" w:sz="0" w:space="0" w:color="auto"/>
                                <w:right w:val="none" w:sz="0" w:space="0" w:color="auto"/>
                              </w:divBdr>
                              <w:divsChild>
                                <w:div w:id="373699356">
                                  <w:marLeft w:val="0"/>
                                  <w:marRight w:val="0"/>
                                  <w:marTop w:val="0"/>
                                  <w:marBottom w:val="0"/>
                                  <w:divBdr>
                                    <w:top w:val="none" w:sz="0" w:space="0" w:color="auto"/>
                                    <w:left w:val="none" w:sz="0" w:space="0" w:color="auto"/>
                                    <w:bottom w:val="none" w:sz="0" w:space="0" w:color="auto"/>
                                    <w:right w:val="none" w:sz="0" w:space="0" w:color="auto"/>
                                  </w:divBdr>
                                  <w:divsChild>
                                    <w:div w:id="5543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605104">
          <w:marLeft w:val="0"/>
          <w:marRight w:val="0"/>
          <w:marTop w:val="0"/>
          <w:marBottom w:val="0"/>
          <w:divBdr>
            <w:top w:val="none" w:sz="0" w:space="0" w:color="auto"/>
            <w:left w:val="none" w:sz="0" w:space="0" w:color="auto"/>
            <w:bottom w:val="none" w:sz="0" w:space="0" w:color="auto"/>
            <w:right w:val="none" w:sz="0" w:space="0" w:color="auto"/>
          </w:divBdr>
          <w:divsChild>
            <w:div w:id="536892183">
              <w:marLeft w:val="0"/>
              <w:marRight w:val="0"/>
              <w:marTop w:val="0"/>
              <w:marBottom w:val="0"/>
              <w:divBdr>
                <w:top w:val="none" w:sz="0" w:space="0" w:color="auto"/>
                <w:left w:val="none" w:sz="0" w:space="0" w:color="auto"/>
                <w:bottom w:val="none" w:sz="0" w:space="0" w:color="auto"/>
                <w:right w:val="none" w:sz="0" w:space="0" w:color="auto"/>
              </w:divBdr>
              <w:divsChild>
                <w:div w:id="25717678">
                  <w:marLeft w:val="0"/>
                  <w:marRight w:val="0"/>
                  <w:marTop w:val="0"/>
                  <w:marBottom w:val="0"/>
                  <w:divBdr>
                    <w:top w:val="none" w:sz="0" w:space="0" w:color="auto"/>
                    <w:left w:val="none" w:sz="0" w:space="0" w:color="auto"/>
                    <w:bottom w:val="none" w:sz="0" w:space="0" w:color="auto"/>
                    <w:right w:val="none" w:sz="0" w:space="0" w:color="auto"/>
                  </w:divBdr>
                  <w:divsChild>
                    <w:div w:id="10762174">
                      <w:marLeft w:val="0"/>
                      <w:marRight w:val="0"/>
                      <w:marTop w:val="0"/>
                      <w:marBottom w:val="0"/>
                      <w:divBdr>
                        <w:top w:val="none" w:sz="0" w:space="0" w:color="auto"/>
                        <w:left w:val="none" w:sz="0" w:space="0" w:color="auto"/>
                        <w:bottom w:val="none" w:sz="0" w:space="0" w:color="auto"/>
                        <w:right w:val="none" w:sz="0" w:space="0" w:color="auto"/>
                      </w:divBdr>
                      <w:divsChild>
                        <w:div w:id="1105617753">
                          <w:marLeft w:val="0"/>
                          <w:marRight w:val="0"/>
                          <w:marTop w:val="0"/>
                          <w:marBottom w:val="0"/>
                          <w:divBdr>
                            <w:top w:val="none" w:sz="0" w:space="0" w:color="auto"/>
                            <w:left w:val="none" w:sz="0" w:space="0" w:color="auto"/>
                            <w:bottom w:val="none" w:sz="0" w:space="0" w:color="auto"/>
                            <w:right w:val="none" w:sz="0" w:space="0" w:color="auto"/>
                          </w:divBdr>
                          <w:divsChild>
                            <w:div w:id="78645397">
                              <w:marLeft w:val="0"/>
                              <w:marRight w:val="0"/>
                              <w:marTop w:val="0"/>
                              <w:marBottom w:val="0"/>
                              <w:divBdr>
                                <w:top w:val="none" w:sz="0" w:space="0" w:color="auto"/>
                                <w:left w:val="none" w:sz="0" w:space="0" w:color="auto"/>
                                <w:bottom w:val="none" w:sz="0" w:space="0" w:color="auto"/>
                                <w:right w:val="none" w:sz="0" w:space="0" w:color="auto"/>
                              </w:divBdr>
                              <w:divsChild>
                                <w:div w:id="1687098743">
                                  <w:marLeft w:val="0"/>
                                  <w:marRight w:val="0"/>
                                  <w:marTop w:val="0"/>
                                  <w:marBottom w:val="0"/>
                                  <w:divBdr>
                                    <w:top w:val="none" w:sz="0" w:space="0" w:color="auto"/>
                                    <w:left w:val="none" w:sz="0" w:space="0" w:color="auto"/>
                                    <w:bottom w:val="none" w:sz="0" w:space="0" w:color="auto"/>
                                    <w:right w:val="none" w:sz="0" w:space="0" w:color="auto"/>
                                  </w:divBdr>
                                  <w:divsChild>
                                    <w:div w:id="167990794">
                                      <w:marLeft w:val="0"/>
                                      <w:marRight w:val="0"/>
                                      <w:marTop w:val="0"/>
                                      <w:marBottom w:val="0"/>
                                      <w:divBdr>
                                        <w:top w:val="none" w:sz="0" w:space="0" w:color="auto"/>
                                        <w:left w:val="none" w:sz="0" w:space="0" w:color="auto"/>
                                        <w:bottom w:val="none" w:sz="0" w:space="0" w:color="auto"/>
                                        <w:right w:val="none" w:sz="0" w:space="0" w:color="auto"/>
                                      </w:divBdr>
                                      <w:divsChild>
                                        <w:div w:id="616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615228">
          <w:marLeft w:val="0"/>
          <w:marRight w:val="0"/>
          <w:marTop w:val="0"/>
          <w:marBottom w:val="0"/>
          <w:divBdr>
            <w:top w:val="none" w:sz="0" w:space="0" w:color="auto"/>
            <w:left w:val="none" w:sz="0" w:space="0" w:color="auto"/>
            <w:bottom w:val="none" w:sz="0" w:space="0" w:color="auto"/>
            <w:right w:val="none" w:sz="0" w:space="0" w:color="auto"/>
          </w:divBdr>
          <w:divsChild>
            <w:div w:id="1808694771">
              <w:marLeft w:val="0"/>
              <w:marRight w:val="0"/>
              <w:marTop w:val="0"/>
              <w:marBottom w:val="0"/>
              <w:divBdr>
                <w:top w:val="none" w:sz="0" w:space="0" w:color="auto"/>
                <w:left w:val="none" w:sz="0" w:space="0" w:color="auto"/>
                <w:bottom w:val="none" w:sz="0" w:space="0" w:color="auto"/>
                <w:right w:val="none" w:sz="0" w:space="0" w:color="auto"/>
              </w:divBdr>
              <w:divsChild>
                <w:div w:id="1536967003">
                  <w:marLeft w:val="0"/>
                  <w:marRight w:val="0"/>
                  <w:marTop w:val="0"/>
                  <w:marBottom w:val="0"/>
                  <w:divBdr>
                    <w:top w:val="none" w:sz="0" w:space="0" w:color="auto"/>
                    <w:left w:val="none" w:sz="0" w:space="0" w:color="auto"/>
                    <w:bottom w:val="none" w:sz="0" w:space="0" w:color="auto"/>
                    <w:right w:val="none" w:sz="0" w:space="0" w:color="auto"/>
                  </w:divBdr>
                  <w:divsChild>
                    <w:div w:id="238562266">
                      <w:marLeft w:val="0"/>
                      <w:marRight w:val="0"/>
                      <w:marTop w:val="0"/>
                      <w:marBottom w:val="0"/>
                      <w:divBdr>
                        <w:top w:val="none" w:sz="0" w:space="0" w:color="auto"/>
                        <w:left w:val="none" w:sz="0" w:space="0" w:color="auto"/>
                        <w:bottom w:val="none" w:sz="0" w:space="0" w:color="auto"/>
                        <w:right w:val="none" w:sz="0" w:space="0" w:color="auto"/>
                      </w:divBdr>
                      <w:divsChild>
                        <w:div w:id="1836140506">
                          <w:marLeft w:val="0"/>
                          <w:marRight w:val="0"/>
                          <w:marTop w:val="0"/>
                          <w:marBottom w:val="0"/>
                          <w:divBdr>
                            <w:top w:val="none" w:sz="0" w:space="0" w:color="auto"/>
                            <w:left w:val="none" w:sz="0" w:space="0" w:color="auto"/>
                            <w:bottom w:val="none" w:sz="0" w:space="0" w:color="auto"/>
                            <w:right w:val="none" w:sz="0" w:space="0" w:color="auto"/>
                          </w:divBdr>
                          <w:divsChild>
                            <w:div w:id="1919055313">
                              <w:marLeft w:val="0"/>
                              <w:marRight w:val="0"/>
                              <w:marTop w:val="0"/>
                              <w:marBottom w:val="0"/>
                              <w:divBdr>
                                <w:top w:val="none" w:sz="0" w:space="0" w:color="auto"/>
                                <w:left w:val="none" w:sz="0" w:space="0" w:color="auto"/>
                                <w:bottom w:val="none" w:sz="0" w:space="0" w:color="auto"/>
                                <w:right w:val="none" w:sz="0" w:space="0" w:color="auto"/>
                              </w:divBdr>
                              <w:divsChild>
                                <w:div w:id="2058159454">
                                  <w:marLeft w:val="0"/>
                                  <w:marRight w:val="0"/>
                                  <w:marTop w:val="0"/>
                                  <w:marBottom w:val="0"/>
                                  <w:divBdr>
                                    <w:top w:val="none" w:sz="0" w:space="0" w:color="auto"/>
                                    <w:left w:val="none" w:sz="0" w:space="0" w:color="auto"/>
                                    <w:bottom w:val="none" w:sz="0" w:space="0" w:color="auto"/>
                                    <w:right w:val="none" w:sz="0" w:space="0" w:color="auto"/>
                                  </w:divBdr>
                                  <w:divsChild>
                                    <w:div w:id="9930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574326">
          <w:marLeft w:val="0"/>
          <w:marRight w:val="0"/>
          <w:marTop w:val="0"/>
          <w:marBottom w:val="0"/>
          <w:divBdr>
            <w:top w:val="none" w:sz="0" w:space="0" w:color="auto"/>
            <w:left w:val="none" w:sz="0" w:space="0" w:color="auto"/>
            <w:bottom w:val="none" w:sz="0" w:space="0" w:color="auto"/>
            <w:right w:val="none" w:sz="0" w:space="0" w:color="auto"/>
          </w:divBdr>
          <w:divsChild>
            <w:div w:id="1730960753">
              <w:marLeft w:val="0"/>
              <w:marRight w:val="0"/>
              <w:marTop w:val="0"/>
              <w:marBottom w:val="0"/>
              <w:divBdr>
                <w:top w:val="none" w:sz="0" w:space="0" w:color="auto"/>
                <w:left w:val="none" w:sz="0" w:space="0" w:color="auto"/>
                <w:bottom w:val="none" w:sz="0" w:space="0" w:color="auto"/>
                <w:right w:val="none" w:sz="0" w:space="0" w:color="auto"/>
              </w:divBdr>
              <w:divsChild>
                <w:div w:id="2094280009">
                  <w:marLeft w:val="0"/>
                  <w:marRight w:val="0"/>
                  <w:marTop w:val="0"/>
                  <w:marBottom w:val="0"/>
                  <w:divBdr>
                    <w:top w:val="none" w:sz="0" w:space="0" w:color="auto"/>
                    <w:left w:val="none" w:sz="0" w:space="0" w:color="auto"/>
                    <w:bottom w:val="none" w:sz="0" w:space="0" w:color="auto"/>
                    <w:right w:val="none" w:sz="0" w:space="0" w:color="auto"/>
                  </w:divBdr>
                  <w:divsChild>
                    <w:div w:id="996346056">
                      <w:marLeft w:val="0"/>
                      <w:marRight w:val="0"/>
                      <w:marTop w:val="0"/>
                      <w:marBottom w:val="0"/>
                      <w:divBdr>
                        <w:top w:val="none" w:sz="0" w:space="0" w:color="auto"/>
                        <w:left w:val="none" w:sz="0" w:space="0" w:color="auto"/>
                        <w:bottom w:val="none" w:sz="0" w:space="0" w:color="auto"/>
                        <w:right w:val="none" w:sz="0" w:space="0" w:color="auto"/>
                      </w:divBdr>
                      <w:divsChild>
                        <w:div w:id="1646274744">
                          <w:marLeft w:val="0"/>
                          <w:marRight w:val="0"/>
                          <w:marTop w:val="0"/>
                          <w:marBottom w:val="0"/>
                          <w:divBdr>
                            <w:top w:val="none" w:sz="0" w:space="0" w:color="auto"/>
                            <w:left w:val="none" w:sz="0" w:space="0" w:color="auto"/>
                            <w:bottom w:val="none" w:sz="0" w:space="0" w:color="auto"/>
                            <w:right w:val="none" w:sz="0" w:space="0" w:color="auto"/>
                          </w:divBdr>
                          <w:divsChild>
                            <w:div w:id="783113342">
                              <w:marLeft w:val="0"/>
                              <w:marRight w:val="0"/>
                              <w:marTop w:val="0"/>
                              <w:marBottom w:val="0"/>
                              <w:divBdr>
                                <w:top w:val="none" w:sz="0" w:space="0" w:color="auto"/>
                                <w:left w:val="none" w:sz="0" w:space="0" w:color="auto"/>
                                <w:bottom w:val="none" w:sz="0" w:space="0" w:color="auto"/>
                                <w:right w:val="none" w:sz="0" w:space="0" w:color="auto"/>
                              </w:divBdr>
                              <w:divsChild>
                                <w:div w:id="518736495">
                                  <w:marLeft w:val="0"/>
                                  <w:marRight w:val="0"/>
                                  <w:marTop w:val="0"/>
                                  <w:marBottom w:val="0"/>
                                  <w:divBdr>
                                    <w:top w:val="none" w:sz="0" w:space="0" w:color="auto"/>
                                    <w:left w:val="none" w:sz="0" w:space="0" w:color="auto"/>
                                    <w:bottom w:val="none" w:sz="0" w:space="0" w:color="auto"/>
                                    <w:right w:val="none" w:sz="0" w:space="0" w:color="auto"/>
                                  </w:divBdr>
                                  <w:divsChild>
                                    <w:div w:id="108009057">
                                      <w:marLeft w:val="0"/>
                                      <w:marRight w:val="0"/>
                                      <w:marTop w:val="0"/>
                                      <w:marBottom w:val="0"/>
                                      <w:divBdr>
                                        <w:top w:val="none" w:sz="0" w:space="0" w:color="auto"/>
                                        <w:left w:val="none" w:sz="0" w:space="0" w:color="auto"/>
                                        <w:bottom w:val="none" w:sz="0" w:space="0" w:color="auto"/>
                                        <w:right w:val="none" w:sz="0" w:space="0" w:color="auto"/>
                                      </w:divBdr>
                                      <w:divsChild>
                                        <w:div w:id="182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472877">
          <w:marLeft w:val="0"/>
          <w:marRight w:val="0"/>
          <w:marTop w:val="0"/>
          <w:marBottom w:val="0"/>
          <w:divBdr>
            <w:top w:val="none" w:sz="0" w:space="0" w:color="auto"/>
            <w:left w:val="none" w:sz="0" w:space="0" w:color="auto"/>
            <w:bottom w:val="none" w:sz="0" w:space="0" w:color="auto"/>
            <w:right w:val="none" w:sz="0" w:space="0" w:color="auto"/>
          </w:divBdr>
          <w:divsChild>
            <w:div w:id="1551918587">
              <w:marLeft w:val="0"/>
              <w:marRight w:val="0"/>
              <w:marTop w:val="0"/>
              <w:marBottom w:val="0"/>
              <w:divBdr>
                <w:top w:val="none" w:sz="0" w:space="0" w:color="auto"/>
                <w:left w:val="none" w:sz="0" w:space="0" w:color="auto"/>
                <w:bottom w:val="none" w:sz="0" w:space="0" w:color="auto"/>
                <w:right w:val="none" w:sz="0" w:space="0" w:color="auto"/>
              </w:divBdr>
              <w:divsChild>
                <w:div w:id="747383830">
                  <w:marLeft w:val="0"/>
                  <w:marRight w:val="0"/>
                  <w:marTop w:val="0"/>
                  <w:marBottom w:val="0"/>
                  <w:divBdr>
                    <w:top w:val="none" w:sz="0" w:space="0" w:color="auto"/>
                    <w:left w:val="none" w:sz="0" w:space="0" w:color="auto"/>
                    <w:bottom w:val="none" w:sz="0" w:space="0" w:color="auto"/>
                    <w:right w:val="none" w:sz="0" w:space="0" w:color="auto"/>
                  </w:divBdr>
                  <w:divsChild>
                    <w:div w:id="152182497">
                      <w:marLeft w:val="0"/>
                      <w:marRight w:val="0"/>
                      <w:marTop w:val="0"/>
                      <w:marBottom w:val="0"/>
                      <w:divBdr>
                        <w:top w:val="none" w:sz="0" w:space="0" w:color="auto"/>
                        <w:left w:val="none" w:sz="0" w:space="0" w:color="auto"/>
                        <w:bottom w:val="none" w:sz="0" w:space="0" w:color="auto"/>
                        <w:right w:val="none" w:sz="0" w:space="0" w:color="auto"/>
                      </w:divBdr>
                      <w:divsChild>
                        <w:div w:id="293567393">
                          <w:marLeft w:val="0"/>
                          <w:marRight w:val="0"/>
                          <w:marTop w:val="0"/>
                          <w:marBottom w:val="0"/>
                          <w:divBdr>
                            <w:top w:val="none" w:sz="0" w:space="0" w:color="auto"/>
                            <w:left w:val="none" w:sz="0" w:space="0" w:color="auto"/>
                            <w:bottom w:val="none" w:sz="0" w:space="0" w:color="auto"/>
                            <w:right w:val="none" w:sz="0" w:space="0" w:color="auto"/>
                          </w:divBdr>
                          <w:divsChild>
                            <w:div w:id="1425299883">
                              <w:marLeft w:val="0"/>
                              <w:marRight w:val="0"/>
                              <w:marTop w:val="0"/>
                              <w:marBottom w:val="0"/>
                              <w:divBdr>
                                <w:top w:val="none" w:sz="0" w:space="0" w:color="auto"/>
                                <w:left w:val="none" w:sz="0" w:space="0" w:color="auto"/>
                                <w:bottom w:val="none" w:sz="0" w:space="0" w:color="auto"/>
                                <w:right w:val="none" w:sz="0" w:space="0" w:color="auto"/>
                              </w:divBdr>
                              <w:divsChild>
                                <w:div w:id="813446934">
                                  <w:marLeft w:val="0"/>
                                  <w:marRight w:val="0"/>
                                  <w:marTop w:val="0"/>
                                  <w:marBottom w:val="0"/>
                                  <w:divBdr>
                                    <w:top w:val="none" w:sz="0" w:space="0" w:color="auto"/>
                                    <w:left w:val="none" w:sz="0" w:space="0" w:color="auto"/>
                                    <w:bottom w:val="none" w:sz="0" w:space="0" w:color="auto"/>
                                    <w:right w:val="none" w:sz="0" w:space="0" w:color="auto"/>
                                  </w:divBdr>
                                  <w:divsChild>
                                    <w:div w:id="56900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958023">
          <w:marLeft w:val="0"/>
          <w:marRight w:val="0"/>
          <w:marTop w:val="0"/>
          <w:marBottom w:val="0"/>
          <w:divBdr>
            <w:top w:val="none" w:sz="0" w:space="0" w:color="auto"/>
            <w:left w:val="none" w:sz="0" w:space="0" w:color="auto"/>
            <w:bottom w:val="none" w:sz="0" w:space="0" w:color="auto"/>
            <w:right w:val="none" w:sz="0" w:space="0" w:color="auto"/>
          </w:divBdr>
          <w:divsChild>
            <w:div w:id="1535003998">
              <w:marLeft w:val="0"/>
              <w:marRight w:val="0"/>
              <w:marTop w:val="0"/>
              <w:marBottom w:val="0"/>
              <w:divBdr>
                <w:top w:val="none" w:sz="0" w:space="0" w:color="auto"/>
                <w:left w:val="none" w:sz="0" w:space="0" w:color="auto"/>
                <w:bottom w:val="none" w:sz="0" w:space="0" w:color="auto"/>
                <w:right w:val="none" w:sz="0" w:space="0" w:color="auto"/>
              </w:divBdr>
              <w:divsChild>
                <w:div w:id="1118717562">
                  <w:marLeft w:val="0"/>
                  <w:marRight w:val="0"/>
                  <w:marTop w:val="0"/>
                  <w:marBottom w:val="0"/>
                  <w:divBdr>
                    <w:top w:val="none" w:sz="0" w:space="0" w:color="auto"/>
                    <w:left w:val="none" w:sz="0" w:space="0" w:color="auto"/>
                    <w:bottom w:val="none" w:sz="0" w:space="0" w:color="auto"/>
                    <w:right w:val="none" w:sz="0" w:space="0" w:color="auto"/>
                  </w:divBdr>
                  <w:divsChild>
                    <w:div w:id="1682707362">
                      <w:marLeft w:val="0"/>
                      <w:marRight w:val="0"/>
                      <w:marTop w:val="0"/>
                      <w:marBottom w:val="0"/>
                      <w:divBdr>
                        <w:top w:val="none" w:sz="0" w:space="0" w:color="auto"/>
                        <w:left w:val="none" w:sz="0" w:space="0" w:color="auto"/>
                        <w:bottom w:val="none" w:sz="0" w:space="0" w:color="auto"/>
                        <w:right w:val="none" w:sz="0" w:space="0" w:color="auto"/>
                      </w:divBdr>
                      <w:divsChild>
                        <w:div w:id="422266250">
                          <w:marLeft w:val="0"/>
                          <w:marRight w:val="0"/>
                          <w:marTop w:val="0"/>
                          <w:marBottom w:val="0"/>
                          <w:divBdr>
                            <w:top w:val="none" w:sz="0" w:space="0" w:color="auto"/>
                            <w:left w:val="none" w:sz="0" w:space="0" w:color="auto"/>
                            <w:bottom w:val="none" w:sz="0" w:space="0" w:color="auto"/>
                            <w:right w:val="none" w:sz="0" w:space="0" w:color="auto"/>
                          </w:divBdr>
                          <w:divsChild>
                            <w:div w:id="2065370410">
                              <w:marLeft w:val="0"/>
                              <w:marRight w:val="0"/>
                              <w:marTop w:val="0"/>
                              <w:marBottom w:val="0"/>
                              <w:divBdr>
                                <w:top w:val="none" w:sz="0" w:space="0" w:color="auto"/>
                                <w:left w:val="none" w:sz="0" w:space="0" w:color="auto"/>
                                <w:bottom w:val="none" w:sz="0" w:space="0" w:color="auto"/>
                                <w:right w:val="none" w:sz="0" w:space="0" w:color="auto"/>
                              </w:divBdr>
                              <w:divsChild>
                                <w:div w:id="7607844">
                                  <w:marLeft w:val="0"/>
                                  <w:marRight w:val="0"/>
                                  <w:marTop w:val="0"/>
                                  <w:marBottom w:val="0"/>
                                  <w:divBdr>
                                    <w:top w:val="none" w:sz="0" w:space="0" w:color="auto"/>
                                    <w:left w:val="none" w:sz="0" w:space="0" w:color="auto"/>
                                    <w:bottom w:val="none" w:sz="0" w:space="0" w:color="auto"/>
                                    <w:right w:val="none" w:sz="0" w:space="0" w:color="auto"/>
                                  </w:divBdr>
                                  <w:divsChild>
                                    <w:div w:id="2014256283">
                                      <w:marLeft w:val="0"/>
                                      <w:marRight w:val="0"/>
                                      <w:marTop w:val="0"/>
                                      <w:marBottom w:val="0"/>
                                      <w:divBdr>
                                        <w:top w:val="none" w:sz="0" w:space="0" w:color="auto"/>
                                        <w:left w:val="none" w:sz="0" w:space="0" w:color="auto"/>
                                        <w:bottom w:val="none" w:sz="0" w:space="0" w:color="auto"/>
                                        <w:right w:val="none" w:sz="0" w:space="0" w:color="auto"/>
                                      </w:divBdr>
                                      <w:divsChild>
                                        <w:div w:id="4697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249888">
          <w:marLeft w:val="0"/>
          <w:marRight w:val="0"/>
          <w:marTop w:val="0"/>
          <w:marBottom w:val="0"/>
          <w:divBdr>
            <w:top w:val="none" w:sz="0" w:space="0" w:color="auto"/>
            <w:left w:val="none" w:sz="0" w:space="0" w:color="auto"/>
            <w:bottom w:val="none" w:sz="0" w:space="0" w:color="auto"/>
            <w:right w:val="none" w:sz="0" w:space="0" w:color="auto"/>
          </w:divBdr>
          <w:divsChild>
            <w:div w:id="1807352292">
              <w:marLeft w:val="0"/>
              <w:marRight w:val="0"/>
              <w:marTop w:val="0"/>
              <w:marBottom w:val="0"/>
              <w:divBdr>
                <w:top w:val="none" w:sz="0" w:space="0" w:color="auto"/>
                <w:left w:val="none" w:sz="0" w:space="0" w:color="auto"/>
                <w:bottom w:val="none" w:sz="0" w:space="0" w:color="auto"/>
                <w:right w:val="none" w:sz="0" w:space="0" w:color="auto"/>
              </w:divBdr>
              <w:divsChild>
                <w:div w:id="507909321">
                  <w:marLeft w:val="0"/>
                  <w:marRight w:val="0"/>
                  <w:marTop w:val="0"/>
                  <w:marBottom w:val="0"/>
                  <w:divBdr>
                    <w:top w:val="none" w:sz="0" w:space="0" w:color="auto"/>
                    <w:left w:val="none" w:sz="0" w:space="0" w:color="auto"/>
                    <w:bottom w:val="none" w:sz="0" w:space="0" w:color="auto"/>
                    <w:right w:val="none" w:sz="0" w:space="0" w:color="auto"/>
                  </w:divBdr>
                  <w:divsChild>
                    <w:div w:id="1354301674">
                      <w:marLeft w:val="0"/>
                      <w:marRight w:val="0"/>
                      <w:marTop w:val="0"/>
                      <w:marBottom w:val="0"/>
                      <w:divBdr>
                        <w:top w:val="none" w:sz="0" w:space="0" w:color="auto"/>
                        <w:left w:val="none" w:sz="0" w:space="0" w:color="auto"/>
                        <w:bottom w:val="none" w:sz="0" w:space="0" w:color="auto"/>
                        <w:right w:val="none" w:sz="0" w:space="0" w:color="auto"/>
                      </w:divBdr>
                      <w:divsChild>
                        <w:div w:id="1220239058">
                          <w:marLeft w:val="0"/>
                          <w:marRight w:val="0"/>
                          <w:marTop w:val="0"/>
                          <w:marBottom w:val="0"/>
                          <w:divBdr>
                            <w:top w:val="none" w:sz="0" w:space="0" w:color="auto"/>
                            <w:left w:val="none" w:sz="0" w:space="0" w:color="auto"/>
                            <w:bottom w:val="none" w:sz="0" w:space="0" w:color="auto"/>
                            <w:right w:val="none" w:sz="0" w:space="0" w:color="auto"/>
                          </w:divBdr>
                          <w:divsChild>
                            <w:div w:id="2062971767">
                              <w:marLeft w:val="0"/>
                              <w:marRight w:val="0"/>
                              <w:marTop w:val="0"/>
                              <w:marBottom w:val="0"/>
                              <w:divBdr>
                                <w:top w:val="none" w:sz="0" w:space="0" w:color="auto"/>
                                <w:left w:val="none" w:sz="0" w:space="0" w:color="auto"/>
                                <w:bottom w:val="none" w:sz="0" w:space="0" w:color="auto"/>
                                <w:right w:val="none" w:sz="0" w:space="0" w:color="auto"/>
                              </w:divBdr>
                              <w:divsChild>
                                <w:div w:id="770125470">
                                  <w:marLeft w:val="0"/>
                                  <w:marRight w:val="0"/>
                                  <w:marTop w:val="0"/>
                                  <w:marBottom w:val="0"/>
                                  <w:divBdr>
                                    <w:top w:val="none" w:sz="0" w:space="0" w:color="auto"/>
                                    <w:left w:val="none" w:sz="0" w:space="0" w:color="auto"/>
                                    <w:bottom w:val="none" w:sz="0" w:space="0" w:color="auto"/>
                                    <w:right w:val="none" w:sz="0" w:space="0" w:color="auto"/>
                                  </w:divBdr>
                                  <w:divsChild>
                                    <w:div w:id="5180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665872">
          <w:marLeft w:val="0"/>
          <w:marRight w:val="0"/>
          <w:marTop w:val="0"/>
          <w:marBottom w:val="0"/>
          <w:divBdr>
            <w:top w:val="none" w:sz="0" w:space="0" w:color="auto"/>
            <w:left w:val="none" w:sz="0" w:space="0" w:color="auto"/>
            <w:bottom w:val="none" w:sz="0" w:space="0" w:color="auto"/>
            <w:right w:val="none" w:sz="0" w:space="0" w:color="auto"/>
          </w:divBdr>
          <w:divsChild>
            <w:div w:id="1386677831">
              <w:marLeft w:val="0"/>
              <w:marRight w:val="0"/>
              <w:marTop w:val="0"/>
              <w:marBottom w:val="0"/>
              <w:divBdr>
                <w:top w:val="none" w:sz="0" w:space="0" w:color="auto"/>
                <w:left w:val="none" w:sz="0" w:space="0" w:color="auto"/>
                <w:bottom w:val="none" w:sz="0" w:space="0" w:color="auto"/>
                <w:right w:val="none" w:sz="0" w:space="0" w:color="auto"/>
              </w:divBdr>
              <w:divsChild>
                <w:div w:id="672995205">
                  <w:marLeft w:val="0"/>
                  <w:marRight w:val="0"/>
                  <w:marTop w:val="0"/>
                  <w:marBottom w:val="0"/>
                  <w:divBdr>
                    <w:top w:val="none" w:sz="0" w:space="0" w:color="auto"/>
                    <w:left w:val="none" w:sz="0" w:space="0" w:color="auto"/>
                    <w:bottom w:val="none" w:sz="0" w:space="0" w:color="auto"/>
                    <w:right w:val="none" w:sz="0" w:space="0" w:color="auto"/>
                  </w:divBdr>
                  <w:divsChild>
                    <w:div w:id="2108377945">
                      <w:marLeft w:val="0"/>
                      <w:marRight w:val="0"/>
                      <w:marTop w:val="0"/>
                      <w:marBottom w:val="0"/>
                      <w:divBdr>
                        <w:top w:val="none" w:sz="0" w:space="0" w:color="auto"/>
                        <w:left w:val="none" w:sz="0" w:space="0" w:color="auto"/>
                        <w:bottom w:val="none" w:sz="0" w:space="0" w:color="auto"/>
                        <w:right w:val="none" w:sz="0" w:space="0" w:color="auto"/>
                      </w:divBdr>
                      <w:divsChild>
                        <w:div w:id="1694845206">
                          <w:marLeft w:val="0"/>
                          <w:marRight w:val="0"/>
                          <w:marTop w:val="0"/>
                          <w:marBottom w:val="0"/>
                          <w:divBdr>
                            <w:top w:val="none" w:sz="0" w:space="0" w:color="auto"/>
                            <w:left w:val="none" w:sz="0" w:space="0" w:color="auto"/>
                            <w:bottom w:val="none" w:sz="0" w:space="0" w:color="auto"/>
                            <w:right w:val="none" w:sz="0" w:space="0" w:color="auto"/>
                          </w:divBdr>
                          <w:divsChild>
                            <w:div w:id="1764573261">
                              <w:marLeft w:val="0"/>
                              <w:marRight w:val="0"/>
                              <w:marTop w:val="0"/>
                              <w:marBottom w:val="0"/>
                              <w:divBdr>
                                <w:top w:val="none" w:sz="0" w:space="0" w:color="auto"/>
                                <w:left w:val="none" w:sz="0" w:space="0" w:color="auto"/>
                                <w:bottom w:val="none" w:sz="0" w:space="0" w:color="auto"/>
                                <w:right w:val="none" w:sz="0" w:space="0" w:color="auto"/>
                              </w:divBdr>
                              <w:divsChild>
                                <w:div w:id="988293192">
                                  <w:marLeft w:val="0"/>
                                  <w:marRight w:val="0"/>
                                  <w:marTop w:val="0"/>
                                  <w:marBottom w:val="0"/>
                                  <w:divBdr>
                                    <w:top w:val="none" w:sz="0" w:space="0" w:color="auto"/>
                                    <w:left w:val="none" w:sz="0" w:space="0" w:color="auto"/>
                                    <w:bottom w:val="none" w:sz="0" w:space="0" w:color="auto"/>
                                    <w:right w:val="none" w:sz="0" w:space="0" w:color="auto"/>
                                  </w:divBdr>
                                  <w:divsChild>
                                    <w:div w:id="119423489">
                                      <w:marLeft w:val="0"/>
                                      <w:marRight w:val="0"/>
                                      <w:marTop w:val="0"/>
                                      <w:marBottom w:val="0"/>
                                      <w:divBdr>
                                        <w:top w:val="none" w:sz="0" w:space="0" w:color="auto"/>
                                        <w:left w:val="none" w:sz="0" w:space="0" w:color="auto"/>
                                        <w:bottom w:val="none" w:sz="0" w:space="0" w:color="auto"/>
                                        <w:right w:val="none" w:sz="0" w:space="0" w:color="auto"/>
                                      </w:divBdr>
                                      <w:divsChild>
                                        <w:div w:id="173678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653823">
          <w:marLeft w:val="0"/>
          <w:marRight w:val="0"/>
          <w:marTop w:val="0"/>
          <w:marBottom w:val="0"/>
          <w:divBdr>
            <w:top w:val="none" w:sz="0" w:space="0" w:color="auto"/>
            <w:left w:val="none" w:sz="0" w:space="0" w:color="auto"/>
            <w:bottom w:val="none" w:sz="0" w:space="0" w:color="auto"/>
            <w:right w:val="none" w:sz="0" w:space="0" w:color="auto"/>
          </w:divBdr>
          <w:divsChild>
            <w:div w:id="1047997371">
              <w:marLeft w:val="0"/>
              <w:marRight w:val="0"/>
              <w:marTop w:val="0"/>
              <w:marBottom w:val="0"/>
              <w:divBdr>
                <w:top w:val="none" w:sz="0" w:space="0" w:color="auto"/>
                <w:left w:val="none" w:sz="0" w:space="0" w:color="auto"/>
                <w:bottom w:val="none" w:sz="0" w:space="0" w:color="auto"/>
                <w:right w:val="none" w:sz="0" w:space="0" w:color="auto"/>
              </w:divBdr>
              <w:divsChild>
                <w:div w:id="60252502">
                  <w:marLeft w:val="0"/>
                  <w:marRight w:val="0"/>
                  <w:marTop w:val="0"/>
                  <w:marBottom w:val="0"/>
                  <w:divBdr>
                    <w:top w:val="none" w:sz="0" w:space="0" w:color="auto"/>
                    <w:left w:val="none" w:sz="0" w:space="0" w:color="auto"/>
                    <w:bottom w:val="none" w:sz="0" w:space="0" w:color="auto"/>
                    <w:right w:val="none" w:sz="0" w:space="0" w:color="auto"/>
                  </w:divBdr>
                  <w:divsChild>
                    <w:div w:id="1511094310">
                      <w:marLeft w:val="0"/>
                      <w:marRight w:val="0"/>
                      <w:marTop w:val="0"/>
                      <w:marBottom w:val="0"/>
                      <w:divBdr>
                        <w:top w:val="none" w:sz="0" w:space="0" w:color="auto"/>
                        <w:left w:val="none" w:sz="0" w:space="0" w:color="auto"/>
                        <w:bottom w:val="none" w:sz="0" w:space="0" w:color="auto"/>
                        <w:right w:val="none" w:sz="0" w:space="0" w:color="auto"/>
                      </w:divBdr>
                      <w:divsChild>
                        <w:div w:id="1666665449">
                          <w:marLeft w:val="0"/>
                          <w:marRight w:val="0"/>
                          <w:marTop w:val="0"/>
                          <w:marBottom w:val="0"/>
                          <w:divBdr>
                            <w:top w:val="none" w:sz="0" w:space="0" w:color="auto"/>
                            <w:left w:val="none" w:sz="0" w:space="0" w:color="auto"/>
                            <w:bottom w:val="none" w:sz="0" w:space="0" w:color="auto"/>
                            <w:right w:val="none" w:sz="0" w:space="0" w:color="auto"/>
                          </w:divBdr>
                          <w:divsChild>
                            <w:div w:id="1496844394">
                              <w:marLeft w:val="0"/>
                              <w:marRight w:val="0"/>
                              <w:marTop w:val="0"/>
                              <w:marBottom w:val="0"/>
                              <w:divBdr>
                                <w:top w:val="none" w:sz="0" w:space="0" w:color="auto"/>
                                <w:left w:val="none" w:sz="0" w:space="0" w:color="auto"/>
                                <w:bottom w:val="none" w:sz="0" w:space="0" w:color="auto"/>
                                <w:right w:val="none" w:sz="0" w:space="0" w:color="auto"/>
                              </w:divBdr>
                              <w:divsChild>
                                <w:div w:id="1122965271">
                                  <w:marLeft w:val="0"/>
                                  <w:marRight w:val="0"/>
                                  <w:marTop w:val="0"/>
                                  <w:marBottom w:val="0"/>
                                  <w:divBdr>
                                    <w:top w:val="none" w:sz="0" w:space="0" w:color="auto"/>
                                    <w:left w:val="none" w:sz="0" w:space="0" w:color="auto"/>
                                    <w:bottom w:val="none" w:sz="0" w:space="0" w:color="auto"/>
                                    <w:right w:val="none" w:sz="0" w:space="0" w:color="auto"/>
                                  </w:divBdr>
                                  <w:divsChild>
                                    <w:div w:id="3191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037456">
          <w:marLeft w:val="0"/>
          <w:marRight w:val="0"/>
          <w:marTop w:val="0"/>
          <w:marBottom w:val="0"/>
          <w:divBdr>
            <w:top w:val="none" w:sz="0" w:space="0" w:color="auto"/>
            <w:left w:val="none" w:sz="0" w:space="0" w:color="auto"/>
            <w:bottom w:val="none" w:sz="0" w:space="0" w:color="auto"/>
            <w:right w:val="none" w:sz="0" w:space="0" w:color="auto"/>
          </w:divBdr>
          <w:divsChild>
            <w:div w:id="691296947">
              <w:marLeft w:val="0"/>
              <w:marRight w:val="0"/>
              <w:marTop w:val="0"/>
              <w:marBottom w:val="0"/>
              <w:divBdr>
                <w:top w:val="none" w:sz="0" w:space="0" w:color="auto"/>
                <w:left w:val="none" w:sz="0" w:space="0" w:color="auto"/>
                <w:bottom w:val="none" w:sz="0" w:space="0" w:color="auto"/>
                <w:right w:val="none" w:sz="0" w:space="0" w:color="auto"/>
              </w:divBdr>
              <w:divsChild>
                <w:div w:id="1672175664">
                  <w:marLeft w:val="0"/>
                  <w:marRight w:val="0"/>
                  <w:marTop w:val="0"/>
                  <w:marBottom w:val="0"/>
                  <w:divBdr>
                    <w:top w:val="none" w:sz="0" w:space="0" w:color="auto"/>
                    <w:left w:val="none" w:sz="0" w:space="0" w:color="auto"/>
                    <w:bottom w:val="none" w:sz="0" w:space="0" w:color="auto"/>
                    <w:right w:val="none" w:sz="0" w:space="0" w:color="auto"/>
                  </w:divBdr>
                  <w:divsChild>
                    <w:div w:id="1563977721">
                      <w:marLeft w:val="0"/>
                      <w:marRight w:val="0"/>
                      <w:marTop w:val="0"/>
                      <w:marBottom w:val="0"/>
                      <w:divBdr>
                        <w:top w:val="none" w:sz="0" w:space="0" w:color="auto"/>
                        <w:left w:val="none" w:sz="0" w:space="0" w:color="auto"/>
                        <w:bottom w:val="none" w:sz="0" w:space="0" w:color="auto"/>
                        <w:right w:val="none" w:sz="0" w:space="0" w:color="auto"/>
                      </w:divBdr>
                      <w:divsChild>
                        <w:div w:id="527984883">
                          <w:marLeft w:val="0"/>
                          <w:marRight w:val="0"/>
                          <w:marTop w:val="0"/>
                          <w:marBottom w:val="0"/>
                          <w:divBdr>
                            <w:top w:val="none" w:sz="0" w:space="0" w:color="auto"/>
                            <w:left w:val="none" w:sz="0" w:space="0" w:color="auto"/>
                            <w:bottom w:val="none" w:sz="0" w:space="0" w:color="auto"/>
                            <w:right w:val="none" w:sz="0" w:space="0" w:color="auto"/>
                          </w:divBdr>
                          <w:divsChild>
                            <w:div w:id="2013675855">
                              <w:marLeft w:val="0"/>
                              <w:marRight w:val="0"/>
                              <w:marTop w:val="0"/>
                              <w:marBottom w:val="0"/>
                              <w:divBdr>
                                <w:top w:val="none" w:sz="0" w:space="0" w:color="auto"/>
                                <w:left w:val="none" w:sz="0" w:space="0" w:color="auto"/>
                                <w:bottom w:val="none" w:sz="0" w:space="0" w:color="auto"/>
                                <w:right w:val="none" w:sz="0" w:space="0" w:color="auto"/>
                              </w:divBdr>
                              <w:divsChild>
                                <w:div w:id="1667588129">
                                  <w:marLeft w:val="0"/>
                                  <w:marRight w:val="0"/>
                                  <w:marTop w:val="0"/>
                                  <w:marBottom w:val="0"/>
                                  <w:divBdr>
                                    <w:top w:val="none" w:sz="0" w:space="0" w:color="auto"/>
                                    <w:left w:val="none" w:sz="0" w:space="0" w:color="auto"/>
                                    <w:bottom w:val="none" w:sz="0" w:space="0" w:color="auto"/>
                                    <w:right w:val="none" w:sz="0" w:space="0" w:color="auto"/>
                                  </w:divBdr>
                                  <w:divsChild>
                                    <w:div w:id="1289355293">
                                      <w:marLeft w:val="0"/>
                                      <w:marRight w:val="0"/>
                                      <w:marTop w:val="0"/>
                                      <w:marBottom w:val="0"/>
                                      <w:divBdr>
                                        <w:top w:val="none" w:sz="0" w:space="0" w:color="auto"/>
                                        <w:left w:val="none" w:sz="0" w:space="0" w:color="auto"/>
                                        <w:bottom w:val="none" w:sz="0" w:space="0" w:color="auto"/>
                                        <w:right w:val="none" w:sz="0" w:space="0" w:color="auto"/>
                                      </w:divBdr>
                                      <w:divsChild>
                                        <w:div w:id="13913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360426">
          <w:marLeft w:val="0"/>
          <w:marRight w:val="0"/>
          <w:marTop w:val="0"/>
          <w:marBottom w:val="0"/>
          <w:divBdr>
            <w:top w:val="none" w:sz="0" w:space="0" w:color="auto"/>
            <w:left w:val="none" w:sz="0" w:space="0" w:color="auto"/>
            <w:bottom w:val="none" w:sz="0" w:space="0" w:color="auto"/>
            <w:right w:val="none" w:sz="0" w:space="0" w:color="auto"/>
          </w:divBdr>
          <w:divsChild>
            <w:div w:id="2054186100">
              <w:marLeft w:val="0"/>
              <w:marRight w:val="0"/>
              <w:marTop w:val="0"/>
              <w:marBottom w:val="0"/>
              <w:divBdr>
                <w:top w:val="none" w:sz="0" w:space="0" w:color="auto"/>
                <w:left w:val="none" w:sz="0" w:space="0" w:color="auto"/>
                <w:bottom w:val="none" w:sz="0" w:space="0" w:color="auto"/>
                <w:right w:val="none" w:sz="0" w:space="0" w:color="auto"/>
              </w:divBdr>
              <w:divsChild>
                <w:div w:id="437991444">
                  <w:marLeft w:val="0"/>
                  <w:marRight w:val="0"/>
                  <w:marTop w:val="0"/>
                  <w:marBottom w:val="0"/>
                  <w:divBdr>
                    <w:top w:val="none" w:sz="0" w:space="0" w:color="auto"/>
                    <w:left w:val="none" w:sz="0" w:space="0" w:color="auto"/>
                    <w:bottom w:val="none" w:sz="0" w:space="0" w:color="auto"/>
                    <w:right w:val="none" w:sz="0" w:space="0" w:color="auto"/>
                  </w:divBdr>
                  <w:divsChild>
                    <w:div w:id="2066836128">
                      <w:marLeft w:val="0"/>
                      <w:marRight w:val="0"/>
                      <w:marTop w:val="0"/>
                      <w:marBottom w:val="0"/>
                      <w:divBdr>
                        <w:top w:val="none" w:sz="0" w:space="0" w:color="auto"/>
                        <w:left w:val="none" w:sz="0" w:space="0" w:color="auto"/>
                        <w:bottom w:val="none" w:sz="0" w:space="0" w:color="auto"/>
                        <w:right w:val="none" w:sz="0" w:space="0" w:color="auto"/>
                      </w:divBdr>
                      <w:divsChild>
                        <w:div w:id="1057170701">
                          <w:marLeft w:val="0"/>
                          <w:marRight w:val="0"/>
                          <w:marTop w:val="0"/>
                          <w:marBottom w:val="0"/>
                          <w:divBdr>
                            <w:top w:val="none" w:sz="0" w:space="0" w:color="auto"/>
                            <w:left w:val="none" w:sz="0" w:space="0" w:color="auto"/>
                            <w:bottom w:val="none" w:sz="0" w:space="0" w:color="auto"/>
                            <w:right w:val="none" w:sz="0" w:space="0" w:color="auto"/>
                          </w:divBdr>
                          <w:divsChild>
                            <w:div w:id="316880511">
                              <w:marLeft w:val="0"/>
                              <w:marRight w:val="0"/>
                              <w:marTop w:val="0"/>
                              <w:marBottom w:val="0"/>
                              <w:divBdr>
                                <w:top w:val="none" w:sz="0" w:space="0" w:color="auto"/>
                                <w:left w:val="none" w:sz="0" w:space="0" w:color="auto"/>
                                <w:bottom w:val="none" w:sz="0" w:space="0" w:color="auto"/>
                                <w:right w:val="none" w:sz="0" w:space="0" w:color="auto"/>
                              </w:divBdr>
                              <w:divsChild>
                                <w:div w:id="1063137427">
                                  <w:marLeft w:val="0"/>
                                  <w:marRight w:val="0"/>
                                  <w:marTop w:val="0"/>
                                  <w:marBottom w:val="0"/>
                                  <w:divBdr>
                                    <w:top w:val="none" w:sz="0" w:space="0" w:color="auto"/>
                                    <w:left w:val="none" w:sz="0" w:space="0" w:color="auto"/>
                                    <w:bottom w:val="none" w:sz="0" w:space="0" w:color="auto"/>
                                    <w:right w:val="none" w:sz="0" w:space="0" w:color="auto"/>
                                  </w:divBdr>
                                  <w:divsChild>
                                    <w:div w:id="19462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055800">
          <w:marLeft w:val="0"/>
          <w:marRight w:val="0"/>
          <w:marTop w:val="0"/>
          <w:marBottom w:val="0"/>
          <w:divBdr>
            <w:top w:val="none" w:sz="0" w:space="0" w:color="auto"/>
            <w:left w:val="none" w:sz="0" w:space="0" w:color="auto"/>
            <w:bottom w:val="none" w:sz="0" w:space="0" w:color="auto"/>
            <w:right w:val="none" w:sz="0" w:space="0" w:color="auto"/>
          </w:divBdr>
          <w:divsChild>
            <w:div w:id="1050154955">
              <w:marLeft w:val="0"/>
              <w:marRight w:val="0"/>
              <w:marTop w:val="0"/>
              <w:marBottom w:val="0"/>
              <w:divBdr>
                <w:top w:val="none" w:sz="0" w:space="0" w:color="auto"/>
                <w:left w:val="none" w:sz="0" w:space="0" w:color="auto"/>
                <w:bottom w:val="none" w:sz="0" w:space="0" w:color="auto"/>
                <w:right w:val="none" w:sz="0" w:space="0" w:color="auto"/>
              </w:divBdr>
              <w:divsChild>
                <w:div w:id="211693820">
                  <w:marLeft w:val="0"/>
                  <w:marRight w:val="0"/>
                  <w:marTop w:val="0"/>
                  <w:marBottom w:val="0"/>
                  <w:divBdr>
                    <w:top w:val="none" w:sz="0" w:space="0" w:color="auto"/>
                    <w:left w:val="none" w:sz="0" w:space="0" w:color="auto"/>
                    <w:bottom w:val="none" w:sz="0" w:space="0" w:color="auto"/>
                    <w:right w:val="none" w:sz="0" w:space="0" w:color="auto"/>
                  </w:divBdr>
                  <w:divsChild>
                    <w:div w:id="2126267957">
                      <w:marLeft w:val="0"/>
                      <w:marRight w:val="0"/>
                      <w:marTop w:val="0"/>
                      <w:marBottom w:val="0"/>
                      <w:divBdr>
                        <w:top w:val="none" w:sz="0" w:space="0" w:color="auto"/>
                        <w:left w:val="none" w:sz="0" w:space="0" w:color="auto"/>
                        <w:bottom w:val="none" w:sz="0" w:space="0" w:color="auto"/>
                        <w:right w:val="none" w:sz="0" w:space="0" w:color="auto"/>
                      </w:divBdr>
                      <w:divsChild>
                        <w:div w:id="1007949015">
                          <w:marLeft w:val="0"/>
                          <w:marRight w:val="0"/>
                          <w:marTop w:val="0"/>
                          <w:marBottom w:val="0"/>
                          <w:divBdr>
                            <w:top w:val="none" w:sz="0" w:space="0" w:color="auto"/>
                            <w:left w:val="none" w:sz="0" w:space="0" w:color="auto"/>
                            <w:bottom w:val="none" w:sz="0" w:space="0" w:color="auto"/>
                            <w:right w:val="none" w:sz="0" w:space="0" w:color="auto"/>
                          </w:divBdr>
                          <w:divsChild>
                            <w:div w:id="703602865">
                              <w:marLeft w:val="0"/>
                              <w:marRight w:val="0"/>
                              <w:marTop w:val="0"/>
                              <w:marBottom w:val="0"/>
                              <w:divBdr>
                                <w:top w:val="none" w:sz="0" w:space="0" w:color="auto"/>
                                <w:left w:val="none" w:sz="0" w:space="0" w:color="auto"/>
                                <w:bottom w:val="none" w:sz="0" w:space="0" w:color="auto"/>
                                <w:right w:val="none" w:sz="0" w:space="0" w:color="auto"/>
                              </w:divBdr>
                              <w:divsChild>
                                <w:div w:id="831796589">
                                  <w:marLeft w:val="0"/>
                                  <w:marRight w:val="0"/>
                                  <w:marTop w:val="0"/>
                                  <w:marBottom w:val="0"/>
                                  <w:divBdr>
                                    <w:top w:val="none" w:sz="0" w:space="0" w:color="auto"/>
                                    <w:left w:val="none" w:sz="0" w:space="0" w:color="auto"/>
                                    <w:bottom w:val="none" w:sz="0" w:space="0" w:color="auto"/>
                                    <w:right w:val="none" w:sz="0" w:space="0" w:color="auto"/>
                                  </w:divBdr>
                                  <w:divsChild>
                                    <w:div w:id="825631864">
                                      <w:marLeft w:val="0"/>
                                      <w:marRight w:val="0"/>
                                      <w:marTop w:val="0"/>
                                      <w:marBottom w:val="0"/>
                                      <w:divBdr>
                                        <w:top w:val="none" w:sz="0" w:space="0" w:color="auto"/>
                                        <w:left w:val="none" w:sz="0" w:space="0" w:color="auto"/>
                                        <w:bottom w:val="none" w:sz="0" w:space="0" w:color="auto"/>
                                        <w:right w:val="none" w:sz="0" w:space="0" w:color="auto"/>
                                      </w:divBdr>
                                      <w:divsChild>
                                        <w:div w:id="6743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825973">
          <w:marLeft w:val="0"/>
          <w:marRight w:val="0"/>
          <w:marTop w:val="0"/>
          <w:marBottom w:val="0"/>
          <w:divBdr>
            <w:top w:val="none" w:sz="0" w:space="0" w:color="auto"/>
            <w:left w:val="none" w:sz="0" w:space="0" w:color="auto"/>
            <w:bottom w:val="none" w:sz="0" w:space="0" w:color="auto"/>
            <w:right w:val="none" w:sz="0" w:space="0" w:color="auto"/>
          </w:divBdr>
          <w:divsChild>
            <w:div w:id="974530085">
              <w:marLeft w:val="0"/>
              <w:marRight w:val="0"/>
              <w:marTop w:val="0"/>
              <w:marBottom w:val="0"/>
              <w:divBdr>
                <w:top w:val="none" w:sz="0" w:space="0" w:color="auto"/>
                <w:left w:val="none" w:sz="0" w:space="0" w:color="auto"/>
                <w:bottom w:val="none" w:sz="0" w:space="0" w:color="auto"/>
                <w:right w:val="none" w:sz="0" w:space="0" w:color="auto"/>
              </w:divBdr>
              <w:divsChild>
                <w:div w:id="2025938815">
                  <w:marLeft w:val="0"/>
                  <w:marRight w:val="0"/>
                  <w:marTop w:val="0"/>
                  <w:marBottom w:val="0"/>
                  <w:divBdr>
                    <w:top w:val="none" w:sz="0" w:space="0" w:color="auto"/>
                    <w:left w:val="none" w:sz="0" w:space="0" w:color="auto"/>
                    <w:bottom w:val="none" w:sz="0" w:space="0" w:color="auto"/>
                    <w:right w:val="none" w:sz="0" w:space="0" w:color="auto"/>
                  </w:divBdr>
                  <w:divsChild>
                    <w:div w:id="1618951315">
                      <w:marLeft w:val="0"/>
                      <w:marRight w:val="0"/>
                      <w:marTop w:val="0"/>
                      <w:marBottom w:val="0"/>
                      <w:divBdr>
                        <w:top w:val="none" w:sz="0" w:space="0" w:color="auto"/>
                        <w:left w:val="none" w:sz="0" w:space="0" w:color="auto"/>
                        <w:bottom w:val="none" w:sz="0" w:space="0" w:color="auto"/>
                        <w:right w:val="none" w:sz="0" w:space="0" w:color="auto"/>
                      </w:divBdr>
                      <w:divsChild>
                        <w:div w:id="1176503542">
                          <w:marLeft w:val="0"/>
                          <w:marRight w:val="0"/>
                          <w:marTop w:val="0"/>
                          <w:marBottom w:val="0"/>
                          <w:divBdr>
                            <w:top w:val="none" w:sz="0" w:space="0" w:color="auto"/>
                            <w:left w:val="none" w:sz="0" w:space="0" w:color="auto"/>
                            <w:bottom w:val="none" w:sz="0" w:space="0" w:color="auto"/>
                            <w:right w:val="none" w:sz="0" w:space="0" w:color="auto"/>
                          </w:divBdr>
                          <w:divsChild>
                            <w:div w:id="1516453901">
                              <w:marLeft w:val="0"/>
                              <w:marRight w:val="0"/>
                              <w:marTop w:val="0"/>
                              <w:marBottom w:val="0"/>
                              <w:divBdr>
                                <w:top w:val="none" w:sz="0" w:space="0" w:color="auto"/>
                                <w:left w:val="none" w:sz="0" w:space="0" w:color="auto"/>
                                <w:bottom w:val="none" w:sz="0" w:space="0" w:color="auto"/>
                                <w:right w:val="none" w:sz="0" w:space="0" w:color="auto"/>
                              </w:divBdr>
                              <w:divsChild>
                                <w:div w:id="1285427430">
                                  <w:marLeft w:val="0"/>
                                  <w:marRight w:val="0"/>
                                  <w:marTop w:val="0"/>
                                  <w:marBottom w:val="0"/>
                                  <w:divBdr>
                                    <w:top w:val="none" w:sz="0" w:space="0" w:color="auto"/>
                                    <w:left w:val="none" w:sz="0" w:space="0" w:color="auto"/>
                                    <w:bottom w:val="none" w:sz="0" w:space="0" w:color="auto"/>
                                    <w:right w:val="none" w:sz="0" w:space="0" w:color="auto"/>
                                  </w:divBdr>
                                  <w:divsChild>
                                    <w:div w:id="558828443">
                                      <w:marLeft w:val="0"/>
                                      <w:marRight w:val="0"/>
                                      <w:marTop w:val="0"/>
                                      <w:marBottom w:val="0"/>
                                      <w:divBdr>
                                        <w:top w:val="none" w:sz="0" w:space="0" w:color="auto"/>
                                        <w:left w:val="none" w:sz="0" w:space="0" w:color="auto"/>
                                        <w:bottom w:val="none" w:sz="0" w:space="0" w:color="auto"/>
                                        <w:right w:val="none" w:sz="0" w:space="0" w:color="auto"/>
                                      </w:divBdr>
                                      <w:divsChild>
                                        <w:div w:id="3555562">
                                          <w:marLeft w:val="0"/>
                                          <w:marRight w:val="0"/>
                                          <w:marTop w:val="0"/>
                                          <w:marBottom w:val="0"/>
                                          <w:divBdr>
                                            <w:top w:val="none" w:sz="0" w:space="0" w:color="auto"/>
                                            <w:left w:val="none" w:sz="0" w:space="0" w:color="auto"/>
                                            <w:bottom w:val="none" w:sz="0" w:space="0" w:color="auto"/>
                                            <w:right w:val="none" w:sz="0" w:space="0" w:color="auto"/>
                                          </w:divBdr>
                                          <w:divsChild>
                                            <w:div w:id="906765908">
                                              <w:marLeft w:val="0"/>
                                              <w:marRight w:val="0"/>
                                              <w:marTop w:val="0"/>
                                              <w:marBottom w:val="0"/>
                                              <w:divBdr>
                                                <w:top w:val="none" w:sz="0" w:space="0" w:color="auto"/>
                                                <w:left w:val="none" w:sz="0" w:space="0" w:color="auto"/>
                                                <w:bottom w:val="none" w:sz="0" w:space="0" w:color="auto"/>
                                                <w:right w:val="none" w:sz="0" w:space="0" w:color="auto"/>
                                              </w:divBdr>
                                            </w:div>
                                          </w:divsChild>
                                        </w:div>
                                        <w:div w:id="1586842946">
                                          <w:marLeft w:val="0"/>
                                          <w:marRight w:val="0"/>
                                          <w:marTop w:val="0"/>
                                          <w:marBottom w:val="0"/>
                                          <w:divBdr>
                                            <w:top w:val="none" w:sz="0" w:space="0" w:color="auto"/>
                                            <w:left w:val="none" w:sz="0" w:space="0" w:color="auto"/>
                                            <w:bottom w:val="none" w:sz="0" w:space="0" w:color="auto"/>
                                            <w:right w:val="none" w:sz="0" w:space="0" w:color="auto"/>
                                          </w:divBdr>
                                          <w:divsChild>
                                            <w:div w:id="1528252758">
                                              <w:marLeft w:val="0"/>
                                              <w:marRight w:val="0"/>
                                              <w:marTop w:val="0"/>
                                              <w:marBottom w:val="0"/>
                                              <w:divBdr>
                                                <w:top w:val="none" w:sz="0" w:space="0" w:color="auto"/>
                                                <w:left w:val="none" w:sz="0" w:space="0" w:color="auto"/>
                                                <w:bottom w:val="none" w:sz="0" w:space="0" w:color="auto"/>
                                                <w:right w:val="none" w:sz="0" w:space="0" w:color="auto"/>
                                              </w:divBdr>
                                            </w:div>
                                            <w:div w:id="1224758989">
                                              <w:marLeft w:val="0"/>
                                              <w:marRight w:val="0"/>
                                              <w:marTop w:val="0"/>
                                              <w:marBottom w:val="0"/>
                                              <w:divBdr>
                                                <w:top w:val="none" w:sz="0" w:space="0" w:color="auto"/>
                                                <w:left w:val="none" w:sz="0" w:space="0" w:color="auto"/>
                                                <w:bottom w:val="none" w:sz="0" w:space="0" w:color="auto"/>
                                                <w:right w:val="none" w:sz="0" w:space="0" w:color="auto"/>
                                              </w:divBdr>
                                              <w:divsChild>
                                                <w:div w:id="436759068">
                                                  <w:marLeft w:val="0"/>
                                                  <w:marRight w:val="0"/>
                                                  <w:marTop w:val="0"/>
                                                  <w:marBottom w:val="0"/>
                                                  <w:divBdr>
                                                    <w:top w:val="none" w:sz="0" w:space="0" w:color="auto"/>
                                                    <w:left w:val="none" w:sz="0" w:space="0" w:color="auto"/>
                                                    <w:bottom w:val="none" w:sz="0" w:space="0" w:color="auto"/>
                                                    <w:right w:val="none" w:sz="0" w:space="0" w:color="auto"/>
                                                  </w:divBdr>
                                                  <w:divsChild>
                                                    <w:div w:id="37462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3457">
                                              <w:marLeft w:val="0"/>
                                              <w:marRight w:val="0"/>
                                              <w:marTop w:val="0"/>
                                              <w:marBottom w:val="0"/>
                                              <w:divBdr>
                                                <w:top w:val="none" w:sz="0" w:space="0" w:color="auto"/>
                                                <w:left w:val="none" w:sz="0" w:space="0" w:color="auto"/>
                                                <w:bottom w:val="none" w:sz="0" w:space="0" w:color="auto"/>
                                                <w:right w:val="none" w:sz="0" w:space="0" w:color="auto"/>
                                              </w:divBdr>
                                            </w:div>
                                          </w:divsChild>
                                        </w:div>
                                        <w:div w:id="2067217116">
                                          <w:marLeft w:val="0"/>
                                          <w:marRight w:val="0"/>
                                          <w:marTop w:val="0"/>
                                          <w:marBottom w:val="0"/>
                                          <w:divBdr>
                                            <w:top w:val="none" w:sz="0" w:space="0" w:color="auto"/>
                                            <w:left w:val="none" w:sz="0" w:space="0" w:color="auto"/>
                                            <w:bottom w:val="none" w:sz="0" w:space="0" w:color="auto"/>
                                            <w:right w:val="none" w:sz="0" w:space="0" w:color="auto"/>
                                          </w:divBdr>
                                          <w:divsChild>
                                            <w:div w:id="2028748338">
                                              <w:marLeft w:val="0"/>
                                              <w:marRight w:val="0"/>
                                              <w:marTop w:val="0"/>
                                              <w:marBottom w:val="0"/>
                                              <w:divBdr>
                                                <w:top w:val="none" w:sz="0" w:space="0" w:color="auto"/>
                                                <w:left w:val="none" w:sz="0" w:space="0" w:color="auto"/>
                                                <w:bottom w:val="none" w:sz="0" w:space="0" w:color="auto"/>
                                                <w:right w:val="none" w:sz="0" w:space="0" w:color="auto"/>
                                              </w:divBdr>
                                            </w:div>
                                            <w:div w:id="1913611961">
                                              <w:marLeft w:val="0"/>
                                              <w:marRight w:val="0"/>
                                              <w:marTop w:val="0"/>
                                              <w:marBottom w:val="0"/>
                                              <w:divBdr>
                                                <w:top w:val="none" w:sz="0" w:space="0" w:color="auto"/>
                                                <w:left w:val="none" w:sz="0" w:space="0" w:color="auto"/>
                                                <w:bottom w:val="none" w:sz="0" w:space="0" w:color="auto"/>
                                                <w:right w:val="none" w:sz="0" w:space="0" w:color="auto"/>
                                              </w:divBdr>
                                              <w:divsChild>
                                                <w:div w:id="1060977127">
                                                  <w:marLeft w:val="0"/>
                                                  <w:marRight w:val="0"/>
                                                  <w:marTop w:val="0"/>
                                                  <w:marBottom w:val="0"/>
                                                  <w:divBdr>
                                                    <w:top w:val="none" w:sz="0" w:space="0" w:color="auto"/>
                                                    <w:left w:val="none" w:sz="0" w:space="0" w:color="auto"/>
                                                    <w:bottom w:val="none" w:sz="0" w:space="0" w:color="auto"/>
                                                    <w:right w:val="none" w:sz="0" w:space="0" w:color="auto"/>
                                                  </w:divBdr>
                                                  <w:divsChild>
                                                    <w:div w:id="4862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50809">
          <w:marLeft w:val="0"/>
          <w:marRight w:val="0"/>
          <w:marTop w:val="0"/>
          <w:marBottom w:val="0"/>
          <w:divBdr>
            <w:top w:val="none" w:sz="0" w:space="0" w:color="auto"/>
            <w:left w:val="none" w:sz="0" w:space="0" w:color="auto"/>
            <w:bottom w:val="none" w:sz="0" w:space="0" w:color="auto"/>
            <w:right w:val="none" w:sz="0" w:space="0" w:color="auto"/>
          </w:divBdr>
          <w:divsChild>
            <w:div w:id="1441535922">
              <w:marLeft w:val="0"/>
              <w:marRight w:val="0"/>
              <w:marTop w:val="0"/>
              <w:marBottom w:val="0"/>
              <w:divBdr>
                <w:top w:val="none" w:sz="0" w:space="0" w:color="auto"/>
                <w:left w:val="none" w:sz="0" w:space="0" w:color="auto"/>
                <w:bottom w:val="none" w:sz="0" w:space="0" w:color="auto"/>
                <w:right w:val="none" w:sz="0" w:space="0" w:color="auto"/>
              </w:divBdr>
              <w:divsChild>
                <w:div w:id="462425244">
                  <w:marLeft w:val="0"/>
                  <w:marRight w:val="0"/>
                  <w:marTop w:val="0"/>
                  <w:marBottom w:val="0"/>
                  <w:divBdr>
                    <w:top w:val="none" w:sz="0" w:space="0" w:color="auto"/>
                    <w:left w:val="none" w:sz="0" w:space="0" w:color="auto"/>
                    <w:bottom w:val="none" w:sz="0" w:space="0" w:color="auto"/>
                    <w:right w:val="none" w:sz="0" w:space="0" w:color="auto"/>
                  </w:divBdr>
                  <w:divsChild>
                    <w:div w:id="1358239693">
                      <w:marLeft w:val="0"/>
                      <w:marRight w:val="0"/>
                      <w:marTop w:val="0"/>
                      <w:marBottom w:val="0"/>
                      <w:divBdr>
                        <w:top w:val="none" w:sz="0" w:space="0" w:color="auto"/>
                        <w:left w:val="none" w:sz="0" w:space="0" w:color="auto"/>
                        <w:bottom w:val="none" w:sz="0" w:space="0" w:color="auto"/>
                        <w:right w:val="none" w:sz="0" w:space="0" w:color="auto"/>
                      </w:divBdr>
                      <w:divsChild>
                        <w:div w:id="1567491935">
                          <w:marLeft w:val="0"/>
                          <w:marRight w:val="0"/>
                          <w:marTop w:val="0"/>
                          <w:marBottom w:val="0"/>
                          <w:divBdr>
                            <w:top w:val="none" w:sz="0" w:space="0" w:color="auto"/>
                            <w:left w:val="none" w:sz="0" w:space="0" w:color="auto"/>
                            <w:bottom w:val="none" w:sz="0" w:space="0" w:color="auto"/>
                            <w:right w:val="none" w:sz="0" w:space="0" w:color="auto"/>
                          </w:divBdr>
                          <w:divsChild>
                            <w:div w:id="250818766">
                              <w:marLeft w:val="0"/>
                              <w:marRight w:val="0"/>
                              <w:marTop w:val="0"/>
                              <w:marBottom w:val="0"/>
                              <w:divBdr>
                                <w:top w:val="none" w:sz="0" w:space="0" w:color="auto"/>
                                <w:left w:val="none" w:sz="0" w:space="0" w:color="auto"/>
                                <w:bottom w:val="none" w:sz="0" w:space="0" w:color="auto"/>
                                <w:right w:val="none" w:sz="0" w:space="0" w:color="auto"/>
                              </w:divBdr>
                              <w:divsChild>
                                <w:div w:id="6635982">
                                  <w:marLeft w:val="0"/>
                                  <w:marRight w:val="0"/>
                                  <w:marTop w:val="0"/>
                                  <w:marBottom w:val="0"/>
                                  <w:divBdr>
                                    <w:top w:val="none" w:sz="0" w:space="0" w:color="auto"/>
                                    <w:left w:val="none" w:sz="0" w:space="0" w:color="auto"/>
                                    <w:bottom w:val="none" w:sz="0" w:space="0" w:color="auto"/>
                                    <w:right w:val="none" w:sz="0" w:space="0" w:color="auto"/>
                                  </w:divBdr>
                                  <w:divsChild>
                                    <w:div w:id="1895506282">
                                      <w:marLeft w:val="0"/>
                                      <w:marRight w:val="0"/>
                                      <w:marTop w:val="0"/>
                                      <w:marBottom w:val="0"/>
                                      <w:divBdr>
                                        <w:top w:val="none" w:sz="0" w:space="0" w:color="auto"/>
                                        <w:left w:val="none" w:sz="0" w:space="0" w:color="auto"/>
                                        <w:bottom w:val="none" w:sz="0" w:space="0" w:color="auto"/>
                                        <w:right w:val="none" w:sz="0" w:space="0" w:color="auto"/>
                                      </w:divBdr>
                                      <w:divsChild>
                                        <w:div w:id="6050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603066">
          <w:marLeft w:val="0"/>
          <w:marRight w:val="0"/>
          <w:marTop w:val="0"/>
          <w:marBottom w:val="0"/>
          <w:divBdr>
            <w:top w:val="none" w:sz="0" w:space="0" w:color="auto"/>
            <w:left w:val="none" w:sz="0" w:space="0" w:color="auto"/>
            <w:bottom w:val="none" w:sz="0" w:space="0" w:color="auto"/>
            <w:right w:val="none" w:sz="0" w:space="0" w:color="auto"/>
          </w:divBdr>
          <w:divsChild>
            <w:div w:id="611859203">
              <w:marLeft w:val="0"/>
              <w:marRight w:val="0"/>
              <w:marTop w:val="0"/>
              <w:marBottom w:val="0"/>
              <w:divBdr>
                <w:top w:val="none" w:sz="0" w:space="0" w:color="auto"/>
                <w:left w:val="none" w:sz="0" w:space="0" w:color="auto"/>
                <w:bottom w:val="none" w:sz="0" w:space="0" w:color="auto"/>
                <w:right w:val="none" w:sz="0" w:space="0" w:color="auto"/>
              </w:divBdr>
              <w:divsChild>
                <w:div w:id="1108232568">
                  <w:marLeft w:val="0"/>
                  <w:marRight w:val="0"/>
                  <w:marTop w:val="0"/>
                  <w:marBottom w:val="0"/>
                  <w:divBdr>
                    <w:top w:val="none" w:sz="0" w:space="0" w:color="auto"/>
                    <w:left w:val="none" w:sz="0" w:space="0" w:color="auto"/>
                    <w:bottom w:val="none" w:sz="0" w:space="0" w:color="auto"/>
                    <w:right w:val="none" w:sz="0" w:space="0" w:color="auto"/>
                  </w:divBdr>
                  <w:divsChild>
                    <w:div w:id="1284186783">
                      <w:marLeft w:val="0"/>
                      <w:marRight w:val="0"/>
                      <w:marTop w:val="0"/>
                      <w:marBottom w:val="0"/>
                      <w:divBdr>
                        <w:top w:val="none" w:sz="0" w:space="0" w:color="auto"/>
                        <w:left w:val="none" w:sz="0" w:space="0" w:color="auto"/>
                        <w:bottom w:val="none" w:sz="0" w:space="0" w:color="auto"/>
                        <w:right w:val="none" w:sz="0" w:space="0" w:color="auto"/>
                      </w:divBdr>
                      <w:divsChild>
                        <w:div w:id="290483990">
                          <w:marLeft w:val="0"/>
                          <w:marRight w:val="0"/>
                          <w:marTop w:val="0"/>
                          <w:marBottom w:val="0"/>
                          <w:divBdr>
                            <w:top w:val="none" w:sz="0" w:space="0" w:color="auto"/>
                            <w:left w:val="none" w:sz="0" w:space="0" w:color="auto"/>
                            <w:bottom w:val="none" w:sz="0" w:space="0" w:color="auto"/>
                            <w:right w:val="none" w:sz="0" w:space="0" w:color="auto"/>
                          </w:divBdr>
                          <w:divsChild>
                            <w:div w:id="46533039">
                              <w:marLeft w:val="0"/>
                              <w:marRight w:val="0"/>
                              <w:marTop w:val="0"/>
                              <w:marBottom w:val="0"/>
                              <w:divBdr>
                                <w:top w:val="none" w:sz="0" w:space="0" w:color="auto"/>
                                <w:left w:val="none" w:sz="0" w:space="0" w:color="auto"/>
                                <w:bottom w:val="none" w:sz="0" w:space="0" w:color="auto"/>
                                <w:right w:val="none" w:sz="0" w:space="0" w:color="auto"/>
                              </w:divBdr>
                              <w:divsChild>
                                <w:div w:id="1714311023">
                                  <w:marLeft w:val="0"/>
                                  <w:marRight w:val="0"/>
                                  <w:marTop w:val="0"/>
                                  <w:marBottom w:val="0"/>
                                  <w:divBdr>
                                    <w:top w:val="none" w:sz="0" w:space="0" w:color="auto"/>
                                    <w:left w:val="none" w:sz="0" w:space="0" w:color="auto"/>
                                    <w:bottom w:val="none" w:sz="0" w:space="0" w:color="auto"/>
                                    <w:right w:val="none" w:sz="0" w:space="0" w:color="auto"/>
                                  </w:divBdr>
                                  <w:divsChild>
                                    <w:div w:id="19909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4478</Words>
  <Characters>25526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2025-06-26T06:12:00Z</dcterms:created>
  <dcterms:modified xsi:type="dcterms:W3CDTF">2025-06-26T06:45:00Z</dcterms:modified>
</cp:coreProperties>
</file>