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1. Introduction and Strategic Context</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00C33F57" w:rsidRPr="00C33F57">
        <w:rPr>
          <w:rFonts w:ascii="Times New Roman" w:eastAsia="Times New Roman" w:hAnsi="Times New Roman" w:cs="Times New Roman"/>
          <w:b/>
          <w:sz w:val="24"/>
          <w:szCs w:val="24"/>
        </w:rPr>
        <w:t xml:space="preserve">Global </w:t>
      </w:r>
      <w:bookmarkStart w:id="0" w:name="_GoBack"/>
      <w:r w:rsidR="00C33F57" w:rsidRPr="00C33F57">
        <w:rPr>
          <w:rFonts w:ascii="Times New Roman" w:eastAsia="Times New Roman" w:hAnsi="Times New Roman" w:cs="Times New Roman"/>
          <w:b/>
          <w:bCs/>
          <w:sz w:val="24"/>
          <w:szCs w:val="24"/>
        </w:rPr>
        <w:t>Deflectable Catheters Market</w:t>
      </w:r>
      <w:r w:rsidR="00C33F57" w:rsidRPr="007D287D">
        <w:rPr>
          <w:rFonts w:ascii="Times New Roman" w:eastAsia="Times New Roman" w:hAnsi="Times New Roman" w:cs="Times New Roman"/>
          <w:sz w:val="24"/>
          <w:szCs w:val="24"/>
        </w:rPr>
        <w:t xml:space="preserve"> </w:t>
      </w:r>
      <w:bookmarkEnd w:id="0"/>
      <w:r w:rsidRPr="007D287D">
        <w:rPr>
          <w:rFonts w:ascii="Times New Roman" w:eastAsia="Times New Roman" w:hAnsi="Times New Roman" w:cs="Times New Roman"/>
          <w:sz w:val="24"/>
          <w:szCs w:val="24"/>
        </w:rPr>
        <w:t xml:space="preserve">will witness a robust CAGR of </w:t>
      </w:r>
      <w:r w:rsidRPr="007D287D">
        <w:rPr>
          <w:rFonts w:ascii="Times New Roman" w:eastAsia="Times New Roman" w:hAnsi="Times New Roman" w:cs="Times New Roman"/>
          <w:b/>
          <w:bCs/>
          <w:sz w:val="24"/>
          <w:szCs w:val="24"/>
        </w:rPr>
        <w:t>7.9%</w:t>
      </w:r>
      <w:r w:rsidRPr="007D287D">
        <w:rPr>
          <w:rFonts w:ascii="Times New Roman" w:eastAsia="Times New Roman" w:hAnsi="Times New Roman" w:cs="Times New Roman"/>
          <w:sz w:val="24"/>
          <w:szCs w:val="24"/>
        </w:rPr>
        <w:t xml:space="preserve">, valued at </w:t>
      </w:r>
      <w:r w:rsidRPr="007D287D">
        <w:rPr>
          <w:rFonts w:ascii="Times New Roman" w:eastAsia="Times New Roman" w:hAnsi="Times New Roman" w:cs="Times New Roman"/>
          <w:b/>
          <w:bCs/>
          <w:sz w:val="24"/>
          <w:szCs w:val="24"/>
        </w:rPr>
        <w:t>$2.74 billion in 2024</w:t>
      </w:r>
      <w:r w:rsidRPr="007D287D">
        <w:rPr>
          <w:rFonts w:ascii="Times New Roman" w:eastAsia="Times New Roman" w:hAnsi="Times New Roman" w:cs="Times New Roman"/>
          <w:sz w:val="24"/>
          <w:szCs w:val="24"/>
        </w:rPr>
        <w:t xml:space="preserve">, expected to appreciate and reach </w:t>
      </w:r>
      <w:r w:rsidRPr="007D287D">
        <w:rPr>
          <w:rFonts w:ascii="Times New Roman" w:eastAsia="Times New Roman" w:hAnsi="Times New Roman" w:cs="Times New Roman"/>
          <w:b/>
          <w:bCs/>
          <w:sz w:val="24"/>
          <w:szCs w:val="24"/>
        </w:rPr>
        <w:t>$4.34 billion by 2030</w:t>
      </w:r>
      <w:r w:rsidRPr="007D287D">
        <w:rPr>
          <w:rFonts w:ascii="Times New Roman" w:eastAsia="Times New Roman" w:hAnsi="Times New Roman" w:cs="Times New Roman"/>
          <w:sz w:val="24"/>
          <w:szCs w:val="24"/>
        </w:rPr>
        <w:t>, confirms Strategic Market Research.</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Deflectable catheters are steerable, flexible devices used in interventional procedures to navigate complex vascular and cardiac pathways. Unlike traditional catheters, they feature controlled tip deflection mechanisms, offering higher precision in therapeutic and diagnostic interventions—particularly in electrophysiology, structural heart interventions, and oncology. Their adaptability and maneuverability make them indispensable for minimally invasive procedures.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Strategically, the deflectable catheter industry sits at the intersection of </w:t>
      </w:r>
      <w:r w:rsidRPr="007D287D">
        <w:rPr>
          <w:rFonts w:ascii="Times New Roman" w:eastAsia="Times New Roman" w:hAnsi="Times New Roman" w:cs="Times New Roman"/>
          <w:b/>
          <w:bCs/>
          <w:sz w:val="24"/>
          <w:szCs w:val="24"/>
        </w:rPr>
        <w:t>cardiovascular innovation</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minimally invasive surgery trends</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precision diagnostics</w:t>
      </w:r>
      <w:r w:rsidRPr="007D287D">
        <w:rPr>
          <w:rFonts w:ascii="Times New Roman" w:eastAsia="Times New Roman" w:hAnsi="Times New Roman" w:cs="Times New Roman"/>
          <w:sz w:val="24"/>
          <w:szCs w:val="24"/>
        </w:rPr>
        <w:t>. As the global disease burden from atrial fibrillation, structural heart diseases, and cancer rises, the demand for precise, targeted catheter-based interventions has surged.</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Several macroeconomic and healthcare-specific trends fuel this market's expansion:</w:t>
      </w:r>
    </w:p>
    <w:p w:rsidR="007D287D" w:rsidRPr="007D287D" w:rsidRDefault="007D287D" w:rsidP="007D28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Aging global population:</w:t>
      </w:r>
      <w:r w:rsidRPr="007D287D">
        <w:rPr>
          <w:rFonts w:ascii="Times New Roman" w:eastAsia="Times New Roman" w:hAnsi="Times New Roman" w:cs="Times New Roman"/>
          <w:sz w:val="24"/>
          <w:szCs w:val="24"/>
        </w:rPr>
        <w:t xml:space="preserve"> With people over 60 expected to surpass 2 billion by 2050, age-associated cardiovascular diseases (CVDs) are sharply rising.</w:t>
      </w:r>
    </w:p>
    <w:p w:rsidR="007D287D" w:rsidRPr="007D287D" w:rsidRDefault="007D287D" w:rsidP="007D28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Shift to minimally invasive procedures:</w:t>
      </w:r>
      <w:r w:rsidRPr="007D287D">
        <w:rPr>
          <w:rFonts w:ascii="Times New Roman" w:eastAsia="Times New Roman" w:hAnsi="Times New Roman" w:cs="Times New Roman"/>
          <w:sz w:val="24"/>
          <w:szCs w:val="24"/>
        </w:rPr>
        <w:t xml:space="preserve"> Healthcare systems prefer interventions with reduced recovery times, lower costs, and fewer complications.</w:t>
      </w:r>
    </w:p>
    <w:p w:rsidR="007D287D" w:rsidRPr="007D287D" w:rsidRDefault="007D287D" w:rsidP="007D28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Technological convergence:</w:t>
      </w:r>
      <w:r w:rsidRPr="007D287D">
        <w:rPr>
          <w:rFonts w:ascii="Times New Roman" w:eastAsia="Times New Roman" w:hAnsi="Times New Roman" w:cs="Times New Roman"/>
          <w:sz w:val="24"/>
          <w:szCs w:val="24"/>
        </w:rPr>
        <w:t xml:space="preserve"> Incorporation of </w:t>
      </w:r>
      <w:r w:rsidRPr="007D287D">
        <w:rPr>
          <w:rFonts w:ascii="Times New Roman" w:eastAsia="Times New Roman" w:hAnsi="Times New Roman" w:cs="Times New Roman"/>
          <w:b/>
          <w:bCs/>
          <w:sz w:val="24"/>
          <w:szCs w:val="24"/>
        </w:rPr>
        <w:t>robotic assistance</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 xml:space="preserve">smart sensor </w:t>
      </w:r>
      <w:proofErr w:type="gramStart"/>
      <w:r w:rsidRPr="007D287D">
        <w:rPr>
          <w:rFonts w:ascii="Times New Roman" w:eastAsia="Times New Roman" w:hAnsi="Times New Roman" w:cs="Times New Roman"/>
          <w:b/>
          <w:bCs/>
          <w:sz w:val="24"/>
          <w:szCs w:val="24"/>
        </w:rPr>
        <w:t>integration</w:t>
      </w:r>
      <w:proofErr w:type="gramEnd"/>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3D imaging</w:t>
      </w:r>
      <w:r w:rsidRPr="007D287D">
        <w:rPr>
          <w:rFonts w:ascii="Times New Roman" w:eastAsia="Times New Roman" w:hAnsi="Times New Roman" w:cs="Times New Roman"/>
          <w:sz w:val="24"/>
          <w:szCs w:val="24"/>
        </w:rPr>
        <w:t xml:space="preserve"> into catheter systems has widened the clinical scope of deflectable catheters.</w:t>
      </w:r>
    </w:p>
    <w:p w:rsidR="007D287D" w:rsidRPr="007D287D" w:rsidRDefault="007D287D" w:rsidP="007D28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Regulatory clarity in key markets:</w:t>
      </w:r>
      <w:r w:rsidRPr="007D287D">
        <w:rPr>
          <w:rFonts w:ascii="Times New Roman" w:eastAsia="Times New Roman" w:hAnsi="Times New Roman" w:cs="Times New Roman"/>
          <w:sz w:val="24"/>
          <w:szCs w:val="24"/>
        </w:rPr>
        <w:t xml:space="preserve"> The FDA and EMA have established pathways for steerable catheter approvals, reducing time-to-market for novel innovations.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Key stakeholders in the deflectable catheters market include:</w:t>
      </w:r>
    </w:p>
    <w:p w:rsidR="007D287D" w:rsidRPr="007D287D" w:rsidRDefault="007D287D" w:rsidP="007D2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OEMs and device manufacturers</w:t>
      </w:r>
      <w:r w:rsidRPr="007D287D">
        <w:rPr>
          <w:rFonts w:ascii="Times New Roman" w:eastAsia="Times New Roman" w:hAnsi="Times New Roman" w:cs="Times New Roman"/>
          <w:sz w:val="24"/>
          <w:szCs w:val="24"/>
        </w:rPr>
        <w:t xml:space="preserve"> – Innovating advanced catheter designs with precision control.</w:t>
      </w:r>
    </w:p>
    <w:p w:rsidR="007D287D" w:rsidRPr="007D287D" w:rsidRDefault="007D287D" w:rsidP="007D2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Healthcare providers and hospitals</w:t>
      </w:r>
      <w:r w:rsidRPr="007D287D">
        <w:rPr>
          <w:rFonts w:ascii="Times New Roman" w:eastAsia="Times New Roman" w:hAnsi="Times New Roman" w:cs="Times New Roman"/>
          <w:sz w:val="24"/>
          <w:szCs w:val="24"/>
        </w:rPr>
        <w:t xml:space="preserve"> – Core users of these devices for cardiac ablations, tumor access, and </w:t>
      </w:r>
      <w:proofErr w:type="spellStart"/>
      <w:r w:rsidRPr="007D287D">
        <w:rPr>
          <w:rFonts w:ascii="Times New Roman" w:eastAsia="Times New Roman" w:hAnsi="Times New Roman" w:cs="Times New Roman"/>
          <w:sz w:val="24"/>
          <w:szCs w:val="24"/>
        </w:rPr>
        <w:t>neurointervention</w:t>
      </w:r>
      <w:proofErr w:type="spellEnd"/>
      <w:r w:rsidRPr="007D287D">
        <w:rPr>
          <w:rFonts w:ascii="Times New Roman" w:eastAsia="Times New Roman" w:hAnsi="Times New Roman" w:cs="Times New Roman"/>
          <w:sz w:val="24"/>
          <w:szCs w:val="24"/>
        </w:rPr>
        <w:t>.</w:t>
      </w:r>
    </w:p>
    <w:p w:rsidR="007D287D" w:rsidRPr="007D287D" w:rsidRDefault="007D287D" w:rsidP="007D2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Contract manufacturing organizations (CMOs)</w:t>
      </w:r>
      <w:r w:rsidRPr="007D287D">
        <w:rPr>
          <w:rFonts w:ascii="Times New Roman" w:eastAsia="Times New Roman" w:hAnsi="Times New Roman" w:cs="Times New Roman"/>
          <w:sz w:val="24"/>
          <w:szCs w:val="24"/>
        </w:rPr>
        <w:t xml:space="preserve"> – Scaling flexible catheter solutions for third-party brands.</w:t>
      </w:r>
    </w:p>
    <w:p w:rsidR="007D287D" w:rsidRPr="007D287D" w:rsidRDefault="007D287D" w:rsidP="007D2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Regulatory bodies and payers</w:t>
      </w:r>
      <w:r w:rsidRPr="007D287D">
        <w:rPr>
          <w:rFonts w:ascii="Times New Roman" w:eastAsia="Times New Roman" w:hAnsi="Times New Roman" w:cs="Times New Roman"/>
          <w:sz w:val="24"/>
          <w:szCs w:val="24"/>
        </w:rPr>
        <w:t xml:space="preserve"> – Influencing device approvals and reimbursement policies.</w:t>
      </w:r>
    </w:p>
    <w:p w:rsidR="007D287D" w:rsidRPr="007D287D" w:rsidRDefault="007D287D" w:rsidP="007D2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 xml:space="preserve">Investors and </w:t>
      </w:r>
      <w:proofErr w:type="spellStart"/>
      <w:r w:rsidRPr="007D287D">
        <w:rPr>
          <w:rFonts w:ascii="Times New Roman" w:eastAsia="Times New Roman" w:hAnsi="Times New Roman" w:cs="Times New Roman"/>
          <w:b/>
          <w:bCs/>
          <w:sz w:val="24"/>
          <w:szCs w:val="24"/>
        </w:rPr>
        <w:t>medtech</w:t>
      </w:r>
      <w:proofErr w:type="spellEnd"/>
      <w:r w:rsidRPr="007D287D">
        <w:rPr>
          <w:rFonts w:ascii="Times New Roman" w:eastAsia="Times New Roman" w:hAnsi="Times New Roman" w:cs="Times New Roman"/>
          <w:b/>
          <w:bCs/>
          <w:sz w:val="24"/>
          <w:szCs w:val="24"/>
        </w:rPr>
        <w:t xml:space="preserve"> accelerators</w:t>
      </w:r>
      <w:r w:rsidRPr="007D287D">
        <w:rPr>
          <w:rFonts w:ascii="Times New Roman" w:eastAsia="Times New Roman" w:hAnsi="Times New Roman" w:cs="Times New Roman"/>
          <w:sz w:val="24"/>
          <w:szCs w:val="24"/>
        </w:rPr>
        <w:t xml:space="preserve"> – Funding R&amp;D for next-gen steerable catheters with AI-powered navigation.</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Experts forecast the deflectable catheter segment to emerge as one of the highest-value categories in cardiovascular and interventional radiology devices due to its critical role in enhancing procedural success rates and patient outcomes.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2. Market Segmentation and Forecast Scope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Pr="007D287D">
        <w:rPr>
          <w:rFonts w:ascii="Times New Roman" w:eastAsia="Times New Roman" w:hAnsi="Times New Roman" w:cs="Times New Roman"/>
          <w:b/>
          <w:bCs/>
          <w:sz w:val="24"/>
          <w:szCs w:val="24"/>
        </w:rPr>
        <w:t>deflectable catheters market</w:t>
      </w:r>
      <w:r w:rsidRPr="007D287D">
        <w:rPr>
          <w:rFonts w:ascii="Times New Roman" w:eastAsia="Times New Roman" w:hAnsi="Times New Roman" w:cs="Times New Roman"/>
          <w:sz w:val="24"/>
          <w:szCs w:val="24"/>
        </w:rPr>
        <w:t xml:space="preserve"> is strategically segmented to reflect clinical use, design innovation, and geographic adoption. For accurate forecasting and commercial strategy alignment, the market is segmented as follows:</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By Product Type</w:t>
      </w:r>
    </w:p>
    <w:p w:rsidR="007D287D" w:rsidRPr="007D287D" w:rsidRDefault="007D287D" w:rsidP="007D28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Unidirectional Deflectable Catheters</w:t>
      </w:r>
    </w:p>
    <w:p w:rsidR="007D287D" w:rsidRPr="007D287D" w:rsidRDefault="007D287D" w:rsidP="007D28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Bidirectional Deflectable Catheters</w:t>
      </w:r>
    </w:p>
    <w:p w:rsidR="007D287D" w:rsidRPr="007D287D" w:rsidRDefault="007D287D" w:rsidP="007D28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Multidirectional Deflectable Catheters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Unidirectional catheters offer simple tip deflection in one plane and are preferred for low-complexity procedures. In contrast, </w:t>
      </w:r>
      <w:r w:rsidRPr="007D287D">
        <w:rPr>
          <w:rFonts w:ascii="Times New Roman" w:eastAsia="Times New Roman" w:hAnsi="Times New Roman" w:cs="Times New Roman"/>
          <w:b/>
          <w:bCs/>
          <w:sz w:val="24"/>
          <w:szCs w:val="24"/>
        </w:rPr>
        <w:t>bidirectional catheters held the largest market share in 2024, accounting for approximately 47.2%</w:t>
      </w:r>
      <w:r w:rsidRPr="007D287D">
        <w:rPr>
          <w:rFonts w:ascii="Times New Roman" w:eastAsia="Times New Roman" w:hAnsi="Times New Roman" w:cs="Times New Roman"/>
          <w:sz w:val="24"/>
          <w:szCs w:val="24"/>
        </w:rPr>
        <w:t xml:space="preserve">, due to their superior maneuverability in electrophysiological ablations and vascular interventions. However, </w:t>
      </w:r>
      <w:r w:rsidRPr="007D287D">
        <w:rPr>
          <w:rFonts w:ascii="Times New Roman" w:eastAsia="Times New Roman" w:hAnsi="Times New Roman" w:cs="Times New Roman"/>
          <w:b/>
          <w:bCs/>
          <w:sz w:val="24"/>
          <w:szCs w:val="24"/>
        </w:rPr>
        <w:t>multidirectional catheters</w:t>
      </w:r>
      <w:r w:rsidRPr="007D287D">
        <w:rPr>
          <w:rFonts w:ascii="Times New Roman" w:eastAsia="Times New Roman" w:hAnsi="Times New Roman" w:cs="Times New Roman"/>
          <w:sz w:val="24"/>
          <w:szCs w:val="24"/>
        </w:rPr>
        <w:t xml:space="preserve"> are expected to be the </w:t>
      </w:r>
      <w:r w:rsidRPr="007D287D">
        <w:rPr>
          <w:rFonts w:ascii="Times New Roman" w:eastAsia="Times New Roman" w:hAnsi="Times New Roman" w:cs="Times New Roman"/>
          <w:b/>
          <w:bCs/>
          <w:sz w:val="24"/>
          <w:szCs w:val="24"/>
        </w:rPr>
        <w:t>fastest-growing segment</w:t>
      </w:r>
      <w:r w:rsidRPr="007D287D">
        <w:rPr>
          <w:rFonts w:ascii="Times New Roman" w:eastAsia="Times New Roman" w:hAnsi="Times New Roman" w:cs="Times New Roman"/>
          <w:sz w:val="24"/>
          <w:szCs w:val="24"/>
        </w:rPr>
        <w:t>, driven by their role in robotic and image-guided procedures.</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By Application</w:t>
      </w:r>
    </w:p>
    <w:p w:rsidR="007D287D" w:rsidRPr="007D287D" w:rsidRDefault="007D287D" w:rsidP="007D2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Electrophysiology Procedures</w:t>
      </w:r>
    </w:p>
    <w:p w:rsidR="007D287D" w:rsidRPr="007D287D" w:rsidRDefault="007D287D" w:rsidP="007D2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Cardiovascular Interventions</w:t>
      </w:r>
    </w:p>
    <w:p w:rsidR="007D287D" w:rsidRPr="007D287D" w:rsidRDefault="007D287D" w:rsidP="007D2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Oncology Procedures</w:t>
      </w:r>
    </w:p>
    <w:p w:rsidR="007D287D" w:rsidRPr="007D287D" w:rsidRDefault="007D287D" w:rsidP="007D2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Neurology and Pain Management</w:t>
      </w:r>
    </w:p>
    <w:p w:rsidR="007D287D" w:rsidRPr="007D287D" w:rsidRDefault="007D287D" w:rsidP="007D2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Urology and Others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Electrophysiology (EP) procedures dominate market usage</w:t>
      </w:r>
      <w:r w:rsidRPr="007D287D">
        <w:rPr>
          <w:rFonts w:ascii="Times New Roman" w:eastAsia="Times New Roman" w:hAnsi="Times New Roman" w:cs="Times New Roman"/>
          <w:sz w:val="24"/>
          <w:szCs w:val="24"/>
        </w:rPr>
        <w:t xml:space="preserve">, fueled by the rising incidence of atrial fibrillation (AF) and advancements in catheter-based ablation technologies. </w:t>
      </w:r>
      <w:r w:rsidRPr="007D287D">
        <w:rPr>
          <w:rFonts w:ascii="Times New Roman" w:eastAsia="Times New Roman" w:hAnsi="Times New Roman" w:cs="Times New Roman"/>
          <w:i/>
          <w:iCs/>
          <w:sz w:val="24"/>
          <w:szCs w:val="24"/>
        </w:rPr>
        <w:t xml:space="preserve">Catheter-based radiofrequency ablation has become the gold standard for rhythm correction in complex arrhythmias, with </w:t>
      </w:r>
      <w:proofErr w:type="spellStart"/>
      <w:r w:rsidRPr="007D287D">
        <w:rPr>
          <w:rFonts w:ascii="Times New Roman" w:eastAsia="Times New Roman" w:hAnsi="Times New Roman" w:cs="Times New Roman"/>
          <w:i/>
          <w:iCs/>
          <w:sz w:val="24"/>
          <w:szCs w:val="24"/>
        </w:rPr>
        <w:t>steerability</w:t>
      </w:r>
      <w:proofErr w:type="spellEnd"/>
      <w:r w:rsidRPr="007D287D">
        <w:rPr>
          <w:rFonts w:ascii="Times New Roman" w:eastAsia="Times New Roman" w:hAnsi="Times New Roman" w:cs="Times New Roman"/>
          <w:i/>
          <w:iCs/>
          <w:sz w:val="24"/>
          <w:szCs w:val="24"/>
        </w:rPr>
        <w:t xml:space="preserve"> being a key success factor.</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By End User</w:t>
      </w:r>
    </w:p>
    <w:p w:rsidR="007D287D" w:rsidRPr="007D287D" w:rsidRDefault="007D287D" w:rsidP="007D28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Hospitals</w:t>
      </w:r>
    </w:p>
    <w:p w:rsidR="007D287D" w:rsidRPr="007D287D" w:rsidRDefault="007D287D" w:rsidP="007D28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Ambulatory Surgical Centers (ASCs)</w:t>
      </w:r>
    </w:p>
    <w:p w:rsidR="007D287D" w:rsidRPr="007D287D" w:rsidRDefault="007D287D" w:rsidP="007D28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Specialty Clinics</w:t>
      </w:r>
    </w:p>
    <w:p w:rsidR="007D287D" w:rsidRPr="007D287D" w:rsidRDefault="007D287D" w:rsidP="007D28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Research &amp; Academic Institutions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Hospitals remain the primary end users</w:t>
      </w:r>
      <w:r w:rsidRPr="007D287D">
        <w:rPr>
          <w:rFonts w:ascii="Times New Roman" w:eastAsia="Times New Roman" w:hAnsi="Times New Roman" w:cs="Times New Roman"/>
          <w:sz w:val="24"/>
          <w:szCs w:val="24"/>
        </w:rPr>
        <w:t xml:space="preserve">, accounting for a significant portion of revenue in 2024 due to their access to advanced EP labs and hybrid operating suites. However, </w:t>
      </w:r>
      <w:r w:rsidRPr="007D287D">
        <w:rPr>
          <w:rFonts w:ascii="Times New Roman" w:eastAsia="Times New Roman" w:hAnsi="Times New Roman" w:cs="Times New Roman"/>
          <w:b/>
          <w:bCs/>
          <w:sz w:val="24"/>
          <w:szCs w:val="24"/>
        </w:rPr>
        <w:t>ambulatory surgical centers</w:t>
      </w:r>
      <w:r w:rsidRPr="007D287D">
        <w:rPr>
          <w:rFonts w:ascii="Times New Roman" w:eastAsia="Times New Roman" w:hAnsi="Times New Roman" w:cs="Times New Roman"/>
          <w:sz w:val="24"/>
          <w:szCs w:val="24"/>
        </w:rPr>
        <w:t xml:space="preserve"> are expected to experience accelerated growth through 2030, as minimally invasive procedures shift to outpatient settings for cost containment.</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lastRenderedPageBreak/>
        <w:t>By Geography</w:t>
      </w:r>
    </w:p>
    <w:p w:rsidR="007D287D" w:rsidRPr="007D287D" w:rsidRDefault="007D287D" w:rsidP="007D28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North America</w:t>
      </w:r>
    </w:p>
    <w:p w:rsidR="007D287D" w:rsidRPr="007D287D" w:rsidRDefault="007D287D" w:rsidP="007D28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Europe</w:t>
      </w:r>
    </w:p>
    <w:p w:rsidR="007D287D" w:rsidRPr="007D287D" w:rsidRDefault="007D287D" w:rsidP="007D28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Asia Pacific</w:t>
      </w:r>
    </w:p>
    <w:p w:rsidR="007D287D" w:rsidRPr="007D287D" w:rsidRDefault="007D287D" w:rsidP="007D28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Latin America</w:t>
      </w:r>
    </w:p>
    <w:p w:rsidR="007D287D" w:rsidRPr="007D287D" w:rsidRDefault="007D287D" w:rsidP="007D28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Middle East &amp; Africa (MEA)</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North America leads the global market</w:t>
      </w:r>
      <w:r w:rsidRPr="007D287D">
        <w:rPr>
          <w:rFonts w:ascii="Times New Roman" w:eastAsia="Times New Roman" w:hAnsi="Times New Roman" w:cs="Times New Roman"/>
          <w:sz w:val="24"/>
          <w:szCs w:val="24"/>
        </w:rPr>
        <w:t xml:space="preserve">, driven by favorable reimbursement, a high prevalence of cardiac diseases, and advanced healthcare infrastructure. However, </w:t>
      </w:r>
      <w:r w:rsidRPr="007D287D">
        <w:rPr>
          <w:rFonts w:ascii="Times New Roman" w:eastAsia="Times New Roman" w:hAnsi="Times New Roman" w:cs="Times New Roman"/>
          <w:b/>
          <w:bCs/>
          <w:sz w:val="24"/>
          <w:szCs w:val="24"/>
        </w:rPr>
        <w:t>Asia Pacific is the fastest-growing regional market</w:t>
      </w:r>
      <w:r w:rsidRPr="007D287D">
        <w:rPr>
          <w:rFonts w:ascii="Times New Roman" w:eastAsia="Times New Roman" w:hAnsi="Times New Roman" w:cs="Times New Roman"/>
          <w:sz w:val="24"/>
          <w:szCs w:val="24"/>
        </w:rPr>
        <w:t>, fueled by rapid health infrastructure development in China, India, and Southeast Asia, along with increasing physician training in catheter-based interventions.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Strategically, OEMs are focusing on multidirectional catheter R&amp;D while expanding training programs in emerging regions to accelerate adoption.</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3. Market Trends and Innovation Landscape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Pr="007D287D">
        <w:rPr>
          <w:rFonts w:ascii="Times New Roman" w:eastAsia="Times New Roman" w:hAnsi="Times New Roman" w:cs="Times New Roman"/>
          <w:b/>
          <w:bCs/>
          <w:sz w:val="24"/>
          <w:szCs w:val="24"/>
        </w:rPr>
        <w:t>deflectable catheters market</w:t>
      </w:r>
      <w:r w:rsidRPr="007D287D">
        <w:rPr>
          <w:rFonts w:ascii="Times New Roman" w:eastAsia="Times New Roman" w:hAnsi="Times New Roman" w:cs="Times New Roman"/>
          <w:sz w:val="24"/>
          <w:szCs w:val="24"/>
        </w:rPr>
        <w:t xml:space="preserve"> is undergoing a technological transformation shaped by engineering refinement, digital integration, and procedural specialization. These innovation vectors are unlocking new clinical applications while reducing operational complexity.</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Key Innovation Trends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1. Robotic-Assisted Navigation and Integration:</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Robotic platforms now pair with deflectable catheters to enable ultra-precise control during cardiovascular and neurological interventions. Systems like robotic EP labs and steerable </w:t>
      </w:r>
      <w:proofErr w:type="spellStart"/>
      <w:r w:rsidRPr="007D287D">
        <w:rPr>
          <w:rFonts w:ascii="Times New Roman" w:eastAsia="Times New Roman" w:hAnsi="Times New Roman" w:cs="Times New Roman"/>
          <w:sz w:val="24"/>
          <w:szCs w:val="24"/>
        </w:rPr>
        <w:t>microcatheters</w:t>
      </w:r>
      <w:proofErr w:type="spellEnd"/>
      <w:r w:rsidRPr="007D287D">
        <w:rPr>
          <w:rFonts w:ascii="Times New Roman" w:eastAsia="Times New Roman" w:hAnsi="Times New Roman" w:cs="Times New Roman"/>
          <w:sz w:val="24"/>
          <w:szCs w:val="24"/>
        </w:rPr>
        <w:t xml:space="preserve"> in neurovascular procedures exemplify this. The trend is shifting from manual dexterity to </w:t>
      </w:r>
      <w:r w:rsidRPr="007D287D">
        <w:rPr>
          <w:rFonts w:ascii="Times New Roman" w:eastAsia="Times New Roman" w:hAnsi="Times New Roman" w:cs="Times New Roman"/>
          <w:b/>
          <w:bCs/>
          <w:sz w:val="24"/>
          <w:szCs w:val="24"/>
        </w:rPr>
        <w:t>digitally controlled precision</w:t>
      </w:r>
      <w:r w:rsidRPr="007D287D">
        <w:rPr>
          <w:rFonts w:ascii="Times New Roman" w:eastAsia="Times New Roman" w:hAnsi="Times New Roman" w:cs="Times New Roman"/>
          <w:sz w:val="24"/>
          <w:szCs w:val="24"/>
        </w:rPr>
        <w:t>, reducing human error and enhancing outcomes in high-stakes procedures.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Experts predict that robotic catheter guidance will become the standard of care in high-volume EP centers within this decade.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2. Smart Catheters with Embedded Sensors: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Sensor-enabled deflectable catheters are entering clinical practice, integrating real-time feedback mechanisms such as temperature, pressure, or tissue contact data. These catheters empower electrophysiologists and </w:t>
      </w:r>
      <w:proofErr w:type="spellStart"/>
      <w:r w:rsidRPr="007D287D">
        <w:rPr>
          <w:rFonts w:ascii="Times New Roman" w:eastAsia="Times New Roman" w:hAnsi="Times New Roman" w:cs="Times New Roman"/>
          <w:sz w:val="24"/>
          <w:szCs w:val="24"/>
        </w:rPr>
        <w:t>interventionalists</w:t>
      </w:r>
      <w:proofErr w:type="spellEnd"/>
      <w:r w:rsidRPr="007D287D">
        <w:rPr>
          <w:rFonts w:ascii="Times New Roman" w:eastAsia="Times New Roman" w:hAnsi="Times New Roman" w:cs="Times New Roman"/>
          <w:sz w:val="24"/>
          <w:szCs w:val="24"/>
        </w:rPr>
        <w:t xml:space="preserve"> with </w:t>
      </w:r>
      <w:r w:rsidRPr="007D287D">
        <w:rPr>
          <w:rFonts w:ascii="Times New Roman" w:eastAsia="Times New Roman" w:hAnsi="Times New Roman" w:cs="Times New Roman"/>
          <w:b/>
          <w:bCs/>
          <w:sz w:val="24"/>
          <w:szCs w:val="24"/>
        </w:rPr>
        <w:t>real-time procedural analytics</w:t>
      </w:r>
      <w:r w:rsidRPr="007D287D">
        <w:rPr>
          <w:rFonts w:ascii="Times New Roman" w:eastAsia="Times New Roman" w:hAnsi="Times New Roman" w:cs="Times New Roman"/>
          <w:sz w:val="24"/>
          <w:szCs w:val="24"/>
        </w:rPr>
        <w:t>, enhancing safety and success rates.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lastRenderedPageBreak/>
        <w:t>One innovation uses electromagnetic tracking to create 3D catheter maps inside the body, drastically improving positioning accuracy.</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3. Miniaturization and Material Advancements: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Breakthroughs in </w:t>
      </w:r>
      <w:r w:rsidRPr="007D287D">
        <w:rPr>
          <w:rFonts w:ascii="Times New Roman" w:eastAsia="Times New Roman" w:hAnsi="Times New Roman" w:cs="Times New Roman"/>
          <w:b/>
          <w:bCs/>
          <w:sz w:val="24"/>
          <w:szCs w:val="24"/>
        </w:rPr>
        <w:t>polymer composites</w:t>
      </w:r>
      <w:r w:rsidRPr="007D287D">
        <w:rPr>
          <w:rFonts w:ascii="Times New Roman" w:eastAsia="Times New Roman" w:hAnsi="Times New Roman" w:cs="Times New Roman"/>
          <w:sz w:val="24"/>
          <w:szCs w:val="24"/>
        </w:rPr>
        <w:t xml:space="preserve">, </w:t>
      </w:r>
      <w:proofErr w:type="spellStart"/>
      <w:r w:rsidRPr="007D287D">
        <w:rPr>
          <w:rFonts w:ascii="Times New Roman" w:eastAsia="Times New Roman" w:hAnsi="Times New Roman" w:cs="Times New Roman"/>
          <w:b/>
          <w:bCs/>
          <w:sz w:val="24"/>
          <w:szCs w:val="24"/>
        </w:rPr>
        <w:t>Nitinol</w:t>
      </w:r>
      <w:proofErr w:type="spellEnd"/>
      <w:r w:rsidRPr="007D287D">
        <w:rPr>
          <w:rFonts w:ascii="Times New Roman" w:eastAsia="Times New Roman" w:hAnsi="Times New Roman" w:cs="Times New Roman"/>
          <w:b/>
          <w:bCs/>
          <w:sz w:val="24"/>
          <w:szCs w:val="24"/>
        </w:rPr>
        <w:t xml:space="preserve"> alloys</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thermoplastic elastomers</w:t>
      </w:r>
      <w:r w:rsidRPr="007D287D">
        <w:rPr>
          <w:rFonts w:ascii="Times New Roman" w:eastAsia="Times New Roman" w:hAnsi="Times New Roman" w:cs="Times New Roman"/>
          <w:sz w:val="24"/>
          <w:szCs w:val="24"/>
        </w:rPr>
        <w:t xml:space="preserve"> have enabled ultra-thin catheter walls without compromising flexibility or torque. This allows catheter access in tortuous anatomy, particularly in pediatric and neurovascular interventions.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 xml:space="preserve">Manufacturers are actively developing ultra-low-profile deflectable catheters for intracranial and </w:t>
      </w:r>
      <w:proofErr w:type="spellStart"/>
      <w:r w:rsidRPr="007D287D">
        <w:rPr>
          <w:rFonts w:ascii="Times New Roman" w:eastAsia="Times New Roman" w:hAnsi="Times New Roman" w:cs="Times New Roman"/>
          <w:i/>
          <w:iCs/>
          <w:sz w:val="24"/>
          <w:szCs w:val="24"/>
        </w:rPr>
        <w:t>transseptal</w:t>
      </w:r>
      <w:proofErr w:type="spellEnd"/>
      <w:r w:rsidRPr="007D287D">
        <w:rPr>
          <w:rFonts w:ascii="Times New Roman" w:eastAsia="Times New Roman" w:hAnsi="Times New Roman" w:cs="Times New Roman"/>
          <w:i/>
          <w:iCs/>
          <w:sz w:val="24"/>
          <w:szCs w:val="24"/>
        </w:rPr>
        <w:t xml:space="preserve"> applications where millimeter-level navigation is critical.</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Strategic Collaborations and Industry Movements</w:t>
      </w:r>
    </w:p>
    <w:p w:rsidR="007D287D" w:rsidRPr="007D287D" w:rsidRDefault="007D287D" w:rsidP="007D28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Technology Partnerships</w:t>
      </w:r>
      <w:r w:rsidRPr="007D287D">
        <w:rPr>
          <w:rFonts w:ascii="Times New Roman" w:eastAsia="Times New Roman" w:hAnsi="Times New Roman" w:cs="Times New Roman"/>
          <w:sz w:val="24"/>
          <w:szCs w:val="24"/>
        </w:rPr>
        <w:t>: Leading companies are aligning with imaging and robotic tech firms to co-develop next-generation steerable catheters integrated with AI-based navigation.</w:t>
      </w:r>
    </w:p>
    <w:p w:rsidR="007D287D" w:rsidRPr="007D287D" w:rsidRDefault="007D287D" w:rsidP="007D28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Pipeline Focus</w:t>
      </w:r>
      <w:r w:rsidRPr="007D287D">
        <w:rPr>
          <w:rFonts w:ascii="Times New Roman" w:eastAsia="Times New Roman" w:hAnsi="Times New Roman" w:cs="Times New Roman"/>
          <w:sz w:val="24"/>
          <w:szCs w:val="24"/>
        </w:rPr>
        <w:t>: Firms are prioritizing R&amp;D in dual-deflection and rotational control mechanisms to allow complex motion paths in hard-to-access anatomical regions.</w:t>
      </w:r>
    </w:p>
    <w:p w:rsidR="007D287D" w:rsidRPr="007D287D" w:rsidRDefault="007D287D" w:rsidP="007D28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Intellectual Property Race</w:t>
      </w:r>
      <w:r w:rsidRPr="007D287D">
        <w:rPr>
          <w:rFonts w:ascii="Times New Roman" w:eastAsia="Times New Roman" w:hAnsi="Times New Roman" w:cs="Times New Roman"/>
          <w:sz w:val="24"/>
          <w:szCs w:val="24"/>
        </w:rPr>
        <w:t>: Over 120 new patents related to bidirectional and multidirectional deflection systems were filed globally in 2023, with strong activity in the U.S., Germany, and Japan.</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Commentary from cardiovascular specialists suggests that the combination of steerable catheter tips with AI-guided imaging could redefine ablation and tumor biopsy precision by 2030.</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Customization for Specialized Procedures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There is a visible trend of </w:t>
      </w:r>
      <w:r w:rsidRPr="007D287D">
        <w:rPr>
          <w:rFonts w:ascii="Times New Roman" w:eastAsia="Times New Roman" w:hAnsi="Times New Roman" w:cs="Times New Roman"/>
          <w:b/>
          <w:bCs/>
          <w:sz w:val="24"/>
          <w:szCs w:val="24"/>
        </w:rPr>
        <w:t>procedure-specific catheter development</w:t>
      </w:r>
      <w:r w:rsidRPr="007D287D">
        <w:rPr>
          <w:rFonts w:ascii="Times New Roman" w:eastAsia="Times New Roman" w:hAnsi="Times New Roman" w:cs="Times New Roman"/>
          <w:sz w:val="24"/>
          <w:szCs w:val="24"/>
        </w:rPr>
        <w:t xml:space="preserve">. For example, urology applications now require curved-tip deflectable designs for ureteral navigation, while neurovascular access tools are evolving to support </w:t>
      </w:r>
      <w:proofErr w:type="spellStart"/>
      <w:r w:rsidRPr="007D287D">
        <w:rPr>
          <w:rFonts w:ascii="Times New Roman" w:eastAsia="Times New Roman" w:hAnsi="Times New Roman" w:cs="Times New Roman"/>
          <w:sz w:val="24"/>
          <w:szCs w:val="24"/>
        </w:rPr>
        <w:t>thrombectomy</w:t>
      </w:r>
      <w:proofErr w:type="spellEnd"/>
      <w:r w:rsidRPr="007D287D">
        <w:rPr>
          <w:rFonts w:ascii="Times New Roman" w:eastAsia="Times New Roman" w:hAnsi="Times New Roman" w:cs="Times New Roman"/>
          <w:sz w:val="24"/>
          <w:szCs w:val="24"/>
        </w:rPr>
        <w:t xml:space="preserve"> and AVM embolization.</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As the clinical use cases grow, OEMs are building modular catheter designs that allow surgeons to tailor deflection curves based on procedure type and patient anatomy.</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4. Competitive Intelligence and Benchmarking</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Pr="007D287D">
        <w:rPr>
          <w:rFonts w:ascii="Times New Roman" w:eastAsia="Times New Roman" w:hAnsi="Times New Roman" w:cs="Times New Roman"/>
          <w:b/>
          <w:bCs/>
          <w:sz w:val="24"/>
          <w:szCs w:val="24"/>
        </w:rPr>
        <w:t>deflectable catheters market</w:t>
      </w:r>
      <w:r w:rsidRPr="007D287D">
        <w:rPr>
          <w:rFonts w:ascii="Times New Roman" w:eastAsia="Times New Roman" w:hAnsi="Times New Roman" w:cs="Times New Roman"/>
          <w:sz w:val="24"/>
          <w:szCs w:val="24"/>
        </w:rPr>
        <w:t xml:space="preserve"> features a highly competitive landscape, led by a mix of established </w:t>
      </w:r>
      <w:proofErr w:type="spellStart"/>
      <w:r w:rsidRPr="007D287D">
        <w:rPr>
          <w:rFonts w:ascii="Times New Roman" w:eastAsia="Times New Roman" w:hAnsi="Times New Roman" w:cs="Times New Roman"/>
          <w:sz w:val="24"/>
          <w:szCs w:val="24"/>
        </w:rPr>
        <w:t>medtech</w:t>
      </w:r>
      <w:proofErr w:type="spellEnd"/>
      <w:r w:rsidRPr="007D287D">
        <w:rPr>
          <w:rFonts w:ascii="Times New Roman" w:eastAsia="Times New Roman" w:hAnsi="Times New Roman" w:cs="Times New Roman"/>
          <w:sz w:val="24"/>
          <w:szCs w:val="24"/>
        </w:rPr>
        <w:t xml:space="preserve"> giants and emerging niche innovators. Companies compete primarily on </w:t>
      </w:r>
      <w:r w:rsidRPr="007D287D">
        <w:rPr>
          <w:rFonts w:ascii="Times New Roman" w:eastAsia="Times New Roman" w:hAnsi="Times New Roman" w:cs="Times New Roman"/>
          <w:b/>
          <w:bCs/>
          <w:sz w:val="24"/>
          <w:szCs w:val="24"/>
        </w:rPr>
        <w:t xml:space="preserve">catheter </w:t>
      </w:r>
      <w:proofErr w:type="spellStart"/>
      <w:r w:rsidRPr="007D287D">
        <w:rPr>
          <w:rFonts w:ascii="Times New Roman" w:eastAsia="Times New Roman" w:hAnsi="Times New Roman" w:cs="Times New Roman"/>
          <w:b/>
          <w:bCs/>
          <w:sz w:val="24"/>
          <w:szCs w:val="24"/>
        </w:rPr>
        <w:t>steerability</w:t>
      </w:r>
      <w:proofErr w:type="spellEnd"/>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navigation precision</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material science</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integration with digital tools or robotic platforms</w:t>
      </w:r>
      <w:r w:rsidRPr="007D287D">
        <w:rPr>
          <w:rFonts w:ascii="Times New Roman" w:eastAsia="Times New Roman" w:hAnsi="Times New Roman" w:cs="Times New Roman"/>
          <w:sz w:val="24"/>
          <w:szCs w:val="24"/>
        </w:rPr>
        <w:t>.</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Below are key players actively shaping this </w:t>
      </w:r>
      <w:proofErr w:type="gramStart"/>
      <w:r w:rsidRPr="007D287D">
        <w:rPr>
          <w:rFonts w:ascii="Times New Roman" w:eastAsia="Times New Roman" w:hAnsi="Times New Roman" w:cs="Times New Roman"/>
          <w:sz w:val="24"/>
          <w:szCs w:val="24"/>
        </w:rPr>
        <w:t>market:</w:t>
      </w:r>
      <w:proofErr w:type="gramEnd"/>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lastRenderedPageBreak/>
        <w:t>1. Boston Scientific Corporation</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A global leader in interventional cardiology, </w:t>
      </w:r>
      <w:r w:rsidRPr="007D287D">
        <w:rPr>
          <w:rFonts w:ascii="Times New Roman" w:eastAsia="Times New Roman" w:hAnsi="Times New Roman" w:cs="Times New Roman"/>
          <w:b/>
          <w:bCs/>
          <w:sz w:val="24"/>
          <w:szCs w:val="24"/>
        </w:rPr>
        <w:t>Boston Scientific</w:t>
      </w:r>
      <w:r w:rsidRPr="007D287D">
        <w:rPr>
          <w:rFonts w:ascii="Times New Roman" w:eastAsia="Times New Roman" w:hAnsi="Times New Roman" w:cs="Times New Roman"/>
          <w:sz w:val="24"/>
          <w:szCs w:val="24"/>
        </w:rPr>
        <w:t xml:space="preserve"> offers a robust portfolio of steerable catheters tailored for electrophysiology and structural heart applications. Its strategy revolves around </w:t>
      </w:r>
      <w:r w:rsidRPr="007D287D">
        <w:rPr>
          <w:rFonts w:ascii="Times New Roman" w:eastAsia="Times New Roman" w:hAnsi="Times New Roman" w:cs="Times New Roman"/>
          <w:b/>
          <w:bCs/>
          <w:sz w:val="24"/>
          <w:szCs w:val="24"/>
        </w:rPr>
        <w:t>acquisitions of catheter tech startups</w:t>
      </w:r>
      <w:r w:rsidRPr="007D287D">
        <w:rPr>
          <w:rFonts w:ascii="Times New Roman" w:eastAsia="Times New Roman" w:hAnsi="Times New Roman" w:cs="Times New Roman"/>
          <w:sz w:val="24"/>
          <w:szCs w:val="24"/>
        </w:rPr>
        <w:t>, ongoing R&amp;D in bidirectional control mechanisms, and strong physician training programs worldwide.</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2. Abbott Laboratories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Abbott</w:t>
      </w:r>
      <w:r w:rsidRPr="007D287D">
        <w:rPr>
          <w:rFonts w:ascii="Times New Roman" w:eastAsia="Times New Roman" w:hAnsi="Times New Roman" w:cs="Times New Roman"/>
          <w:sz w:val="24"/>
          <w:szCs w:val="24"/>
        </w:rPr>
        <w:t xml:space="preserve"> leverages its cardiac rhythm management expertise to dominate the electrophysiology space. It emphasizes </w:t>
      </w:r>
      <w:r w:rsidRPr="007D287D">
        <w:rPr>
          <w:rFonts w:ascii="Times New Roman" w:eastAsia="Times New Roman" w:hAnsi="Times New Roman" w:cs="Times New Roman"/>
          <w:b/>
          <w:bCs/>
          <w:sz w:val="24"/>
          <w:szCs w:val="24"/>
        </w:rPr>
        <w:t>real-time sensor integration</w:t>
      </w:r>
      <w:r w:rsidRPr="007D287D">
        <w:rPr>
          <w:rFonts w:ascii="Times New Roman" w:eastAsia="Times New Roman" w:hAnsi="Times New Roman" w:cs="Times New Roman"/>
          <w:sz w:val="24"/>
          <w:szCs w:val="24"/>
        </w:rPr>
        <w:t xml:space="preserve"> and proprietary catheter control platforms for superior tissue contact monitoring. Abbott’s global reach and strong clinical trial backing give it a competitive edge in both developed and emerging markets.</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3. Medtronic</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As a pioneer in cardiovascular interventions, </w:t>
      </w:r>
      <w:r w:rsidRPr="007D287D">
        <w:rPr>
          <w:rFonts w:ascii="Times New Roman" w:eastAsia="Times New Roman" w:hAnsi="Times New Roman" w:cs="Times New Roman"/>
          <w:b/>
          <w:bCs/>
          <w:sz w:val="24"/>
          <w:szCs w:val="24"/>
        </w:rPr>
        <w:t>Medtronic</w:t>
      </w:r>
      <w:r w:rsidRPr="007D287D">
        <w:rPr>
          <w:rFonts w:ascii="Times New Roman" w:eastAsia="Times New Roman" w:hAnsi="Times New Roman" w:cs="Times New Roman"/>
          <w:sz w:val="24"/>
          <w:szCs w:val="24"/>
        </w:rPr>
        <w:t xml:space="preserve"> focuses on </w:t>
      </w:r>
      <w:r w:rsidRPr="007D287D">
        <w:rPr>
          <w:rFonts w:ascii="Times New Roman" w:eastAsia="Times New Roman" w:hAnsi="Times New Roman" w:cs="Times New Roman"/>
          <w:b/>
          <w:bCs/>
          <w:sz w:val="24"/>
          <w:szCs w:val="24"/>
        </w:rPr>
        <w:t>next-</w:t>
      </w:r>
      <w:proofErr w:type="spellStart"/>
      <w:r w:rsidRPr="007D287D">
        <w:rPr>
          <w:rFonts w:ascii="Times New Roman" w:eastAsia="Times New Roman" w:hAnsi="Times New Roman" w:cs="Times New Roman"/>
          <w:b/>
          <w:bCs/>
          <w:sz w:val="24"/>
          <w:szCs w:val="24"/>
        </w:rPr>
        <w:t>gen</w:t>
      </w:r>
      <w:proofErr w:type="spellEnd"/>
      <w:r w:rsidRPr="007D287D">
        <w:rPr>
          <w:rFonts w:ascii="Times New Roman" w:eastAsia="Times New Roman" w:hAnsi="Times New Roman" w:cs="Times New Roman"/>
          <w:b/>
          <w:bCs/>
          <w:sz w:val="24"/>
          <w:szCs w:val="24"/>
        </w:rPr>
        <w:t xml:space="preserve"> mapping catheters</w:t>
      </w:r>
      <w:r w:rsidRPr="007D287D">
        <w:rPr>
          <w:rFonts w:ascii="Times New Roman" w:eastAsia="Times New Roman" w:hAnsi="Times New Roman" w:cs="Times New Roman"/>
          <w:sz w:val="24"/>
          <w:szCs w:val="24"/>
        </w:rPr>
        <w:t xml:space="preserve"> with steerable functionality and robotic compatibility. The company is investing in </w:t>
      </w:r>
      <w:r w:rsidRPr="007D287D">
        <w:rPr>
          <w:rFonts w:ascii="Times New Roman" w:eastAsia="Times New Roman" w:hAnsi="Times New Roman" w:cs="Times New Roman"/>
          <w:b/>
          <w:bCs/>
          <w:sz w:val="24"/>
          <w:szCs w:val="24"/>
        </w:rPr>
        <w:t>catheter innovation pipelines</w:t>
      </w:r>
      <w:r w:rsidRPr="007D287D">
        <w:rPr>
          <w:rFonts w:ascii="Times New Roman" w:eastAsia="Times New Roman" w:hAnsi="Times New Roman" w:cs="Times New Roman"/>
          <w:sz w:val="24"/>
          <w:szCs w:val="24"/>
        </w:rPr>
        <w:t xml:space="preserve"> that support its arrhythmia management ecosystem. Medtronic’s long-standing hospital partnerships further reinforce its market position.</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 xml:space="preserve">4. </w:t>
      </w:r>
      <w:proofErr w:type="spellStart"/>
      <w:r w:rsidRPr="007D287D">
        <w:rPr>
          <w:rFonts w:ascii="Times New Roman" w:eastAsia="Times New Roman" w:hAnsi="Times New Roman" w:cs="Times New Roman"/>
          <w:b/>
          <w:bCs/>
          <w:sz w:val="24"/>
          <w:szCs w:val="24"/>
        </w:rPr>
        <w:t>Biosense</w:t>
      </w:r>
      <w:proofErr w:type="spellEnd"/>
      <w:r w:rsidRPr="007D287D">
        <w:rPr>
          <w:rFonts w:ascii="Times New Roman" w:eastAsia="Times New Roman" w:hAnsi="Times New Roman" w:cs="Times New Roman"/>
          <w:b/>
          <w:bCs/>
          <w:sz w:val="24"/>
          <w:szCs w:val="24"/>
        </w:rPr>
        <w:t xml:space="preserve"> Webster (a Johnson &amp; Johnson Company)</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A market-defining entity in electrophysiology, </w:t>
      </w:r>
      <w:proofErr w:type="spellStart"/>
      <w:r w:rsidRPr="007D287D">
        <w:rPr>
          <w:rFonts w:ascii="Times New Roman" w:eastAsia="Times New Roman" w:hAnsi="Times New Roman" w:cs="Times New Roman"/>
          <w:b/>
          <w:bCs/>
          <w:sz w:val="24"/>
          <w:szCs w:val="24"/>
        </w:rPr>
        <w:t>Biosense</w:t>
      </w:r>
      <w:proofErr w:type="spellEnd"/>
      <w:r w:rsidRPr="007D287D">
        <w:rPr>
          <w:rFonts w:ascii="Times New Roman" w:eastAsia="Times New Roman" w:hAnsi="Times New Roman" w:cs="Times New Roman"/>
          <w:b/>
          <w:bCs/>
          <w:sz w:val="24"/>
          <w:szCs w:val="24"/>
        </w:rPr>
        <w:t xml:space="preserve"> Webster</w:t>
      </w:r>
      <w:r w:rsidRPr="007D287D">
        <w:rPr>
          <w:rFonts w:ascii="Times New Roman" w:eastAsia="Times New Roman" w:hAnsi="Times New Roman" w:cs="Times New Roman"/>
          <w:sz w:val="24"/>
          <w:szCs w:val="24"/>
        </w:rPr>
        <w:t xml:space="preserve"> continues to dominate in catheter-based ablation systems. Its strategy includes </w:t>
      </w:r>
      <w:r w:rsidRPr="007D287D">
        <w:rPr>
          <w:rFonts w:ascii="Times New Roman" w:eastAsia="Times New Roman" w:hAnsi="Times New Roman" w:cs="Times New Roman"/>
          <w:b/>
          <w:bCs/>
          <w:sz w:val="24"/>
          <w:szCs w:val="24"/>
        </w:rPr>
        <w:t>AI-powered navigation</w:t>
      </w:r>
      <w:r w:rsidRPr="007D287D">
        <w:rPr>
          <w:rFonts w:ascii="Times New Roman" w:eastAsia="Times New Roman" w:hAnsi="Times New Roman" w:cs="Times New Roman"/>
          <w:sz w:val="24"/>
          <w:szCs w:val="24"/>
        </w:rPr>
        <w:t xml:space="preserve">, deep integration with 3D </w:t>
      </w:r>
      <w:proofErr w:type="spellStart"/>
      <w:r w:rsidRPr="007D287D">
        <w:rPr>
          <w:rFonts w:ascii="Times New Roman" w:eastAsia="Times New Roman" w:hAnsi="Times New Roman" w:cs="Times New Roman"/>
          <w:sz w:val="24"/>
          <w:szCs w:val="24"/>
        </w:rPr>
        <w:t>electroanatomical</w:t>
      </w:r>
      <w:proofErr w:type="spellEnd"/>
      <w:r w:rsidRPr="007D287D">
        <w:rPr>
          <w:rFonts w:ascii="Times New Roman" w:eastAsia="Times New Roman" w:hAnsi="Times New Roman" w:cs="Times New Roman"/>
          <w:sz w:val="24"/>
          <w:szCs w:val="24"/>
        </w:rPr>
        <w:t xml:space="preserve"> mapping, and tailored </w:t>
      </w:r>
      <w:proofErr w:type="spellStart"/>
      <w:r w:rsidRPr="007D287D">
        <w:rPr>
          <w:rFonts w:ascii="Times New Roman" w:eastAsia="Times New Roman" w:hAnsi="Times New Roman" w:cs="Times New Roman"/>
          <w:sz w:val="24"/>
          <w:szCs w:val="24"/>
        </w:rPr>
        <w:t>steerability</w:t>
      </w:r>
      <w:proofErr w:type="spellEnd"/>
      <w:r w:rsidRPr="007D287D">
        <w:rPr>
          <w:rFonts w:ascii="Times New Roman" w:eastAsia="Times New Roman" w:hAnsi="Times New Roman" w:cs="Times New Roman"/>
          <w:sz w:val="24"/>
          <w:szCs w:val="24"/>
        </w:rPr>
        <w:t xml:space="preserve"> for complex arrhythmia cases. The firm is highly active in academic partnerships for R&amp;D.</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5. Teleflex Incorporated</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Teleflex</w:t>
      </w:r>
      <w:r w:rsidRPr="007D287D">
        <w:rPr>
          <w:rFonts w:ascii="Times New Roman" w:eastAsia="Times New Roman" w:hAnsi="Times New Roman" w:cs="Times New Roman"/>
          <w:sz w:val="24"/>
          <w:szCs w:val="24"/>
        </w:rPr>
        <w:t xml:space="preserve"> is strengthening its niche in specialty deflectable catheters, particularly for urology and pain management applications. Its focus lies in </w:t>
      </w:r>
      <w:r w:rsidRPr="007D287D">
        <w:rPr>
          <w:rFonts w:ascii="Times New Roman" w:eastAsia="Times New Roman" w:hAnsi="Times New Roman" w:cs="Times New Roman"/>
          <w:b/>
          <w:bCs/>
          <w:sz w:val="24"/>
          <w:szCs w:val="24"/>
        </w:rPr>
        <w:t>procedure-specific catheter customization</w:t>
      </w:r>
      <w:r w:rsidRPr="007D287D">
        <w:rPr>
          <w:rFonts w:ascii="Times New Roman" w:eastAsia="Times New Roman" w:hAnsi="Times New Roman" w:cs="Times New Roman"/>
          <w:sz w:val="24"/>
          <w:szCs w:val="24"/>
        </w:rPr>
        <w:t>, with an emphasis on outpatient surgical center demand.</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 xml:space="preserve">6. </w:t>
      </w:r>
      <w:proofErr w:type="spellStart"/>
      <w:r w:rsidRPr="007D287D">
        <w:rPr>
          <w:rFonts w:ascii="Times New Roman" w:eastAsia="Times New Roman" w:hAnsi="Times New Roman" w:cs="Times New Roman"/>
          <w:b/>
          <w:bCs/>
          <w:sz w:val="24"/>
          <w:szCs w:val="24"/>
        </w:rPr>
        <w:t>Biotronik</w:t>
      </w:r>
      <w:proofErr w:type="spellEnd"/>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Based in Germany, </w:t>
      </w:r>
      <w:proofErr w:type="spellStart"/>
      <w:r w:rsidRPr="007D287D">
        <w:rPr>
          <w:rFonts w:ascii="Times New Roman" w:eastAsia="Times New Roman" w:hAnsi="Times New Roman" w:cs="Times New Roman"/>
          <w:b/>
          <w:bCs/>
          <w:sz w:val="24"/>
          <w:szCs w:val="24"/>
        </w:rPr>
        <w:t>Biotronik</w:t>
      </w:r>
      <w:proofErr w:type="spellEnd"/>
      <w:r w:rsidRPr="007D287D">
        <w:rPr>
          <w:rFonts w:ascii="Times New Roman" w:eastAsia="Times New Roman" w:hAnsi="Times New Roman" w:cs="Times New Roman"/>
          <w:sz w:val="24"/>
          <w:szCs w:val="24"/>
        </w:rPr>
        <w:t xml:space="preserve"> is innovating in the European market with </w:t>
      </w:r>
      <w:r w:rsidRPr="007D287D">
        <w:rPr>
          <w:rFonts w:ascii="Times New Roman" w:eastAsia="Times New Roman" w:hAnsi="Times New Roman" w:cs="Times New Roman"/>
          <w:b/>
          <w:bCs/>
          <w:sz w:val="24"/>
          <w:szCs w:val="24"/>
        </w:rPr>
        <w:t xml:space="preserve">multi-electrode, </w:t>
      </w:r>
      <w:proofErr w:type="spellStart"/>
      <w:r w:rsidRPr="007D287D">
        <w:rPr>
          <w:rFonts w:ascii="Times New Roman" w:eastAsia="Times New Roman" w:hAnsi="Times New Roman" w:cs="Times New Roman"/>
          <w:b/>
          <w:bCs/>
          <w:sz w:val="24"/>
          <w:szCs w:val="24"/>
        </w:rPr>
        <w:t>bidirectionally</w:t>
      </w:r>
      <w:proofErr w:type="spellEnd"/>
      <w:r w:rsidRPr="007D287D">
        <w:rPr>
          <w:rFonts w:ascii="Times New Roman" w:eastAsia="Times New Roman" w:hAnsi="Times New Roman" w:cs="Times New Roman"/>
          <w:b/>
          <w:bCs/>
          <w:sz w:val="24"/>
          <w:szCs w:val="24"/>
        </w:rPr>
        <w:t xml:space="preserve"> deflectable catheters</w:t>
      </w:r>
      <w:r w:rsidRPr="007D287D">
        <w:rPr>
          <w:rFonts w:ascii="Times New Roman" w:eastAsia="Times New Roman" w:hAnsi="Times New Roman" w:cs="Times New Roman"/>
          <w:sz w:val="24"/>
          <w:szCs w:val="24"/>
        </w:rPr>
        <w:t>. It pursues aggressive CE mark approvals and invests heavily in clinician engagement across EU member states.</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 xml:space="preserve">7. </w:t>
      </w:r>
      <w:proofErr w:type="spellStart"/>
      <w:r w:rsidRPr="007D287D">
        <w:rPr>
          <w:rFonts w:ascii="Times New Roman" w:eastAsia="Times New Roman" w:hAnsi="Times New Roman" w:cs="Times New Roman"/>
          <w:b/>
          <w:bCs/>
          <w:sz w:val="24"/>
          <w:szCs w:val="24"/>
        </w:rPr>
        <w:t>Baylis</w:t>
      </w:r>
      <w:proofErr w:type="spellEnd"/>
      <w:r w:rsidRPr="007D287D">
        <w:rPr>
          <w:rFonts w:ascii="Times New Roman" w:eastAsia="Times New Roman" w:hAnsi="Times New Roman" w:cs="Times New Roman"/>
          <w:b/>
          <w:bCs/>
          <w:sz w:val="24"/>
          <w:szCs w:val="24"/>
        </w:rPr>
        <w:t xml:space="preserve"> Medical (now part of Boston Scientific)</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Formerly a standalone innovator, </w:t>
      </w:r>
      <w:proofErr w:type="spellStart"/>
      <w:r w:rsidRPr="007D287D">
        <w:rPr>
          <w:rFonts w:ascii="Times New Roman" w:eastAsia="Times New Roman" w:hAnsi="Times New Roman" w:cs="Times New Roman"/>
          <w:b/>
          <w:bCs/>
          <w:sz w:val="24"/>
          <w:szCs w:val="24"/>
        </w:rPr>
        <w:t>Baylis</w:t>
      </w:r>
      <w:proofErr w:type="spellEnd"/>
      <w:r w:rsidRPr="007D287D">
        <w:rPr>
          <w:rFonts w:ascii="Times New Roman" w:eastAsia="Times New Roman" w:hAnsi="Times New Roman" w:cs="Times New Roman"/>
          <w:b/>
          <w:bCs/>
          <w:sz w:val="24"/>
          <w:szCs w:val="24"/>
        </w:rPr>
        <w:t xml:space="preserve"> Medical</w:t>
      </w:r>
      <w:r w:rsidRPr="007D287D">
        <w:rPr>
          <w:rFonts w:ascii="Times New Roman" w:eastAsia="Times New Roman" w:hAnsi="Times New Roman" w:cs="Times New Roman"/>
          <w:sz w:val="24"/>
          <w:szCs w:val="24"/>
        </w:rPr>
        <w:t xml:space="preserve"> built its reputation on </w:t>
      </w:r>
      <w:r w:rsidRPr="007D287D">
        <w:rPr>
          <w:rFonts w:ascii="Times New Roman" w:eastAsia="Times New Roman" w:hAnsi="Times New Roman" w:cs="Times New Roman"/>
          <w:b/>
          <w:bCs/>
          <w:sz w:val="24"/>
          <w:szCs w:val="24"/>
        </w:rPr>
        <w:t>advanced access solutions</w:t>
      </w:r>
      <w:r w:rsidRPr="007D287D">
        <w:rPr>
          <w:rFonts w:ascii="Times New Roman" w:eastAsia="Times New Roman" w:hAnsi="Times New Roman" w:cs="Times New Roman"/>
          <w:sz w:val="24"/>
          <w:szCs w:val="24"/>
        </w:rPr>
        <w:t xml:space="preserve"> for </w:t>
      </w:r>
      <w:proofErr w:type="spellStart"/>
      <w:r w:rsidRPr="007D287D">
        <w:rPr>
          <w:rFonts w:ascii="Times New Roman" w:eastAsia="Times New Roman" w:hAnsi="Times New Roman" w:cs="Times New Roman"/>
          <w:sz w:val="24"/>
          <w:szCs w:val="24"/>
        </w:rPr>
        <w:t>transseptal</w:t>
      </w:r>
      <w:proofErr w:type="spellEnd"/>
      <w:r w:rsidRPr="007D287D">
        <w:rPr>
          <w:rFonts w:ascii="Times New Roman" w:eastAsia="Times New Roman" w:hAnsi="Times New Roman" w:cs="Times New Roman"/>
          <w:sz w:val="24"/>
          <w:szCs w:val="24"/>
        </w:rPr>
        <w:t xml:space="preserve"> procedures. Now under Boston Scientific, its catheter portfolio is being scaled for global distribution and multi-specialty use.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lastRenderedPageBreak/>
        <w:t>Industry analysts suggest that differentiation in the next 5 years will come from platform ecosystems—where deflectable catheters are seamlessly integrated into imaging, ablation, and AI-guided navigation systems.</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Benchmarking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386"/>
        <w:gridCol w:w="3702"/>
      </w:tblGrid>
      <w:tr w:rsidR="007D287D" w:rsidRPr="007D287D" w:rsidTr="007D287D">
        <w:trPr>
          <w:tblHeader/>
          <w:tblCellSpacing w:w="15" w:type="dxa"/>
        </w:trPr>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Company</w:t>
            </w:r>
          </w:p>
        </w:tc>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Primary Focus</w:t>
            </w:r>
          </w:p>
        </w:tc>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Strategic Edge</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Boston Scientific</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Electrophysiology, structural heart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Portfolio breadth, acquisition synergy</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Abbott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EP and CRM integration</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Smart sensor integration</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Medtronic</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Arrhythmia and heart failure</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Robotic navigation compatibility</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proofErr w:type="spellStart"/>
            <w:r w:rsidRPr="007D287D">
              <w:rPr>
                <w:rFonts w:ascii="Times New Roman" w:eastAsia="Times New Roman" w:hAnsi="Times New Roman" w:cs="Times New Roman"/>
                <w:b/>
                <w:bCs/>
                <w:sz w:val="24"/>
                <w:szCs w:val="24"/>
              </w:rPr>
              <w:t>Biosense</w:t>
            </w:r>
            <w:proofErr w:type="spellEnd"/>
            <w:r w:rsidRPr="007D287D">
              <w:rPr>
                <w:rFonts w:ascii="Times New Roman" w:eastAsia="Times New Roman" w:hAnsi="Times New Roman" w:cs="Times New Roman"/>
                <w:b/>
                <w:bCs/>
                <w:sz w:val="24"/>
                <w:szCs w:val="24"/>
              </w:rPr>
              <w:t xml:space="preserve"> Webster</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High-performance mapping</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proofErr w:type="spellStart"/>
            <w:r w:rsidRPr="007D287D">
              <w:rPr>
                <w:rFonts w:ascii="Times New Roman" w:eastAsia="Times New Roman" w:hAnsi="Times New Roman" w:cs="Times New Roman"/>
                <w:sz w:val="24"/>
                <w:szCs w:val="24"/>
              </w:rPr>
              <w:t>Electroanatomical</w:t>
            </w:r>
            <w:proofErr w:type="spellEnd"/>
            <w:r w:rsidRPr="007D287D">
              <w:rPr>
                <w:rFonts w:ascii="Times New Roman" w:eastAsia="Times New Roman" w:hAnsi="Times New Roman" w:cs="Times New Roman"/>
                <w:sz w:val="24"/>
                <w:szCs w:val="24"/>
              </w:rPr>
              <w:t xml:space="preserve"> mapping</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Teleflex</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Urology, regional procedures</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Custom designs for ASCs</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proofErr w:type="spellStart"/>
            <w:r w:rsidRPr="007D287D">
              <w:rPr>
                <w:rFonts w:ascii="Times New Roman" w:eastAsia="Times New Roman" w:hAnsi="Times New Roman" w:cs="Times New Roman"/>
                <w:b/>
                <w:bCs/>
                <w:sz w:val="24"/>
                <w:szCs w:val="24"/>
              </w:rPr>
              <w:t>Biotronik</w:t>
            </w:r>
            <w:proofErr w:type="spellEnd"/>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European EP labs</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CE-first innovation cycle</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proofErr w:type="spellStart"/>
            <w:r w:rsidRPr="007D287D">
              <w:rPr>
                <w:rFonts w:ascii="Times New Roman" w:eastAsia="Times New Roman" w:hAnsi="Times New Roman" w:cs="Times New Roman"/>
                <w:b/>
                <w:bCs/>
                <w:sz w:val="24"/>
                <w:szCs w:val="24"/>
              </w:rPr>
              <w:t>Baylis</w:t>
            </w:r>
            <w:proofErr w:type="spellEnd"/>
            <w:r w:rsidRPr="007D287D">
              <w:rPr>
                <w:rFonts w:ascii="Times New Roman" w:eastAsia="Times New Roman" w:hAnsi="Times New Roman" w:cs="Times New Roman"/>
                <w:b/>
                <w:bCs/>
                <w:sz w:val="24"/>
                <w:szCs w:val="24"/>
              </w:rPr>
              <w:t xml:space="preserve"> Medical</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proofErr w:type="spellStart"/>
            <w:r w:rsidRPr="007D287D">
              <w:rPr>
                <w:rFonts w:ascii="Times New Roman" w:eastAsia="Times New Roman" w:hAnsi="Times New Roman" w:cs="Times New Roman"/>
                <w:sz w:val="24"/>
                <w:szCs w:val="24"/>
              </w:rPr>
              <w:t>Transseptal</w:t>
            </w:r>
            <w:proofErr w:type="spellEnd"/>
            <w:r w:rsidRPr="007D287D">
              <w:rPr>
                <w:rFonts w:ascii="Times New Roman" w:eastAsia="Times New Roman" w:hAnsi="Times New Roman" w:cs="Times New Roman"/>
                <w:sz w:val="24"/>
                <w:szCs w:val="24"/>
              </w:rPr>
              <w:t xml:space="preserve"> access</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High-precision </w:t>
            </w:r>
            <w:proofErr w:type="spellStart"/>
            <w:r w:rsidRPr="007D287D">
              <w:rPr>
                <w:rFonts w:ascii="Times New Roman" w:eastAsia="Times New Roman" w:hAnsi="Times New Roman" w:cs="Times New Roman"/>
                <w:sz w:val="24"/>
                <w:szCs w:val="24"/>
              </w:rPr>
              <w:t>steerability</w:t>
            </w:r>
            <w:proofErr w:type="spellEnd"/>
          </w:p>
        </w:tc>
      </w:tr>
    </w:tbl>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 xml:space="preserve">Smaller firms are also entering with disruptive catheter technologies, especially in oncology and </w:t>
      </w:r>
      <w:proofErr w:type="spellStart"/>
      <w:r w:rsidRPr="007D287D">
        <w:rPr>
          <w:rFonts w:ascii="Times New Roman" w:eastAsia="Times New Roman" w:hAnsi="Times New Roman" w:cs="Times New Roman"/>
          <w:i/>
          <w:iCs/>
          <w:sz w:val="24"/>
          <w:szCs w:val="24"/>
        </w:rPr>
        <w:t>neurointervention</w:t>
      </w:r>
      <w:proofErr w:type="spellEnd"/>
      <w:r w:rsidRPr="007D287D">
        <w:rPr>
          <w:rFonts w:ascii="Times New Roman" w:eastAsia="Times New Roman" w:hAnsi="Times New Roman" w:cs="Times New Roman"/>
          <w:i/>
          <w:iCs/>
          <w:sz w:val="24"/>
          <w:szCs w:val="24"/>
        </w:rPr>
        <w:t xml:space="preserve">—areas less saturated by </w:t>
      </w:r>
      <w:proofErr w:type="spellStart"/>
      <w:r w:rsidRPr="007D287D">
        <w:rPr>
          <w:rFonts w:ascii="Times New Roman" w:eastAsia="Times New Roman" w:hAnsi="Times New Roman" w:cs="Times New Roman"/>
          <w:i/>
          <w:iCs/>
          <w:sz w:val="24"/>
          <w:szCs w:val="24"/>
        </w:rPr>
        <w:t>medtech</w:t>
      </w:r>
      <w:proofErr w:type="spellEnd"/>
      <w:r w:rsidRPr="007D287D">
        <w:rPr>
          <w:rFonts w:ascii="Times New Roman" w:eastAsia="Times New Roman" w:hAnsi="Times New Roman" w:cs="Times New Roman"/>
          <w:i/>
          <w:iCs/>
          <w:sz w:val="24"/>
          <w:szCs w:val="24"/>
        </w:rPr>
        <w:t xml:space="preserve"> majors.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5. Regional Landscape and Adoption Outlook</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Pr="007D287D">
        <w:rPr>
          <w:rFonts w:ascii="Times New Roman" w:eastAsia="Times New Roman" w:hAnsi="Times New Roman" w:cs="Times New Roman"/>
          <w:b/>
          <w:bCs/>
          <w:sz w:val="24"/>
          <w:szCs w:val="24"/>
        </w:rPr>
        <w:t>deflectable catheters market</w:t>
      </w:r>
      <w:r w:rsidRPr="007D287D">
        <w:rPr>
          <w:rFonts w:ascii="Times New Roman" w:eastAsia="Times New Roman" w:hAnsi="Times New Roman" w:cs="Times New Roman"/>
          <w:sz w:val="24"/>
          <w:szCs w:val="24"/>
        </w:rPr>
        <w:t xml:space="preserve"> demonstrates varied adoption trends across global regions, shaped by healthcare infrastructure maturity, regulatory frameworks, and procedure demand. While </w:t>
      </w:r>
      <w:r w:rsidRPr="007D287D">
        <w:rPr>
          <w:rFonts w:ascii="Times New Roman" w:eastAsia="Times New Roman" w:hAnsi="Times New Roman" w:cs="Times New Roman"/>
          <w:b/>
          <w:bCs/>
          <w:sz w:val="24"/>
          <w:szCs w:val="24"/>
        </w:rPr>
        <w:t>North America leads</w:t>
      </w:r>
      <w:r w:rsidRPr="007D287D">
        <w:rPr>
          <w:rFonts w:ascii="Times New Roman" w:eastAsia="Times New Roman" w:hAnsi="Times New Roman" w:cs="Times New Roman"/>
          <w:sz w:val="24"/>
          <w:szCs w:val="24"/>
        </w:rPr>
        <w:t xml:space="preserve"> in market value, </w:t>
      </w:r>
      <w:r w:rsidRPr="007D287D">
        <w:rPr>
          <w:rFonts w:ascii="Times New Roman" w:eastAsia="Times New Roman" w:hAnsi="Times New Roman" w:cs="Times New Roman"/>
          <w:b/>
          <w:bCs/>
          <w:sz w:val="24"/>
          <w:szCs w:val="24"/>
        </w:rPr>
        <w:t>Asia Pacific is emerging</w:t>
      </w:r>
      <w:r w:rsidRPr="007D287D">
        <w:rPr>
          <w:rFonts w:ascii="Times New Roman" w:eastAsia="Times New Roman" w:hAnsi="Times New Roman" w:cs="Times New Roman"/>
          <w:sz w:val="24"/>
          <w:szCs w:val="24"/>
        </w:rPr>
        <w:t xml:space="preserve"> as a critical growth frontier through 2030.</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North America</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North America</w:t>
      </w:r>
      <w:r w:rsidRPr="007D287D">
        <w:rPr>
          <w:rFonts w:ascii="Times New Roman" w:eastAsia="Times New Roman" w:hAnsi="Times New Roman" w:cs="Times New Roman"/>
          <w:sz w:val="24"/>
          <w:szCs w:val="24"/>
        </w:rPr>
        <w:t xml:space="preserve">—specifically the </w:t>
      </w:r>
      <w:r w:rsidRPr="007D287D">
        <w:rPr>
          <w:rFonts w:ascii="Times New Roman" w:eastAsia="Times New Roman" w:hAnsi="Times New Roman" w:cs="Times New Roman"/>
          <w:b/>
          <w:bCs/>
          <w:sz w:val="24"/>
          <w:szCs w:val="24"/>
        </w:rPr>
        <w:t>United States</w:t>
      </w:r>
      <w:r w:rsidRPr="007D287D">
        <w:rPr>
          <w:rFonts w:ascii="Times New Roman" w:eastAsia="Times New Roman" w:hAnsi="Times New Roman" w:cs="Times New Roman"/>
          <w:sz w:val="24"/>
          <w:szCs w:val="24"/>
        </w:rPr>
        <w:t xml:space="preserve">—holds the largest market share in 2024, accounting for an estimated </w:t>
      </w:r>
      <w:r w:rsidRPr="007D287D">
        <w:rPr>
          <w:rFonts w:ascii="Times New Roman" w:eastAsia="Times New Roman" w:hAnsi="Times New Roman" w:cs="Times New Roman"/>
          <w:b/>
          <w:bCs/>
          <w:sz w:val="24"/>
          <w:szCs w:val="24"/>
        </w:rPr>
        <w:t>39.8%</w:t>
      </w:r>
      <w:r w:rsidRPr="007D287D">
        <w:rPr>
          <w:rFonts w:ascii="Times New Roman" w:eastAsia="Times New Roman" w:hAnsi="Times New Roman" w:cs="Times New Roman"/>
          <w:sz w:val="24"/>
          <w:szCs w:val="24"/>
        </w:rPr>
        <w:t xml:space="preserve"> of global revenue. Key drivers include:</w:t>
      </w:r>
    </w:p>
    <w:p w:rsidR="007D287D" w:rsidRPr="007D287D" w:rsidRDefault="007D287D" w:rsidP="007D28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High prevalence of atrial fibrillation (AF) and other arrhythmias</w:t>
      </w:r>
    </w:p>
    <w:p w:rsidR="007D287D" w:rsidRPr="007D287D" w:rsidRDefault="007D287D" w:rsidP="007D28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Strong adoption of electrophysiology labs in major hospitals</w:t>
      </w:r>
    </w:p>
    <w:p w:rsidR="007D287D" w:rsidRPr="007D287D" w:rsidRDefault="007D287D" w:rsidP="007D28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Favorable reimbursement for catheter-based procedures</w:t>
      </w:r>
    </w:p>
    <w:p w:rsidR="007D287D" w:rsidRPr="007D287D" w:rsidRDefault="007D287D" w:rsidP="007D28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Technological leadership from U.S.-based OEMs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The region also hosts the majority of global clinical trials for deflectable catheters, accelerating regulatory pathways and early physician adoption.</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lastRenderedPageBreak/>
        <w:t>Europe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Europe maintains a mature and sophisticated deflectable catheter market, with </w:t>
      </w:r>
      <w:r w:rsidRPr="007D287D">
        <w:rPr>
          <w:rFonts w:ascii="Times New Roman" w:eastAsia="Times New Roman" w:hAnsi="Times New Roman" w:cs="Times New Roman"/>
          <w:b/>
          <w:bCs/>
          <w:sz w:val="24"/>
          <w:szCs w:val="24"/>
        </w:rPr>
        <w:t>Germany</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France</w:t>
      </w:r>
      <w:r w:rsidRPr="007D287D">
        <w:rPr>
          <w:rFonts w:ascii="Times New Roman" w:eastAsia="Times New Roman" w:hAnsi="Times New Roman" w:cs="Times New Roman"/>
          <w:sz w:val="24"/>
          <w:szCs w:val="24"/>
        </w:rPr>
        <w:t xml:space="preserve">, and the </w:t>
      </w:r>
      <w:r w:rsidRPr="007D287D">
        <w:rPr>
          <w:rFonts w:ascii="Times New Roman" w:eastAsia="Times New Roman" w:hAnsi="Times New Roman" w:cs="Times New Roman"/>
          <w:b/>
          <w:bCs/>
          <w:sz w:val="24"/>
          <w:szCs w:val="24"/>
        </w:rPr>
        <w:t>United Kingdom</w:t>
      </w:r>
      <w:r w:rsidRPr="007D287D">
        <w:rPr>
          <w:rFonts w:ascii="Times New Roman" w:eastAsia="Times New Roman" w:hAnsi="Times New Roman" w:cs="Times New Roman"/>
          <w:sz w:val="24"/>
          <w:szCs w:val="24"/>
        </w:rPr>
        <w:t xml:space="preserve"> as core hubs. Characteristics of the region include:</w:t>
      </w:r>
    </w:p>
    <w:p w:rsidR="007D287D" w:rsidRPr="007D287D" w:rsidRDefault="007D287D" w:rsidP="007D28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Deep integration with </w:t>
      </w:r>
      <w:r w:rsidRPr="007D287D">
        <w:rPr>
          <w:rFonts w:ascii="Times New Roman" w:eastAsia="Times New Roman" w:hAnsi="Times New Roman" w:cs="Times New Roman"/>
          <w:b/>
          <w:bCs/>
          <w:sz w:val="24"/>
          <w:szCs w:val="24"/>
        </w:rPr>
        <w:t>robotic-assisted procedures</w:t>
      </w:r>
      <w:r w:rsidRPr="007D287D">
        <w:rPr>
          <w:rFonts w:ascii="Times New Roman" w:eastAsia="Times New Roman" w:hAnsi="Times New Roman" w:cs="Times New Roman"/>
          <w:sz w:val="24"/>
          <w:szCs w:val="24"/>
        </w:rPr>
        <w:t xml:space="preserve"> in Western Europe</w:t>
      </w:r>
    </w:p>
    <w:p w:rsidR="007D287D" w:rsidRPr="007D287D" w:rsidRDefault="007D287D" w:rsidP="007D28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High procedural volume in </w:t>
      </w:r>
      <w:r w:rsidRPr="007D287D">
        <w:rPr>
          <w:rFonts w:ascii="Times New Roman" w:eastAsia="Times New Roman" w:hAnsi="Times New Roman" w:cs="Times New Roman"/>
          <w:b/>
          <w:bCs/>
          <w:sz w:val="24"/>
          <w:szCs w:val="24"/>
        </w:rPr>
        <w:t xml:space="preserve">cardiac ablations and </w:t>
      </w:r>
      <w:proofErr w:type="spellStart"/>
      <w:r w:rsidRPr="007D287D">
        <w:rPr>
          <w:rFonts w:ascii="Times New Roman" w:eastAsia="Times New Roman" w:hAnsi="Times New Roman" w:cs="Times New Roman"/>
          <w:b/>
          <w:bCs/>
          <w:sz w:val="24"/>
          <w:szCs w:val="24"/>
        </w:rPr>
        <w:t>transseptal</w:t>
      </w:r>
      <w:proofErr w:type="spellEnd"/>
      <w:r w:rsidRPr="007D287D">
        <w:rPr>
          <w:rFonts w:ascii="Times New Roman" w:eastAsia="Times New Roman" w:hAnsi="Times New Roman" w:cs="Times New Roman"/>
          <w:b/>
          <w:bCs/>
          <w:sz w:val="24"/>
          <w:szCs w:val="24"/>
        </w:rPr>
        <w:t xml:space="preserve"> access</w:t>
      </w:r>
    </w:p>
    <w:p w:rsidR="007D287D" w:rsidRPr="007D287D" w:rsidRDefault="007D287D" w:rsidP="007D28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Growing investments in outpatient surgical facilities and ASCs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However, reimbursement systems are more complex across EU nations, and adoption timelines vary widely between Western and Eastern Europe.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German hospitals are pioneers in using multidirectional catheters in combination with advanced imaging to improve precision in high-risk EP procedures.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Asia Pacific</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Asia Pacific is the fastest-growing regional market</w:t>
      </w:r>
      <w:r w:rsidRPr="007D287D">
        <w:rPr>
          <w:rFonts w:ascii="Times New Roman" w:eastAsia="Times New Roman" w:hAnsi="Times New Roman" w:cs="Times New Roman"/>
          <w:sz w:val="24"/>
          <w:szCs w:val="24"/>
        </w:rPr>
        <w:t xml:space="preserve">, projected to grow at a CAGR of over </w:t>
      </w:r>
      <w:r w:rsidRPr="007D287D">
        <w:rPr>
          <w:rFonts w:ascii="Times New Roman" w:eastAsia="Times New Roman" w:hAnsi="Times New Roman" w:cs="Times New Roman"/>
          <w:b/>
          <w:bCs/>
          <w:sz w:val="24"/>
          <w:szCs w:val="24"/>
        </w:rPr>
        <w:t>10.3%</w:t>
      </w:r>
      <w:r w:rsidRPr="007D287D">
        <w:rPr>
          <w:rFonts w:ascii="Times New Roman" w:eastAsia="Times New Roman" w:hAnsi="Times New Roman" w:cs="Times New Roman"/>
          <w:sz w:val="24"/>
          <w:szCs w:val="24"/>
        </w:rPr>
        <w:t xml:space="preserve"> from 2024 to 2030. Key growth factors include:</w:t>
      </w:r>
    </w:p>
    <w:p w:rsidR="007D287D" w:rsidRPr="007D287D" w:rsidRDefault="007D287D" w:rsidP="007D28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Rapid urbanization and increased prevalence of cardiovascular diseases</w:t>
      </w:r>
    </w:p>
    <w:p w:rsidR="007D287D" w:rsidRPr="007D287D" w:rsidRDefault="007D287D" w:rsidP="007D28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Expanding private healthcare investments in </w:t>
      </w:r>
      <w:r w:rsidRPr="007D287D">
        <w:rPr>
          <w:rFonts w:ascii="Times New Roman" w:eastAsia="Times New Roman" w:hAnsi="Times New Roman" w:cs="Times New Roman"/>
          <w:b/>
          <w:bCs/>
          <w:sz w:val="24"/>
          <w:szCs w:val="24"/>
        </w:rPr>
        <w:t>India, China, and Southeast Asia</w:t>
      </w:r>
    </w:p>
    <w:p w:rsidR="007D287D" w:rsidRPr="007D287D" w:rsidRDefault="007D287D" w:rsidP="007D28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Rising number of catheterization labs and EP training centers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China and India are experiencing exponential procedural growth due to population size and improvements in health infrastructure. Moreover, regional OEMs are beginning to offer </w:t>
      </w:r>
      <w:r w:rsidRPr="007D287D">
        <w:rPr>
          <w:rFonts w:ascii="Times New Roman" w:eastAsia="Times New Roman" w:hAnsi="Times New Roman" w:cs="Times New Roman"/>
          <w:b/>
          <w:bCs/>
          <w:sz w:val="24"/>
          <w:szCs w:val="24"/>
        </w:rPr>
        <w:t>cost-effective deflectable catheter solutions</w:t>
      </w:r>
      <w:r w:rsidRPr="007D287D">
        <w:rPr>
          <w:rFonts w:ascii="Times New Roman" w:eastAsia="Times New Roman" w:hAnsi="Times New Roman" w:cs="Times New Roman"/>
          <w:sz w:val="24"/>
          <w:szCs w:val="24"/>
        </w:rPr>
        <w:t>, improving access in underserved areas.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An EP lab network in South Korea recently integrated AI-powered steerable catheters, achieving a 20% reduction in procedural time and enhanced arrhythmia resolution.</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Latin America</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Pr="007D287D">
        <w:rPr>
          <w:rFonts w:ascii="Times New Roman" w:eastAsia="Times New Roman" w:hAnsi="Times New Roman" w:cs="Times New Roman"/>
          <w:b/>
          <w:bCs/>
          <w:sz w:val="24"/>
          <w:szCs w:val="24"/>
        </w:rPr>
        <w:t>Latin American market</w:t>
      </w:r>
      <w:r w:rsidRPr="007D287D">
        <w:rPr>
          <w:rFonts w:ascii="Times New Roman" w:eastAsia="Times New Roman" w:hAnsi="Times New Roman" w:cs="Times New Roman"/>
          <w:sz w:val="24"/>
          <w:szCs w:val="24"/>
        </w:rPr>
        <w:t xml:space="preserve"> is slowly gaining momentum, led by </w:t>
      </w:r>
      <w:r w:rsidRPr="007D287D">
        <w:rPr>
          <w:rFonts w:ascii="Times New Roman" w:eastAsia="Times New Roman" w:hAnsi="Times New Roman" w:cs="Times New Roman"/>
          <w:b/>
          <w:bCs/>
          <w:sz w:val="24"/>
          <w:szCs w:val="24"/>
        </w:rPr>
        <w:t>Brazil</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Mexico</w:t>
      </w:r>
      <w:r w:rsidRPr="007D287D">
        <w:rPr>
          <w:rFonts w:ascii="Times New Roman" w:eastAsia="Times New Roman" w:hAnsi="Times New Roman" w:cs="Times New Roman"/>
          <w:sz w:val="24"/>
          <w:szCs w:val="24"/>
        </w:rPr>
        <w:t>. These countries are expanding their cardiovascular care ecosystems and investing in minimally invasive platforms. Challenges include limited public funding, inconsistent import policies, and reliance on U.S. or EU-manufactured catheters.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Private cardiac centers in Brazil have started importing advanced deflectable catheters for arrhythmia management, though scaling remains limited.</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lastRenderedPageBreak/>
        <w:t>Middle East &amp; Africa (MEA)</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MEA represents the most underpenetrated region. </w:t>
      </w:r>
      <w:r w:rsidRPr="007D287D">
        <w:rPr>
          <w:rFonts w:ascii="Times New Roman" w:eastAsia="Times New Roman" w:hAnsi="Times New Roman" w:cs="Times New Roman"/>
          <w:b/>
          <w:bCs/>
          <w:sz w:val="24"/>
          <w:szCs w:val="24"/>
        </w:rPr>
        <w:t>United Arab Emirates</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Saudi Arabia</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South Africa</w:t>
      </w:r>
      <w:r w:rsidRPr="007D287D">
        <w:rPr>
          <w:rFonts w:ascii="Times New Roman" w:eastAsia="Times New Roman" w:hAnsi="Times New Roman" w:cs="Times New Roman"/>
          <w:sz w:val="24"/>
          <w:szCs w:val="24"/>
        </w:rPr>
        <w:t xml:space="preserve"> show promising adoption, but the overall region faces barriers such as:</w:t>
      </w:r>
    </w:p>
    <w:p w:rsidR="007D287D" w:rsidRPr="007D287D" w:rsidRDefault="007D287D" w:rsidP="007D28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Inadequate training and procedural volume</w:t>
      </w:r>
    </w:p>
    <w:p w:rsidR="007D287D" w:rsidRPr="007D287D" w:rsidRDefault="007D287D" w:rsidP="007D28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High equipment costs</w:t>
      </w:r>
    </w:p>
    <w:p w:rsidR="007D287D" w:rsidRPr="007D287D" w:rsidRDefault="007D287D" w:rsidP="007D28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Limited insurance coverage for complex catheter-based procedures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Still, select hospitals in the UAE are piloting </w:t>
      </w:r>
      <w:r w:rsidRPr="007D287D">
        <w:rPr>
          <w:rFonts w:ascii="Times New Roman" w:eastAsia="Times New Roman" w:hAnsi="Times New Roman" w:cs="Times New Roman"/>
          <w:b/>
          <w:bCs/>
          <w:sz w:val="24"/>
          <w:szCs w:val="24"/>
        </w:rPr>
        <w:t>robotic EP catheter labs</w:t>
      </w:r>
      <w:r w:rsidRPr="007D287D">
        <w:rPr>
          <w:rFonts w:ascii="Times New Roman" w:eastAsia="Times New Roman" w:hAnsi="Times New Roman" w:cs="Times New Roman"/>
          <w:sz w:val="24"/>
          <w:szCs w:val="24"/>
        </w:rPr>
        <w:t>, and international OEMs are beginning to expand regional distribution.</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White Space and Growth Opportunity Regions</w:t>
      </w:r>
    </w:p>
    <w:p w:rsidR="007D287D" w:rsidRPr="007D287D" w:rsidRDefault="007D287D" w:rsidP="007D28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Indonesia, Vietnam, and the Philippines</w:t>
      </w:r>
      <w:r w:rsidRPr="007D287D">
        <w:rPr>
          <w:rFonts w:ascii="Times New Roman" w:eastAsia="Times New Roman" w:hAnsi="Times New Roman" w:cs="Times New Roman"/>
          <w:sz w:val="24"/>
          <w:szCs w:val="24"/>
        </w:rPr>
        <w:t xml:space="preserve"> are underserved despite growing cardiovascular burden.</w:t>
      </w:r>
    </w:p>
    <w:p w:rsidR="007D287D" w:rsidRPr="007D287D" w:rsidRDefault="007D287D" w:rsidP="007D28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Eastern Europe and North Africa</w:t>
      </w:r>
      <w:r w:rsidRPr="007D287D">
        <w:rPr>
          <w:rFonts w:ascii="Times New Roman" w:eastAsia="Times New Roman" w:hAnsi="Times New Roman" w:cs="Times New Roman"/>
          <w:sz w:val="24"/>
          <w:szCs w:val="24"/>
        </w:rPr>
        <w:t xml:space="preserve"> present opportunities for catheter education programs and low-cost deflectable systems.</w:t>
      </w:r>
    </w:p>
    <w:p w:rsidR="007D287D" w:rsidRPr="007D287D" w:rsidRDefault="007D287D" w:rsidP="007D28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OEMs are targeting </w:t>
      </w:r>
      <w:r w:rsidRPr="007D287D">
        <w:rPr>
          <w:rFonts w:ascii="Times New Roman" w:eastAsia="Times New Roman" w:hAnsi="Times New Roman" w:cs="Times New Roman"/>
          <w:b/>
          <w:bCs/>
          <w:sz w:val="24"/>
          <w:szCs w:val="24"/>
        </w:rPr>
        <w:t>public-private partnerships</w:t>
      </w:r>
      <w:r w:rsidRPr="007D287D">
        <w:rPr>
          <w:rFonts w:ascii="Times New Roman" w:eastAsia="Times New Roman" w:hAnsi="Times New Roman" w:cs="Times New Roman"/>
          <w:sz w:val="24"/>
          <w:szCs w:val="24"/>
        </w:rPr>
        <w:t xml:space="preserve"> to expand access in remote healthcare systems.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Regional market expansion will be closely tied to training, affordability, and localized partnerships to offset capital cost barriers.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6. End-User Dynamics and Use Case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w:t>
      </w:r>
      <w:r w:rsidRPr="007D287D">
        <w:rPr>
          <w:rFonts w:ascii="Times New Roman" w:eastAsia="Times New Roman" w:hAnsi="Times New Roman" w:cs="Times New Roman"/>
          <w:b/>
          <w:bCs/>
          <w:sz w:val="24"/>
          <w:szCs w:val="24"/>
        </w:rPr>
        <w:t>deflectable catheters market</w:t>
      </w:r>
      <w:r w:rsidRPr="007D287D">
        <w:rPr>
          <w:rFonts w:ascii="Times New Roman" w:eastAsia="Times New Roman" w:hAnsi="Times New Roman" w:cs="Times New Roman"/>
          <w:sz w:val="24"/>
          <w:szCs w:val="24"/>
        </w:rPr>
        <w:t xml:space="preserve"> serves a broad array of healthcare institutions, each adopting the technology according to their procedural complexity, budget, and clinical specialization. Understanding end-user dynamics is essential for strategic deployment, sales channel optimization, and training investments.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Key End Users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1. Hospitals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Hospitals, particularly tertiary care centers and academic medical institutions, represent the </w:t>
      </w:r>
      <w:r w:rsidRPr="007D287D">
        <w:rPr>
          <w:rFonts w:ascii="Times New Roman" w:eastAsia="Times New Roman" w:hAnsi="Times New Roman" w:cs="Times New Roman"/>
          <w:b/>
          <w:bCs/>
          <w:sz w:val="24"/>
          <w:szCs w:val="24"/>
        </w:rPr>
        <w:t>largest and most consistent user base</w:t>
      </w:r>
      <w:r w:rsidRPr="007D287D">
        <w:rPr>
          <w:rFonts w:ascii="Times New Roman" w:eastAsia="Times New Roman" w:hAnsi="Times New Roman" w:cs="Times New Roman"/>
          <w:sz w:val="24"/>
          <w:szCs w:val="24"/>
        </w:rPr>
        <w:t xml:space="preserve">. They perform high-volume electrophysiology, cardiovascular, and neurovascular procedures, often requiring advanced </w:t>
      </w:r>
      <w:r w:rsidRPr="007D287D">
        <w:rPr>
          <w:rFonts w:ascii="Times New Roman" w:eastAsia="Times New Roman" w:hAnsi="Times New Roman" w:cs="Times New Roman"/>
          <w:b/>
          <w:bCs/>
          <w:sz w:val="24"/>
          <w:szCs w:val="24"/>
        </w:rPr>
        <w:t xml:space="preserve">bidirectional or </w:t>
      </w:r>
      <w:r w:rsidRPr="007D287D">
        <w:rPr>
          <w:rFonts w:ascii="Times New Roman" w:eastAsia="Times New Roman" w:hAnsi="Times New Roman" w:cs="Times New Roman"/>
          <w:b/>
          <w:bCs/>
          <w:sz w:val="24"/>
          <w:szCs w:val="24"/>
        </w:rPr>
        <w:lastRenderedPageBreak/>
        <w:t>multidirectional catheter systems</w:t>
      </w:r>
      <w:r w:rsidRPr="007D287D">
        <w:rPr>
          <w:rFonts w:ascii="Times New Roman" w:eastAsia="Times New Roman" w:hAnsi="Times New Roman" w:cs="Times New Roman"/>
          <w:sz w:val="24"/>
          <w:szCs w:val="24"/>
        </w:rPr>
        <w:t>. Hospitals typically have the capital and infrastructure to integrate robotic catheter systems and imaging overlays.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Hospitals also benefit from full reimbursement frameworks and clinical trial participation, making them early adopters of emerging steerable catheter technologies.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2. Ambulatory Surgical Centers (ASCs)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ASCs are rapidly gaining traction as </w:t>
      </w:r>
      <w:r w:rsidRPr="007D287D">
        <w:rPr>
          <w:rFonts w:ascii="Times New Roman" w:eastAsia="Times New Roman" w:hAnsi="Times New Roman" w:cs="Times New Roman"/>
          <w:b/>
          <w:bCs/>
          <w:sz w:val="24"/>
          <w:szCs w:val="24"/>
        </w:rPr>
        <w:t>cost-effective environments for minimally invasive interventions</w:t>
      </w:r>
      <w:r w:rsidRPr="007D287D">
        <w:rPr>
          <w:rFonts w:ascii="Times New Roman" w:eastAsia="Times New Roman" w:hAnsi="Times New Roman" w:cs="Times New Roman"/>
          <w:sz w:val="24"/>
          <w:szCs w:val="24"/>
        </w:rPr>
        <w:t xml:space="preserve">. These centers are adopting deflectable catheters for day procedures such as ablations, pain management, and tumor biopsies. Their preference leans toward </w:t>
      </w:r>
      <w:r w:rsidRPr="007D287D">
        <w:rPr>
          <w:rFonts w:ascii="Times New Roman" w:eastAsia="Times New Roman" w:hAnsi="Times New Roman" w:cs="Times New Roman"/>
          <w:b/>
          <w:bCs/>
          <w:sz w:val="24"/>
          <w:szCs w:val="24"/>
        </w:rPr>
        <w:t>simplified, disposable catheter systems</w:t>
      </w:r>
      <w:r w:rsidRPr="007D287D">
        <w:rPr>
          <w:rFonts w:ascii="Times New Roman" w:eastAsia="Times New Roman" w:hAnsi="Times New Roman" w:cs="Times New Roman"/>
          <w:sz w:val="24"/>
          <w:szCs w:val="24"/>
        </w:rPr>
        <w:t xml:space="preserve"> with high maneuverability and minimal setup requirements.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The transition of low-risk EP procedures to ASCs in the U.S. has increased demand for compact, easy-to-navigate catheter solutions tailored to outpatient settings.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3. Specialty Clinics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Cardiology and interventional oncology clinics also use steerable catheters for image-guided ablations and localized therapies. These end users typically rely on vendor training and bundled device packages, often collaborating with OEMs for procedure-specific product selection.</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4. Research &amp; Academic Institutions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Academic labs and clinical research centers are niche users but play a critical role in </w:t>
      </w:r>
      <w:r w:rsidRPr="007D287D">
        <w:rPr>
          <w:rFonts w:ascii="Times New Roman" w:eastAsia="Times New Roman" w:hAnsi="Times New Roman" w:cs="Times New Roman"/>
          <w:b/>
          <w:bCs/>
          <w:sz w:val="24"/>
          <w:szCs w:val="24"/>
        </w:rPr>
        <w:t>clinical validation, product testing, and surgical simulation</w:t>
      </w:r>
      <w:r w:rsidRPr="007D287D">
        <w:rPr>
          <w:rFonts w:ascii="Times New Roman" w:eastAsia="Times New Roman" w:hAnsi="Times New Roman" w:cs="Times New Roman"/>
          <w:sz w:val="24"/>
          <w:szCs w:val="24"/>
        </w:rPr>
        <w:t>. Their contribution to innovation and feedback loops with manufacturers shapes future catheter designs.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Real-World Use Case: Advanced Electrophysiology Lab in South Korea</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A tertiary hospital in Seoul, South Korea, implemented a fully integrated electrophysiology suite equipped with robotic-assisted deflectable catheters and 3D mapping software. The hospital targeted atrial fibrillation ablation procedures among elderly patients with high anatomical complexity. Physicians used bidirectional catheters with embedded contact-force sensors, reducing average fluoroscopy time by 30% and procedural duration by nearly 22 minutes per case.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t>Patient outcomes improved significantly, with a 15% increase in single-procedure arrhythmia resolution and reduced complications. The success led to regional partnerships with OEMs to expand training programs for similar facilities across East Asia.</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i/>
          <w:iCs/>
          <w:sz w:val="24"/>
          <w:szCs w:val="24"/>
        </w:rPr>
        <w:lastRenderedPageBreak/>
        <w:t>Experts emphasize that strategic catheter selection tailored to clinical complexity, combined with operator training and imaging integration, directly correlates with procedural success in EP and neurovascular interventions.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 xml:space="preserve">7. Recent Developments + Opportunities &amp; Restraints </w:t>
      </w:r>
      <w:r w:rsidRPr="007D287D">
        <w:rPr>
          <w:rFonts w:ascii="Times New Roman" w:eastAsia="Times New Roman" w:hAnsi="Times New Roman" w:cs="Times New Roman"/>
          <w:b/>
          <w:bCs/>
          <w:i/>
          <w:iCs/>
          <w:sz w:val="27"/>
          <w:szCs w:val="27"/>
        </w:rPr>
        <w:t>(Short Section)</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Recent Developments (2023–2024)</w:t>
      </w:r>
    </w:p>
    <w:p w:rsidR="007D287D" w:rsidRPr="007D287D" w:rsidRDefault="007D287D" w:rsidP="007D28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Boston Scientific</w:t>
      </w:r>
      <w:r w:rsidRPr="007D287D">
        <w:rPr>
          <w:rFonts w:ascii="Times New Roman" w:eastAsia="Times New Roman" w:hAnsi="Times New Roman" w:cs="Times New Roman"/>
          <w:sz w:val="24"/>
          <w:szCs w:val="24"/>
        </w:rPr>
        <w:t xml:space="preserve"> completed the global rollout of its enhanced bidirectional catheter line integrated with real-time feedback sensors for atrial fibrillation procedures.</w:t>
      </w:r>
      <w:r w:rsidRPr="007D287D">
        <w:rPr>
          <w:rFonts w:ascii="Times New Roman" w:eastAsia="Times New Roman" w:hAnsi="Times New Roman" w:cs="Times New Roman"/>
          <w:sz w:val="24"/>
          <w:szCs w:val="24"/>
        </w:rPr>
        <w:br/>
      </w:r>
      <w:r w:rsidRPr="007D287D">
        <w:rPr>
          <w:rFonts w:ascii="Times New Roman" w:eastAsia="Times New Roman" w:hAnsi="Times New Roman" w:cs="Times New Roman"/>
          <w:i/>
          <w:iCs/>
          <w:sz w:val="24"/>
          <w:szCs w:val="24"/>
        </w:rPr>
        <w:t>Source:</w:t>
      </w:r>
      <w:r w:rsidRPr="007D287D">
        <w:rPr>
          <w:rFonts w:ascii="Times New Roman" w:eastAsia="Times New Roman" w:hAnsi="Times New Roman" w:cs="Times New Roman"/>
          <w:sz w:val="24"/>
          <w:szCs w:val="24"/>
        </w:rPr>
        <w:t xml:space="preserve"> </w:t>
      </w:r>
      <w:hyperlink r:id="rId5" w:tgtFrame="_new" w:history="1">
        <w:r w:rsidRPr="007D287D">
          <w:rPr>
            <w:rFonts w:ascii="Times New Roman" w:eastAsia="Times New Roman" w:hAnsi="Times New Roman" w:cs="Times New Roman"/>
            <w:color w:val="0000FF"/>
            <w:sz w:val="24"/>
            <w:szCs w:val="24"/>
            <w:u w:val="single"/>
          </w:rPr>
          <w:t>https://www.bostonscientific.com</w:t>
        </w:r>
      </w:hyperlink>
    </w:p>
    <w:p w:rsidR="007D287D" w:rsidRPr="007D287D" w:rsidRDefault="007D287D" w:rsidP="007D28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Medtronic</w:t>
      </w:r>
      <w:r w:rsidRPr="007D287D">
        <w:rPr>
          <w:rFonts w:ascii="Times New Roman" w:eastAsia="Times New Roman" w:hAnsi="Times New Roman" w:cs="Times New Roman"/>
          <w:sz w:val="24"/>
          <w:szCs w:val="24"/>
        </w:rPr>
        <w:t xml:space="preserve"> partnered with a European robotic navigation company to co-develop AI-enabled steerable catheters designed for complex arrhythmia ablations.</w:t>
      </w:r>
      <w:r w:rsidRPr="007D287D">
        <w:rPr>
          <w:rFonts w:ascii="Times New Roman" w:eastAsia="Times New Roman" w:hAnsi="Times New Roman" w:cs="Times New Roman"/>
          <w:sz w:val="24"/>
          <w:szCs w:val="24"/>
        </w:rPr>
        <w:br/>
      </w:r>
      <w:r w:rsidRPr="007D287D">
        <w:rPr>
          <w:rFonts w:ascii="Times New Roman" w:eastAsia="Times New Roman" w:hAnsi="Times New Roman" w:cs="Times New Roman"/>
          <w:i/>
          <w:iCs/>
          <w:sz w:val="24"/>
          <w:szCs w:val="24"/>
        </w:rPr>
        <w:t>Source:</w:t>
      </w:r>
      <w:r w:rsidRPr="007D287D">
        <w:rPr>
          <w:rFonts w:ascii="Times New Roman" w:eastAsia="Times New Roman" w:hAnsi="Times New Roman" w:cs="Times New Roman"/>
          <w:sz w:val="24"/>
          <w:szCs w:val="24"/>
        </w:rPr>
        <w:t xml:space="preserve"> </w:t>
      </w:r>
      <w:hyperlink r:id="rId6" w:history="1">
        <w:r w:rsidR="00C33F57" w:rsidRPr="00C24EC9">
          <w:rPr>
            <w:rStyle w:val="Hyperlink"/>
            <w:rFonts w:ascii="Times New Roman" w:eastAsia="Times New Roman" w:hAnsi="Times New Roman" w:cs="Times New Roman"/>
            <w:sz w:val="24"/>
            <w:szCs w:val="24"/>
          </w:rPr>
          <w:t>https://news.medtronic.com</w:t>
        </w:r>
      </w:hyperlink>
      <w:r w:rsidR="00C33F57">
        <w:rPr>
          <w:rFonts w:ascii="Times New Roman" w:eastAsia="Times New Roman" w:hAnsi="Times New Roman" w:cs="Times New Roman"/>
          <w:sz w:val="24"/>
          <w:szCs w:val="24"/>
        </w:rPr>
        <w:t xml:space="preserve"> </w:t>
      </w:r>
    </w:p>
    <w:p w:rsidR="007D287D" w:rsidRPr="007D287D" w:rsidRDefault="007D287D" w:rsidP="007D28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Abbott Laboratories</w:t>
      </w:r>
      <w:r w:rsidRPr="007D287D">
        <w:rPr>
          <w:rFonts w:ascii="Times New Roman" w:eastAsia="Times New Roman" w:hAnsi="Times New Roman" w:cs="Times New Roman"/>
          <w:sz w:val="24"/>
          <w:szCs w:val="24"/>
        </w:rPr>
        <w:t xml:space="preserve"> secured expanded FDA approval for its EP catheter series featuring multi-electrode mapping and dual deflection curves.</w:t>
      </w:r>
      <w:r w:rsidRPr="007D287D">
        <w:rPr>
          <w:rFonts w:ascii="Times New Roman" w:eastAsia="Times New Roman" w:hAnsi="Times New Roman" w:cs="Times New Roman"/>
          <w:sz w:val="24"/>
          <w:szCs w:val="24"/>
        </w:rPr>
        <w:br/>
      </w:r>
      <w:r w:rsidRPr="007D287D">
        <w:rPr>
          <w:rFonts w:ascii="Times New Roman" w:eastAsia="Times New Roman" w:hAnsi="Times New Roman" w:cs="Times New Roman"/>
          <w:i/>
          <w:iCs/>
          <w:sz w:val="24"/>
          <w:szCs w:val="24"/>
        </w:rPr>
        <w:t>Source:</w:t>
      </w:r>
      <w:r w:rsidRPr="007D287D">
        <w:rPr>
          <w:rFonts w:ascii="Times New Roman" w:eastAsia="Times New Roman" w:hAnsi="Times New Roman" w:cs="Times New Roman"/>
          <w:sz w:val="24"/>
          <w:szCs w:val="24"/>
        </w:rPr>
        <w:t xml:space="preserve"> </w:t>
      </w:r>
      <w:hyperlink r:id="rId7" w:history="1">
        <w:r w:rsidR="00C33F57" w:rsidRPr="00C24EC9">
          <w:rPr>
            <w:rStyle w:val="Hyperlink"/>
            <w:rFonts w:ascii="Times New Roman" w:eastAsia="Times New Roman" w:hAnsi="Times New Roman" w:cs="Times New Roman"/>
            <w:sz w:val="24"/>
            <w:szCs w:val="24"/>
          </w:rPr>
          <w:t>https://abbott.mediaroom.com</w:t>
        </w:r>
      </w:hyperlink>
      <w:r w:rsidR="00C33F57">
        <w:rPr>
          <w:rFonts w:ascii="Times New Roman" w:eastAsia="Times New Roman" w:hAnsi="Times New Roman" w:cs="Times New Roman"/>
          <w:sz w:val="24"/>
          <w:szCs w:val="24"/>
        </w:rPr>
        <w:t xml:space="preserve"> </w:t>
      </w:r>
    </w:p>
    <w:p w:rsidR="007D287D" w:rsidRPr="007D287D" w:rsidRDefault="007D287D" w:rsidP="007D28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Teleflex</w:t>
      </w:r>
      <w:r w:rsidRPr="007D287D">
        <w:rPr>
          <w:rFonts w:ascii="Times New Roman" w:eastAsia="Times New Roman" w:hAnsi="Times New Roman" w:cs="Times New Roman"/>
          <w:sz w:val="24"/>
          <w:szCs w:val="24"/>
        </w:rPr>
        <w:t xml:space="preserve"> launched a new range of deflectable access catheters tailored for outpatient urology and pain management clinics.</w:t>
      </w:r>
      <w:r w:rsidRPr="007D287D">
        <w:rPr>
          <w:rFonts w:ascii="Times New Roman" w:eastAsia="Times New Roman" w:hAnsi="Times New Roman" w:cs="Times New Roman"/>
          <w:sz w:val="24"/>
          <w:szCs w:val="24"/>
        </w:rPr>
        <w:br/>
      </w:r>
      <w:r w:rsidRPr="007D287D">
        <w:rPr>
          <w:rFonts w:ascii="Times New Roman" w:eastAsia="Times New Roman" w:hAnsi="Times New Roman" w:cs="Times New Roman"/>
          <w:i/>
          <w:iCs/>
          <w:sz w:val="24"/>
          <w:szCs w:val="24"/>
        </w:rPr>
        <w:t>Source:</w:t>
      </w:r>
      <w:r w:rsidRPr="007D287D">
        <w:rPr>
          <w:rFonts w:ascii="Times New Roman" w:eastAsia="Times New Roman" w:hAnsi="Times New Roman" w:cs="Times New Roman"/>
          <w:sz w:val="24"/>
          <w:szCs w:val="24"/>
        </w:rPr>
        <w:t xml:space="preserve"> </w:t>
      </w:r>
      <w:hyperlink r:id="rId8" w:tgtFrame="_new" w:history="1">
        <w:r w:rsidRPr="007D287D">
          <w:rPr>
            <w:rFonts w:ascii="Times New Roman" w:eastAsia="Times New Roman" w:hAnsi="Times New Roman" w:cs="Times New Roman"/>
            <w:color w:val="0000FF"/>
            <w:sz w:val="24"/>
            <w:szCs w:val="24"/>
            <w:u w:val="single"/>
          </w:rPr>
          <w:t>https://www.teleflex.com</w:t>
        </w:r>
      </w:hyperlink>
    </w:p>
    <w:p w:rsidR="007D287D" w:rsidRPr="007D287D" w:rsidRDefault="007D287D" w:rsidP="007D28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A new </w:t>
      </w:r>
      <w:r w:rsidRPr="007D287D">
        <w:rPr>
          <w:rFonts w:ascii="Times New Roman" w:eastAsia="Times New Roman" w:hAnsi="Times New Roman" w:cs="Times New Roman"/>
          <w:b/>
          <w:bCs/>
          <w:sz w:val="24"/>
          <w:szCs w:val="24"/>
        </w:rPr>
        <w:t>academic-industry collaboration</w:t>
      </w:r>
      <w:r w:rsidRPr="007D287D">
        <w:rPr>
          <w:rFonts w:ascii="Times New Roman" w:eastAsia="Times New Roman" w:hAnsi="Times New Roman" w:cs="Times New Roman"/>
          <w:sz w:val="24"/>
          <w:szCs w:val="24"/>
        </w:rPr>
        <w:t xml:space="preserve"> between Japan’s National Cardiovascular Center and multiple OEMs was formed to pilot smart catheters with 3D mapping overlay integration in real-time.</w:t>
      </w:r>
      <w:r w:rsidRPr="007D287D">
        <w:rPr>
          <w:rFonts w:ascii="Times New Roman" w:eastAsia="Times New Roman" w:hAnsi="Times New Roman" w:cs="Times New Roman"/>
          <w:sz w:val="24"/>
          <w:szCs w:val="24"/>
        </w:rPr>
        <w:br/>
      </w:r>
      <w:r w:rsidRPr="007D287D">
        <w:rPr>
          <w:rFonts w:ascii="Times New Roman" w:eastAsia="Times New Roman" w:hAnsi="Times New Roman" w:cs="Times New Roman"/>
          <w:i/>
          <w:iCs/>
          <w:sz w:val="24"/>
          <w:szCs w:val="24"/>
        </w:rPr>
        <w:t>Source:</w:t>
      </w:r>
      <w:r w:rsidRPr="007D287D">
        <w:rPr>
          <w:rFonts w:ascii="Times New Roman" w:eastAsia="Times New Roman" w:hAnsi="Times New Roman" w:cs="Times New Roman"/>
          <w:sz w:val="24"/>
          <w:szCs w:val="24"/>
        </w:rPr>
        <w:t xml:space="preserve"> </w:t>
      </w:r>
      <w:hyperlink r:id="rId9" w:history="1">
        <w:r w:rsidR="00C33F57" w:rsidRPr="00C24EC9">
          <w:rPr>
            <w:rStyle w:val="Hyperlink"/>
            <w:rFonts w:ascii="Times New Roman" w:eastAsia="Times New Roman" w:hAnsi="Times New Roman" w:cs="Times New Roman"/>
            <w:sz w:val="24"/>
            <w:szCs w:val="24"/>
          </w:rPr>
          <w:t>https://www.ncvc.go.jp/en/news/</w:t>
        </w:r>
      </w:hyperlink>
      <w:r w:rsidR="00C33F57">
        <w:rPr>
          <w:rFonts w:ascii="Times New Roman" w:eastAsia="Times New Roman" w:hAnsi="Times New Roman" w:cs="Times New Roman"/>
          <w:sz w:val="24"/>
          <w:szCs w:val="24"/>
        </w:rPr>
        <w:t xml:space="preserve"> </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Opportunities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1. AI-Enhanced Navigation Platforms</w:t>
      </w:r>
      <w:proofErr w:type="gramStart"/>
      <w:r w:rsidRPr="007D287D">
        <w:rPr>
          <w:rFonts w:ascii="Times New Roman" w:eastAsia="Times New Roman" w:hAnsi="Times New Roman" w:cs="Times New Roman"/>
          <w:b/>
          <w:bCs/>
          <w:sz w:val="24"/>
          <w:szCs w:val="24"/>
        </w:rPr>
        <w:t>:</w:t>
      </w:r>
      <w:proofErr w:type="gramEnd"/>
      <w:r w:rsidRPr="007D287D">
        <w:rPr>
          <w:rFonts w:ascii="Times New Roman" w:eastAsia="Times New Roman" w:hAnsi="Times New Roman" w:cs="Times New Roman"/>
          <w:sz w:val="24"/>
          <w:szCs w:val="24"/>
        </w:rPr>
        <w:br/>
        <w:t xml:space="preserve">Growing demand for AI-driven imaging and sensor fusion in EP labs creates a lucrative space for </w:t>
      </w:r>
      <w:r w:rsidRPr="007D287D">
        <w:rPr>
          <w:rFonts w:ascii="Times New Roman" w:eastAsia="Times New Roman" w:hAnsi="Times New Roman" w:cs="Times New Roman"/>
          <w:b/>
          <w:bCs/>
          <w:sz w:val="24"/>
          <w:szCs w:val="24"/>
        </w:rPr>
        <w:t>deflectable catheters with smart guidance systems</w:t>
      </w:r>
      <w:r w:rsidRPr="007D287D">
        <w:rPr>
          <w:rFonts w:ascii="Times New Roman" w:eastAsia="Times New Roman" w:hAnsi="Times New Roman" w:cs="Times New Roman"/>
          <w:sz w:val="24"/>
          <w:szCs w:val="24"/>
        </w:rPr>
        <w:t>.</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2. Expansion in Emerging Markets</w:t>
      </w:r>
      <w:proofErr w:type="gramStart"/>
      <w:r w:rsidRPr="007D287D">
        <w:rPr>
          <w:rFonts w:ascii="Times New Roman" w:eastAsia="Times New Roman" w:hAnsi="Times New Roman" w:cs="Times New Roman"/>
          <w:b/>
          <w:bCs/>
          <w:sz w:val="24"/>
          <w:szCs w:val="24"/>
        </w:rPr>
        <w:t>:</w:t>
      </w:r>
      <w:proofErr w:type="gramEnd"/>
      <w:r w:rsidRPr="007D287D">
        <w:rPr>
          <w:rFonts w:ascii="Times New Roman" w:eastAsia="Times New Roman" w:hAnsi="Times New Roman" w:cs="Times New Roman"/>
          <w:sz w:val="24"/>
          <w:szCs w:val="24"/>
        </w:rPr>
        <w:br/>
      </w:r>
      <w:r w:rsidRPr="007D287D">
        <w:rPr>
          <w:rFonts w:ascii="Times New Roman" w:eastAsia="Times New Roman" w:hAnsi="Times New Roman" w:cs="Times New Roman"/>
          <w:b/>
          <w:bCs/>
          <w:sz w:val="24"/>
          <w:szCs w:val="24"/>
        </w:rPr>
        <w:t>India, Brazil, Southeast Asia, and MENA</w:t>
      </w:r>
      <w:r w:rsidRPr="007D287D">
        <w:rPr>
          <w:rFonts w:ascii="Times New Roman" w:eastAsia="Times New Roman" w:hAnsi="Times New Roman" w:cs="Times New Roman"/>
          <w:sz w:val="24"/>
          <w:szCs w:val="24"/>
        </w:rPr>
        <w:t xml:space="preserve"> represent major white spaces. Lower-cost, high-utility deflectable catheters optimized for these markets can drive volume growth.</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3. Procedure-Specific Product Customization</w:t>
      </w:r>
      <w:proofErr w:type="gramStart"/>
      <w:r w:rsidRPr="007D287D">
        <w:rPr>
          <w:rFonts w:ascii="Times New Roman" w:eastAsia="Times New Roman" w:hAnsi="Times New Roman" w:cs="Times New Roman"/>
          <w:b/>
          <w:bCs/>
          <w:sz w:val="24"/>
          <w:szCs w:val="24"/>
        </w:rPr>
        <w:t>:</w:t>
      </w:r>
      <w:proofErr w:type="gramEnd"/>
      <w:r w:rsidRPr="007D287D">
        <w:rPr>
          <w:rFonts w:ascii="Times New Roman" w:eastAsia="Times New Roman" w:hAnsi="Times New Roman" w:cs="Times New Roman"/>
          <w:sz w:val="24"/>
          <w:szCs w:val="24"/>
        </w:rPr>
        <w:br/>
        <w:t xml:space="preserve">There's a growing demand for </w:t>
      </w:r>
      <w:r w:rsidRPr="007D287D">
        <w:rPr>
          <w:rFonts w:ascii="Times New Roman" w:eastAsia="Times New Roman" w:hAnsi="Times New Roman" w:cs="Times New Roman"/>
          <w:b/>
          <w:bCs/>
          <w:sz w:val="24"/>
          <w:szCs w:val="24"/>
        </w:rPr>
        <w:t>specialty deflectable catheters</w:t>
      </w:r>
      <w:r w:rsidRPr="007D287D">
        <w:rPr>
          <w:rFonts w:ascii="Times New Roman" w:eastAsia="Times New Roman" w:hAnsi="Times New Roman" w:cs="Times New Roman"/>
          <w:sz w:val="24"/>
          <w:szCs w:val="24"/>
        </w:rPr>
        <w:t xml:space="preserve"> tailored to neurovascular, urology, and interventional oncology—segments historically underserved by general-purpose designs.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lastRenderedPageBreak/>
        <w:t>🚫</w:t>
      </w:r>
      <w:r w:rsidRPr="007D287D">
        <w:rPr>
          <w:rFonts w:ascii="Times New Roman" w:eastAsia="Times New Roman" w:hAnsi="Times New Roman" w:cs="Times New Roman"/>
          <w:b/>
          <w:bCs/>
          <w:sz w:val="24"/>
          <w:szCs w:val="24"/>
        </w:rPr>
        <w:t xml:space="preserve"> Restraints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1. High Capital Costs and Procurement Challenges</w:t>
      </w:r>
      <w:proofErr w:type="gramStart"/>
      <w:r w:rsidRPr="007D287D">
        <w:rPr>
          <w:rFonts w:ascii="Times New Roman" w:eastAsia="Times New Roman" w:hAnsi="Times New Roman" w:cs="Times New Roman"/>
          <w:b/>
          <w:bCs/>
          <w:sz w:val="24"/>
          <w:szCs w:val="24"/>
        </w:rPr>
        <w:t>:</w:t>
      </w:r>
      <w:proofErr w:type="gramEnd"/>
      <w:r w:rsidRPr="007D287D">
        <w:rPr>
          <w:rFonts w:ascii="Times New Roman" w:eastAsia="Times New Roman" w:hAnsi="Times New Roman" w:cs="Times New Roman"/>
          <w:sz w:val="24"/>
          <w:szCs w:val="24"/>
        </w:rPr>
        <w:br/>
        <w:t>Advanced robotic-compatible and sensor-integrated deflectable catheters are significantly costlier than conventional ones, limiting access in mid-tier institutions.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2. Regulatory and Training Barriers in Developing Regions</w:t>
      </w:r>
      <w:proofErr w:type="gramStart"/>
      <w:r w:rsidRPr="007D287D">
        <w:rPr>
          <w:rFonts w:ascii="Times New Roman" w:eastAsia="Times New Roman" w:hAnsi="Times New Roman" w:cs="Times New Roman"/>
          <w:b/>
          <w:bCs/>
          <w:sz w:val="24"/>
          <w:szCs w:val="24"/>
        </w:rPr>
        <w:t>:</w:t>
      </w:r>
      <w:proofErr w:type="gramEnd"/>
      <w:r w:rsidRPr="007D287D">
        <w:rPr>
          <w:rFonts w:ascii="Times New Roman" w:eastAsia="Times New Roman" w:hAnsi="Times New Roman" w:cs="Times New Roman"/>
          <w:sz w:val="24"/>
          <w:szCs w:val="24"/>
        </w:rPr>
        <w:br/>
        <w:t xml:space="preserve">Adoption is slowed by </w:t>
      </w:r>
      <w:r w:rsidRPr="007D287D">
        <w:rPr>
          <w:rFonts w:ascii="Times New Roman" w:eastAsia="Times New Roman" w:hAnsi="Times New Roman" w:cs="Times New Roman"/>
          <w:b/>
          <w:bCs/>
          <w:sz w:val="24"/>
          <w:szCs w:val="24"/>
        </w:rPr>
        <w:t>limited physician training</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non-uniform regulatory approvals</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lack of localized manufacturing</w:t>
      </w:r>
      <w:r w:rsidRPr="007D287D">
        <w:rPr>
          <w:rFonts w:ascii="Times New Roman" w:eastAsia="Times New Roman" w:hAnsi="Times New Roman" w:cs="Times New Roman"/>
          <w:sz w:val="24"/>
          <w:szCs w:val="24"/>
        </w:rPr>
        <w:t xml:space="preserve"> in price-sensitive markets.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C33F57" w:rsidRDefault="00C33F5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8. Report Summary, FAQs, and SEO Schema</w: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A.1. Long-Form Report Title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Deflectable Catheters Market By Product Type (Unidirectional, Bidirectional, Multidirectional); By Application (Electrophysiology, Cardiovascular, Oncology, Neurology, Urology); By End User (Hospitals, ASCs, Clinics, Research); By Geography, Segment Revenue Estimation, Forecast, 2024–2030</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A.2. Slug Version (All Lowercase)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proofErr w:type="gramStart"/>
      <w:r w:rsidRPr="007D287D">
        <w:rPr>
          <w:rFonts w:ascii="Times New Roman" w:eastAsia="Times New Roman" w:hAnsi="Times New Roman" w:cs="Times New Roman"/>
          <w:b/>
          <w:bCs/>
          <w:sz w:val="24"/>
          <w:szCs w:val="24"/>
        </w:rPr>
        <w:t>deflectable</w:t>
      </w:r>
      <w:proofErr w:type="gramEnd"/>
      <w:r w:rsidRPr="007D287D">
        <w:rPr>
          <w:rFonts w:ascii="Times New Roman" w:eastAsia="Times New Roman" w:hAnsi="Times New Roman" w:cs="Times New Roman"/>
          <w:b/>
          <w:bCs/>
          <w:sz w:val="24"/>
          <w:szCs w:val="24"/>
        </w:rPr>
        <w:t xml:space="preserve"> catheters market</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A.3. Market Size Format</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Deflectable Catheters Market Size ($4.34 Billion) 2030</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6817"/>
      </w:tblGrid>
      <w:tr w:rsidR="007D287D" w:rsidRPr="007D287D" w:rsidTr="007D287D">
        <w:trPr>
          <w:tblHeader/>
          <w:tblCellSpacing w:w="15" w:type="dxa"/>
        </w:trPr>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Report Attribute</w:t>
            </w:r>
          </w:p>
        </w:tc>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Details</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Forecast Period</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2024 – 2030</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Value in 2024</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USD 2.74 Billion</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Revenue Forecast in 2030</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USD 4.34 Billion</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Overall Growth Rate</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CAGR of 7.9% (2024 – 2030)</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Base Year for Estimation</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2023</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Historical Data</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2017 – 2021</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Unit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USD Million, CAGR (2024 – 2030)</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Segmentation</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By Product Type, By Application, By End User, By Geography</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By Product Type</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Unidirectional, Bidirectional, Multidirectional</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By Application</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Electrophysiology, Cardiovascular, Oncology, Neurology, Urology</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By End User</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Hospitals, Ambulatory Surgical Centers, Clinics, Research Institutions</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lastRenderedPageBreak/>
              <w:t>By Region</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North America, Europe, Asia-Pacific, Latin America, Middle East &amp; Africa</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Country Scope</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U.S., Germany, U.K., China, India, Japan, Brazil, UAE, South Korea</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Drivers</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Rising demand for minimally invasive procedures</w:t>
            </w:r>
            <w:r w:rsidRPr="007D287D">
              <w:rPr>
                <w:rFonts w:ascii="Times New Roman" w:eastAsia="Times New Roman" w:hAnsi="Times New Roman" w:cs="Times New Roman"/>
                <w:sz w:val="24"/>
                <w:szCs w:val="24"/>
              </w:rPr>
              <w:br/>
              <w:t>- Technological integration with AI and robotics</w:t>
            </w:r>
            <w:r w:rsidRPr="007D287D">
              <w:rPr>
                <w:rFonts w:ascii="Times New Roman" w:eastAsia="Times New Roman" w:hAnsi="Times New Roman" w:cs="Times New Roman"/>
                <w:sz w:val="24"/>
                <w:szCs w:val="24"/>
              </w:rPr>
              <w:br/>
              <w:t>- Growing prevalence of cardiovascular and neurological disorders</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Customization Option</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Available upon request</w:t>
            </w:r>
          </w:p>
        </w:tc>
      </w:tr>
    </w:tbl>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Segoe UI Symbol" w:eastAsia="Times New Roman" w:hAnsi="Segoe UI Symbol" w:cs="Segoe UI Symbol"/>
          <w:b/>
          <w:bCs/>
          <w:sz w:val="24"/>
          <w:szCs w:val="24"/>
        </w:rPr>
        <w:t>❓</w:t>
      </w:r>
      <w:r w:rsidRPr="007D287D">
        <w:rPr>
          <w:rFonts w:ascii="Times New Roman" w:eastAsia="Times New Roman" w:hAnsi="Times New Roman" w:cs="Times New Roman"/>
          <w:b/>
          <w:bCs/>
          <w:sz w:val="24"/>
          <w:szCs w:val="24"/>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4"/>
        <w:gridCol w:w="5806"/>
      </w:tblGrid>
      <w:tr w:rsidR="007D287D" w:rsidRPr="007D287D" w:rsidTr="007D287D">
        <w:trPr>
          <w:tblHeader/>
          <w:tblCellSpacing w:w="15" w:type="dxa"/>
        </w:trPr>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Question</w:t>
            </w:r>
          </w:p>
        </w:tc>
        <w:tc>
          <w:tcPr>
            <w:tcW w:w="0" w:type="auto"/>
            <w:vAlign w:val="center"/>
            <w:hideMark/>
          </w:tcPr>
          <w:p w:rsidR="007D287D" w:rsidRPr="007D287D" w:rsidRDefault="007D287D" w:rsidP="007D287D">
            <w:pPr>
              <w:spacing w:after="0" w:line="240" w:lineRule="auto"/>
              <w:jc w:val="center"/>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Answer</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How big is the deflectable catheters market?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global deflectable catheters market was valued at </w:t>
            </w:r>
            <w:r w:rsidRPr="007D287D">
              <w:rPr>
                <w:rFonts w:ascii="Times New Roman" w:eastAsia="Times New Roman" w:hAnsi="Times New Roman" w:cs="Times New Roman"/>
                <w:b/>
                <w:bCs/>
                <w:sz w:val="24"/>
                <w:szCs w:val="24"/>
              </w:rPr>
              <w:t>USD 2.74 billion</w:t>
            </w:r>
            <w:r w:rsidRPr="007D287D">
              <w:rPr>
                <w:rFonts w:ascii="Times New Roman" w:eastAsia="Times New Roman" w:hAnsi="Times New Roman" w:cs="Times New Roman"/>
                <w:sz w:val="24"/>
                <w:szCs w:val="24"/>
              </w:rPr>
              <w:t xml:space="preserve"> in 2024.</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What is the CAGR for deflectable catheters during the forecast period?</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The deflectable catheters market is expected to grow at a </w:t>
            </w:r>
            <w:r w:rsidRPr="007D287D">
              <w:rPr>
                <w:rFonts w:ascii="Times New Roman" w:eastAsia="Times New Roman" w:hAnsi="Times New Roman" w:cs="Times New Roman"/>
                <w:b/>
                <w:bCs/>
                <w:sz w:val="24"/>
                <w:szCs w:val="24"/>
              </w:rPr>
              <w:t>CAGR of 7.9% from 2024 to 2030</w:t>
            </w:r>
            <w:r w:rsidRPr="007D287D">
              <w:rPr>
                <w:rFonts w:ascii="Times New Roman" w:eastAsia="Times New Roman" w:hAnsi="Times New Roman" w:cs="Times New Roman"/>
                <w:sz w:val="24"/>
                <w:szCs w:val="24"/>
              </w:rPr>
              <w:t>.</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Who are the major players in the deflectable catheters market?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Leading players include </w:t>
            </w:r>
            <w:r w:rsidRPr="007D287D">
              <w:rPr>
                <w:rFonts w:ascii="Times New Roman" w:eastAsia="Times New Roman" w:hAnsi="Times New Roman" w:cs="Times New Roman"/>
                <w:b/>
                <w:bCs/>
                <w:sz w:val="24"/>
                <w:szCs w:val="24"/>
              </w:rPr>
              <w:t>Boston Scientific</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Abbott</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Medtronic</w:t>
            </w:r>
            <w:r w:rsidRPr="007D287D">
              <w:rPr>
                <w:rFonts w:ascii="Times New Roman" w:eastAsia="Times New Roman" w:hAnsi="Times New Roman" w:cs="Times New Roman"/>
                <w:sz w:val="24"/>
                <w:szCs w:val="24"/>
              </w:rPr>
              <w:t xml:space="preserve">, </w:t>
            </w:r>
            <w:proofErr w:type="spellStart"/>
            <w:r w:rsidRPr="007D287D">
              <w:rPr>
                <w:rFonts w:ascii="Times New Roman" w:eastAsia="Times New Roman" w:hAnsi="Times New Roman" w:cs="Times New Roman"/>
                <w:b/>
                <w:bCs/>
                <w:sz w:val="24"/>
                <w:szCs w:val="24"/>
              </w:rPr>
              <w:t>Biosense</w:t>
            </w:r>
            <w:proofErr w:type="spellEnd"/>
            <w:r w:rsidRPr="007D287D">
              <w:rPr>
                <w:rFonts w:ascii="Times New Roman" w:eastAsia="Times New Roman" w:hAnsi="Times New Roman" w:cs="Times New Roman"/>
                <w:b/>
                <w:bCs/>
                <w:sz w:val="24"/>
                <w:szCs w:val="24"/>
              </w:rPr>
              <w:t xml:space="preserve"> Webster</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Teleflex</w:t>
            </w:r>
            <w:r w:rsidRPr="007D287D">
              <w:rPr>
                <w:rFonts w:ascii="Times New Roman" w:eastAsia="Times New Roman" w:hAnsi="Times New Roman" w:cs="Times New Roman"/>
                <w:sz w:val="24"/>
                <w:szCs w:val="24"/>
              </w:rPr>
              <w:t>.</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Which region dominates the deflectable catheters market?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North America</w:t>
            </w:r>
            <w:r w:rsidRPr="007D287D">
              <w:rPr>
                <w:rFonts w:ascii="Times New Roman" w:eastAsia="Times New Roman" w:hAnsi="Times New Roman" w:cs="Times New Roman"/>
                <w:sz w:val="24"/>
                <w:szCs w:val="24"/>
              </w:rPr>
              <w:t xml:space="preserve"> leads due to advanced healthcare systems and robust procedural volume.</w:t>
            </w:r>
          </w:p>
        </w:tc>
      </w:tr>
      <w:tr w:rsidR="007D287D" w:rsidRPr="007D287D" w:rsidTr="007D287D">
        <w:trPr>
          <w:tblCellSpacing w:w="15" w:type="dxa"/>
        </w:trPr>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What factors are driving the deflectable catheters market?</w:t>
            </w:r>
          </w:p>
        </w:tc>
        <w:tc>
          <w:tcPr>
            <w:tcW w:w="0" w:type="auto"/>
            <w:vAlign w:val="center"/>
            <w:hideMark/>
          </w:tcPr>
          <w:p w:rsidR="007D287D" w:rsidRPr="007D287D" w:rsidRDefault="007D287D" w:rsidP="007D287D">
            <w:pPr>
              <w:spacing w:after="0"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 xml:space="preserve">Growth is fueled by </w:t>
            </w:r>
            <w:r w:rsidRPr="007D287D">
              <w:rPr>
                <w:rFonts w:ascii="Times New Roman" w:eastAsia="Times New Roman" w:hAnsi="Times New Roman" w:cs="Times New Roman"/>
                <w:b/>
                <w:bCs/>
                <w:sz w:val="24"/>
                <w:szCs w:val="24"/>
              </w:rPr>
              <w:t>tech innovation</w:t>
            </w:r>
            <w:r w:rsidRPr="007D287D">
              <w:rPr>
                <w:rFonts w:ascii="Times New Roman" w:eastAsia="Times New Roman" w:hAnsi="Times New Roman" w:cs="Times New Roman"/>
                <w:sz w:val="24"/>
                <w:szCs w:val="24"/>
              </w:rPr>
              <w:t xml:space="preserve">, </w:t>
            </w:r>
            <w:r w:rsidRPr="007D287D">
              <w:rPr>
                <w:rFonts w:ascii="Times New Roman" w:eastAsia="Times New Roman" w:hAnsi="Times New Roman" w:cs="Times New Roman"/>
                <w:b/>
                <w:bCs/>
                <w:sz w:val="24"/>
                <w:szCs w:val="24"/>
              </w:rPr>
              <w:t>rising procedural demand</w:t>
            </w:r>
            <w:r w:rsidRPr="007D287D">
              <w:rPr>
                <w:rFonts w:ascii="Times New Roman" w:eastAsia="Times New Roman" w:hAnsi="Times New Roman" w:cs="Times New Roman"/>
                <w:sz w:val="24"/>
                <w:szCs w:val="24"/>
              </w:rPr>
              <w:t xml:space="preserve">, and </w:t>
            </w:r>
            <w:r w:rsidRPr="007D287D">
              <w:rPr>
                <w:rFonts w:ascii="Times New Roman" w:eastAsia="Times New Roman" w:hAnsi="Times New Roman" w:cs="Times New Roman"/>
                <w:b/>
                <w:bCs/>
                <w:sz w:val="24"/>
                <w:szCs w:val="24"/>
              </w:rPr>
              <w:t>greater adoption of minimally invasive techniques</w:t>
            </w:r>
            <w:r w:rsidRPr="007D287D">
              <w:rPr>
                <w:rFonts w:ascii="Times New Roman" w:eastAsia="Times New Roman" w:hAnsi="Times New Roman" w:cs="Times New Roman"/>
                <w:sz w:val="24"/>
                <w:szCs w:val="24"/>
              </w:rPr>
              <w:t>.</w:t>
            </w:r>
          </w:p>
        </w:tc>
      </w:tr>
    </w:tbl>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 D. JSON-LD Schema Markup</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Breadcrumb Schema:</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D287D">
        <w:rPr>
          <w:rFonts w:ascii="Courier New" w:eastAsia="Times New Roman" w:hAnsi="Courier New" w:cs="Courier New"/>
          <w:sz w:val="20"/>
          <w:szCs w:val="20"/>
        </w:rPr>
        <w:t>json</w:t>
      </w:r>
      <w:proofErr w:type="spellEnd"/>
      <w:proofErr w:type="gramEnd"/>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D287D">
        <w:rPr>
          <w:rFonts w:ascii="Courier New" w:eastAsia="Times New Roman" w:hAnsi="Courier New" w:cs="Courier New"/>
          <w:sz w:val="20"/>
          <w:szCs w:val="20"/>
        </w:rPr>
        <w:t>CopyEdit</w:t>
      </w:r>
      <w:proofErr w:type="spellEnd"/>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"@context": "https://schema.org",</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w:t>
      </w:r>
      <w:proofErr w:type="spellStart"/>
      <w:r w:rsidRPr="007D287D">
        <w:rPr>
          <w:rFonts w:ascii="Courier New" w:eastAsia="Times New Roman" w:hAnsi="Courier New" w:cs="Courier New"/>
          <w:sz w:val="20"/>
          <w:szCs w:val="20"/>
        </w:rPr>
        <w:t>BreadcrumbList</w:t>
      </w:r>
      <w:proofErr w:type="spellEnd"/>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itemListElement</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w:t>
      </w:r>
      <w:proofErr w:type="spellStart"/>
      <w:r w:rsidRPr="007D287D">
        <w:rPr>
          <w:rFonts w:ascii="Courier New" w:eastAsia="Times New Roman" w:hAnsi="Courier New" w:cs="Courier New"/>
          <w:sz w:val="20"/>
          <w:szCs w:val="20"/>
        </w:rPr>
        <w:t>ListItem</w:t>
      </w:r>
      <w:proofErr w:type="spellEnd"/>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position</w:t>
      </w:r>
      <w:proofErr w:type="gramEnd"/>
      <w:r w:rsidRPr="007D287D">
        <w:rPr>
          <w:rFonts w:ascii="Courier New" w:eastAsia="Times New Roman" w:hAnsi="Courier New" w:cs="Courier New"/>
          <w:sz w:val="20"/>
          <w:szCs w:val="20"/>
        </w:rPr>
        <w:t>": 1,</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"Home",</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item</w:t>
      </w:r>
      <w:proofErr w:type="gramEnd"/>
      <w:r w:rsidRPr="007D287D">
        <w:rPr>
          <w:rFonts w:ascii="Courier New" w:eastAsia="Times New Roman" w:hAnsi="Courier New" w:cs="Courier New"/>
          <w:sz w:val="20"/>
          <w:szCs w:val="20"/>
        </w:rPr>
        <w:t>": "https://www.strategicmarketresearch.com/"</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w:t>
      </w:r>
      <w:proofErr w:type="spellStart"/>
      <w:r w:rsidRPr="007D287D">
        <w:rPr>
          <w:rFonts w:ascii="Courier New" w:eastAsia="Times New Roman" w:hAnsi="Courier New" w:cs="Courier New"/>
          <w:sz w:val="20"/>
          <w:szCs w:val="20"/>
        </w:rPr>
        <w:t>ListItem</w:t>
      </w:r>
      <w:proofErr w:type="spellEnd"/>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position</w:t>
      </w:r>
      <w:proofErr w:type="gramEnd"/>
      <w:r w:rsidRPr="007D287D">
        <w:rPr>
          <w:rFonts w:ascii="Courier New" w:eastAsia="Times New Roman" w:hAnsi="Courier New" w:cs="Courier New"/>
          <w:sz w:val="20"/>
          <w:szCs w:val="20"/>
        </w:rPr>
        <w:t>": 2,</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lastRenderedPageBreak/>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w:t>
      </w:r>
      <w:r w:rsidR="00C33F57">
        <w:rPr>
          <w:rFonts w:ascii="Courier New" w:eastAsia="Times New Roman" w:hAnsi="Courier New" w:cs="Courier New"/>
          <w:sz w:val="20"/>
          <w:szCs w:val="20"/>
        </w:rPr>
        <w:t>Healthcare</w:t>
      </w:r>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item</w:t>
      </w:r>
      <w:proofErr w:type="gramEnd"/>
      <w:r w:rsidRPr="007D287D">
        <w:rPr>
          <w:rFonts w:ascii="Courier New" w:eastAsia="Times New Roman" w:hAnsi="Courier New" w:cs="Courier New"/>
          <w:sz w:val="20"/>
          <w:szCs w:val="20"/>
        </w:rPr>
        <w:t>": "https://www.strategicmarketresearch.com/reports/</w:t>
      </w:r>
      <w:r w:rsidR="00C33F57">
        <w:rPr>
          <w:rFonts w:ascii="Courier New" w:eastAsia="Times New Roman" w:hAnsi="Courier New" w:cs="Courier New"/>
          <w:sz w:val="20"/>
          <w:szCs w:val="20"/>
        </w:rPr>
        <w:t>healthcare</w:t>
      </w:r>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w:t>
      </w:r>
      <w:proofErr w:type="spellStart"/>
      <w:r w:rsidRPr="007D287D">
        <w:rPr>
          <w:rFonts w:ascii="Courier New" w:eastAsia="Times New Roman" w:hAnsi="Courier New" w:cs="Courier New"/>
          <w:sz w:val="20"/>
          <w:szCs w:val="20"/>
        </w:rPr>
        <w:t>ListItem</w:t>
      </w:r>
      <w:proofErr w:type="spellEnd"/>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position</w:t>
      </w:r>
      <w:proofErr w:type="gramEnd"/>
      <w:r w:rsidRPr="007D287D">
        <w:rPr>
          <w:rFonts w:ascii="Courier New" w:eastAsia="Times New Roman" w:hAnsi="Courier New" w:cs="Courier New"/>
          <w:sz w:val="20"/>
          <w:szCs w:val="20"/>
        </w:rPr>
        <w:t>": 3,</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"Deflectable Catheters Market Report 2030",</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item</w:t>
      </w:r>
      <w:proofErr w:type="gramEnd"/>
      <w:r w:rsidRPr="007D287D">
        <w:rPr>
          <w:rFonts w:ascii="Courier New" w:eastAsia="Times New Roman" w:hAnsi="Courier New" w:cs="Courier New"/>
          <w:sz w:val="20"/>
          <w:szCs w:val="20"/>
        </w:rPr>
        <w:t>": "https://www.strategicmarketresearch.com/market-report/deflectable-catheters-market"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FAQ Schema:</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D287D">
        <w:rPr>
          <w:rFonts w:ascii="Courier New" w:eastAsia="Times New Roman" w:hAnsi="Courier New" w:cs="Courier New"/>
          <w:sz w:val="20"/>
          <w:szCs w:val="20"/>
        </w:rPr>
        <w:t>json</w:t>
      </w:r>
      <w:proofErr w:type="spellEnd"/>
      <w:proofErr w:type="gramEnd"/>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D287D">
        <w:rPr>
          <w:rFonts w:ascii="Courier New" w:eastAsia="Times New Roman" w:hAnsi="Courier New" w:cs="Courier New"/>
          <w:sz w:val="20"/>
          <w:szCs w:val="20"/>
        </w:rPr>
        <w:t>CopyEdit</w:t>
      </w:r>
      <w:proofErr w:type="spellEnd"/>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"@context": "https://schema.org",</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w:t>
      </w:r>
      <w:proofErr w:type="spellStart"/>
      <w:r w:rsidRPr="007D287D">
        <w:rPr>
          <w:rFonts w:ascii="Courier New" w:eastAsia="Times New Roman" w:hAnsi="Courier New" w:cs="Courier New"/>
          <w:sz w:val="20"/>
          <w:szCs w:val="20"/>
        </w:rPr>
        <w:t>FAQPage</w:t>
      </w:r>
      <w:proofErr w:type="spellEnd"/>
      <w:r w:rsidRPr="007D287D">
        <w:rPr>
          <w:rFonts w:ascii="Courier New" w:eastAsia="Times New Roman" w:hAnsi="Courier New" w:cs="Courier New"/>
          <w:sz w:val="20"/>
          <w:szCs w:val="20"/>
        </w:rPr>
        <w: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mainEntity</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"Question",</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"How big is the deflectable catheters market?",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acceptedAnswer</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"Answer",</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text</w:t>
      </w:r>
      <w:proofErr w:type="gramEnd"/>
      <w:r w:rsidRPr="007D287D">
        <w:rPr>
          <w:rFonts w:ascii="Courier New" w:eastAsia="Times New Roman" w:hAnsi="Courier New" w:cs="Courier New"/>
          <w:sz w:val="20"/>
          <w:szCs w:val="20"/>
        </w:rPr>
        <w:t>": "The global deflectable catheters market was valued at USD 2.74 billion in 2024."</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"Question",</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"What is the CAGR for deflectable catheters during the forecast period?",</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acceptedAnswer</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"Answer",</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text</w:t>
      </w:r>
      <w:proofErr w:type="gramEnd"/>
      <w:r w:rsidRPr="007D287D">
        <w:rPr>
          <w:rFonts w:ascii="Courier New" w:eastAsia="Times New Roman" w:hAnsi="Courier New" w:cs="Courier New"/>
          <w:sz w:val="20"/>
          <w:szCs w:val="20"/>
        </w:rPr>
        <w:t>": "The deflectable catheters market is expected to grow at a CAGR of 7.9% from 2024 to 2030."</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"Question",</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"Who are the major players in the deflectable catheters market?",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acceptedAnswer</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"Answer",</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text</w:t>
      </w:r>
      <w:proofErr w:type="gramEnd"/>
      <w:r w:rsidRPr="007D287D">
        <w:rPr>
          <w:rFonts w:ascii="Courier New" w:eastAsia="Times New Roman" w:hAnsi="Courier New" w:cs="Courier New"/>
          <w:sz w:val="20"/>
          <w:szCs w:val="20"/>
        </w:rPr>
        <w:t xml:space="preserve">": "Leading players include Boston Scientific, Abbott, Medtronic, </w:t>
      </w:r>
      <w:proofErr w:type="spellStart"/>
      <w:r w:rsidRPr="007D287D">
        <w:rPr>
          <w:rFonts w:ascii="Courier New" w:eastAsia="Times New Roman" w:hAnsi="Courier New" w:cs="Courier New"/>
          <w:sz w:val="20"/>
          <w:szCs w:val="20"/>
        </w:rPr>
        <w:t>Biosense</w:t>
      </w:r>
      <w:proofErr w:type="spellEnd"/>
      <w:r w:rsidRPr="007D287D">
        <w:rPr>
          <w:rFonts w:ascii="Courier New" w:eastAsia="Times New Roman" w:hAnsi="Courier New" w:cs="Courier New"/>
          <w:sz w:val="20"/>
          <w:szCs w:val="20"/>
        </w:rPr>
        <w:t xml:space="preserve"> Webster, and Teleflex."</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"Question",</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"Which region dominates the deflectable catheters market?",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acceptedAnswer</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"Answer",</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lastRenderedPageBreak/>
        <w:t xml:space="preserve">        "</w:t>
      </w:r>
      <w:proofErr w:type="gramStart"/>
      <w:r w:rsidRPr="007D287D">
        <w:rPr>
          <w:rFonts w:ascii="Courier New" w:eastAsia="Times New Roman" w:hAnsi="Courier New" w:cs="Courier New"/>
          <w:sz w:val="20"/>
          <w:szCs w:val="20"/>
        </w:rPr>
        <w:t>text</w:t>
      </w:r>
      <w:proofErr w:type="gramEnd"/>
      <w:r w:rsidRPr="007D287D">
        <w:rPr>
          <w:rFonts w:ascii="Courier New" w:eastAsia="Times New Roman" w:hAnsi="Courier New" w:cs="Courier New"/>
          <w:sz w:val="20"/>
          <w:szCs w:val="20"/>
        </w:rPr>
        <w:t>": "North America leads due to advanced healthcare systems and robust procedural volume."</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"Question",</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name</w:t>
      </w:r>
      <w:proofErr w:type="gramEnd"/>
      <w:r w:rsidRPr="007D287D">
        <w:rPr>
          <w:rFonts w:ascii="Courier New" w:eastAsia="Times New Roman" w:hAnsi="Courier New" w:cs="Courier New"/>
          <w:sz w:val="20"/>
          <w:szCs w:val="20"/>
        </w:rPr>
        <w:t>": "What factors are driving the deflectable catheters market?",</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spellStart"/>
      <w:proofErr w:type="gramStart"/>
      <w:r w:rsidRPr="007D287D">
        <w:rPr>
          <w:rFonts w:ascii="Courier New" w:eastAsia="Times New Roman" w:hAnsi="Courier New" w:cs="Courier New"/>
          <w:sz w:val="20"/>
          <w:szCs w:val="20"/>
        </w:rPr>
        <w:t>acceptedAnswer</w:t>
      </w:r>
      <w:proofErr w:type="spellEnd"/>
      <w:proofErr w:type="gramEnd"/>
      <w:r w:rsidRPr="007D287D">
        <w:rPr>
          <w:rFonts w:ascii="Courier New" w:eastAsia="Times New Roman" w:hAnsi="Courier New" w:cs="Courier New"/>
          <w:sz w:val="20"/>
          <w:szCs w:val="20"/>
        </w:rPr>
        <w:t>":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"@type": "Answer",</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roofErr w:type="gramStart"/>
      <w:r w:rsidRPr="007D287D">
        <w:rPr>
          <w:rFonts w:ascii="Courier New" w:eastAsia="Times New Roman" w:hAnsi="Courier New" w:cs="Courier New"/>
          <w:sz w:val="20"/>
          <w:szCs w:val="20"/>
        </w:rPr>
        <w:t>text</w:t>
      </w:r>
      <w:proofErr w:type="gramEnd"/>
      <w:r w:rsidRPr="007D287D">
        <w:rPr>
          <w:rFonts w:ascii="Courier New" w:eastAsia="Times New Roman" w:hAnsi="Courier New" w:cs="Courier New"/>
          <w:sz w:val="20"/>
          <w:szCs w:val="20"/>
        </w:rPr>
        <w:t>": "Growth is fueled by tech innovation, rising procedural demand, and greater adoption of minimally invasive techniques."</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 xml:space="preserve">  ]</w:t>
      </w:r>
    </w:p>
    <w:p w:rsidR="007D287D" w:rsidRPr="007D287D" w:rsidRDefault="007D287D" w:rsidP="007D2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87D">
        <w:rPr>
          <w:rFonts w:ascii="Courier New" w:eastAsia="Times New Roman" w:hAnsi="Courier New" w:cs="Courier New"/>
          <w:sz w:val="20"/>
          <w:szCs w:val="20"/>
        </w:rPr>
        <w:t>}</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C33F57" w:rsidRDefault="00C33F5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D287D" w:rsidRPr="007D287D" w:rsidRDefault="007D287D" w:rsidP="007D287D">
      <w:pPr>
        <w:spacing w:after="0" w:line="240" w:lineRule="auto"/>
        <w:rPr>
          <w:rFonts w:ascii="Times New Roman" w:eastAsia="Times New Roman" w:hAnsi="Times New Roman" w:cs="Times New Roman"/>
          <w:sz w:val="24"/>
          <w:szCs w:val="24"/>
        </w:rPr>
      </w:pPr>
    </w:p>
    <w:p w:rsidR="007D287D" w:rsidRPr="007D287D" w:rsidRDefault="007D287D" w:rsidP="007D287D">
      <w:pPr>
        <w:spacing w:before="100" w:beforeAutospacing="1" w:after="100" w:afterAutospacing="1" w:line="240" w:lineRule="auto"/>
        <w:outlineLvl w:val="2"/>
        <w:rPr>
          <w:rFonts w:ascii="Times New Roman" w:eastAsia="Times New Roman" w:hAnsi="Times New Roman" w:cs="Times New Roman"/>
          <w:b/>
          <w:bCs/>
          <w:sz w:val="27"/>
          <w:szCs w:val="27"/>
        </w:rPr>
      </w:pPr>
      <w:r w:rsidRPr="007D287D">
        <w:rPr>
          <w:rFonts w:ascii="Times New Roman" w:eastAsia="Times New Roman" w:hAnsi="Times New Roman" w:cs="Times New Roman"/>
          <w:b/>
          <w:bCs/>
          <w:sz w:val="27"/>
          <w:szCs w:val="27"/>
        </w:rPr>
        <w:t>9. Table of Contents for Deflectable Catheters Market Report (2024–2030)</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Executive Summary</w:t>
      </w:r>
    </w:p>
    <w:p w:rsidR="007D287D" w:rsidRPr="007D287D" w:rsidRDefault="007D287D" w:rsidP="007D28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Overview</w:t>
      </w:r>
    </w:p>
    <w:p w:rsidR="007D287D" w:rsidRPr="007D287D" w:rsidRDefault="007D287D" w:rsidP="007D28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Attractiveness by Product Type, Application, End User, and Region</w:t>
      </w:r>
    </w:p>
    <w:p w:rsidR="007D287D" w:rsidRPr="007D287D" w:rsidRDefault="007D287D" w:rsidP="007D28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Strategic Insights from Key Executives (CXO Perspective)</w:t>
      </w:r>
    </w:p>
    <w:p w:rsidR="007D287D" w:rsidRPr="007D287D" w:rsidRDefault="007D287D" w:rsidP="007D28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Historical Market Size and Future Projections (2022–2030)</w:t>
      </w:r>
    </w:p>
    <w:p w:rsidR="007D287D" w:rsidRPr="007D287D" w:rsidRDefault="007D287D" w:rsidP="007D28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Summary of Market Segmentation by Product Type, Application, End User, and Region</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Market Share Analysis</w:t>
      </w:r>
    </w:p>
    <w:p w:rsidR="007D287D" w:rsidRPr="007D287D" w:rsidRDefault="007D287D" w:rsidP="007D28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Leading Players by Revenue and Market Share</w:t>
      </w:r>
    </w:p>
    <w:p w:rsidR="007D287D" w:rsidRPr="007D287D" w:rsidRDefault="007D287D" w:rsidP="007D28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Share Analysis by Product Type and Application</w:t>
      </w:r>
    </w:p>
    <w:p w:rsidR="007D287D" w:rsidRPr="007D287D" w:rsidRDefault="007D287D" w:rsidP="007D28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Competitive Positioning by Region and Innovation Level</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Investment Opportunities in the Deflectable Catheters Market</w:t>
      </w:r>
    </w:p>
    <w:p w:rsidR="007D287D" w:rsidRPr="007D287D" w:rsidRDefault="007D287D" w:rsidP="007D28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Key Developments and Innovations</w:t>
      </w:r>
    </w:p>
    <w:p w:rsidR="007D287D" w:rsidRPr="007D287D" w:rsidRDefault="007D287D" w:rsidP="007D28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Mergers, Acquisitions, and Strategic Partnerships</w:t>
      </w:r>
    </w:p>
    <w:p w:rsidR="007D287D" w:rsidRPr="007D287D" w:rsidRDefault="007D287D" w:rsidP="007D28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High-Growth Segments for Investment Focus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Market Introduction</w:t>
      </w:r>
    </w:p>
    <w:p w:rsidR="007D287D" w:rsidRPr="007D287D" w:rsidRDefault="007D287D" w:rsidP="007D28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Definition and Scope of the Study</w:t>
      </w:r>
    </w:p>
    <w:p w:rsidR="007D287D" w:rsidRPr="007D287D" w:rsidRDefault="007D287D" w:rsidP="007D28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Structure and Key Findings</w:t>
      </w:r>
    </w:p>
    <w:p w:rsidR="007D287D" w:rsidRPr="007D287D" w:rsidRDefault="007D287D" w:rsidP="007D28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Overview of Top Investment Pockets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Research Methodology</w:t>
      </w:r>
    </w:p>
    <w:p w:rsidR="007D287D" w:rsidRPr="007D287D" w:rsidRDefault="007D287D" w:rsidP="007D28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Research Process Overview</w:t>
      </w:r>
    </w:p>
    <w:p w:rsidR="007D287D" w:rsidRPr="007D287D" w:rsidRDefault="007D287D" w:rsidP="007D28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Primary and Secondary Research Approaches</w:t>
      </w:r>
    </w:p>
    <w:p w:rsidR="007D287D" w:rsidRPr="007D287D" w:rsidRDefault="007D287D" w:rsidP="007D28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Estimation and Forecasting Techniques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2"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Market Dynamics</w:t>
      </w:r>
    </w:p>
    <w:p w:rsidR="007D287D" w:rsidRPr="007D287D" w:rsidRDefault="007D287D" w:rsidP="007D28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Key Market Drivers</w:t>
      </w:r>
    </w:p>
    <w:p w:rsidR="007D287D" w:rsidRPr="007D287D" w:rsidRDefault="007D287D" w:rsidP="007D28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Challenges and Restraints Impacting Growth</w:t>
      </w:r>
    </w:p>
    <w:p w:rsidR="007D287D" w:rsidRPr="007D287D" w:rsidRDefault="007D287D" w:rsidP="007D28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Emerging Opportunities for Stakeholders</w:t>
      </w:r>
    </w:p>
    <w:p w:rsidR="007D287D" w:rsidRPr="007D287D" w:rsidRDefault="007D287D" w:rsidP="007D28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Impact of Clinical Guidelines and Technological Shifts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Global Deflectable Catheters Market Analysis</w:t>
      </w:r>
    </w:p>
    <w:p w:rsidR="007D287D" w:rsidRPr="007D287D" w:rsidRDefault="007D287D" w:rsidP="007D28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Historical Market Size and Volume (2022–2023)</w:t>
      </w:r>
    </w:p>
    <w:p w:rsidR="007D287D" w:rsidRPr="007D287D" w:rsidRDefault="007D287D" w:rsidP="007D28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and Volume Forecasts (2024–2030)</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By Product Type:</w:t>
      </w:r>
    </w:p>
    <w:p w:rsidR="007D287D" w:rsidRPr="007D287D" w:rsidRDefault="007D287D" w:rsidP="007D28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Unidirectional</w:t>
      </w:r>
    </w:p>
    <w:p w:rsidR="007D287D" w:rsidRPr="007D287D" w:rsidRDefault="007D287D" w:rsidP="007D28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Bidirectional</w:t>
      </w:r>
    </w:p>
    <w:p w:rsidR="007D287D" w:rsidRPr="007D287D" w:rsidRDefault="007D287D" w:rsidP="007D28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Multidirectional</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By Application:</w:t>
      </w:r>
    </w:p>
    <w:p w:rsidR="007D287D" w:rsidRPr="007D287D" w:rsidRDefault="007D287D" w:rsidP="007D28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Electrophysiology</w:t>
      </w:r>
    </w:p>
    <w:p w:rsidR="007D287D" w:rsidRPr="007D287D" w:rsidRDefault="007D287D" w:rsidP="007D28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Cardiovascular Interventions</w:t>
      </w:r>
    </w:p>
    <w:p w:rsidR="007D287D" w:rsidRPr="007D287D" w:rsidRDefault="007D287D" w:rsidP="007D28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Oncology Procedures</w:t>
      </w:r>
    </w:p>
    <w:p w:rsidR="007D287D" w:rsidRPr="007D287D" w:rsidRDefault="007D287D" w:rsidP="007D28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Neurology &amp; Pain Management</w:t>
      </w:r>
    </w:p>
    <w:p w:rsidR="007D287D" w:rsidRPr="007D287D" w:rsidRDefault="007D287D" w:rsidP="007D28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Urology &amp; Others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By End User:</w:t>
      </w:r>
    </w:p>
    <w:p w:rsidR="007D287D" w:rsidRPr="007D287D" w:rsidRDefault="007D287D" w:rsidP="007D28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Hospitals</w:t>
      </w:r>
    </w:p>
    <w:p w:rsidR="007D287D" w:rsidRPr="007D287D" w:rsidRDefault="007D287D" w:rsidP="007D28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Ambulatory Surgical Centers</w:t>
      </w:r>
    </w:p>
    <w:p w:rsidR="007D287D" w:rsidRPr="007D287D" w:rsidRDefault="007D287D" w:rsidP="007D28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Clinics</w:t>
      </w:r>
    </w:p>
    <w:p w:rsidR="007D287D" w:rsidRPr="007D287D" w:rsidRDefault="007D287D" w:rsidP="007D28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Research &amp; Academic Institutions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By Region:</w:t>
      </w:r>
    </w:p>
    <w:p w:rsidR="007D287D" w:rsidRPr="007D287D" w:rsidRDefault="007D287D" w:rsidP="007D28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North America</w:t>
      </w:r>
    </w:p>
    <w:p w:rsidR="007D287D" w:rsidRPr="007D287D" w:rsidRDefault="007D287D" w:rsidP="007D28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Europe</w:t>
      </w:r>
    </w:p>
    <w:p w:rsidR="007D287D" w:rsidRPr="007D287D" w:rsidRDefault="007D287D" w:rsidP="007D28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Asia-Pacific</w:t>
      </w:r>
    </w:p>
    <w:p w:rsidR="007D287D" w:rsidRPr="007D287D" w:rsidRDefault="007D287D" w:rsidP="007D28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Latin America</w:t>
      </w:r>
    </w:p>
    <w:p w:rsidR="007D287D" w:rsidRPr="007D287D" w:rsidRDefault="007D287D" w:rsidP="007D28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Middle East &amp; Africa</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lastRenderedPageBreak/>
        <w:t>Regional Market Analysis</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North America</w:t>
      </w:r>
    </w:p>
    <w:p w:rsidR="007D287D" w:rsidRPr="007D287D" w:rsidRDefault="007D287D" w:rsidP="007D28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and Forecasts (2024–2030)</w:t>
      </w:r>
    </w:p>
    <w:p w:rsidR="007D287D" w:rsidRPr="007D287D" w:rsidRDefault="007D287D" w:rsidP="007D28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Country-Level Breakdown: United States, Canada, Mexico</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Europe</w:t>
      </w:r>
    </w:p>
    <w:p w:rsidR="007D287D" w:rsidRPr="007D287D" w:rsidRDefault="007D287D" w:rsidP="007D28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and Forecasts (2024–2030)</w:t>
      </w:r>
    </w:p>
    <w:p w:rsidR="007D287D" w:rsidRPr="007D287D" w:rsidRDefault="007D287D" w:rsidP="007D28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Country-Level Breakdown: Germany, United Kingdom, France, Italy, Rest of Europe</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Asia-Pacific</w:t>
      </w:r>
    </w:p>
    <w:p w:rsidR="007D287D" w:rsidRPr="007D287D" w:rsidRDefault="007D287D" w:rsidP="007D28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and Forecasts (2024–2030)</w:t>
      </w:r>
    </w:p>
    <w:p w:rsidR="007D287D" w:rsidRPr="007D287D" w:rsidRDefault="007D287D" w:rsidP="007D28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Country-Level Breakdown: China, India, Japan, South Korea, Rest of Asia-Pacific</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Latin America</w:t>
      </w:r>
    </w:p>
    <w:p w:rsidR="007D287D" w:rsidRPr="007D287D" w:rsidRDefault="007D287D" w:rsidP="007D28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and Forecasts (2024–2030)</w:t>
      </w:r>
    </w:p>
    <w:p w:rsidR="007D287D" w:rsidRPr="007D287D" w:rsidRDefault="007D287D" w:rsidP="007D28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Country-Level Breakdown: Brazil, Argentina, Rest of Latin America</w:t>
      </w:r>
    </w:p>
    <w:p w:rsidR="007D287D" w:rsidRPr="007D287D" w:rsidRDefault="007D287D" w:rsidP="007D287D">
      <w:p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b/>
          <w:bCs/>
          <w:sz w:val="24"/>
          <w:szCs w:val="24"/>
        </w:rPr>
        <w:t>Middle East &amp; Africa</w:t>
      </w:r>
    </w:p>
    <w:p w:rsidR="007D287D" w:rsidRPr="007D287D" w:rsidRDefault="007D287D" w:rsidP="007D28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Size and Forecasts (2024–2030)</w:t>
      </w:r>
    </w:p>
    <w:p w:rsidR="007D287D" w:rsidRPr="007D287D" w:rsidRDefault="007D287D" w:rsidP="007D28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Country-Level Breakdown: GCC Countries, South Africa, Rest of MEA</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Competitive Intelligence</w:t>
      </w:r>
    </w:p>
    <w:p w:rsidR="007D287D" w:rsidRPr="007D287D" w:rsidRDefault="007D287D" w:rsidP="007D28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Company Profiles</w:t>
      </w:r>
    </w:p>
    <w:p w:rsidR="007D287D" w:rsidRPr="007D287D" w:rsidRDefault="007D287D" w:rsidP="007D28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Product Differentiation and Innovation Strategy</w:t>
      </w:r>
    </w:p>
    <w:p w:rsidR="007D287D" w:rsidRPr="007D287D" w:rsidRDefault="007D287D" w:rsidP="007D28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Strategic Benchmarking (Pricing, Technology, Access)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Appendix</w:t>
      </w:r>
    </w:p>
    <w:p w:rsidR="007D287D" w:rsidRPr="007D287D" w:rsidRDefault="007D287D" w:rsidP="007D28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Abbreviations and Terminologies Used</w:t>
      </w:r>
    </w:p>
    <w:p w:rsidR="007D287D" w:rsidRPr="007D287D" w:rsidRDefault="007D287D" w:rsidP="007D28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References and Citations</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List of Tables</w:t>
      </w:r>
    </w:p>
    <w:p w:rsidR="007D287D" w:rsidRPr="007D287D" w:rsidRDefault="007D287D" w:rsidP="007D28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lastRenderedPageBreak/>
        <w:t>Market Size by Segment (2024–2030)</w:t>
      </w:r>
    </w:p>
    <w:p w:rsidR="007D287D" w:rsidRPr="007D287D" w:rsidRDefault="007D287D" w:rsidP="007D28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Regional Market Breakdown</w:t>
      </w:r>
    </w:p>
    <w:p w:rsidR="007D287D" w:rsidRPr="007D287D" w:rsidRDefault="007D287D" w:rsidP="007D287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Segment-Wise Revenue Contribution by Geography</w:t>
      </w:r>
    </w:p>
    <w:p w:rsidR="007D287D" w:rsidRPr="007D287D" w:rsidRDefault="00C02A12" w:rsidP="007D2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7D287D" w:rsidRPr="007D287D" w:rsidRDefault="007D287D" w:rsidP="007D287D">
      <w:pPr>
        <w:spacing w:before="100" w:beforeAutospacing="1" w:after="100" w:afterAutospacing="1" w:line="240" w:lineRule="auto"/>
        <w:outlineLvl w:val="3"/>
        <w:rPr>
          <w:rFonts w:ascii="Times New Roman" w:eastAsia="Times New Roman" w:hAnsi="Times New Roman" w:cs="Times New Roman"/>
          <w:b/>
          <w:bCs/>
          <w:sz w:val="24"/>
          <w:szCs w:val="24"/>
        </w:rPr>
      </w:pPr>
      <w:r w:rsidRPr="007D287D">
        <w:rPr>
          <w:rFonts w:ascii="Times New Roman" w:eastAsia="Times New Roman" w:hAnsi="Times New Roman" w:cs="Times New Roman"/>
          <w:b/>
          <w:bCs/>
          <w:sz w:val="24"/>
          <w:szCs w:val="24"/>
        </w:rPr>
        <w:t>List of Figures</w:t>
      </w:r>
    </w:p>
    <w:p w:rsidR="007D287D" w:rsidRPr="007D287D" w:rsidRDefault="007D287D" w:rsidP="007D28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Market Dynamics: Drivers, Restraints, Opportunities</w:t>
      </w:r>
    </w:p>
    <w:p w:rsidR="007D287D" w:rsidRPr="007D287D" w:rsidRDefault="007D287D" w:rsidP="007D28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Regional Market Snapshots</w:t>
      </w:r>
    </w:p>
    <w:p w:rsidR="007D287D" w:rsidRPr="007D287D" w:rsidRDefault="007D287D" w:rsidP="007D28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Competitive Landscape Matrix</w:t>
      </w:r>
    </w:p>
    <w:p w:rsidR="007D287D" w:rsidRPr="007D287D" w:rsidRDefault="007D287D" w:rsidP="007D28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Innovation Roadmaps by Key Players</w:t>
      </w:r>
    </w:p>
    <w:p w:rsidR="007D287D" w:rsidRPr="007D287D" w:rsidRDefault="007D287D" w:rsidP="007D28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87D">
        <w:rPr>
          <w:rFonts w:ascii="Times New Roman" w:eastAsia="Times New Roman" w:hAnsi="Times New Roman" w:cs="Times New Roman"/>
          <w:sz w:val="24"/>
          <w:szCs w:val="24"/>
        </w:rPr>
        <w:t>Segment-wise Growth Comparison (2024 vs. 2030)</w:t>
      </w:r>
    </w:p>
    <w:p w:rsidR="004E4EF7" w:rsidRDefault="004E4EF7"/>
    <w:sectPr w:rsidR="004E4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3CD2"/>
    <w:multiLevelType w:val="multilevel"/>
    <w:tmpl w:val="E52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0482"/>
    <w:multiLevelType w:val="multilevel"/>
    <w:tmpl w:val="44E8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4D2"/>
    <w:multiLevelType w:val="multilevel"/>
    <w:tmpl w:val="3B0A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4CBD"/>
    <w:multiLevelType w:val="multilevel"/>
    <w:tmpl w:val="4A4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C2606"/>
    <w:multiLevelType w:val="multilevel"/>
    <w:tmpl w:val="F33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73666"/>
    <w:multiLevelType w:val="multilevel"/>
    <w:tmpl w:val="45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0775B"/>
    <w:multiLevelType w:val="multilevel"/>
    <w:tmpl w:val="6402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72AC0"/>
    <w:multiLevelType w:val="multilevel"/>
    <w:tmpl w:val="9B4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246C5"/>
    <w:multiLevelType w:val="multilevel"/>
    <w:tmpl w:val="8D6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A4C8F"/>
    <w:multiLevelType w:val="multilevel"/>
    <w:tmpl w:val="9B7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C5068"/>
    <w:multiLevelType w:val="multilevel"/>
    <w:tmpl w:val="EDB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36374"/>
    <w:multiLevelType w:val="multilevel"/>
    <w:tmpl w:val="430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D3A1E"/>
    <w:multiLevelType w:val="multilevel"/>
    <w:tmpl w:val="921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94E53"/>
    <w:multiLevelType w:val="multilevel"/>
    <w:tmpl w:val="340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F3374"/>
    <w:multiLevelType w:val="multilevel"/>
    <w:tmpl w:val="72F2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42EC2"/>
    <w:multiLevelType w:val="multilevel"/>
    <w:tmpl w:val="257A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C7A12"/>
    <w:multiLevelType w:val="multilevel"/>
    <w:tmpl w:val="9DF6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F5B5F"/>
    <w:multiLevelType w:val="multilevel"/>
    <w:tmpl w:val="494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F2F93"/>
    <w:multiLevelType w:val="multilevel"/>
    <w:tmpl w:val="D39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B17DE"/>
    <w:multiLevelType w:val="multilevel"/>
    <w:tmpl w:val="B11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308D4"/>
    <w:multiLevelType w:val="multilevel"/>
    <w:tmpl w:val="9DA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604BB"/>
    <w:multiLevelType w:val="multilevel"/>
    <w:tmpl w:val="6708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133F0"/>
    <w:multiLevelType w:val="multilevel"/>
    <w:tmpl w:val="6D4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00337"/>
    <w:multiLevelType w:val="multilevel"/>
    <w:tmpl w:val="EE4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A7CBC"/>
    <w:multiLevelType w:val="multilevel"/>
    <w:tmpl w:val="1C8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07502"/>
    <w:multiLevelType w:val="multilevel"/>
    <w:tmpl w:val="551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D5E2E"/>
    <w:multiLevelType w:val="multilevel"/>
    <w:tmpl w:val="86EC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20DB9"/>
    <w:multiLevelType w:val="multilevel"/>
    <w:tmpl w:val="53D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1104C"/>
    <w:multiLevelType w:val="multilevel"/>
    <w:tmpl w:val="B36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0547C"/>
    <w:multiLevelType w:val="multilevel"/>
    <w:tmpl w:val="A63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D0984"/>
    <w:multiLevelType w:val="multilevel"/>
    <w:tmpl w:val="7ED2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294AE1"/>
    <w:multiLevelType w:val="multilevel"/>
    <w:tmpl w:val="AC7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C1C83"/>
    <w:multiLevelType w:val="multilevel"/>
    <w:tmpl w:val="137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4"/>
  </w:num>
  <w:num w:numId="4">
    <w:abstractNumId w:val="9"/>
  </w:num>
  <w:num w:numId="5">
    <w:abstractNumId w:val="0"/>
  </w:num>
  <w:num w:numId="6">
    <w:abstractNumId w:val="16"/>
  </w:num>
  <w:num w:numId="7">
    <w:abstractNumId w:val="12"/>
  </w:num>
  <w:num w:numId="8">
    <w:abstractNumId w:val="13"/>
  </w:num>
  <w:num w:numId="9">
    <w:abstractNumId w:val="24"/>
  </w:num>
  <w:num w:numId="10">
    <w:abstractNumId w:val="20"/>
  </w:num>
  <w:num w:numId="11">
    <w:abstractNumId w:val="23"/>
  </w:num>
  <w:num w:numId="12">
    <w:abstractNumId w:val="22"/>
  </w:num>
  <w:num w:numId="13">
    <w:abstractNumId w:val="30"/>
  </w:num>
  <w:num w:numId="14">
    <w:abstractNumId w:val="14"/>
  </w:num>
  <w:num w:numId="15">
    <w:abstractNumId w:val="10"/>
  </w:num>
  <w:num w:numId="16">
    <w:abstractNumId w:val="25"/>
  </w:num>
  <w:num w:numId="17">
    <w:abstractNumId w:val="7"/>
  </w:num>
  <w:num w:numId="18">
    <w:abstractNumId w:val="8"/>
  </w:num>
  <w:num w:numId="19">
    <w:abstractNumId w:val="17"/>
  </w:num>
  <w:num w:numId="20">
    <w:abstractNumId w:val="32"/>
  </w:num>
  <w:num w:numId="21">
    <w:abstractNumId w:val="2"/>
  </w:num>
  <w:num w:numId="22">
    <w:abstractNumId w:val="6"/>
  </w:num>
  <w:num w:numId="23">
    <w:abstractNumId w:val="18"/>
  </w:num>
  <w:num w:numId="24">
    <w:abstractNumId w:val="1"/>
  </w:num>
  <w:num w:numId="25">
    <w:abstractNumId w:val="19"/>
  </w:num>
  <w:num w:numId="26">
    <w:abstractNumId w:val="27"/>
  </w:num>
  <w:num w:numId="27">
    <w:abstractNumId w:val="26"/>
  </w:num>
  <w:num w:numId="28">
    <w:abstractNumId w:val="15"/>
  </w:num>
  <w:num w:numId="29">
    <w:abstractNumId w:val="21"/>
  </w:num>
  <w:num w:numId="30">
    <w:abstractNumId w:val="5"/>
  </w:num>
  <w:num w:numId="31">
    <w:abstractNumId w:val="29"/>
  </w:num>
  <w:num w:numId="32">
    <w:abstractNumId w:val="2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87D"/>
    <w:rsid w:val="004E4EF7"/>
    <w:rsid w:val="007D287D"/>
    <w:rsid w:val="00C02A12"/>
    <w:rsid w:val="00C33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97B1"/>
  <w15:chartTrackingRefBased/>
  <w15:docId w15:val="{AD156B82-B9BE-4225-9B39-45DC8DA3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3F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4804">
      <w:bodyDiv w:val="1"/>
      <w:marLeft w:val="0"/>
      <w:marRight w:val="0"/>
      <w:marTop w:val="0"/>
      <w:marBottom w:val="0"/>
      <w:divBdr>
        <w:top w:val="none" w:sz="0" w:space="0" w:color="auto"/>
        <w:left w:val="none" w:sz="0" w:space="0" w:color="auto"/>
        <w:bottom w:val="none" w:sz="0" w:space="0" w:color="auto"/>
        <w:right w:val="none" w:sz="0" w:space="0" w:color="auto"/>
      </w:divBdr>
      <w:divsChild>
        <w:div w:id="611862550">
          <w:marLeft w:val="0"/>
          <w:marRight w:val="0"/>
          <w:marTop w:val="0"/>
          <w:marBottom w:val="0"/>
          <w:divBdr>
            <w:top w:val="none" w:sz="0" w:space="0" w:color="auto"/>
            <w:left w:val="none" w:sz="0" w:space="0" w:color="auto"/>
            <w:bottom w:val="none" w:sz="0" w:space="0" w:color="auto"/>
            <w:right w:val="none" w:sz="0" w:space="0" w:color="auto"/>
          </w:divBdr>
          <w:divsChild>
            <w:div w:id="633175256">
              <w:marLeft w:val="0"/>
              <w:marRight w:val="0"/>
              <w:marTop w:val="0"/>
              <w:marBottom w:val="0"/>
              <w:divBdr>
                <w:top w:val="none" w:sz="0" w:space="0" w:color="auto"/>
                <w:left w:val="none" w:sz="0" w:space="0" w:color="auto"/>
                <w:bottom w:val="none" w:sz="0" w:space="0" w:color="auto"/>
                <w:right w:val="none" w:sz="0" w:space="0" w:color="auto"/>
              </w:divBdr>
              <w:divsChild>
                <w:div w:id="1311983378">
                  <w:marLeft w:val="0"/>
                  <w:marRight w:val="0"/>
                  <w:marTop w:val="0"/>
                  <w:marBottom w:val="0"/>
                  <w:divBdr>
                    <w:top w:val="none" w:sz="0" w:space="0" w:color="auto"/>
                    <w:left w:val="none" w:sz="0" w:space="0" w:color="auto"/>
                    <w:bottom w:val="none" w:sz="0" w:space="0" w:color="auto"/>
                    <w:right w:val="none" w:sz="0" w:space="0" w:color="auto"/>
                  </w:divBdr>
                  <w:divsChild>
                    <w:div w:id="1919823847">
                      <w:marLeft w:val="0"/>
                      <w:marRight w:val="0"/>
                      <w:marTop w:val="0"/>
                      <w:marBottom w:val="0"/>
                      <w:divBdr>
                        <w:top w:val="none" w:sz="0" w:space="0" w:color="auto"/>
                        <w:left w:val="none" w:sz="0" w:space="0" w:color="auto"/>
                        <w:bottom w:val="none" w:sz="0" w:space="0" w:color="auto"/>
                        <w:right w:val="none" w:sz="0" w:space="0" w:color="auto"/>
                      </w:divBdr>
                      <w:divsChild>
                        <w:div w:id="427888190">
                          <w:marLeft w:val="0"/>
                          <w:marRight w:val="0"/>
                          <w:marTop w:val="0"/>
                          <w:marBottom w:val="0"/>
                          <w:divBdr>
                            <w:top w:val="none" w:sz="0" w:space="0" w:color="auto"/>
                            <w:left w:val="none" w:sz="0" w:space="0" w:color="auto"/>
                            <w:bottom w:val="none" w:sz="0" w:space="0" w:color="auto"/>
                            <w:right w:val="none" w:sz="0" w:space="0" w:color="auto"/>
                          </w:divBdr>
                          <w:divsChild>
                            <w:div w:id="1642417498">
                              <w:marLeft w:val="0"/>
                              <w:marRight w:val="0"/>
                              <w:marTop w:val="0"/>
                              <w:marBottom w:val="0"/>
                              <w:divBdr>
                                <w:top w:val="none" w:sz="0" w:space="0" w:color="auto"/>
                                <w:left w:val="none" w:sz="0" w:space="0" w:color="auto"/>
                                <w:bottom w:val="none" w:sz="0" w:space="0" w:color="auto"/>
                                <w:right w:val="none" w:sz="0" w:space="0" w:color="auto"/>
                              </w:divBdr>
                              <w:divsChild>
                                <w:div w:id="487139800">
                                  <w:marLeft w:val="0"/>
                                  <w:marRight w:val="0"/>
                                  <w:marTop w:val="0"/>
                                  <w:marBottom w:val="0"/>
                                  <w:divBdr>
                                    <w:top w:val="none" w:sz="0" w:space="0" w:color="auto"/>
                                    <w:left w:val="none" w:sz="0" w:space="0" w:color="auto"/>
                                    <w:bottom w:val="none" w:sz="0" w:space="0" w:color="auto"/>
                                    <w:right w:val="none" w:sz="0" w:space="0" w:color="auto"/>
                                  </w:divBdr>
                                  <w:divsChild>
                                    <w:div w:id="361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76458">
          <w:marLeft w:val="0"/>
          <w:marRight w:val="0"/>
          <w:marTop w:val="0"/>
          <w:marBottom w:val="0"/>
          <w:divBdr>
            <w:top w:val="none" w:sz="0" w:space="0" w:color="auto"/>
            <w:left w:val="none" w:sz="0" w:space="0" w:color="auto"/>
            <w:bottom w:val="none" w:sz="0" w:space="0" w:color="auto"/>
            <w:right w:val="none" w:sz="0" w:space="0" w:color="auto"/>
          </w:divBdr>
          <w:divsChild>
            <w:div w:id="1084109653">
              <w:marLeft w:val="0"/>
              <w:marRight w:val="0"/>
              <w:marTop w:val="0"/>
              <w:marBottom w:val="0"/>
              <w:divBdr>
                <w:top w:val="none" w:sz="0" w:space="0" w:color="auto"/>
                <w:left w:val="none" w:sz="0" w:space="0" w:color="auto"/>
                <w:bottom w:val="none" w:sz="0" w:space="0" w:color="auto"/>
                <w:right w:val="none" w:sz="0" w:space="0" w:color="auto"/>
              </w:divBdr>
              <w:divsChild>
                <w:div w:id="1235313426">
                  <w:marLeft w:val="0"/>
                  <w:marRight w:val="0"/>
                  <w:marTop w:val="0"/>
                  <w:marBottom w:val="0"/>
                  <w:divBdr>
                    <w:top w:val="none" w:sz="0" w:space="0" w:color="auto"/>
                    <w:left w:val="none" w:sz="0" w:space="0" w:color="auto"/>
                    <w:bottom w:val="none" w:sz="0" w:space="0" w:color="auto"/>
                    <w:right w:val="none" w:sz="0" w:space="0" w:color="auto"/>
                  </w:divBdr>
                  <w:divsChild>
                    <w:div w:id="2051106778">
                      <w:marLeft w:val="0"/>
                      <w:marRight w:val="0"/>
                      <w:marTop w:val="0"/>
                      <w:marBottom w:val="0"/>
                      <w:divBdr>
                        <w:top w:val="none" w:sz="0" w:space="0" w:color="auto"/>
                        <w:left w:val="none" w:sz="0" w:space="0" w:color="auto"/>
                        <w:bottom w:val="none" w:sz="0" w:space="0" w:color="auto"/>
                        <w:right w:val="none" w:sz="0" w:space="0" w:color="auto"/>
                      </w:divBdr>
                      <w:divsChild>
                        <w:div w:id="2085298768">
                          <w:marLeft w:val="0"/>
                          <w:marRight w:val="0"/>
                          <w:marTop w:val="0"/>
                          <w:marBottom w:val="0"/>
                          <w:divBdr>
                            <w:top w:val="none" w:sz="0" w:space="0" w:color="auto"/>
                            <w:left w:val="none" w:sz="0" w:space="0" w:color="auto"/>
                            <w:bottom w:val="none" w:sz="0" w:space="0" w:color="auto"/>
                            <w:right w:val="none" w:sz="0" w:space="0" w:color="auto"/>
                          </w:divBdr>
                          <w:divsChild>
                            <w:div w:id="991174925">
                              <w:marLeft w:val="0"/>
                              <w:marRight w:val="0"/>
                              <w:marTop w:val="0"/>
                              <w:marBottom w:val="0"/>
                              <w:divBdr>
                                <w:top w:val="none" w:sz="0" w:space="0" w:color="auto"/>
                                <w:left w:val="none" w:sz="0" w:space="0" w:color="auto"/>
                                <w:bottom w:val="none" w:sz="0" w:space="0" w:color="auto"/>
                                <w:right w:val="none" w:sz="0" w:space="0" w:color="auto"/>
                              </w:divBdr>
                              <w:divsChild>
                                <w:div w:id="1167356200">
                                  <w:marLeft w:val="0"/>
                                  <w:marRight w:val="0"/>
                                  <w:marTop w:val="0"/>
                                  <w:marBottom w:val="0"/>
                                  <w:divBdr>
                                    <w:top w:val="none" w:sz="0" w:space="0" w:color="auto"/>
                                    <w:left w:val="none" w:sz="0" w:space="0" w:color="auto"/>
                                    <w:bottom w:val="none" w:sz="0" w:space="0" w:color="auto"/>
                                    <w:right w:val="none" w:sz="0" w:space="0" w:color="auto"/>
                                  </w:divBdr>
                                  <w:divsChild>
                                    <w:div w:id="1456604963">
                                      <w:marLeft w:val="0"/>
                                      <w:marRight w:val="0"/>
                                      <w:marTop w:val="0"/>
                                      <w:marBottom w:val="0"/>
                                      <w:divBdr>
                                        <w:top w:val="none" w:sz="0" w:space="0" w:color="auto"/>
                                        <w:left w:val="none" w:sz="0" w:space="0" w:color="auto"/>
                                        <w:bottom w:val="none" w:sz="0" w:space="0" w:color="auto"/>
                                        <w:right w:val="none" w:sz="0" w:space="0" w:color="auto"/>
                                      </w:divBdr>
                                      <w:divsChild>
                                        <w:div w:id="3988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555147">
          <w:marLeft w:val="0"/>
          <w:marRight w:val="0"/>
          <w:marTop w:val="0"/>
          <w:marBottom w:val="0"/>
          <w:divBdr>
            <w:top w:val="none" w:sz="0" w:space="0" w:color="auto"/>
            <w:left w:val="none" w:sz="0" w:space="0" w:color="auto"/>
            <w:bottom w:val="none" w:sz="0" w:space="0" w:color="auto"/>
            <w:right w:val="none" w:sz="0" w:space="0" w:color="auto"/>
          </w:divBdr>
          <w:divsChild>
            <w:div w:id="212617221">
              <w:marLeft w:val="0"/>
              <w:marRight w:val="0"/>
              <w:marTop w:val="0"/>
              <w:marBottom w:val="0"/>
              <w:divBdr>
                <w:top w:val="none" w:sz="0" w:space="0" w:color="auto"/>
                <w:left w:val="none" w:sz="0" w:space="0" w:color="auto"/>
                <w:bottom w:val="none" w:sz="0" w:space="0" w:color="auto"/>
                <w:right w:val="none" w:sz="0" w:space="0" w:color="auto"/>
              </w:divBdr>
              <w:divsChild>
                <w:div w:id="1162965844">
                  <w:marLeft w:val="0"/>
                  <w:marRight w:val="0"/>
                  <w:marTop w:val="0"/>
                  <w:marBottom w:val="0"/>
                  <w:divBdr>
                    <w:top w:val="none" w:sz="0" w:space="0" w:color="auto"/>
                    <w:left w:val="none" w:sz="0" w:space="0" w:color="auto"/>
                    <w:bottom w:val="none" w:sz="0" w:space="0" w:color="auto"/>
                    <w:right w:val="none" w:sz="0" w:space="0" w:color="auto"/>
                  </w:divBdr>
                  <w:divsChild>
                    <w:div w:id="838275902">
                      <w:marLeft w:val="0"/>
                      <w:marRight w:val="0"/>
                      <w:marTop w:val="0"/>
                      <w:marBottom w:val="0"/>
                      <w:divBdr>
                        <w:top w:val="none" w:sz="0" w:space="0" w:color="auto"/>
                        <w:left w:val="none" w:sz="0" w:space="0" w:color="auto"/>
                        <w:bottom w:val="none" w:sz="0" w:space="0" w:color="auto"/>
                        <w:right w:val="none" w:sz="0" w:space="0" w:color="auto"/>
                      </w:divBdr>
                      <w:divsChild>
                        <w:div w:id="1305768462">
                          <w:marLeft w:val="0"/>
                          <w:marRight w:val="0"/>
                          <w:marTop w:val="0"/>
                          <w:marBottom w:val="0"/>
                          <w:divBdr>
                            <w:top w:val="none" w:sz="0" w:space="0" w:color="auto"/>
                            <w:left w:val="none" w:sz="0" w:space="0" w:color="auto"/>
                            <w:bottom w:val="none" w:sz="0" w:space="0" w:color="auto"/>
                            <w:right w:val="none" w:sz="0" w:space="0" w:color="auto"/>
                          </w:divBdr>
                          <w:divsChild>
                            <w:div w:id="56168291">
                              <w:marLeft w:val="0"/>
                              <w:marRight w:val="0"/>
                              <w:marTop w:val="0"/>
                              <w:marBottom w:val="0"/>
                              <w:divBdr>
                                <w:top w:val="none" w:sz="0" w:space="0" w:color="auto"/>
                                <w:left w:val="none" w:sz="0" w:space="0" w:color="auto"/>
                                <w:bottom w:val="none" w:sz="0" w:space="0" w:color="auto"/>
                                <w:right w:val="none" w:sz="0" w:space="0" w:color="auto"/>
                              </w:divBdr>
                              <w:divsChild>
                                <w:div w:id="292295211">
                                  <w:marLeft w:val="0"/>
                                  <w:marRight w:val="0"/>
                                  <w:marTop w:val="0"/>
                                  <w:marBottom w:val="0"/>
                                  <w:divBdr>
                                    <w:top w:val="none" w:sz="0" w:space="0" w:color="auto"/>
                                    <w:left w:val="none" w:sz="0" w:space="0" w:color="auto"/>
                                    <w:bottom w:val="none" w:sz="0" w:space="0" w:color="auto"/>
                                    <w:right w:val="none" w:sz="0" w:space="0" w:color="auto"/>
                                  </w:divBdr>
                                  <w:divsChild>
                                    <w:div w:id="2629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410984">
          <w:marLeft w:val="0"/>
          <w:marRight w:val="0"/>
          <w:marTop w:val="0"/>
          <w:marBottom w:val="0"/>
          <w:divBdr>
            <w:top w:val="none" w:sz="0" w:space="0" w:color="auto"/>
            <w:left w:val="none" w:sz="0" w:space="0" w:color="auto"/>
            <w:bottom w:val="none" w:sz="0" w:space="0" w:color="auto"/>
            <w:right w:val="none" w:sz="0" w:space="0" w:color="auto"/>
          </w:divBdr>
          <w:divsChild>
            <w:div w:id="1041399661">
              <w:marLeft w:val="0"/>
              <w:marRight w:val="0"/>
              <w:marTop w:val="0"/>
              <w:marBottom w:val="0"/>
              <w:divBdr>
                <w:top w:val="none" w:sz="0" w:space="0" w:color="auto"/>
                <w:left w:val="none" w:sz="0" w:space="0" w:color="auto"/>
                <w:bottom w:val="none" w:sz="0" w:space="0" w:color="auto"/>
                <w:right w:val="none" w:sz="0" w:space="0" w:color="auto"/>
              </w:divBdr>
              <w:divsChild>
                <w:div w:id="1549798182">
                  <w:marLeft w:val="0"/>
                  <w:marRight w:val="0"/>
                  <w:marTop w:val="0"/>
                  <w:marBottom w:val="0"/>
                  <w:divBdr>
                    <w:top w:val="none" w:sz="0" w:space="0" w:color="auto"/>
                    <w:left w:val="none" w:sz="0" w:space="0" w:color="auto"/>
                    <w:bottom w:val="none" w:sz="0" w:space="0" w:color="auto"/>
                    <w:right w:val="none" w:sz="0" w:space="0" w:color="auto"/>
                  </w:divBdr>
                  <w:divsChild>
                    <w:div w:id="941258936">
                      <w:marLeft w:val="0"/>
                      <w:marRight w:val="0"/>
                      <w:marTop w:val="0"/>
                      <w:marBottom w:val="0"/>
                      <w:divBdr>
                        <w:top w:val="none" w:sz="0" w:space="0" w:color="auto"/>
                        <w:left w:val="none" w:sz="0" w:space="0" w:color="auto"/>
                        <w:bottom w:val="none" w:sz="0" w:space="0" w:color="auto"/>
                        <w:right w:val="none" w:sz="0" w:space="0" w:color="auto"/>
                      </w:divBdr>
                      <w:divsChild>
                        <w:div w:id="1616475916">
                          <w:marLeft w:val="0"/>
                          <w:marRight w:val="0"/>
                          <w:marTop w:val="0"/>
                          <w:marBottom w:val="0"/>
                          <w:divBdr>
                            <w:top w:val="none" w:sz="0" w:space="0" w:color="auto"/>
                            <w:left w:val="none" w:sz="0" w:space="0" w:color="auto"/>
                            <w:bottom w:val="none" w:sz="0" w:space="0" w:color="auto"/>
                            <w:right w:val="none" w:sz="0" w:space="0" w:color="auto"/>
                          </w:divBdr>
                          <w:divsChild>
                            <w:div w:id="401172817">
                              <w:marLeft w:val="0"/>
                              <w:marRight w:val="0"/>
                              <w:marTop w:val="0"/>
                              <w:marBottom w:val="0"/>
                              <w:divBdr>
                                <w:top w:val="none" w:sz="0" w:space="0" w:color="auto"/>
                                <w:left w:val="none" w:sz="0" w:space="0" w:color="auto"/>
                                <w:bottom w:val="none" w:sz="0" w:space="0" w:color="auto"/>
                                <w:right w:val="none" w:sz="0" w:space="0" w:color="auto"/>
                              </w:divBdr>
                              <w:divsChild>
                                <w:div w:id="903175372">
                                  <w:marLeft w:val="0"/>
                                  <w:marRight w:val="0"/>
                                  <w:marTop w:val="0"/>
                                  <w:marBottom w:val="0"/>
                                  <w:divBdr>
                                    <w:top w:val="none" w:sz="0" w:space="0" w:color="auto"/>
                                    <w:left w:val="none" w:sz="0" w:space="0" w:color="auto"/>
                                    <w:bottom w:val="none" w:sz="0" w:space="0" w:color="auto"/>
                                    <w:right w:val="none" w:sz="0" w:space="0" w:color="auto"/>
                                  </w:divBdr>
                                  <w:divsChild>
                                    <w:div w:id="363100120">
                                      <w:marLeft w:val="0"/>
                                      <w:marRight w:val="0"/>
                                      <w:marTop w:val="0"/>
                                      <w:marBottom w:val="0"/>
                                      <w:divBdr>
                                        <w:top w:val="none" w:sz="0" w:space="0" w:color="auto"/>
                                        <w:left w:val="none" w:sz="0" w:space="0" w:color="auto"/>
                                        <w:bottom w:val="none" w:sz="0" w:space="0" w:color="auto"/>
                                        <w:right w:val="none" w:sz="0" w:space="0" w:color="auto"/>
                                      </w:divBdr>
                                      <w:divsChild>
                                        <w:div w:id="3242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40501">
          <w:marLeft w:val="0"/>
          <w:marRight w:val="0"/>
          <w:marTop w:val="0"/>
          <w:marBottom w:val="0"/>
          <w:divBdr>
            <w:top w:val="none" w:sz="0" w:space="0" w:color="auto"/>
            <w:left w:val="none" w:sz="0" w:space="0" w:color="auto"/>
            <w:bottom w:val="none" w:sz="0" w:space="0" w:color="auto"/>
            <w:right w:val="none" w:sz="0" w:space="0" w:color="auto"/>
          </w:divBdr>
          <w:divsChild>
            <w:div w:id="156114976">
              <w:marLeft w:val="0"/>
              <w:marRight w:val="0"/>
              <w:marTop w:val="0"/>
              <w:marBottom w:val="0"/>
              <w:divBdr>
                <w:top w:val="none" w:sz="0" w:space="0" w:color="auto"/>
                <w:left w:val="none" w:sz="0" w:space="0" w:color="auto"/>
                <w:bottom w:val="none" w:sz="0" w:space="0" w:color="auto"/>
                <w:right w:val="none" w:sz="0" w:space="0" w:color="auto"/>
              </w:divBdr>
              <w:divsChild>
                <w:div w:id="918294746">
                  <w:marLeft w:val="0"/>
                  <w:marRight w:val="0"/>
                  <w:marTop w:val="0"/>
                  <w:marBottom w:val="0"/>
                  <w:divBdr>
                    <w:top w:val="none" w:sz="0" w:space="0" w:color="auto"/>
                    <w:left w:val="none" w:sz="0" w:space="0" w:color="auto"/>
                    <w:bottom w:val="none" w:sz="0" w:space="0" w:color="auto"/>
                    <w:right w:val="none" w:sz="0" w:space="0" w:color="auto"/>
                  </w:divBdr>
                  <w:divsChild>
                    <w:div w:id="2098668995">
                      <w:marLeft w:val="0"/>
                      <w:marRight w:val="0"/>
                      <w:marTop w:val="0"/>
                      <w:marBottom w:val="0"/>
                      <w:divBdr>
                        <w:top w:val="none" w:sz="0" w:space="0" w:color="auto"/>
                        <w:left w:val="none" w:sz="0" w:space="0" w:color="auto"/>
                        <w:bottom w:val="none" w:sz="0" w:space="0" w:color="auto"/>
                        <w:right w:val="none" w:sz="0" w:space="0" w:color="auto"/>
                      </w:divBdr>
                      <w:divsChild>
                        <w:div w:id="1942642224">
                          <w:marLeft w:val="0"/>
                          <w:marRight w:val="0"/>
                          <w:marTop w:val="0"/>
                          <w:marBottom w:val="0"/>
                          <w:divBdr>
                            <w:top w:val="none" w:sz="0" w:space="0" w:color="auto"/>
                            <w:left w:val="none" w:sz="0" w:space="0" w:color="auto"/>
                            <w:bottom w:val="none" w:sz="0" w:space="0" w:color="auto"/>
                            <w:right w:val="none" w:sz="0" w:space="0" w:color="auto"/>
                          </w:divBdr>
                          <w:divsChild>
                            <w:div w:id="20858157">
                              <w:marLeft w:val="0"/>
                              <w:marRight w:val="0"/>
                              <w:marTop w:val="0"/>
                              <w:marBottom w:val="0"/>
                              <w:divBdr>
                                <w:top w:val="none" w:sz="0" w:space="0" w:color="auto"/>
                                <w:left w:val="none" w:sz="0" w:space="0" w:color="auto"/>
                                <w:bottom w:val="none" w:sz="0" w:space="0" w:color="auto"/>
                                <w:right w:val="none" w:sz="0" w:space="0" w:color="auto"/>
                              </w:divBdr>
                              <w:divsChild>
                                <w:div w:id="1427383622">
                                  <w:marLeft w:val="0"/>
                                  <w:marRight w:val="0"/>
                                  <w:marTop w:val="0"/>
                                  <w:marBottom w:val="0"/>
                                  <w:divBdr>
                                    <w:top w:val="none" w:sz="0" w:space="0" w:color="auto"/>
                                    <w:left w:val="none" w:sz="0" w:space="0" w:color="auto"/>
                                    <w:bottom w:val="none" w:sz="0" w:space="0" w:color="auto"/>
                                    <w:right w:val="none" w:sz="0" w:space="0" w:color="auto"/>
                                  </w:divBdr>
                                  <w:divsChild>
                                    <w:div w:id="42103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649146">
          <w:marLeft w:val="0"/>
          <w:marRight w:val="0"/>
          <w:marTop w:val="0"/>
          <w:marBottom w:val="0"/>
          <w:divBdr>
            <w:top w:val="none" w:sz="0" w:space="0" w:color="auto"/>
            <w:left w:val="none" w:sz="0" w:space="0" w:color="auto"/>
            <w:bottom w:val="none" w:sz="0" w:space="0" w:color="auto"/>
            <w:right w:val="none" w:sz="0" w:space="0" w:color="auto"/>
          </w:divBdr>
          <w:divsChild>
            <w:div w:id="1652172124">
              <w:marLeft w:val="0"/>
              <w:marRight w:val="0"/>
              <w:marTop w:val="0"/>
              <w:marBottom w:val="0"/>
              <w:divBdr>
                <w:top w:val="none" w:sz="0" w:space="0" w:color="auto"/>
                <w:left w:val="none" w:sz="0" w:space="0" w:color="auto"/>
                <w:bottom w:val="none" w:sz="0" w:space="0" w:color="auto"/>
                <w:right w:val="none" w:sz="0" w:space="0" w:color="auto"/>
              </w:divBdr>
              <w:divsChild>
                <w:div w:id="1579637419">
                  <w:marLeft w:val="0"/>
                  <w:marRight w:val="0"/>
                  <w:marTop w:val="0"/>
                  <w:marBottom w:val="0"/>
                  <w:divBdr>
                    <w:top w:val="none" w:sz="0" w:space="0" w:color="auto"/>
                    <w:left w:val="none" w:sz="0" w:space="0" w:color="auto"/>
                    <w:bottom w:val="none" w:sz="0" w:space="0" w:color="auto"/>
                    <w:right w:val="none" w:sz="0" w:space="0" w:color="auto"/>
                  </w:divBdr>
                  <w:divsChild>
                    <w:div w:id="816796787">
                      <w:marLeft w:val="0"/>
                      <w:marRight w:val="0"/>
                      <w:marTop w:val="0"/>
                      <w:marBottom w:val="0"/>
                      <w:divBdr>
                        <w:top w:val="none" w:sz="0" w:space="0" w:color="auto"/>
                        <w:left w:val="none" w:sz="0" w:space="0" w:color="auto"/>
                        <w:bottom w:val="none" w:sz="0" w:space="0" w:color="auto"/>
                        <w:right w:val="none" w:sz="0" w:space="0" w:color="auto"/>
                      </w:divBdr>
                      <w:divsChild>
                        <w:div w:id="1543202934">
                          <w:marLeft w:val="0"/>
                          <w:marRight w:val="0"/>
                          <w:marTop w:val="0"/>
                          <w:marBottom w:val="0"/>
                          <w:divBdr>
                            <w:top w:val="none" w:sz="0" w:space="0" w:color="auto"/>
                            <w:left w:val="none" w:sz="0" w:space="0" w:color="auto"/>
                            <w:bottom w:val="none" w:sz="0" w:space="0" w:color="auto"/>
                            <w:right w:val="none" w:sz="0" w:space="0" w:color="auto"/>
                          </w:divBdr>
                          <w:divsChild>
                            <w:div w:id="345861921">
                              <w:marLeft w:val="0"/>
                              <w:marRight w:val="0"/>
                              <w:marTop w:val="0"/>
                              <w:marBottom w:val="0"/>
                              <w:divBdr>
                                <w:top w:val="none" w:sz="0" w:space="0" w:color="auto"/>
                                <w:left w:val="none" w:sz="0" w:space="0" w:color="auto"/>
                                <w:bottom w:val="none" w:sz="0" w:space="0" w:color="auto"/>
                                <w:right w:val="none" w:sz="0" w:space="0" w:color="auto"/>
                              </w:divBdr>
                              <w:divsChild>
                                <w:div w:id="1268849293">
                                  <w:marLeft w:val="0"/>
                                  <w:marRight w:val="0"/>
                                  <w:marTop w:val="0"/>
                                  <w:marBottom w:val="0"/>
                                  <w:divBdr>
                                    <w:top w:val="none" w:sz="0" w:space="0" w:color="auto"/>
                                    <w:left w:val="none" w:sz="0" w:space="0" w:color="auto"/>
                                    <w:bottom w:val="none" w:sz="0" w:space="0" w:color="auto"/>
                                    <w:right w:val="none" w:sz="0" w:space="0" w:color="auto"/>
                                  </w:divBdr>
                                  <w:divsChild>
                                    <w:div w:id="1230573895">
                                      <w:marLeft w:val="0"/>
                                      <w:marRight w:val="0"/>
                                      <w:marTop w:val="0"/>
                                      <w:marBottom w:val="0"/>
                                      <w:divBdr>
                                        <w:top w:val="none" w:sz="0" w:space="0" w:color="auto"/>
                                        <w:left w:val="none" w:sz="0" w:space="0" w:color="auto"/>
                                        <w:bottom w:val="none" w:sz="0" w:space="0" w:color="auto"/>
                                        <w:right w:val="none" w:sz="0" w:space="0" w:color="auto"/>
                                      </w:divBdr>
                                      <w:divsChild>
                                        <w:div w:id="5075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666573">
          <w:marLeft w:val="0"/>
          <w:marRight w:val="0"/>
          <w:marTop w:val="0"/>
          <w:marBottom w:val="0"/>
          <w:divBdr>
            <w:top w:val="none" w:sz="0" w:space="0" w:color="auto"/>
            <w:left w:val="none" w:sz="0" w:space="0" w:color="auto"/>
            <w:bottom w:val="none" w:sz="0" w:space="0" w:color="auto"/>
            <w:right w:val="none" w:sz="0" w:space="0" w:color="auto"/>
          </w:divBdr>
          <w:divsChild>
            <w:div w:id="1839075165">
              <w:marLeft w:val="0"/>
              <w:marRight w:val="0"/>
              <w:marTop w:val="0"/>
              <w:marBottom w:val="0"/>
              <w:divBdr>
                <w:top w:val="none" w:sz="0" w:space="0" w:color="auto"/>
                <w:left w:val="none" w:sz="0" w:space="0" w:color="auto"/>
                <w:bottom w:val="none" w:sz="0" w:space="0" w:color="auto"/>
                <w:right w:val="none" w:sz="0" w:space="0" w:color="auto"/>
              </w:divBdr>
              <w:divsChild>
                <w:div w:id="920914100">
                  <w:marLeft w:val="0"/>
                  <w:marRight w:val="0"/>
                  <w:marTop w:val="0"/>
                  <w:marBottom w:val="0"/>
                  <w:divBdr>
                    <w:top w:val="none" w:sz="0" w:space="0" w:color="auto"/>
                    <w:left w:val="none" w:sz="0" w:space="0" w:color="auto"/>
                    <w:bottom w:val="none" w:sz="0" w:space="0" w:color="auto"/>
                    <w:right w:val="none" w:sz="0" w:space="0" w:color="auto"/>
                  </w:divBdr>
                  <w:divsChild>
                    <w:div w:id="566695222">
                      <w:marLeft w:val="0"/>
                      <w:marRight w:val="0"/>
                      <w:marTop w:val="0"/>
                      <w:marBottom w:val="0"/>
                      <w:divBdr>
                        <w:top w:val="none" w:sz="0" w:space="0" w:color="auto"/>
                        <w:left w:val="none" w:sz="0" w:space="0" w:color="auto"/>
                        <w:bottom w:val="none" w:sz="0" w:space="0" w:color="auto"/>
                        <w:right w:val="none" w:sz="0" w:space="0" w:color="auto"/>
                      </w:divBdr>
                      <w:divsChild>
                        <w:div w:id="1127547885">
                          <w:marLeft w:val="0"/>
                          <w:marRight w:val="0"/>
                          <w:marTop w:val="0"/>
                          <w:marBottom w:val="0"/>
                          <w:divBdr>
                            <w:top w:val="none" w:sz="0" w:space="0" w:color="auto"/>
                            <w:left w:val="none" w:sz="0" w:space="0" w:color="auto"/>
                            <w:bottom w:val="none" w:sz="0" w:space="0" w:color="auto"/>
                            <w:right w:val="none" w:sz="0" w:space="0" w:color="auto"/>
                          </w:divBdr>
                          <w:divsChild>
                            <w:div w:id="1845513016">
                              <w:marLeft w:val="0"/>
                              <w:marRight w:val="0"/>
                              <w:marTop w:val="0"/>
                              <w:marBottom w:val="0"/>
                              <w:divBdr>
                                <w:top w:val="none" w:sz="0" w:space="0" w:color="auto"/>
                                <w:left w:val="none" w:sz="0" w:space="0" w:color="auto"/>
                                <w:bottom w:val="none" w:sz="0" w:space="0" w:color="auto"/>
                                <w:right w:val="none" w:sz="0" w:space="0" w:color="auto"/>
                              </w:divBdr>
                              <w:divsChild>
                                <w:div w:id="623736379">
                                  <w:marLeft w:val="0"/>
                                  <w:marRight w:val="0"/>
                                  <w:marTop w:val="0"/>
                                  <w:marBottom w:val="0"/>
                                  <w:divBdr>
                                    <w:top w:val="none" w:sz="0" w:space="0" w:color="auto"/>
                                    <w:left w:val="none" w:sz="0" w:space="0" w:color="auto"/>
                                    <w:bottom w:val="none" w:sz="0" w:space="0" w:color="auto"/>
                                    <w:right w:val="none" w:sz="0" w:space="0" w:color="auto"/>
                                  </w:divBdr>
                                  <w:divsChild>
                                    <w:div w:id="386073471">
                                      <w:marLeft w:val="0"/>
                                      <w:marRight w:val="0"/>
                                      <w:marTop w:val="0"/>
                                      <w:marBottom w:val="0"/>
                                      <w:divBdr>
                                        <w:top w:val="none" w:sz="0" w:space="0" w:color="auto"/>
                                        <w:left w:val="none" w:sz="0" w:space="0" w:color="auto"/>
                                        <w:bottom w:val="none" w:sz="0" w:space="0" w:color="auto"/>
                                        <w:right w:val="none" w:sz="0" w:space="0" w:color="auto"/>
                                      </w:divBdr>
                                      <w:divsChild>
                                        <w:div w:id="529532972">
                                          <w:marLeft w:val="0"/>
                                          <w:marRight w:val="0"/>
                                          <w:marTop w:val="0"/>
                                          <w:marBottom w:val="0"/>
                                          <w:divBdr>
                                            <w:top w:val="none" w:sz="0" w:space="0" w:color="auto"/>
                                            <w:left w:val="none" w:sz="0" w:space="0" w:color="auto"/>
                                            <w:bottom w:val="none" w:sz="0" w:space="0" w:color="auto"/>
                                            <w:right w:val="none" w:sz="0" w:space="0" w:color="auto"/>
                                          </w:divBdr>
                                          <w:divsChild>
                                            <w:div w:id="20197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677983">
          <w:marLeft w:val="0"/>
          <w:marRight w:val="0"/>
          <w:marTop w:val="0"/>
          <w:marBottom w:val="0"/>
          <w:divBdr>
            <w:top w:val="none" w:sz="0" w:space="0" w:color="auto"/>
            <w:left w:val="none" w:sz="0" w:space="0" w:color="auto"/>
            <w:bottom w:val="none" w:sz="0" w:space="0" w:color="auto"/>
            <w:right w:val="none" w:sz="0" w:space="0" w:color="auto"/>
          </w:divBdr>
          <w:divsChild>
            <w:div w:id="1184856771">
              <w:marLeft w:val="0"/>
              <w:marRight w:val="0"/>
              <w:marTop w:val="0"/>
              <w:marBottom w:val="0"/>
              <w:divBdr>
                <w:top w:val="none" w:sz="0" w:space="0" w:color="auto"/>
                <w:left w:val="none" w:sz="0" w:space="0" w:color="auto"/>
                <w:bottom w:val="none" w:sz="0" w:space="0" w:color="auto"/>
                <w:right w:val="none" w:sz="0" w:space="0" w:color="auto"/>
              </w:divBdr>
              <w:divsChild>
                <w:div w:id="1010182939">
                  <w:marLeft w:val="0"/>
                  <w:marRight w:val="0"/>
                  <w:marTop w:val="0"/>
                  <w:marBottom w:val="0"/>
                  <w:divBdr>
                    <w:top w:val="none" w:sz="0" w:space="0" w:color="auto"/>
                    <w:left w:val="none" w:sz="0" w:space="0" w:color="auto"/>
                    <w:bottom w:val="none" w:sz="0" w:space="0" w:color="auto"/>
                    <w:right w:val="none" w:sz="0" w:space="0" w:color="auto"/>
                  </w:divBdr>
                  <w:divsChild>
                    <w:div w:id="893584859">
                      <w:marLeft w:val="0"/>
                      <w:marRight w:val="0"/>
                      <w:marTop w:val="0"/>
                      <w:marBottom w:val="0"/>
                      <w:divBdr>
                        <w:top w:val="none" w:sz="0" w:space="0" w:color="auto"/>
                        <w:left w:val="none" w:sz="0" w:space="0" w:color="auto"/>
                        <w:bottom w:val="none" w:sz="0" w:space="0" w:color="auto"/>
                        <w:right w:val="none" w:sz="0" w:space="0" w:color="auto"/>
                      </w:divBdr>
                      <w:divsChild>
                        <w:div w:id="1252351818">
                          <w:marLeft w:val="0"/>
                          <w:marRight w:val="0"/>
                          <w:marTop w:val="0"/>
                          <w:marBottom w:val="0"/>
                          <w:divBdr>
                            <w:top w:val="none" w:sz="0" w:space="0" w:color="auto"/>
                            <w:left w:val="none" w:sz="0" w:space="0" w:color="auto"/>
                            <w:bottom w:val="none" w:sz="0" w:space="0" w:color="auto"/>
                            <w:right w:val="none" w:sz="0" w:space="0" w:color="auto"/>
                          </w:divBdr>
                          <w:divsChild>
                            <w:div w:id="539099698">
                              <w:marLeft w:val="0"/>
                              <w:marRight w:val="0"/>
                              <w:marTop w:val="0"/>
                              <w:marBottom w:val="0"/>
                              <w:divBdr>
                                <w:top w:val="none" w:sz="0" w:space="0" w:color="auto"/>
                                <w:left w:val="none" w:sz="0" w:space="0" w:color="auto"/>
                                <w:bottom w:val="none" w:sz="0" w:space="0" w:color="auto"/>
                                <w:right w:val="none" w:sz="0" w:space="0" w:color="auto"/>
                              </w:divBdr>
                              <w:divsChild>
                                <w:div w:id="361172260">
                                  <w:marLeft w:val="0"/>
                                  <w:marRight w:val="0"/>
                                  <w:marTop w:val="0"/>
                                  <w:marBottom w:val="0"/>
                                  <w:divBdr>
                                    <w:top w:val="none" w:sz="0" w:space="0" w:color="auto"/>
                                    <w:left w:val="none" w:sz="0" w:space="0" w:color="auto"/>
                                    <w:bottom w:val="none" w:sz="0" w:space="0" w:color="auto"/>
                                    <w:right w:val="none" w:sz="0" w:space="0" w:color="auto"/>
                                  </w:divBdr>
                                  <w:divsChild>
                                    <w:div w:id="1368486750">
                                      <w:marLeft w:val="0"/>
                                      <w:marRight w:val="0"/>
                                      <w:marTop w:val="0"/>
                                      <w:marBottom w:val="0"/>
                                      <w:divBdr>
                                        <w:top w:val="none" w:sz="0" w:space="0" w:color="auto"/>
                                        <w:left w:val="none" w:sz="0" w:space="0" w:color="auto"/>
                                        <w:bottom w:val="none" w:sz="0" w:space="0" w:color="auto"/>
                                        <w:right w:val="none" w:sz="0" w:space="0" w:color="auto"/>
                                      </w:divBdr>
                                      <w:divsChild>
                                        <w:div w:id="22433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51984">
          <w:marLeft w:val="0"/>
          <w:marRight w:val="0"/>
          <w:marTop w:val="0"/>
          <w:marBottom w:val="0"/>
          <w:divBdr>
            <w:top w:val="none" w:sz="0" w:space="0" w:color="auto"/>
            <w:left w:val="none" w:sz="0" w:space="0" w:color="auto"/>
            <w:bottom w:val="none" w:sz="0" w:space="0" w:color="auto"/>
            <w:right w:val="none" w:sz="0" w:space="0" w:color="auto"/>
          </w:divBdr>
          <w:divsChild>
            <w:div w:id="1142383556">
              <w:marLeft w:val="0"/>
              <w:marRight w:val="0"/>
              <w:marTop w:val="0"/>
              <w:marBottom w:val="0"/>
              <w:divBdr>
                <w:top w:val="none" w:sz="0" w:space="0" w:color="auto"/>
                <w:left w:val="none" w:sz="0" w:space="0" w:color="auto"/>
                <w:bottom w:val="none" w:sz="0" w:space="0" w:color="auto"/>
                <w:right w:val="none" w:sz="0" w:space="0" w:color="auto"/>
              </w:divBdr>
              <w:divsChild>
                <w:div w:id="788935055">
                  <w:marLeft w:val="0"/>
                  <w:marRight w:val="0"/>
                  <w:marTop w:val="0"/>
                  <w:marBottom w:val="0"/>
                  <w:divBdr>
                    <w:top w:val="none" w:sz="0" w:space="0" w:color="auto"/>
                    <w:left w:val="none" w:sz="0" w:space="0" w:color="auto"/>
                    <w:bottom w:val="none" w:sz="0" w:space="0" w:color="auto"/>
                    <w:right w:val="none" w:sz="0" w:space="0" w:color="auto"/>
                  </w:divBdr>
                  <w:divsChild>
                    <w:div w:id="907425904">
                      <w:marLeft w:val="0"/>
                      <w:marRight w:val="0"/>
                      <w:marTop w:val="0"/>
                      <w:marBottom w:val="0"/>
                      <w:divBdr>
                        <w:top w:val="none" w:sz="0" w:space="0" w:color="auto"/>
                        <w:left w:val="none" w:sz="0" w:space="0" w:color="auto"/>
                        <w:bottom w:val="none" w:sz="0" w:space="0" w:color="auto"/>
                        <w:right w:val="none" w:sz="0" w:space="0" w:color="auto"/>
                      </w:divBdr>
                      <w:divsChild>
                        <w:div w:id="627273974">
                          <w:marLeft w:val="0"/>
                          <w:marRight w:val="0"/>
                          <w:marTop w:val="0"/>
                          <w:marBottom w:val="0"/>
                          <w:divBdr>
                            <w:top w:val="none" w:sz="0" w:space="0" w:color="auto"/>
                            <w:left w:val="none" w:sz="0" w:space="0" w:color="auto"/>
                            <w:bottom w:val="none" w:sz="0" w:space="0" w:color="auto"/>
                            <w:right w:val="none" w:sz="0" w:space="0" w:color="auto"/>
                          </w:divBdr>
                          <w:divsChild>
                            <w:div w:id="195168708">
                              <w:marLeft w:val="0"/>
                              <w:marRight w:val="0"/>
                              <w:marTop w:val="0"/>
                              <w:marBottom w:val="0"/>
                              <w:divBdr>
                                <w:top w:val="none" w:sz="0" w:space="0" w:color="auto"/>
                                <w:left w:val="none" w:sz="0" w:space="0" w:color="auto"/>
                                <w:bottom w:val="none" w:sz="0" w:space="0" w:color="auto"/>
                                <w:right w:val="none" w:sz="0" w:space="0" w:color="auto"/>
                              </w:divBdr>
                              <w:divsChild>
                                <w:div w:id="748387777">
                                  <w:marLeft w:val="0"/>
                                  <w:marRight w:val="0"/>
                                  <w:marTop w:val="0"/>
                                  <w:marBottom w:val="0"/>
                                  <w:divBdr>
                                    <w:top w:val="none" w:sz="0" w:space="0" w:color="auto"/>
                                    <w:left w:val="none" w:sz="0" w:space="0" w:color="auto"/>
                                    <w:bottom w:val="none" w:sz="0" w:space="0" w:color="auto"/>
                                    <w:right w:val="none" w:sz="0" w:space="0" w:color="auto"/>
                                  </w:divBdr>
                                  <w:divsChild>
                                    <w:div w:id="3852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732449">
          <w:marLeft w:val="0"/>
          <w:marRight w:val="0"/>
          <w:marTop w:val="0"/>
          <w:marBottom w:val="0"/>
          <w:divBdr>
            <w:top w:val="none" w:sz="0" w:space="0" w:color="auto"/>
            <w:left w:val="none" w:sz="0" w:space="0" w:color="auto"/>
            <w:bottom w:val="none" w:sz="0" w:space="0" w:color="auto"/>
            <w:right w:val="none" w:sz="0" w:space="0" w:color="auto"/>
          </w:divBdr>
          <w:divsChild>
            <w:div w:id="520438986">
              <w:marLeft w:val="0"/>
              <w:marRight w:val="0"/>
              <w:marTop w:val="0"/>
              <w:marBottom w:val="0"/>
              <w:divBdr>
                <w:top w:val="none" w:sz="0" w:space="0" w:color="auto"/>
                <w:left w:val="none" w:sz="0" w:space="0" w:color="auto"/>
                <w:bottom w:val="none" w:sz="0" w:space="0" w:color="auto"/>
                <w:right w:val="none" w:sz="0" w:space="0" w:color="auto"/>
              </w:divBdr>
              <w:divsChild>
                <w:div w:id="50662738">
                  <w:marLeft w:val="0"/>
                  <w:marRight w:val="0"/>
                  <w:marTop w:val="0"/>
                  <w:marBottom w:val="0"/>
                  <w:divBdr>
                    <w:top w:val="none" w:sz="0" w:space="0" w:color="auto"/>
                    <w:left w:val="none" w:sz="0" w:space="0" w:color="auto"/>
                    <w:bottom w:val="none" w:sz="0" w:space="0" w:color="auto"/>
                    <w:right w:val="none" w:sz="0" w:space="0" w:color="auto"/>
                  </w:divBdr>
                  <w:divsChild>
                    <w:div w:id="1375426756">
                      <w:marLeft w:val="0"/>
                      <w:marRight w:val="0"/>
                      <w:marTop w:val="0"/>
                      <w:marBottom w:val="0"/>
                      <w:divBdr>
                        <w:top w:val="none" w:sz="0" w:space="0" w:color="auto"/>
                        <w:left w:val="none" w:sz="0" w:space="0" w:color="auto"/>
                        <w:bottom w:val="none" w:sz="0" w:space="0" w:color="auto"/>
                        <w:right w:val="none" w:sz="0" w:space="0" w:color="auto"/>
                      </w:divBdr>
                      <w:divsChild>
                        <w:div w:id="17507766">
                          <w:marLeft w:val="0"/>
                          <w:marRight w:val="0"/>
                          <w:marTop w:val="0"/>
                          <w:marBottom w:val="0"/>
                          <w:divBdr>
                            <w:top w:val="none" w:sz="0" w:space="0" w:color="auto"/>
                            <w:left w:val="none" w:sz="0" w:space="0" w:color="auto"/>
                            <w:bottom w:val="none" w:sz="0" w:space="0" w:color="auto"/>
                            <w:right w:val="none" w:sz="0" w:space="0" w:color="auto"/>
                          </w:divBdr>
                          <w:divsChild>
                            <w:div w:id="2101828965">
                              <w:marLeft w:val="0"/>
                              <w:marRight w:val="0"/>
                              <w:marTop w:val="0"/>
                              <w:marBottom w:val="0"/>
                              <w:divBdr>
                                <w:top w:val="none" w:sz="0" w:space="0" w:color="auto"/>
                                <w:left w:val="none" w:sz="0" w:space="0" w:color="auto"/>
                                <w:bottom w:val="none" w:sz="0" w:space="0" w:color="auto"/>
                                <w:right w:val="none" w:sz="0" w:space="0" w:color="auto"/>
                              </w:divBdr>
                              <w:divsChild>
                                <w:div w:id="462190287">
                                  <w:marLeft w:val="0"/>
                                  <w:marRight w:val="0"/>
                                  <w:marTop w:val="0"/>
                                  <w:marBottom w:val="0"/>
                                  <w:divBdr>
                                    <w:top w:val="none" w:sz="0" w:space="0" w:color="auto"/>
                                    <w:left w:val="none" w:sz="0" w:space="0" w:color="auto"/>
                                    <w:bottom w:val="none" w:sz="0" w:space="0" w:color="auto"/>
                                    <w:right w:val="none" w:sz="0" w:space="0" w:color="auto"/>
                                  </w:divBdr>
                                  <w:divsChild>
                                    <w:div w:id="270432415">
                                      <w:marLeft w:val="0"/>
                                      <w:marRight w:val="0"/>
                                      <w:marTop w:val="0"/>
                                      <w:marBottom w:val="0"/>
                                      <w:divBdr>
                                        <w:top w:val="none" w:sz="0" w:space="0" w:color="auto"/>
                                        <w:left w:val="none" w:sz="0" w:space="0" w:color="auto"/>
                                        <w:bottom w:val="none" w:sz="0" w:space="0" w:color="auto"/>
                                        <w:right w:val="none" w:sz="0" w:space="0" w:color="auto"/>
                                      </w:divBdr>
                                      <w:divsChild>
                                        <w:div w:id="185873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537261">
          <w:marLeft w:val="0"/>
          <w:marRight w:val="0"/>
          <w:marTop w:val="0"/>
          <w:marBottom w:val="0"/>
          <w:divBdr>
            <w:top w:val="none" w:sz="0" w:space="0" w:color="auto"/>
            <w:left w:val="none" w:sz="0" w:space="0" w:color="auto"/>
            <w:bottom w:val="none" w:sz="0" w:space="0" w:color="auto"/>
            <w:right w:val="none" w:sz="0" w:space="0" w:color="auto"/>
          </w:divBdr>
          <w:divsChild>
            <w:div w:id="208154823">
              <w:marLeft w:val="0"/>
              <w:marRight w:val="0"/>
              <w:marTop w:val="0"/>
              <w:marBottom w:val="0"/>
              <w:divBdr>
                <w:top w:val="none" w:sz="0" w:space="0" w:color="auto"/>
                <w:left w:val="none" w:sz="0" w:space="0" w:color="auto"/>
                <w:bottom w:val="none" w:sz="0" w:space="0" w:color="auto"/>
                <w:right w:val="none" w:sz="0" w:space="0" w:color="auto"/>
              </w:divBdr>
              <w:divsChild>
                <w:div w:id="1448549451">
                  <w:marLeft w:val="0"/>
                  <w:marRight w:val="0"/>
                  <w:marTop w:val="0"/>
                  <w:marBottom w:val="0"/>
                  <w:divBdr>
                    <w:top w:val="none" w:sz="0" w:space="0" w:color="auto"/>
                    <w:left w:val="none" w:sz="0" w:space="0" w:color="auto"/>
                    <w:bottom w:val="none" w:sz="0" w:space="0" w:color="auto"/>
                    <w:right w:val="none" w:sz="0" w:space="0" w:color="auto"/>
                  </w:divBdr>
                  <w:divsChild>
                    <w:div w:id="1041440178">
                      <w:marLeft w:val="0"/>
                      <w:marRight w:val="0"/>
                      <w:marTop w:val="0"/>
                      <w:marBottom w:val="0"/>
                      <w:divBdr>
                        <w:top w:val="none" w:sz="0" w:space="0" w:color="auto"/>
                        <w:left w:val="none" w:sz="0" w:space="0" w:color="auto"/>
                        <w:bottom w:val="none" w:sz="0" w:space="0" w:color="auto"/>
                        <w:right w:val="none" w:sz="0" w:space="0" w:color="auto"/>
                      </w:divBdr>
                      <w:divsChild>
                        <w:div w:id="1718822062">
                          <w:marLeft w:val="0"/>
                          <w:marRight w:val="0"/>
                          <w:marTop w:val="0"/>
                          <w:marBottom w:val="0"/>
                          <w:divBdr>
                            <w:top w:val="none" w:sz="0" w:space="0" w:color="auto"/>
                            <w:left w:val="none" w:sz="0" w:space="0" w:color="auto"/>
                            <w:bottom w:val="none" w:sz="0" w:space="0" w:color="auto"/>
                            <w:right w:val="none" w:sz="0" w:space="0" w:color="auto"/>
                          </w:divBdr>
                          <w:divsChild>
                            <w:div w:id="1760253994">
                              <w:marLeft w:val="0"/>
                              <w:marRight w:val="0"/>
                              <w:marTop w:val="0"/>
                              <w:marBottom w:val="0"/>
                              <w:divBdr>
                                <w:top w:val="none" w:sz="0" w:space="0" w:color="auto"/>
                                <w:left w:val="none" w:sz="0" w:space="0" w:color="auto"/>
                                <w:bottom w:val="none" w:sz="0" w:space="0" w:color="auto"/>
                                <w:right w:val="none" w:sz="0" w:space="0" w:color="auto"/>
                              </w:divBdr>
                              <w:divsChild>
                                <w:div w:id="625046352">
                                  <w:marLeft w:val="0"/>
                                  <w:marRight w:val="0"/>
                                  <w:marTop w:val="0"/>
                                  <w:marBottom w:val="0"/>
                                  <w:divBdr>
                                    <w:top w:val="none" w:sz="0" w:space="0" w:color="auto"/>
                                    <w:left w:val="none" w:sz="0" w:space="0" w:color="auto"/>
                                    <w:bottom w:val="none" w:sz="0" w:space="0" w:color="auto"/>
                                    <w:right w:val="none" w:sz="0" w:space="0" w:color="auto"/>
                                  </w:divBdr>
                                  <w:divsChild>
                                    <w:div w:id="13529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7448">
          <w:marLeft w:val="0"/>
          <w:marRight w:val="0"/>
          <w:marTop w:val="0"/>
          <w:marBottom w:val="0"/>
          <w:divBdr>
            <w:top w:val="none" w:sz="0" w:space="0" w:color="auto"/>
            <w:left w:val="none" w:sz="0" w:space="0" w:color="auto"/>
            <w:bottom w:val="none" w:sz="0" w:space="0" w:color="auto"/>
            <w:right w:val="none" w:sz="0" w:space="0" w:color="auto"/>
          </w:divBdr>
          <w:divsChild>
            <w:div w:id="337923669">
              <w:marLeft w:val="0"/>
              <w:marRight w:val="0"/>
              <w:marTop w:val="0"/>
              <w:marBottom w:val="0"/>
              <w:divBdr>
                <w:top w:val="none" w:sz="0" w:space="0" w:color="auto"/>
                <w:left w:val="none" w:sz="0" w:space="0" w:color="auto"/>
                <w:bottom w:val="none" w:sz="0" w:space="0" w:color="auto"/>
                <w:right w:val="none" w:sz="0" w:space="0" w:color="auto"/>
              </w:divBdr>
              <w:divsChild>
                <w:div w:id="1200245162">
                  <w:marLeft w:val="0"/>
                  <w:marRight w:val="0"/>
                  <w:marTop w:val="0"/>
                  <w:marBottom w:val="0"/>
                  <w:divBdr>
                    <w:top w:val="none" w:sz="0" w:space="0" w:color="auto"/>
                    <w:left w:val="none" w:sz="0" w:space="0" w:color="auto"/>
                    <w:bottom w:val="none" w:sz="0" w:space="0" w:color="auto"/>
                    <w:right w:val="none" w:sz="0" w:space="0" w:color="auto"/>
                  </w:divBdr>
                  <w:divsChild>
                    <w:div w:id="1322343649">
                      <w:marLeft w:val="0"/>
                      <w:marRight w:val="0"/>
                      <w:marTop w:val="0"/>
                      <w:marBottom w:val="0"/>
                      <w:divBdr>
                        <w:top w:val="none" w:sz="0" w:space="0" w:color="auto"/>
                        <w:left w:val="none" w:sz="0" w:space="0" w:color="auto"/>
                        <w:bottom w:val="none" w:sz="0" w:space="0" w:color="auto"/>
                        <w:right w:val="none" w:sz="0" w:space="0" w:color="auto"/>
                      </w:divBdr>
                      <w:divsChild>
                        <w:div w:id="1554584709">
                          <w:marLeft w:val="0"/>
                          <w:marRight w:val="0"/>
                          <w:marTop w:val="0"/>
                          <w:marBottom w:val="0"/>
                          <w:divBdr>
                            <w:top w:val="none" w:sz="0" w:space="0" w:color="auto"/>
                            <w:left w:val="none" w:sz="0" w:space="0" w:color="auto"/>
                            <w:bottom w:val="none" w:sz="0" w:space="0" w:color="auto"/>
                            <w:right w:val="none" w:sz="0" w:space="0" w:color="auto"/>
                          </w:divBdr>
                          <w:divsChild>
                            <w:div w:id="1671367947">
                              <w:marLeft w:val="0"/>
                              <w:marRight w:val="0"/>
                              <w:marTop w:val="0"/>
                              <w:marBottom w:val="0"/>
                              <w:divBdr>
                                <w:top w:val="none" w:sz="0" w:space="0" w:color="auto"/>
                                <w:left w:val="none" w:sz="0" w:space="0" w:color="auto"/>
                                <w:bottom w:val="none" w:sz="0" w:space="0" w:color="auto"/>
                                <w:right w:val="none" w:sz="0" w:space="0" w:color="auto"/>
                              </w:divBdr>
                              <w:divsChild>
                                <w:div w:id="216363535">
                                  <w:marLeft w:val="0"/>
                                  <w:marRight w:val="0"/>
                                  <w:marTop w:val="0"/>
                                  <w:marBottom w:val="0"/>
                                  <w:divBdr>
                                    <w:top w:val="none" w:sz="0" w:space="0" w:color="auto"/>
                                    <w:left w:val="none" w:sz="0" w:space="0" w:color="auto"/>
                                    <w:bottom w:val="none" w:sz="0" w:space="0" w:color="auto"/>
                                    <w:right w:val="none" w:sz="0" w:space="0" w:color="auto"/>
                                  </w:divBdr>
                                  <w:divsChild>
                                    <w:div w:id="1126629813">
                                      <w:marLeft w:val="0"/>
                                      <w:marRight w:val="0"/>
                                      <w:marTop w:val="0"/>
                                      <w:marBottom w:val="0"/>
                                      <w:divBdr>
                                        <w:top w:val="none" w:sz="0" w:space="0" w:color="auto"/>
                                        <w:left w:val="none" w:sz="0" w:space="0" w:color="auto"/>
                                        <w:bottom w:val="none" w:sz="0" w:space="0" w:color="auto"/>
                                        <w:right w:val="none" w:sz="0" w:space="0" w:color="auto"/>
                                      </w:divBdr>
                                      <w:divsChild>
                                        <w:div w:id="4471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091143">
          <w:marLeft w:val="0"/>
          <w:marRight w:val="0"/>
          <w:marTop w:val="0"/>
          <w:marBottom w:val="0"/>
          <w:divBdr>
            <w:top w:val="none" w:sz="0" w:space="0" w:color="auto"/>
            <w:left w:val="none" w:sz="0" w:space="0" w:color="auto"/>
            <w:bottom w:val="none" w:sz="0" w:space="0" w:color="auto"/>
            <w:right w:val="none" w:sz="0" w:space="0" w:color="auto"/>
          </w:divBdr>
          <w:divsChild>
            <w:div w:id="74206271">
              <w:marLeft w:val="0"/>
              <w:marRight w:val="0"/>
              <w:marTop w:val="0"/>
              <w:marBottom w:val="0"/>
              <w:divBdr>
                <w:top w:val="none" w:sz="0" w:space="0" w:color="auto"/>
                <w:left w:val="none" w:sz="0" w:space="0" w:color="auto"/>
                <w:bottom w:val="none" w:sz="0" w:space="0" w:color="auto"/>
                <w:right w:val="none" w:sz="0" w:space="0" w:color="auto"/>
              </w:divBdr>
              <w:divsChild>
                <w:div w:id="1831434922">
                  <w:marLeft w:val="0"/>
                  <w:marRight w:val="0"/>
                  <w:marTop w:val="0"/>
                  <w:marBottom w:val="0"/>
                  <w:divBdr>
                    <w:top w:val="none" w:sz="0" w:space="0" w:color="auto"/>
                    <w:left w:val="none" w:sz="0" w:space="0" w:color="auto"/>
                    <w:bottom w:val="none" w:sz="0" w:space="0" w:color="auto"/>
                    <w:right w:val="none" w:sz="0" w:space="0" w:color="auto"/>
                  </w:divBdr>
                  <w:divsChild>
                    <w:div w:id="1541162215">
                      <w:marLeft w:val="0"/>
                      <w:marRight w:val="0"/>
                      <w:marTop w:val="0"/>
                      <w:marBottom w:val="0"/>
                      <w:divBdr>
                        <w:top w:val="none" w:sz="0" w:space="0" w:color="auto"/>
                        <w:left w:val="none" w:sz="0" w:space="0" w:color="auto"/>
                        <w:bottom w:val="none" w:sz="0" w:space="0" w:color="auto"/>
                        <w:right w:val="none" w:sz="0" w:space="0" w:color="auto"/>
                      </w:divBdr>
                      <w:divsChild>
                        <w:div w:id="1835879582">
                          <w:marLeft w:val="0"/>
                          <w:marRight w:val="0"/>
                          <w:marTop w:val="0"/>
                          <w:marBottom w:val="0"/>
                          <w:divBdr>
                            <w:top w:val="none" w:sz="0" w:space="0" w:color="auto"/>
                            <w:left w:val="none" w:sz="0" w:space="0" w:color="auto"/>
                            <w:bottom w:val="none" w:sz="0" w:space="0" w:color="auto"/>
                            <w:right w:val="none" w:sz="0" w:space="0" w:color="auto"/>
                          </w:divBdr>
                          <w:divsChild>
                            <w:div w:id="1509246236">
                              <w:marLeft w:val="0"/>
                              <w:marRight w:val="0"/>
                              <w:marTop w:val="0"/>
                              <w:marBottom w:val="0"/>
                              <w:divBdr>
                                <w:top w:val="none" w:sz="0" w:space="0" w:color="auto"/>
                                <w:left w:val="none" w:sz="0" w:space="0" w:color="auto"/>
                                <w:bottom w:val="none" w:sz="0" w:space="0" w:color="auto"/>
                                <w:right w:val="none" w:sz="0" w:space="0" w:color="auto"/>
                              </w:divBdr>
                              <w:divsChild>
                                <w:div w:id="515114487">
                                  <w:marLeft w:val="0"/>
                                  <w:marRight w:val="0"/>
                                  <w:marTop w:val="0"/>
                                  <w:marBottom w:val="0"/>
                                  <w:divBdr>
                                    <w:top w:val="none" w:sz="0" w:space="0" w:color="auto"/>
                                    <w:left w:val="none" w:sz="0" w:space="0" w:color="auto"/>
                                    <w:bottom w:val="none" w:sz="0" w:space="0" w:color="auto"/>
                                    <w:right w:val="none" w:sz="0" w:space="0" w:color="auto"/>
                                  </w:divBdr>
                                  <w:divsChild>
                                    <w:div w:id="7132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750072">
          <w:marLeft w:val="0"/>
          <w:marRight w:val="0"/>
          <w:marTop w:val="0"/>
          <w:marBottom w:val="0"/>
          <w:divBdr>
            <w:top w:val="none" w:sz="0" w:space="0" w:color="auto"/>
            <w:left w:val="none" w:sz="0" w:space="0" w:color="auto"/>
            <w:bottom w:val="none" w:sz="0" w:space="0" w:color="auto"/>
            <w:right w:val="none" w:sz="0" w:space="0" w:color="auto"/>
          </w:divBdr>
          <w:divsChild>
            <w:div w:id="2068264076">
              <w:marLeft w:val="0"/>
              <w:marRight w:val="0"/>
              <w:marTop w:val="0"/>
              <w:marBottom w:val="0"/>
              <w:divBdr>
                <w:top w:val="none" w:sz="0" w:space="0" w:color="auto"/>
                <w:left w:val="none" w:sz="0" w:space="0" w:color="auto"/>
                <w:bottom w:val="none" w:sz="0" w:space="0" w:color="auto"/>
                <w:right w:val="none" w:sz="0" w:space="0" w:color="auto"/>
              </w:divBdr>
              <w:divsChild>
                <w:div w:id="425807297">
                  <w:marLeft w:val="0"/>
                  <w:marRight w:val="0"/>
                  <w:marTop w:val="0"/>
                  <w:marBottom w:val="0"/>
                  <w:divBdr>
                    <w:top w:val="none" w:sz="0" w:space="0" w:color="auto"/>
                    <w:left w:val="none" w:sz="0" w:space="0" w:color="auto"/>
                    <w:bottom w:val="none" w:sz="0" w:space="0" w:color="auto"/>
                    <w:right w:val="none" w:sz="0" w:space="0" w:color="auto"/>
                  </w:divBdr>
                  <w:divsChild>
                    <w:div w:id="1510411943">
                      <w:marLeft w:val="0"/>
                      <w:marRight w:val="0"/>
                      <w:marTop w:val="0"/>
                      <w:marBottom w:val="0"/>
                      <w:divBdr>
                        <w:top w:val="none" w:sz="0" w:space="0" w:color="auto"/>
                        <w:left w:val="none" w:sz="0" w:space="0" w:color="auto"/>
                        <w:bottom w:val="none" w:sz="0" w:space="0" w:color="auto"/>
                        <w:right w:val="none" w:sz="0" w:space="0" w:color="auto"/>
                      </w:divBdr>
                      <w:divsChild>
                        <w:div w:id="1552500860">
                          <w:marLeft w:val="0"/>
                          <w:marRight w:val="0"/>
                          <w:marTop w:val="0"/>
                          <w:marBottom w:val="0"/>
                          <w:divBdr>
                            <w:top w:val="none" w:sz="0" w:space="0" w:color="auto"/>
                            <w:left w:val="none" w:sz="0" w:space="0" w:color="auto"/>
                            <w:bottom w:val="none" w:sz="0" w:space="0" w:color="auto"/>
                            <w:right w:val="none" w:sz="0" w:space="0" w:color="auto"/>
                          </w:divBdr>
                          <w:divsChild>
                            <w:div w:id="1379285929">
                              <w:marLeft w:val="0"/>
                              <w:marRight w:val="0"/>
                              <w:marTop w:val="0"/>
                              <w:marBottom w:val="0"/>
                              <w:divBdr>
                                <w:top w:val="none" w:sz="0" w:space="0" w:color="auto"/>
                                <w:left w:val="none" w:sz="0" w:space="0" w:color="auto"/>
                                <w:bottom w:val="none" w:sz="0" w:space="0" w:color="auto"/>
                                <w:right w:val="none" w:sz="0" w:space="0" w:color="auto"/>
                              </w:divBdr>
                              <w:divsChild>
                                <w:div w:id="31345721">
                                  <w:marLeft w:val="0"/>
                                  <w:marRight w:val="0"/>
                                  <w:marTop w:val="0"/>
                                  <w:marBottom w:val="0"/>
                                  <w:divBdr>
                                    <w:top w:val="none" w:sz="0" w:space="0" w:color="auto"/>
                                    <w:left w:val="none" w:sz="0" w:space="0" w:color="auto"/>
                                    <w:bottom w:val="none" w:sz="0" w:space="0" w:color="auto"/>
                                    <w:right w:val="none" w:sz="0" w:space="0" w:color="auto"/>
                                  </w:divBdr>
                                  <w:divsChild>
                                    <w:div w:id="1018966326">
                                      <w:marLeft w:val="0"/>
                                      <w:marRight w:val="0"/>
                                      <w:marTop w:val="0"/>
                                      <w:marBottom w:val="0"/>
                                      <w:divBdr>
                                        <w:top w:val="none" w:sz="0" w:space="0" w:color="auto"/>
                                        <w:left w:val="none" w:sz="0" w:space="0" w:color="auto"/>
                                        <w:bottom w:val="none" w:sz="0" w:space="0" w:color="auto"/>
                                        <w:right w:val="none" w:sz="0" w:space="0" w:color="auto"/>
                                      </w:divBdr>
                                      <w:divsChild>
                                        <w:div w:id="18416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24744">
          <w:marLeft w:val="0"/>
          <w:marRight w:val="0"/>
          <w:marTop w:val="0"/>
          <w:marBottom w:val="0"/>
          <w:divBdr>
            <w:top w:val="none" w:sz="0" w:space="0" w:color="auto"/>
            <w:left w:val="none" w:sz="0" w:space="0" w:color="auto"/>
            <w:bottom w:val="none" w:sz="0" w:space="0" w:color="auto"/>
            <w:right w:val="none" w:sz="0" w:space="0" w:color="auto"/>
          </w:divBdr>
          <w:divsChild>
            <w:div w:id="1687633611">
              <w:marLeft w:val="0"/>
              <w:marRight w:val="0"/>
              <w:marTop w:val="0"/>
              <w:marBottom w:val="0"/>
              <w:divBdr>
                <w:top w:val="none" w:sz="0" w:space="0" w:color="auto"/>
                <w:left w:val="none" w:sz="0" w:space="0" w:color="auto"/>
                <w:bottom w:val="none" w:sz="0" w:space="0" w:color="auto"/>
                <w:right w:val="none" w:sz="0" w:space="0" w:color="auto"/>
              </w:divBdr>
              <w:divsChild>
                <w:div w:id="528177277">
                  <w:marLeft w:val="0"/>
                  <w:marRight w:val="0"/>
                  <w:marTop w:val="0"/>
                  <w:marBottom w:val="0"/>
                  <w:divBdr>
                    <w:top w:val="none" w:sz="0" w:space="0" w:color="auto"/>
                    <w:left w:val="none" w:sz="0" w:space="0" w:color="auto"/>
                    <w:bottom w:val="none" w:sz="0" w:space="0" w:color="auto"/>
                    <w:right w:val="none" w:sz="0" w:space="0" w:color="auto"/>
                  </w:divBdr>
                  <w:divsChild>
                    <w:div w:id="1848712959">
                      <w:marLeft w:val="0"/>
                      <w:marRight w:val="0"/>
                      <w:marTop w:val="0"/>
                      <w:marBottom w:val="0"/>
                      <w:divBdr>
                        <w:top w:val="none" w:sz="0" w:space="0" w:color="auto"/>
                        <w:left w:val="none" w:sz="0" w:space="0" w:color="auto"/>
                        <w:bottom w:val="none" w:sz="0" w:space="0" w:color="auto"/>
                        <w:right w:val="none" w:sz="0" w:space="0" w:color="auto"/>
                      </w:divBdr>
                      <w:divsChild>
                        <w:div w:id="1997026764">
                          <w:marLeft w:val="0"/>
                          <w:marRight w:val="0"/>
                          <w:marTop w:val="0"/>
                          <w:marBottom w:val="0"/>
                          <w:divBdr>
                            <w:top w:val="none" w:sz="0" w:space="0" w:color="auto"/>
                            <w:left w:val="none" w:sz="0" w:space="0" w:color="auto"/>
                            <w:bottom w:val="none" w:sz="0" w:space="0" w:color="auto"/>
                            <w:right w:val="none" w:sz="0" w:space="0" w:color="auto"/>
                          </w:divBdr>
                          <w:divsChild>
                            <w:div w:id="185406852">
                              <w:marLeft w:val="0"/>
                              <w:marRight w:val="0"/>
                              <w:marTop w:val="0"/>
                              <w:marBottom w:val="0"/>
                              <w:divBdr>
                                <w:top w:val="none" w:sz="0" w:space="0" w:color="auto"/>
                                <w:left w:val="none" w:sz="0" w:space="0" w:color="auto"/>
                                <w:bottom w:val="none" w:sz="0" w:space="0" w:color="auto"/>
                                <w:right w:val="none" w:sz="0" w:space="0" w:color="auto"/>
                              </w:divBdr>
                              <w:divsChild>
                                <w:div w:id="817693927">
                                  <w:marLeft w:val="0"/>
                                  <w:marRight w:val="0"/>
                                  <w:marTop w:val="0"/>
                                  <w:marBottom w:val="0"/>
                                  <w:divBdr>
                                    <w:top w:val="none" w:sz="0" w:space="0" w:color="auto"/>
                                    <w:left w:val="none" w:sz="0" w:space="0" w:color="auto"/>
                                    <w:bottom w:val="none" w:sz="0" w:space="0" w:color="auto"/>
                                    <w:right w:val="none" w:sz="0" w:space="0" w:color="auto"/>
                                  </w:divBdr>
                                  <w:divsChild>
                                    <w:div w:id="1649900260">
                                      <w:marLeft w:val="0"/>
                                      <w:marRight w:val="0"/>
                                      <w:marTop w:val="0"/>
                                      <w:marBottom w:val="0"/>
                                      <w:divBdr>
                                        <w:top w:val="none" w:sz="0" w:space="0" w:color="auto"/>
                                        <w:left w:val="none" w:sz="0" w:space="0" w:color="auto"/>
                                        <w:bottom w:val="none" w:sz="0" w:space="0" w:color="auto"/>
                                        <w:right w:val="none" w:sz="0" w:space="0" w:color="auto"/>
                                      </w:divBdr>
                                      <w:divsChild>
                                        <w:div w:id="1570963600">
                                          <w:marLeft w:val="0"/>
                                          <w:marRight w:val="0"/>
                                          <w:marTop w:val="0"/>
                                          <w:marBottom w:val="0"/>
                                          <w:divBdr>
                                            <w:top w:val="none" w:sz="0" w:space="0" w:color="auto"/>
                                            <w:left w:val="none" w:sz="0" w:space="0" w:color="auto"/>
                                            <w:bottom w:val="none" w:sz="0" w:space="0" w:color="auto"/>
                                            <w:right w:val="none" w:sz="0" w:space="0" w:color="auto"/>
                                          </w:divBdr>
                                          <w:divsChild>
                                            <w:div w:id="2085839104">
                                              <w:marLeft w:val="0"/>
                                              <w:marRight w:val="0"/>
                                              <w:marTop w:val="0"/>
                                              <w:marBottom w:val="0"/>
                                              <w:divBdr>
                                                <w:top w:val="none" w:sz="0" w:space="0" w:color="auto"/>
                                                <w:left w:val="none" w:sz="0" w:space="0" w:color="auto"/>
                                                <w:bottom w:val="none" w:sz="0" w:space="0" w:color="auto"/>
                                                <w:right w:val="none" w:sz="0" w:space="0" w:color="auto"/>
                                              </w:divBdr>
                                            </w:div>
                                          </w:divsChild>
                                        </w:div>
                                        <w:div w:id="641347347">
                                          <w:marLeft w:val="0"/>
                                          <w:marRight w:val="0"/>
                                          <w:marTop w:val="0"/>
                                          <w:marBottom w:val="0"/>
                                          <w:divBdr>
                                            <w:top w:val="none" w:sz="0" w:space="0" w:color="auto"/>
                                            <w:left w:val="none" w:sz="0" w:space="0" w:color="auto"/>
                                            <w:bottom w:val="none" w:sz="0" w:space="0" w:color="auto"/>
                                            <w:right w:val="none" w:sz="0" w:space="0" w:color="auto"/>
                                          </w:divBdr>
                                          <w:divsChild>
                                            <w:div w:id="171335591">
                                              <w:marLeft w:val="0"/>
                                              <w:marRight w:val="0"/>
                                              <w:marTop w:val="0"/>
                                              <w:marBottom w:val="0"/>
                                              <w:divBdr>
                                                <w:top w:val="none" w:sz="0" w:space="0" w:color="auto"/>
                                                <w:left w:val="none" w:sz="0" w:space="0" w:color="auto"/>
                                                <w:bottom w:val="none" w:sz="0" w:space="0" w:color="auto"/>
                                                <w:right w:val="none" w:sz="0" w:space="0" w:color="auto"/>
                                              </w:divBdr>
                                            </w:div>
                                          </w:divsChild>
                                        </w:div>
                                        <w:div w:id="545416403">
                                          <w:marLeft w:val="0"/>
                                          <w:marRight w:val="0"/>
                                          <w:marTop w:val="0"/>
                                          <w:marBottom w:val="0"/>
                                          <w:divBdr>
                                            <w:top w:val="none" w:sz="0" w:space="0" w:color="auto"/>
                                            <w:left w:val="none" w:sz="0" w:space="0" w:color="auto"/>
                                            <w:bottom w:val="none" w:sz="0" w:space="0" w:color="auto"/>
                                            <w:right w:val="none" w:sz="0" w:space="0" w:color="auto"/>
                                          </w:divBdr>
                                          <w:divsChild>
                                            <w:div w:id="1981571129">
                                              <w:marLeft w:val="0"/>
                                              <w:marRight w:val="0"/>
                                              <w:marTop w:val="0"/>
                                              <w:marBottom w:val="0"/>
                                              <w:divBdr>
                                                <w:top w:val="none" w:sz="0" w:space="0" w:color="auto"/>
                                                <w:left w:val="none" w:sz="0" w:space="0" w:color="auto"/>
                                                <w:bottom w:val="none" w:sz="0" w:space="0" w:color="auto"/>
                                                <w:right w:val="none" w:sz="0" w:space="0" w:color="auto"/>
                                              </w:divBdr>
                                            </w:div>
                                            <w:div w:id="564148235">
                                              <w:marLeft w:val="0"/>
                                              <w:marRight w:val="0"/>
                                              <w:marTop w:val="0"/>
                                              <w:marBottom w:val="0"/>
                                              <w:divBdr>
                                                <w:top w:val="none" w:sz="0" w:space="0" w:color="auto"/>
                                                <w:left w:val="none" w:sz="0" w:space="0" w:color="auto"/>
                                                <w:bottom w:val="none" w:sz="0" w:space="0" w:color="auto"/>
                                                <w:right w:val="none" w:sz="0" w:space="0" w:color="auto"/>
                                              </w:divBdr>
                                              <w:divsChild>
                                                <w:div w:id="166678317">
                                                  <w:marLeft w:val="0"/>
                                                  <w:marRight w:val="0"/>
                                                  <w:marTop w:val="0"/>
                                                  <w:marBottom w:val="0"/>
                                                  <w:divBdr>
                                                    <w:top w:val="none" w:sz="0" w:space="0" w:color="auto"/>
                                                    <w:left w:val="none" w:sz="0" w:space="0" w:color="auto"/>
                                                    <w:bottom w:val="none" w:sz="0" w:space="0" w:color="auto"/>
                                                    <w:right w:val="none" w:sz="0" w:space="0" w:color="auto"/>
                                                  </w:divBdr>
                                                  <w:divsChild>
                                                    <w:div w:id="4796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1959">
                                              <w:marLeft w:val="0"/>
                                              <w:marRight w:val="0"/>
                                              <w:marTop w:val="0"/>
                                              <w:marBottom w:val="0"/>
                                              <w:divBdr>
                                                <w:top w:val="none" w:sz="0" w:space="0" w:color="auto"/>
                                                <w:left w:val="none" w:sz="0" w:space="0" w:color="auto"/>
                                                <w:bottom w:val="none" w:sz="0" w:space="0" w:color="auto"/>
                                                <w:right w:val="none" w:sz="0" w:space="0" w:color="auto"/>
                                              </w:divBdr>
                                            </w:div>
                                          </w:divsChild>
                                        </w:div>
                                        <w:div w:id="245655859">
                                          <w:marLeft w:val="0"/>
                                          <w:marRight w:val="0"/>
                                          <w:marTop w:val="0"/>
                                          <w:marBottom w:val="0"/>
                                          <w:divBdr>
                                            <w:top w:val="none" w:sz="0" w:space="0" w:color="auto"/>
                                            <w:left w:val="none" w:sz="0" w:space="0" w:color="auto"/>
                                            <w:bottom w:val="none" w:sz="0" w:space="0" w:color="auto"/>
                                            <w:right w:val="none" w:sz="0" w:space="0" w:color="auto"/>
                                          </w:divBdr>
                                          <w:divsChild>
                                            <w:div w:id="528226458">
                                              <w:marLeft w:val="0"/>
                                              <w:marRight w:val="0"/>
                                              <w:marTop w:val="0"/>
                                              <w:marBottom w:val="0"/>
                                              <w:divBdr>
                                                <w:top w:val="none" w:sz="0" w:space="0" w:color="auto"/>
                                                <w:left w:val="none" w:sz="0" w:space="0" w:color="auto"/>
                                                <w:bottom w:val="none" w:sz="0" w:space="0" w:color="auto"/>
                                                <w:right w:val="none" w:sz="0" w:space="0" w:color="auto"/>
                                              </w:divBdr>
                                            </w:div>
                                            <w:div w:id="1657685481">
                                              <w:marLeft w:val="0"/>
                                              <w:marRight w:val="0"/>
                                              <w:marTop w:val="0"/>
                                              <w:marBottom w:val="0"/>
                                              <w:divBdr>
                                                <w:top w:val="none" w:sz="0" w:space="0" w:color="auto"/>
                                                <w:left w:val="none" w:sz="0" w:space="0" w:color="auto"/>
                                                <w:bottom w:val="none" w:sz="0" w:space="0" w:color="auto"/>
                                                <w:right w:val="none" w:sz="0" w:space="0" w:color="auto"/>
                                              </w:divBdr>
                                              <w:divsChild>
                                                <w:div w:id="2061051008">
                                                  <w:marLeft w:val="0"/>
                                                  <w:marRight w:val="0"/>
                                                  <w:marTop w:val="0"/>
                                                  <w:marBottom w:val="0"/>
                                                  <w:divBdr>
                                                    <w:top w:val="none" w:sz="0" w:space="0" w:color="auto"/>
                                                    <w:left w:val="none" w:sz="0" w:space="0" w:color="auto"/>
                                                    <w:bottom w:val="none" w:sz="0" w:space="0" w:color="auto"/>
                                                    <w:right w:val="none" w:sz="0" w:space="0" w:color="auto"/>
                                                  </w:divBdr>
                                                  <w:divsChild>
                                                    <w:div w:id="13706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988174">
          <w:marLeft w:val="0"/>
          <w:marRight w:val="0"/>
          <w:marTop w:val="0"/>
          <w:marBottom w:val="0"/>
          <w:divBdr>
            <w:top w:val="none" w:sz="0" w:space="0" w:color="auto"/>
            <w:left w:val="none" w:sz="0" w:space="0" w:color="auto"/>
            <w:bottom w:val="none" w:sz="0" w:space="0" w:color="auto"/>
            <w:right w:val="none" w:sz="0" w:space="0" w:color="auto"/>
          </w:divBdr>
          <w:divsChild>
            <w:div w:id="419453679">
              <w:marLeft w:val="0"/>
              <w:marRight w:val="0"/>
              <w:marTop w:val="0"/>
              <w:marBottom w:val="0"/>
              <w:divBdr>
                <w:top w:val="none" w:sz="0" w:space="0" w:color="auto"/>
                <w:left w:val="none" w:sz="0" w:space="0" w:color="auto"/>
                <w:bottom w:val="none" w:sz="0" w:space="0" w:color="auto"/>
                <w:right w:val="none" w:sz="0" w:space="0" w:color="auto"/>
              </w:divBdr>
              <w:divsChild>
                <w:div w:id="743720799">
                  <w:marLeft w:val="0"/>
                  <w:marRight w:val="0"/>
                  <w:marTop w:val="0"/>
                  <w:marBottom w:val="0"/>
                  <w:divBdr>
                    <w:top w:val="none" w:sz="0" w:space="0" w:color="auto"/>
                    <w:left w:val="none" w:sz="0" w:space="0" w:color="auto"/>
                    <w:bottom w:val="none" w:sz="0" w:space="0" w:color="auto"/>
                    <w:right w:val="none" w:sz="0" w:space="0" w:color="auto"/>
                  </w:divBdr>
                  <w:divsChild>
                    <w:div w:id="1895464897">
                      <w:marLeft w:val="0"/>
                      <w:marRight w:val="0"/>
                      <w:marTop w:val="0"/>
                      <w:marBottom w:val="0"/>
                      <w:divBdr>
                        <w:top w:val="none" w:sz="0" w:space="0" w:color="auto"/>
                        <w:left w:val="none" w:sz="0" w:space="0" w:color="auto"/>
                        <w:bottom w:val="none" w:sz="0" w:space="0" w:color="auto"/>
                        <w:right w:val="none" w:sz="0" w:space="0" w:color="auto"/>
                      </w:divBdr>
                      <w:divsChild>
                        <w:div w:id="1976567234">
                          <w:marLeft w:val="0"/>
                          <w:marRight w:val="0"/>
                          <w:marTop w:val="0"/>
                          <w:marBottom w:val="0"/>
                          <w:divBdr>
                            <w:top w:val="none" w:sz="0" w:space="0" w:color="auto"/>
                            <w:left w:val="none" w:sz="0" w:space="0" w:color="auto"/>
                            <w:bottom w:val="none" w:sz="0" w:space="0" w:color="auto"/>
                            <w:right w:val="none" w:sz="0" w:space="0" w:color="auto"/>
                          </w:divBdr>
                          <w:divsChild>
                            <w:div w:id="482625948">
                              <w:marLeft w:val="0"/>
                              <w:marRight w:val="0"/>
                              <w:marTop w:val="0"/>
                              <w:marBottom w:val="0"/>
                              <w:divBdr>
                                <w:top w:val="none" w:sz="0" w:space="0" w:color="auto"/>
                                <w:left w:val="none" w:sz="0" w:space="0" w:color="auto"/>
                                <w:bottom w:val="none" w:sz="0" w:space="0" w:color="auto"/>
                                <w:right w:val="none" w:sz="0" w:space="0" w:color="auto"/>
                              </w:divBdr>
                              <w:divsChild>
                                <w:div w:id="1340307802">
                                  <w:marLeft w:val="0"/>
                                  <w:marRight w:val="0"/>
                                  <w:marTop w:val="0"/>
                                  <w:marBottom w:val="0"/>
                                  <w:divBdr>
                                    <w:top w:val="none" w:sz="0" w:space="0" w:color="auto"/>
                                    <w:left w:val="none" w:sz="0" w:space="0" w:color="auto"/>
                                    <w:bottom w:val="none" w:sz="0" w:space="0" w:color="auto"/>
                                    <w:right w:val="none" w:sz="0" w:space="0" w:color="auto"/>
                                  </w:divBdr>
                                  <w:divsChild>
                                    <w:div w:id="1261526475">
                                      <w:marLeft w:val="0"/>
                                      <w:marRight w:val="0"/>
                                      <w:marTop w:val="0"/>
                                      <w:marBottom w:val="0"/>
                                      <w:divBdr>
                                        <w:top w:val="none" w:sz="0" w:space="0" w:color="auto"/>
                                        <w:left w:val="none" w:sz="0" w:space="0" w:color="auto"/>
                                        <w:bottom w:val="none" w:sz="0" w:space="0" w:color="auto"/>
                                        <w:right w:val="none" w:sz="0" w:space="0" w:color="auto"/>
                                      </w:divBdr>
                                      <w:divsChild>
                                        <w:div w:id="19729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700326">
          <w:marLeft w:val="0"/>
          <w:marRight w:val="0"/>
          <w:marTop w:val="0"/>
          <w:marBottom w:val="0"/>
          <w:divBdr>
            <w:top w:val="none" w:sz="0" w:space="0" w:color="auto"/>
            <w:left w:val="none" w:sz="0" w:space="0" w:color="auto"/>
            <w:bottom w:val="none" w:sz="0" w:space="0" w:color="auto"/>
            <w:right w:val="none" w:sz="0" w:space="0" w:color="auto"/>
          </w:divBdr>
          <w:divsChild>
            <w:div w:id="1070538449">
              <w:marLeft w:val="0"/>
              <w:marRight w:val="0"/>
              <w:marTop w:val="0"/>
              <w:marBottom w:val="0"/>
              <w:divBdr>
                <w:top w:val="none" w:sz="0" w:space="0" w:color="auto"/>
                <w:left w:val="none" w:sz="0" w:space="0" w:color="auto"/>
                <w:bottom w:val="none" w:sz="0" w:space="0" w:color="auto"/>
                <w:right w:val="none" w:sz="0" w:space="0" w:color="auto"/>
              </w:divBdr>
              <w:divsChild>
                <w:div w:id="531266110">
                  <w:marLeft w:val="0"/>
                  <w:marRight w:val="0"/>
                  <w:marTop w:val="0"/>
                  <w:marBottom w:val="0"/>
                  <w:divBdr>
                    <w:top w:val="none" w:sz="0" w:space="0" w:color="auto"/>
                    <w:left w:val="none" w:sz="0" w:space="0" w:color="auto"/>
                    <w:bottom w:val="none" w:sz="0" w:space="0" w:color="auto"/>
                    <w:right w:val="none" w:sz="0" w:space="0" w:color="auto"/>
                  </w:divBdr>
                  <w:divsChild>
                    <w:div w:id="1947882442">
                      <w:marLeft w:val="0"/>
                      <w:marRight w:val="0"/>
                      <w:marTop w:val="0"/>
                      <w:marBottom w:val="0"/>
                      <w:divBdr>
                        <w:top w:val="none" w:sz="0" w:space="0" w:color="auto"/>
                        <w:left w:val="none" w:sz="0" w:space="0" w:color="auto"/>
                        <w:bottom w:val="none" w:sz="0" w:space="0" w:color="auto"/>
                        <w:right w:val="none" w:sz="0" w:space="0" w:color="auto"/>
                      </w:divBdr>
                      <w:divsChild>
                        <w:div w:id="520584951">
                          <w:marLeft w:val="0"/>
                          <w:marRight w:val="0"/>
                          <w:marTop w:val="0"/>
                          <w:marBottom w:val="0"/>
                          <w:divBdr>
                            <w:top w:val="none" w:sz="0" w:space="0" w:color="auto"/>
                            <w:left w:val="none" w:sz="0" w:space="0" w:color="auto"/>
                            <w:bottom w:val="none" w:sz="0" w:space="0" w:color="auto"/>
                            <w:right w:val="none" w:sz="0" w:space="0" w:color="auto"/>
                          </w:divBdr>
                          <w:divsChild>
                            <w:div w:id="300694606">
                              <w:marLeft w:val="0"/>
                              <w:marRight w:val="0"/>
                              <w:marTop w:val="0"/>
                              <w:marBottom w:val="0"/>
                              <w:divBdr>
                                <w:top w:val="none" w:sz="0" w:space="0" w:color="auto"/>
                                <w:left w:val="none" w:sz="0" w:space="0" w:color="auto"/>
                                <w:bottom w:val="none" w:sz="0" w:space="0" w:color="auto"/>
                                <w:right w:val="none" w:sz="0" w:space="0" w:color="auto"/>
                              </w:divBdr>
                              <w:divsChild>
                                <w:div w:id="2060473130">
                                  <w:marLeft w:val="0"/>
                                  <w:marRight w:val="0"/>
                                  <w:marTop w:val="0"/>
                                  <w:marBottom w:val="0"/>
                                  <w:divBdr>
                                    <w:top w:val="none" w:sz="0" w:space="0" w:color="auto"/>
                                    <w:left w:val="none" w:sz="0" w:space="0" w:color="auto"/>
                                    <w:bottom w:val="none" w:sz="0" w:space="0" w:color="auto"/>
                                    <w:right w:val="none" w:sz="0" w:space="0" w:color="auto"/>
                                  </w:divBdr>
                                  <w:divsChild>
                                    <w:div w:id="20718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flex.com" TargetMode="External"/><Relationship Id="rId3" Type="http://schemas.openxmlformats.org/officeDocument/2006/relationships/settings" Target="settings.xml"/><Relationship Id="rId7" Type="http://schemas.openxmlformats.org/officeDocument/2006/relationships/hyperlink" Target="https://abbott.mediaroo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medtronic.com" TargetMode="External"/><Relationship Id="rId11" Type="http://schemas.openxmlformats.org/officeDocument/2006/relationships/theme" Target="theme/theme1.xml"/><Relationship Id="rId5" Type="http://schemas.openxmlformats.org/officeDocument/2006/relationships/hyperlink" Target="https://www.bostonscientific.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cvc.go.jp/en/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4249</Words>
  <Characters>24225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2025-06-26T06:17:00Z</dcterms:created>
  <dcterms:modified xsi:type="dcterms:W3CDTF">2025-06-26T06:17:00Z</dcterms:modified>
</cp:coreProperties>
</file>