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1. Introduction and Strategic Context</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w:t>
      </w:r>
      <w:r w:rsidR="00136ED3" w:rsidRPr="00136ED3">
        <w:rPr>
          <w:rFonts w:ascii="Times New Roman" w:eastAsia="Times New Roman" w:hAnsi="Times New Roman" w:cs="Times New Roman"/>
          <w:b/>
          <w:sz w:val="24"/>
          <w:szCs w:val="24"/>
        </w:rPr>
        <w:t xml:space="preserve">Global </w:t>
      </w:r>
      <w:bookmarkStart w:id="0" w:name="_GoBack"/>
      <w:r w:rsidR="00136ED3" w:rsidRPr="00136ED3">
        <w:rPr>
          <w:rFonts w:ascii="Times New Roman" w:eastAsia="Times New Roman" w:hAnsi="Times New Roman" w:cs="Times New Roman"/>
          <w:b/>
          <w:bCs/>
          <w:sz w:val="24"/>
          <w:szCs w:val="24"/>
        </w:rPr>
        <w:t>Endoscopic Vessel Harvesting (</w:t>
      </w:r>
      <w:r w:rsidRPr="00136ED3">
        <w:rPr>
          <w:rFonts w:ascii="Times New Roman" w:eastAsia="Times New Roman" w:hAnsi="Times New Roman" w:cs="Times New Roman"/>
          <w:b/>
          <w:bCs/>
          <w:sz w:val="24"/>
          <w:szCs w:val="24"/>
        </w:rPr>
        <w:t>EVH</w:t>
      </w:r>
      <w:r w:rsidR="00136ED3" w:rsidRPr="00136ED3">
        <w:rPr>
          <w:rFonts w:ascii="Times New Roman" w:eastAsia="Times New Roman" w:hAnsi="Times New Roman" w:cs="Times New Roman"/>
          <w:b/>
          <w:bCs/>
          <w:sz w:val="24"/>
          <w:szCs w:val="24"/>
        </w:rPr>
        <w:t>) System Market</w:t>
      </w:r>
      <w:r w:rsidR="00136ED3" w:rsidRPr="00FD5B27">
        <w:rPr>
          <w:rFonts w:ascii="Times New Roman" w:eastAsia="Times New Roman" w:hAnsi="Times New Roman" w:cs="Times New Roman"/>
          <w:sz w:val="24"/>
          <w:szCs w:val="24"/>
        </w:rPr>
        <w:t xml:space="preserve"> </w:t>
      </w:r>
      <w:bookmarkEnd w:id="0"/>
      <w:r w:rsidRPr="00FD5B27">
        <w:rPr>
          <w:rFonts w:ascii="Times New Roman" w:eastAsia="Times New Roman" w:hAnsi="Times New Roman" w:cs="Times New Roman"/>
          <w:sz w:val="24"/>
          <w:szCs w:val="24"/>
        </w:rPr>
        <w:t xml:space="preserve">will witness a robust CAGR of </w:t>
      </w:r>
      <w:r w:rsidRPr="00FD5B27">
        <w:rPr>
          <w:rFonts w:ascii="Times New Roman" w:eastAsia="Times New Roman" w:hAnsi="Times New Roman" w:cs="Times New Roman"/>
          <w:b/>
          <w:bCs/>
          <w:sz w:val="24"/>
          <w:szCs w:val="24"/>
        </w:rPr>
        <w:t>6.9%</w:t>
      </w:r>
      <w:r w:rsidRPr="00FD5B27">
        <w:rPr>
          <w:rFonts w:ascii="Times New Roman" w:eastAsia="Times New Roman" w:hAnsi="Times New Roman" w:cs="Times New Roman"/>
          <w:sz w:val="24"/>
          <w:szCs w:val="24"/>
        </w:rPr>
        <w:t xml:space="preserve">, valued at </w:t>
      </w:r>
      <w:r w:rsidRPr="00FD5B27">
        <w:rPr>
          <w:rFonts w:ascii="Times New Roman" w:eastAsia="Times New Roman" w:hAnsi="Times New Roman" w:cs="Times New Roman"/>
          <w:b/>
          <w:bCs/>
          <w:sz w:val="24"/>
          <w:szCs w:val="24"/>
        </w:rPr>
        <w:t>$485.3 million</w:t>
      </w:r>
      <w:r w:rsidRPr="00FD5B27">
        <w:rPr>
          <w:rFonts w:ascii="Times New Roman" w:eastAsia="Times New Roman" w:hAnsi="Times New Roman" w:cs="Times New Roman"/>
          <w:sz w:val="24"/>
          <w:szCs w:val="24"/>
        </w:rPr>
        <w:t xml:space="preserve"> in </w:t>
      </w:r>
      <w:r w:rsidRPr="00FD5B27">
        <w:rPr>
          <w:rFonts w:ascii="Times New Roman" w:eastAsia="Times New Roman" w:hAnsi="Times New Roman" w:cs="Times New Roman"/>
          <w:b/>
          <w:bCs/>
          <w:sz w:val="24"/>
          <w:szCs w:val="24"/>
        </w:rPr>
        <w:t>2024</w:t>
      </w:r>
      <w:r w:rsidRPr="00FD5B27">
        <w:rPr>
          <w:rFonts w:ascii="Times New Roman" w:eastAsia="Times New Roman" w:hAnsi="Times New Roman" w:cs="Times New Roman"/>
          <w:sz w:val="24"/>
          <w:szCs w:val="24"/>
        </w:rPr>
        <w:t xml:space="preserve">, and is expected to appreciate and reach </w:t>
      </w:r>
      <w:r w:rsidRPr="00FD5B27">
        <w:rPr>
          <w:rFonts w:ascii="Times New Roman" w:eastAsia="Times New Roman" w:hAnsi="Times New Roman" w:cs="Times New Roman"/>
          <w:b/>
          <w:bCs/>
          <w:sz w:val="24"/>
          <w:szCs w:val="24"/>
        </w:rPr>
        <w:t>$728.4 million</w:t>
      </w:r>
      <w:r w:rsidRPr="00FD5B27">
        <w:rPr>
          <w:rFonts w:ascii="Times New Roman" w:eastAsia="Times New Roman" w:hAnsi="Times New Roman" w:cs="Times New Roman"/>
          <w:sz w:val="24"/>
          <w:szCs w:val="24"/>
        </w:rPr>
        <w:t xml:space="preserve"> by </w:t>
      </w:r>
      <w:r w:rsidRPr="00FD5B27">
        <w:rPr>
          <w:rFonts w:ascii="Times New Roman" w:eastAsia="Times New Roman" w:hAnsi="Times New Roman" w:cs="Times New Roman"/>
          <w:b/>
          <w:bCs/>
          <w:sz w:val="24"/>
          <w:szCs w:val="24"/>
        </w:rPr>
        <w:t>2030</w:t>
      </w:r>
      <w:r w:rsidRPr="00FD5B27">
        <w:rPr>
          <w:rFonts w:ascii="Times New Roman" w:eastAsia="Times New Roman" w:hAnsi="Times New Roman" w:cs="Times New Roman"/>
          <w:sz w:val="24"/>
          <w:szCs w:val="24"/>
        </w:rPr>
        <w:t>, confirms Strategic Market Research.</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Endoscopic vessel harvesting systems are minimally invasive medical devices used to extract blood vessels—typically the saphenous vein or radial artery—used in coronary artery bypass grafting (CABG). These systems have become vital tools in cardiovascular surgery, improving procedural efficiency, minimizing patient trauma, and reducing infection risks compared to traditional open techniques. As CABG remains one of the most commonly performed cardiac surgeries worldwide, the demand for EVH systems is growing in both developed and emerging markets.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From a strategic perspective, the growth of the EVH system market is shaped by a convergence of healthcare modernization, minimally invasive surgery (MIS) adoption, and the global burden of cardiovascular diseases. According to WHO estimates, cardiovascular diseases account for approximately 17.9 million deaths annually—nearly 32% of all global deaths. As aging populations and sedentary lifestyles fuel disease incidence, clinical protocols are evolving to favor technologies that offer faster recovery, fewer complications, and better long-term outcomes.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Advancements in endoscopic imaging, precision instrumentation, and ergonomic designs have </w:t>
      </w:r>
      <w:proofErr w:type="gramStart"/>
      <w:r w:rsidRPr="00FD5B27">
        <w:rPr>
          <w:rFonts w:ascii="Times New Roman" w:eastAsia="Times New Roman" w:hAnsi="Times New Roman" w:cs="Times New Roman"/>
          <w:sz w:val="24"/>
          <w:szCs w:val="24"/>
        </w:rPr>
        <w:t>made</w:t>
      </w:r>
      <w:proofErr w:type="gramEnd"/>
      <w:r w:rsidRPr="00FD5B27">
        <w:rPr>
          <w:rFonts w:ascii="Times New Roman" w:eastAsia="Times New Roman" w:hAnsi="Times New Roman" w:cs="Times New Roman"/>
          <w:sz w:val="24"/>
          <w:szCs w:val="24"/>
        </w:rPr>
        <w:t xml:space="preserve"> EVH systems more accessible across diverse surgical settings, from high-volume academic hospitals to smaller cardiac centers. In parallel, regulatory bodies such as the FDA and EMA have reinforced the importance of procedural safety and efficiency, which has translated into favorable reimbursement codes and institutional procurement of minimally invasive systems.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Key stakeholders in this market include </w:t>
      </w:r>
      <w:r w:rsidRPr="00FD5B27">
        <w:rPr>
          <w:rFonts w:ascii="Times New Roman" w:eastAsia="Times New Roman" w:hAnsi="Times New Roman" w:cs="Times New Roman"/>
          <w:b/>
          <w:bCs/>
          <w:sz w:val="24"/>
          <w:szCs w:val="24"/>
        </w:rPr>
        <w:t>medical device OEMs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cardiovascular surgeons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hospital procurement managers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group purchasing organizations (GPOs)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health insurers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regulatory agencies</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private and public investors</w:t>
      </w:r>
      <w:r w:rsidRPr="00FD5B27">
        <w:rPr>
          <w:rFonts w:ascii="Times New Roman" w:eastAsia="Times New Roman" w:hAnsi="Times New Roman" w:cs="Times New Roman"/>
          <w:sz w:val="24"/>
          <w:szCs w:val="24"/>
        </w:rPr>
        <w:t>. Government-led cardiac care initiatives and nonprofit healthcare programs—especially in regions like Asia Pacific and Latin America—are further catalyzing demand by subsidizing access to advanced surgical tools.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According to leading cardiovascular surgeons, the ability of EVH systems to significantly lower wound complications has been a game-changer, particularly for diabetic and obese patients, who face higher surgical risk profiles. As a result, many tertiary centers now standardize EVH as a clinical best practice in CABG.</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As the field of cardiac surgery continues to integrate robotics and AI-guided precision, EVH systems are expected to evolve from standalone instruments to smart, interoperable platforms within the broader hybrid OR environment.</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lastRenderedPageBreak/>
        <w:t>2. Market Segmentation and Forecast Scope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To provide a detailed outlook, the global </w:t>
      </w:r>
      <w:r w:rsidRPr="00FD5B27">
        <w:rPr>
          <w:rFonts w:ascii="Times New Roman" w:eastAsia="Times New Roman" w:hAnsi="Times New Roman" w:cs="Times New Roman"/>
          <w:b/>
          <w:bCs/>
          <w:sz w:val="24"/>
          <w:szCs w:val="24"/>
        </w:rPr>
        <w:t>endoscopic vessel harvesting (EVH) system market</w:t>
      </w:r>
      <w:r w:rsidRPr="00FD5B27">
        <w:rPr>
          <w:rFonts w:ascii="Times New Roman" w:eastAsia="Times New Roman" w:hAnsi="Times New Roman" w:cs="Times New Roman"/>
          <w:sz w:val="24"/>
          <w:szCs w:val="24"/>
        </w:rPr>
        <w:t xml:space="preserve"> is segmented across four major dimensions: </w:t>
      </w:r>
      <w:r w:rsidRPr="00FD5B27">
        <w:rPr>
          <w:rFonts w:ascii="Times New Roman" w:eastAsia="Times New Roman" w:hAnsi="Times New Roman" w:cs="Times New Roman"/>
          <w:b/>
          <w:bCs/>
          <w:sz w:val="24"/>
          <w:szCs w:val="24"/>
        </w:rPr>
        <w:t>By Product Type</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By Vessel Type</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By End User</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By Region</w:t>
      </w:r>
      <w:r w:rsidRPr="00FD5B27">
        <w:rPr>
          <w:rFonts w:ascii="Times New Roman" w:eastAsia="Times New Roman" w:hAnsi="Times New Roman" w:cs="Times New Roman"/>
          <w:sz w:val="24"/>
          <w:szCs w:val="24"/>
        </w:rPr>
        <w:t>. This segmentation reflects both the technological variations within the market and the diversity of clinical settings in which EVH systems are adopted.</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By Product Type</w:t>
      </w:r>
    </w:p>
    <w:p w:rsidR="00FD5B27" w:rsidRPr="00FD5B27" w:rsidRDefault="00FD5B27" w:rsidP="00FD5B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Closed EVH Systems</w:t>
      </w:r>
    </w:p>
    <w:p w:rsidR="00FD5B27" w:rsidRPr="00FD5B27" w:rsidRDefault="00FD5B27" w:rsidP="00FD5B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Open EVH Systems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Closed EVH systems</w:t>
      </w:r>
      <w:r w:rsidRPr="00FD5B27">
        <w:rPr>
          <w:rFonts w:ascii="Times New Roman" w:eastAsia="Times New Roman" w:hAnsi="Times New Roman" w:cs="Times New Roman"/>
          <w:sz w:val="24"/>
          <w:szCs w:val="24"/>
        </w:rPr>
        <w:t xml:space="preserve"> dominate the market, accounting for approximately </w:t>
      </w:r>
      <w:r w:rsidRPr="00FD5B27">
        <w:rPr>
          <w:rFonts w:ascii="Times New Roman" w:eastAsia="Times New Roman" w:hAnsi="Times New Roman" w:cs="Times New Roman"/>
          <w:b/>
          <w:bCs/>
          <w:sz w:val="24"/>
          <w:szCs w:val="24"/>
        </w:rPr>
        <w:t>62.5% of the global revenue share in 2024</w:t>
      </w:r>
      <w:r w:rsidRPr="00FD5B27">
        <w:rPr>
          <w:rFonts w:ascii="Times New Roman" w:eastAsia="Times New Roman" w:hAnsi="Times New Roman" w:cs="Times New Roman"/>
          <w:sz w:val="24"/>
          <w:szCs w:val="24"/>
        </w:rPr>
        <w:t xml:space="preserve">, owing to their superior capability to maintain hemostasis, minimize incision size, and reduce the risk of wound infections. These systems are particularly preferred in high-volume cardiac centers and in patients with comorbidities such as diabetes or obesity. </w:t>
      </w:r>
      <w:r w:rsidRPr="00FD5B27">
        <w:rPr>
          <w:rFonts w:ascii="Times New Roman" w:eastAsia="Times New Roman" w:hAnsi="Times New Roman" w:cs="Times New Roman"/>
          <w:i/>
          <w:iCs/>
          <w:sz w:val="24"/>
          <w:szCs w:val="24"/>
        </w:rPr>
        <w:t>Their growing adoption reflects a shift in surgical protocols toward enhanced recovery after surgery (ERAS) models.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Meanwhile, </w:t>
      </w:r>
      <w:r w:rsidRPr="00FD5B27">
        <w:rPr>
          <w:rFonts w:ascii="Times New Roman" w:eastAsia="Times New Roman" w:hAnsi="Times New Roman" w:cs="Times New Roman"/>
          <w:b/>
          <w:bCs/>
          <w:sz w:val="24"/>
          <w:szCs w:val="24"/>
        </w:rPr>
        <w:t>open EVH systems</w:t>
      </w:r>
      <w:r w:rsidRPr="00FD5B27">
        <w:rPr>
          <w:rFonts w:ascii="Times New Roman" w:eastAsia="Times New Roman" w:hAnsi="Times New Roman" w:cs="Times New Roman"/>
          <w:sz w:val="24"/>
          <w:szCs w:val="24"/>
        </w:rPr>
        <w:t>, although still used in certain hospitals, are gradually being phased out in favor of more advanced and ergonomic closed systems.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By Vessel Type</w:t>
      </w:r>
    </w:p>
    <w:p w:rsidR="00FD5B27" w:rsidRPr="00FD5B27" w:rsidRDefault="00FD5B27" w:rsidP="00FD5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Saphenous Vein</w:t>
      </w:r>
    </w:p>
    <w:p w:rsidR="00FD5B27" w:rsidRPr="00FD5B27" w:rsidRDefault="00FD5B27" w:rsidP="00FD5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Radial Artery</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w:t>
      </w:r>
      <w:r w:rsidRPr="00FD5B27">
        <w:rPr>
          <w:rFonts w:ascii="Times New Roman" w:eastAsia="Times New Roman" w:hAnsi="Times New Roman" w:cs="Times New Roman"/>
          <w:b/>
          <w:bCs/>
          <w:sz w:val="24"/>
          <w:szCs w:val="24"/>
        </w:rPr>
        <w:t>saphenous vein</w:t>
      </w:r>
      <w:r w:rsidRPr="00FD5B27">
        <w:rPr>
          <w:rFonts w:ascii="Times New Roman" w:eastAsia="Times New Roman" w:hAnsi="Times New Roman" w:cs="Times New Roman"/>
          <w:sz w:val="24"/>
          <w:szCs w:val="24"/>
        </w:rPr>
        <w:t xml:space="preserve"> remains the most harvested vessel in CABG procedures and leads the market due to its anatomical accessibility and historical use in cardiovascular surgery. However, </w:t>
      </w:r>
      <w:r w:rsidRPr="00FD5B27">
        <w:rPr>
          <w:rFonts w:ascii="Times New Roman" w:eastAsia="Times New Roman" w:hAnsi="Times New Roman" w:cs="Times New Roman"/>
          <w:i/>
          <w:iCs/>
          <w:sz w:val="24"/>
          <w:szCs w:val="24"/>
        </w:rPr>
        <w:t>the radial artery is gaining popularity</w:t>
      </w:r>
      <w:r w:rsidRPr="00FD5B27">
        <w:rPr>
          <w:rFonts w:ascii="Times New Roman" w:eastAsia="Times New Roman" w:hAnsi="Times New Roman" w:cs="Times New Roman"/>
          <w:sz w:val="24"/>
          <w:szCs w:val="24"/>
        </w:rPr>
        <w:t>, especially in younger patients or those requiring multiple grafts, due to its long-term patency benefits.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By End User</w:t>
      </w:r>
    </w:p>
    <w:p w:rsidR="00FD5B27" w:rsidRPr="00FD5B27" w:rsidRDefault="00FD5B27" w:rsidP="00FD5B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Hospitals</w:t>
      </w:r>
    </w:p>
    <w:p w:rsidR="00FD5B27" w:rsidRPr="00FD5B27" w:rsidRDefault="00FD5B27" w:rsidP="00FD5B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Ambulatory Surgical Centers (ASCs)</w:t>
      </w:r>
    </w:p>
    <w:p w:rsidR="00FD5B27" w:rsidRPr="00FD5B27" w:rsidRDefault="00FD5B27" w:rsidP="00FD5B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Specialty Cardiac Centers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Hospitals</w:t>
      </w:r>
      <w:r w:rsidRPr="00FD5B27">
        <w:rPr>
          <w:rFonts w:ascii="Times New Roman" w:eastAsia="Times New Roman" w:hAnsi="Times New Roman" w:cs="Times New Roman"/>
          <w:sz w:val="24"/>
          <w:szCs w:val="24"/>
        </w:rPr>
        <w:t xml:space="preserve"> are the primary end users, given the complexity and resource intensity of CABG procedures. In 2024, hospitals represent the largest share of the end-user segment. However, </w:t>
      </w:r>
      <w:r w:rsidRPr="00FD5B27">
        <w:rPr>
          <w:rFonts w:ascii="Times New Roman" w:eastAsia="Times New Roman" w:hAnsi="Times New Roman" w:cs="Times New Roman"/>
          <w:b/>
          <w:bCs/>
          <w:sz w:val="24"/>
          <w:szCs w:val="24"/>
        </w:rPr>
        <w:t>ASCs and specialty cardiac centers</w:t>
      </w:r>
      <w:r w:rsidRPr="00FD5B27">
        <w:rPr>
          <w:rFonts w:ascii="Times New Roman" w:eastAsia="Times New Roman" w:hAnsi="Times New Roman" w:cs="Times New Roman"/>
          <w:sz w:val="24"/>
          <w:szCs w:val="24"/>
        </w:rPr>
        <w:t xml:space="preserve"> are projected to be the fastest-growing sub-segments due to increased investments in minimally invasive cardiac programs and outpatient surgical infrastructure.</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By Region</w:t>
      </w:r>
    </w:p>
    <w:p w:rsidR="00FD5B27" w:rsidRPr="00FD5B27" w:rsidRDefault="00FD5B27" w:rsidP="00FD5B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lastRenderedPageBreak/>
        <w:t>North America</w:t>
      </w:r>
    </w:p>
    <w:p w:rsidR="00FD5B27" w:rsidRPr="00FD5B27" w:rsidRDefault="00FD5B27" w:rsidP="00FD5B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Europe</w:t>
      </w:r>
    </w:p>
    <w:p w:rsidR="00FD5B27" w:rsidRPr="00FD5B27" w:rsidRDefault="00FD5B27" w:rsidP="00FD5B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Asia Pacific</w:t>
      </w:r>
    </w:p>
    <w:p w:rsidR="00FD5B27" w:rsidRPr="00FD5B27" w:rsidRDefault="00FD5B27" w:rsidP="00FD5B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LAMEA (Latin America, Middle East &amp; Africa)</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North America</w:t>
      </w:r>
      <w:r w:rsidRPr="00FD5B27">
        <w:rPr>
          <w:rFonts w:ascii="Times New Roman" w:eastAsia="Times New Roman" w:hAnsi="Times New Roman" w:cs="Times New Roman"/>
          <w:sz w:val="24"/>
          <w:szCs w:val="24"/>
        </w:rPr>
        <w:t xml:space="preserve"> continues to lead the EVH system market in 2024, driven by advanced surgical infrastructure, favorable reimbursement scenarios, and the high prevalence of coronary artery disease. However, </w:t>
      </w:r>
      <w:r w:rsidRPr="00FD5B27">
        <w:rPr>
          <w:rFonts w:ascii="Times New Roman" w:eastAsia="Times New Roman" w:hAnsi="Times New Roman" w:cs="Times New Roman"/>
          <w:b/>
          <w:bCs/>
          <w:sz w:val="24"/>
          <w:szCs w:val="24"/>
        </w:rPr>
        <w:t>Asia Pacific</w:t>
      </w:r>
      <w:r w:rsidRPr="00FD5B27">
        <w:rPr>
          <w:rFonts w:ascii="Times New Roman" w:eastAsia="Times New Roman" w:hAnsi="Times New Roman" w:cs="Times New Roman"/>
          <w:sz w:val="24"/>
          <w:szCs w:val="24"/>
        </w:rPr>
        <w:t xml:space="preserve"> is expected to be the fastest-growing region through 2030, fueled by increased government investments in cardiac care, the rising burden of heart disease, and the adoption of MIS techniques in countries such as China, India, and South Korea.</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Experts anticipate a compound shift toward EVH procedures in emerging economies as training programs and cross-border technology transfers expand access to minimally invasive surgery.</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This multi-dimensional segmentation allows stakeholders to align strategic decisions with clinical demand, regulatory frameworks, and purchasing dynamics across different geographies and facility types.</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3. Market Trends and Innovation Landscape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The endoscopic vessel harvesting (EVH) system market is undergoing a phase of steady transformation, shaped by advances in medical device engineering, greater emphasis on value-based care, and the miniaturization of surgical technologies. From optical clarity to system ergonomics, innovation is driving the evolution of EVH systems toward smarter, more integrated, and user-friendly designs.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 xml:space="preserve">Trend 1: Shift </w:t>
      </w:r>
      <w:proofErr w:type="gramStart"/>
      <w:r w:rsidRPr="00FD5B27">
        <w:rPr>
          <w:rFonts w:ascii="Times New Roman" w:eastAsia="Times New Roman" w:hAnsi="Times New Roman" w:cs="Times New Roman"/>
          <w:b/>
          <w:bCs/>
          <w:sz w:val="24"/>
          <w:szCs w:val="24"/>
        </w:rPr>
        <w:t>Toward</w:t>
      </w:r>
      <w:proofErr w:type="gramEnd"/>
      <w:r w:rsidRPr="00FD5B27">
        <w:rPr>
          <w:rFonts w:ascii="Times New Roman" w:eastAsia="Times New Roman" w:hAnsi="Times New Roman" w:cs="Times New Roman"/>
          <w:b/>
          <w:bCs/>
          <w:sz w:val="24"/>
          <w:szCs w:val="24"/>
        </w:rPr>
        <w:t xml:space="preserve"> Fully Integrated Harvesting Platforms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One of the most notable trends is the movement from modular to </w:t>
      </w:r>
      <w:r w:rsidRPr="00FD5B27">
        <w:rPr>
          <w:rFonts w:ascii="Times New Roman" w:eastAsia="Times New Roman" w:hAnsi="Times New Roman" w:cs="Times New Roman"/>
          <w:b/>
          <w:bCs/>
          <w:sz w:val="24"/>
          <w:szCs w:val="24"/>
        </w:rPr>
        <w:t>fully integrated EVH systems</w:t>
      </w:r>
      <w:r w:rsidRPr="00FD5B27">
        <w:rPr>
          <w:rFonts w:ascii="Times New Roman" w:eastAsia="Times New Roman" w:hAnsi="Times New Roman" w:cs="Times New Roman"/>
          <w:sz w:val="24"/>
          <w:szCs w:val="24"/>
        </w:rPr>
        <w:t xml:space="preserve">. Manufacturers are focusing on compact, all-in-one designs that incorporate endoscopes, dissectors, and vessel sealing capabilities in a single device. This not only reduces procedure time but also streamlines the surgical workflow. </w:t>
      </w:r>
      <w:r w:rsidRPr="00FD5B27">
        <w:rPr>
          <w:rFonts w:ascii="Times New Roman" w:eastAsia="Times New Roman" w:hAnsi="Times New Roman" w:cs="Times New Roman"/>
          <w:i/>
          <w:iCs/>
          <w:sz w:val="24"/>
          <w:szCs w:val="24"/>
        </w:rPr>
        <w:t>Clinicians report enhanced precision and reduced learning curves when using integrated platforms, especially in high-throughput cardiac units.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Trend 2: Enhanced Imaging and Ergonomics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Optical innovation has led to the development of </w:t>
      </w:r>
      <w:r w:rsidRPr="00FD5B27">
        <w:rPr>
          <w:rFonts w:ascii="Times New Roman" w:eastAsia="Times New Roman" w:hAnsi="Times New Roman" w:cs="Times New Roman"/>
          <w:b/>
          <w:bCs/>
          <w:sz w:val="24"/>
          <w:szCs w:val="24"/>
        </w:rPr>
        <w:t>HD video endoscopy</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articulating scopes</w:t>
      </w:r>
      <w:r w:rsidRPr="00FD5B27">
        <w:rPr>
          <w:rFonts w:ascii="Times New Roman" w:eastAsia="Times New Roman" w:hAnsi="Times New Roman" w:cs="Times New Roman"/>
          <w:sz w:val="24"/>
          <w:szCs w:val="24"/>
        </w:rPr>
        <w:t xml:space="preserve"> that offer a clearer, magnified view of subcutaneous structures. These upgrades improve accuracy in vessel dissection and reduce unintentional trauma, especially in challenging anatomies. On the ergonomic front, </w:t>
      </w:r>
      <w:r w:rsidRPr="00FD5B27">
        <w:rPr>
          <w:rFonts w:ascii="Times New Roman" w:eastAsia="Times New Roman" w:hAnsi="Times New Roman" w:cs="Times New Roman"/>
          <w:b/>
          <w:bCs/>
          <w:sz w:val="24"/>
          <w:szCs w:val="24"/>
        </w:rPr>
        <w:t>lightweight, handheld devices with better grip control</w:t>
      </w:r>
      <w:r w:rsidRPr="00FD5B27">
        <w:rPr>
          <w:rFonts w:ascii="Times New Roman" w:eastAsia="Times New Roman" w:hAnsi="Times New Roman" w:cs="Times New Roman"/>
          <w:sz w:val="24"/>
          <w:szCs w:val="24"/>
        </w:rPr>
        <w:t xml:space="preserve"> are improving surgeon comfort during long procedures—an important factor in adoption across busy OR settings.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lastRenderedPageBreak/>
        <w:t>Trend 3: AI-Assisted Surgical Guidance (Emerging)</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Though in nascent stages, the integration of </w:t>
      </w:r>
      <w:r w:rsidRPr="00FD5B27">
        <w:rPr>
          <w:rFonts w:ascii="Times New Roman" w:eastAsia="Times New Roman" w:hAnsi="Times New Roman" w:cs="Times New Roman"/>
          <w:b/>
          <w:bCs/>
          <w:sz w:val="24"/>
          <w:szCs w:val="24"/>
        </w:rPr>
        <w:t>artificial intelligence and machine learning</w:t>
      </w:r>
      <w:r w:rsidRPr="00FD5B27">
        <w:rPr>
          <w:rFonts w:ascii="Times New Roman" w:eastAsia="Times New Roman" w:hAnsi="Times New Roman" w:cs="Times New Roman"/>
          <w:sz w:val="24"/>
          <w:szCs w:val="24"/>
        </w:rPr>
        <w:t xml:space="preserve"> into EVH systems is a promising frontier. Some R&amp;D pipelines include </w:t>
      </w:r>
      <w:r w:rsidRPr="00FD5B27">
        <w:rPr>
          <w:rFonts w:ascii="Times New Roman" w:eastAsia="Times New Roman" w:hAnsi="Times New Roman" w:cs="Times New Roman"/>
          <w:b/>
          <w:bCs/>
          <w:sz w:val="24"/>
          <w:szCs w:val="24"/>
        </w:rPr>
        <w:t>real-time tissue recognition</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force-feedback calibration</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automated dissection path mapping</w:t>
      </w:r>
      <w:r w:rsidRPr="00FD5B27">
        <w:rPr>
          <w:rFonts w:ascii="Times New Roman" w:eastAsia="Times New Roman" w:hAnsi="Times New Roman" w:cs="Times New Roman"/>
          <w:sz w:val="24"/>
          <w:szCs w:val="24"/>
        </w:rPr>
        <w:t xml:space="preserve">, aimed at reducing operator variability. </w:t>
      </w:r>
      <w:r w:rsidRPr="00FD5B27">
        <w:rPr>
          <w:rFonts w:ascii="Times New Roman" w:eastAsia="Times New Roman" w:hAnsi="Times New Roman" w:cs="Times New Roman"/>
          <w:i/>
          <w:iCs/>
          <w:sz w:val="24"/>
          <w:szCs w:val="24"/>
        </w:rPr>
        <w:t>These features are expected to lower complication rates and improve consistency across surgical teams.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Trend 4: Cross-Functional Compatibility with Hybrid OR Suites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As cardiac surgery shifts toward </w:t>
      </w:r>
      <w:r w:rsidRPr="00FD5B27">
        <w:rPr>
          <w:rFonts w:ascii="Times New Roman" w:eastAsia="Times New Roman" w:hAnsi="Times New Roman" w:cs="Times New Roman"/>
          <w:b/>
          <w:bCs/>
          <w:sz w:val="24"/>
          <w:szCs w:val="24"/>
        </w:rPr>
        <w:t>hybrid operating rooms</w:t>
      </w:r>
      <w:r w:rsidRPr="00FD5B27">
        <w:rPr>
          <w:rFonts w:ascii="Times New Roman" w:eastAsia="Times New Roman" w:hAnsi="Times New Roman" w:cs="Times New Roman"/>
          <w:sz w:val="24"/>
          <w:szCs w:val="24"/>
        </w:rPr>
        <w:t xml:space="preserve">, EVH systems are being reengineered for interoperability with </w:t>
      </w:r>
      <w:r w:rsidRPr="00FD5B27">
        <w:rPr>
          <w:rFonts w:ascii="Times New Roman" w:eastAsia="Times New Roman" w:hAnsi="Times New Roman" w:cs="Times New Roman"/>
          <w:b/>
          <w:bCs/>
          <w:sz w:val="24"/>
          <w:szCs w:val="24"/>
        </w:rPr>
        <w:t>robotic arms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3D mapping software</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electronic surgical consoles</w:t>
      </w:r>
      <w:r w:rsidRPr="00FD5B27">
        <w:rPr>
          <w:rFonts w:ascii="Times New Roman" w:eastAsia="Times New Roman" w:hAnsi="Times New Roman" w:cs="Times New Roman"/>
          <w:sz w:val="24"/>
          <w:szCs w:val="24"/>
        </w:rPr>
        <w:t>. Systems that can digitally interface with other procedural tools offer hospitals better return on investment (ROI) and future-proofing capabilities.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Recent Innovations and Pipeline Activity</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Several leading firms have launched or are in the late stages of developing </w:t>
      </w:r>
      <w:r w:rsidRPr="00FD5B27">
        <w:rPr>
          <w:rFonts w:ascii="Times New Roman" w:eastAsia="Times New Roman" w:hAnsi="Times New Roman" w:cs="Times New Roman"/>
          <w:b/>
          <w:bCs/>
          <w:sz w:val="24"/>
          <w:szCs w:val="24"/>
        </w:rPr>
        <w:t xml:space="preserve">reusable EVH systems with </w:t>
      </w:r>
      <w:proofErr w:type="spellStart"/>
      <w:r w:rsidRPr="00FD5B27">
        <w:rPr>
          <w:rFonts w:ascii="Times New Roman" w:eastAsia="Times New Roman" w:hAnsi="Times New Roman" w:cs="Times New Roman"/>
          <w:b/>
          <w:bCs/>
          <w:sz w:val="24"/>
          <w:szCs w:val="24"/>
        </w:rPr>
        <w:t>autoclavable</w:t>
      </w:r>
      <w:proofErr w:type="spellEnd"/>
      <w:r w:rsidRPr="00FD5B27">
        <w:rPr>
          <w:rFonts w:ascii="Times New Roman" w:eastAsia="Times New Roman" w:hAnsi="Times New Roman" w:cs="Times New Roman"/>
          <w:b/>
          <w:bCs/>
          <w:sz w:val="24"/>
          <w:szCs w:val="24"/>
        </w:rPr>
        <w:t xml:space="preserve"> components</w:t>
      </w:r>
      <w:r w:rsidRPr="00FD5B27">
        <w:rPr>
          <w:rFonts w:ascii="Times New Roman" w:eastAsia="Times New Roman" w:hAnsi="Times New Roman" w:cs="Times New Roman"/>
          <w:sz w:val="24"/>
          <w:szCs w:val="24"/>
        </w:rPr>
        <w:t xml:space="preserve">, targeting cost-conscious hospitals. Additionally, </w:t>
      </w:r>
      <w:r w:rsidRPr="00FD5B27">
        <w:rPr>
          <w:rFonts w:ascii="Times New Roman" w:eastAsia="Times New Roman" w:hAnsi="Times New Roman" w:cs="Times New Roman"/>
          <w:b/>
          <w:bCs/>
          <w:sz w:val="24"/>
          <w:szCs w:val="24"/>
        </w:rPr>
        <w:t>single-use sterile kits</w:t>
      </w:r>
      <w:r w:rsidRPr="00FD5B27">
        <w:rPr>
          <w:rFonts w:ascii="Times New Roman" w:eastAsia="Times New Roman" w:hAnsi="Times New Roman" w:cs="Times New Roman"/>
          <w:sz w:val="24"/>
          <w:szCs w:val="24"/>
        </w:rPr>
        <w:t xml:space="preserve"> designed for remote or resource-limited settings are gaining traction in humanitarian and government-funded cardiac care programs.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Expert commentary suggests that future innovation will center on semi-automated systems that blend the dexterity of the human hand with robotic consistency—without the full cost burden of robotic platforms.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M&amp;A and Partnerships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market has also seen increasing collaboration between </w:t>
      </w:r>
      <w:r w:rsidRPr="00FD5B27">
        <w:rPr>
          <w:rFonts w:ascii="Times New Roman" w:eastAsia="Times New Roman" w:hAnsi="Times New Roman" w:cs="Times New Roman"/>
          <w:b/>
          <w:bCs/>
          <w:sz w:val="24"/>
          <w:szCs w:val="24"/>
        </w:rPr>
        <w:t>EVH OEMs and surgical simulation companies</w:t>
      </w:r>
      <w:r w:rsidRPr="00FD5B27">
        <w:rPr>
          <w:rFonts w:ascii="Times New Roman" w:eastAsia="Times New Roman" w:hAnsi="Times New Roman" w:cs="Times New Roman"/>
          <w:sz w:val="24"/>
          <w:szCs w:val="24"/>
        </w:rPr>
        <w:t xml:space="preserve"> to create realistic training modules. These partnerships are vital in expanding the skill base, especially in Asia Pacific and Latin America, where cardiac surgery volumes are rising but specialized training remains limited.</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4. Competitive Intelligence and Benchmarking</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global endoscopic vessel harvesting system market is characterized by the presence of a few dominant players with strong proprietary technologies, alongside a growing cohort of regional innovators. Competitive differentiation is primarily driven by </w:t>
      </w:r>
      <w:r w:rsidRPr="00FD5B27">
        <w:rPr>
          <w:rFonts w:ascii="Times New Roman" w:eastAsia="Times New Roman" w:hAnsi="Times New Roman" w:cs="Times New Roman"/>
          <w:b/>
          <w:bCs/>
          <w:sz w:val="24"/>
          <w:szCs w:val="24"/>
        </w:rPr>
        <w:t>technological integration</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ergonomics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after-sales support</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global training infrastructure</w:t>
      </w:r>
      <w:r w:rsidRPr="00FD5B27">
        <w:rPr>
          <w:rFonts w:ascii="Times New Roman" w:eastAsia="Times New Roman" w:hAnsi="Times New Roman" w:cs="Times New Roman"/>
          <w:sz w:val="24"/>
          <w:szCs w:val="24"/>
        </w:rPr>
        <w:t>.</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Here are the </w:t>
      </w:r>
      <w:r w:rsidRPr="00FD5B27">
        <w:rPr>
          <w:rFonts w:ascii="Times New Roman" w:eastAsia="Times New Roman" w:hAnsi="Times New Roman" w:cs="Times New Roman"/>
          <w:b/>
          <w:bCs/>
          <w:sz w:val="24"/>
          <w:szCs w:val="24"/>
        </w:rPr>
        <w:t>key companies shaping the market landscape</w:t>
      </w:r>
      <w:r w:rsidRPr="00FD5B27">
        <w:rPr>
          <w:rFonts w:ascii="Times New Roman" w:eastAsia="Times New Roman" w:hAnsi="Times New Roman" w:cs="Times New Roman"/>
          <w:sz w:val="24"/>
          <w:szCs w:val="24"/>
        </w:rPr>
        <w:t>:</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 xml:space="preserve">1. </w:t>
      </w:r>
      <w:proofErr w:type="spellStart"/>
      <w:r w:rsidRPr="00FD5B27">
        <w:rPr>
          <w:rFonts w:ascii="Times New Roman" w:eastAsia="Times New Roman" w:hAnsi="Times New Roman" w:cs="Times New Roman"/>
          <w:b/>
          <w:bCs/>
          <w:sz w:val="24"/>
          <w:szCs w:val="24"/>
        </w:rPr>
        <w:t>Getinge</w:t>
      </w:r>
      <w:proofErr w:type="spellEnd"/>
      <w:r w:rsidRPr="00FD5B27">
        <w:rPr>
          <w:rFonts w:ascii="Times New Roman" w:eastAsia="Times New Roman" w:hAnsi="Times New Roman" w:cs="Times New Roman"/>
          <w:b/>
          <w:bCs/>
          <w:sz w:val="24"/>
          <w:szCs w:val="24"/>
        </w:rPr>
        <w:t xml:space="preserve"> AB</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proofErr w:type="spellStart"/>
      <w:r w:rsidRPr="00FD5B27">
        <w:rPr>
          <w:rFonts w:ascii="Times New Roman" w:eastAsia="Times New Roman" w:hAnsi="Times New Roman" w:cs="Times New Roman"/>
          <w:b/>
          <w:bCs/>
          <w:sz w:val="24"/>
          <w:szCs w:val="24"/>
        </w:rPr>
        <w:lastRenderedPageBreak/>
        <w:t>Getinge</w:t>
      </w:r>
      <w:proofErr w:type="spellEnd"/>
      <w:r w:rsidRPr="00FD5B27">
        <w:rPr>
          <w:rFonts w:ascii="Times New Roman" w:eastAsia="Times New Roman" w:hAnsi="Times New Roman" w:cs="Times New Roman"/>
          <w:sz w:val="24"/>
          <w:szCs w:val="24"/>
        </w:rPr>
        <w:t xml:space="preserve"> is a global leader in cardiovascular surgery equipment and a pioneer in EVH systems. The company’s strategic focus lies in </w:t>
      </w:r>
      <w:r w:rsidRPr="00FD5B27">
        <w:rPr>
          <w:rFonts w:ascii="Times New Roman" w:eastAsia="Times New Roman" w:hAnsi="Times New Roman" w:cs="Times New Roman"/>
          <w:b/>
          <w:bCs/>
          <w:sz w:val="24"/>
          <w:szCs w:val="24"/>
        </w:rPr>
        <w:t>fully integrated, closed EVH platforms</w:t>
      </w:r>
      <w:r w:rsidRPr="00FD5B27">
        <w:rPr>
          <w:rFonts w:ascii="Times New Roman" w:eastAsia="Times New Roman" w:hAnsi="Times New Roman" w:cs="Times New Roman"/>
          <w:sz w:val="24"/>
          <w:szCs w:val="24"/>
        </w:rPr>
        <w:t xml:space="preserve"> that support improved hemostasis and workflow simplification. </w:t>
      </w:r>
      <w:proofErr w:type="spellStart"/>
      <w:r w:rsidRPr="00FD5B27">
        <w:rPr>
          <w:rFonts w:ascii="Times New Roman" w:eastAsia="Times New Roman" w:hAnsi="Times New Roman" w:cs="Times New Roman"/>
          <w:sz w:val="24"/>
          <w:szCs w:val="24"/>
        </w:rPr>
        <w:t>Getinge</w:t>
      </w:r>
      <w:proofErr w:type="spellEnd"/>
      <w:r w:rsidRPr="00FD5B27">
        <w:rPr>
          <w:rFonts w:ascii="Times New Roman" w:eastAsia="Times New Roman" w:hAnsi="Times New Roman" w:cs="Times New Roman"/>
          <w:sz w:val="24"/>
          <w:szCs w:val="24"/>
        </w:rPr>
        <w:t xml:space="preserve"> maintains a </w:t>
      </w:r>
      <w:r w:rsidRPr="00FD5B27">
        <w:rPr>
          <w:rFonts w:ascii="Times New Roman" w:eastAsia="Times New Roman" w:hAnsi="Times New Roman" w:cs="Times New Roman"/>
          <w:b/>
          <w:bCs/>
          <w:sz w:val="24"/>
          <w:szCs w:val="24"/>
        </w:rPr>
        <w:t>strong hospital network across North America and Europe</w:t>
      </w:r>
      <w:r w:rsidRPr="00FD5B27">
        <w:rPr>
          <w:rFonts w:ascii="Times New Roman" w:eastAsia="Times New Roman" w:hAnsi="Times New Roman" w:cs="Times New Roman"/>
          <w:sz w:val="24"/>
          <w:szCs w:val="24"/>
        </w:rPr>
        <w:t xml:space="preserve"> and heavily invests in post-sales training and service support. Its competitive edge lies in </w:t>
      </w:r>
      <w:r w:rsidRPr="00FD5B27">
        <w:rPr>
          <w:rFonts w:ascii="Times New Roman" w:eastAsia="Times New Roman" w:hAnsi="Times New Roman" w:cs="Times New Roman"/>
          <w:b/>
          <w:bCs/>
          <w:sz w:val="24"/>
          <w:szCs w:val="24"/>
        </w:rPr>
        <w:t>user-friendly designs</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clinician-centric R&amp;D collaborations</w:t>
      </w:r>
      <w:r w:rsidRPr="00FD5B27">
        <w:rPr>
          <w:rFonts w:ascii="Times New Roman" w:eastAsia="Times New Roman" w:hAnsi="Times New Roman" w:cs="Times New Roman"/>
          <w:sz w:val="24"/>
          <w:szCs w:val="24"/>
        </w:rPr>
        <w:t>.</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2. Terumo Corporation</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Terumo</w:t>
      </w:r>
      <w:r w:rsidRPr="00FD5B27">
        <w:rPr>
          <w:rFonts w:ascii="Times New Roman" w:eastAsia="Times New Roman" w:hAnsi="Times New Roman" w:cs="Times New Roman"/>
          <w:sz w:val="24"/>
          <w:szCs w:val="24"/>
        </w:rPr>
        <w:t xml:space="preserve"> leverages its deep expertise in vascular access technologies to deliver </w:t>
      </w:r>
      <w:r w:rsidRPr="00FD5B27">
        <w:rPr>
          <w:rFonts w:ascii="Times New Roman" w:eastAsia="Times New Roman" w:hAnsi="Times New Roman" w:cs="Times New Roman"/>
          <w:b/>
          <w:bCs/>
          <w:sz w:val="24"/>
          <w:szCs w:val="24"/>
        </w:rPr>
        <w:t>precision-focused EVH tools</w:t>
      </w:r>
      <w:r w:rsidRPr="00FD5B27">
        <w:rPr>
          <w:rFonts w:ascii="Times New Roman" w:eastAsia="Times New Roman" w:hAnsi="Times New Roman" w:cs="Times New Roman"/>
          <w:sz w:val="24"/>
          <w:szCs w:val="24"/>
        </w:rPr>
        <w:t xml:space="preserve">, particularly in radial artery harvesting. With a robust footprint in </w:t>
      </w:r>
      <w:r w:rsidRPr="00FD5B27">
        <w:rPr>
          <w:rFonts w:ascii="Times New Roman" w:eastAsia="Times New Roman" w:hAnsi="Times New Roman" w:cs="Times New Roman"/>
          <w:b/>
          <w:bCs/>
          <w:sz w:val="24"/>
          <w:szCs w:val="24"/>
        </w:rPr>
        <w:t>Asia Pacific and Europe</w:t>
      </w:r>
      <w:r w:rsidRPr="00FD5B27">
        <w:rPr>
          <w:rFonts w:ascii="Times New Roman" w:eastAsia="Times New Roman" w:hAnsi="Times New Roman" w:cs="Times New Roman"/>
          <w:sz w:val="24"/>
          <w:szCs w:val="24"/>
        </w:rPr>
        <w:t xml:space="preserve">, Terumo emphasizes </w:t>
      </w:r>
      <w:r w:rsidRPr="00FD5B27">
        <w:rPr>
          <w:rFonts w:ascii="Times New Roman" w:eastAsia="Times New Roman" w:hAnsi="Times New Roman" w:cs="Times New Roman"/>
          <w:b/>
          <w:bCs/>
          <w:sz w:val="24"/>
          <w:szCs w:val="24"/>
        </w:rPr>
        <w:t>ergonomically designed disposables</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surgical simulation platforms</w:t>
      </w:r>
      <w:r w:rsidRPr="00FD5B27">
        <w:rPr>
          <w:rFonts w:ascii="Times New Roman" w:eastAsia="Times New Roman" w:hAnsi="Times New Roman" w:cs="Times New Roman"/>
          <w:sz w:val="24"/>
          <w:szCs w:val="24"/>
        </w:rPr>
        <w:t xml:space="preserve">. Its innovation strategy often integrates </w:t>
      </w:r>
      <w:r w:rsidRPr="00FD5B27">
        <w:rPr>
          <w:rFonts w:ascii="Times New Roman" w:eastAsia="Times New Roman" w:hAnsi="Times New Roman" w:cs="Times New Roman"/>
          <w:b/>
          <w:bCs/>
          <w:sz w:val="24"/>
          <w:szCs w:val="24"/>
        </w:rPr>
        <w:t>feedback from leading cardiovascular centers</w:t>
      </w:r>
      <w:r w:rsidRPr="00FD5B27">
        <w:rPr>
          <w:rFonts w:ascii="Times New Roman" w:eastAsia="Times New Roman" w:hAnsi="Times New Roman" w:cs="Times New Roman"/>
          <w:sz w:val="24"/>
          <w:szCs w:val="24"/>
        </w:rPr>
        <w:t>, ensuring real-world usability.</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 xml:space="preserve">3. Med Europe </w:t>
      </w:r>
      <w:proofErr w:type="spellStart"/>
      <w:r w:rsidRPr="00FD5B27">
        <w:rPr>
          <w:rFonts w:ascii="Times New Roman" w:eastAsia="Times New Roman" w:hAnsi="Times New Roman" w:cs="Times New Roman"/>
          <w:b/>
          <w:bCs/>
          <w:sz w:val="24"/>
          <w:szCs w:val="24"/>
        </w:rPr>
        <w:t>S.r.l</w:t>
      </w:r>
      <w:proofErr w:type="spellEnd"/>
      <w:r w:rsidRPr="00FD5B27">
        <w:rPr>
          <w:rFonts w:ascii="Times New Roman" w:eastAsia="Times New Roman" w:hAnsi="Times New Roman" w:cs="Times New Roman"/>
          <w:b/>
          <w:bCs/>
          <w:sz w:val="24"/>
          <w:szCs w:val="24"/>
        </w:rPr>
        <w:t>.</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This Italy-based manufacturer is gaining traction in </w:t>
      </w:r>
      <w:r w:rsidRPr="00FD5B27">
        <w:rPr>
          <w:rFonts w:ascii="Times New Roman" w:eastAsia="Times New Roman" w:hAnsi="Times New Roman" w:cs="Times New Roman"/>
          <w:b/>
          <w:bCs/>
          <w:sz w:val="24"/>
          <w:szCs w:val="24"/>
        </w:rPr>
        <w:t>European cardiac markets</w:t>
      </w:r>
      <w:r w:rsidRPr="00FD5B27">
        <w:rPr>
          <w:rFonts w:ascii="Times New Roman" w:eastAsia="Times New Roman" w:hAnsi="Times New Roman" w:cs="Times New Roman"/>
          <w:sz w:val="24"/>
          <w:szCs w:val="24"/>
        </w:rPr>
        <w:t xml:space="preserve"> through </w:t>
      </w:r>
      <w:r w:rsidRPr="00FD5B27">
        <w:rPr>
          <w:rFonts w:ascii="Times New Roman" w:eastAsia="Times New Roman" w:hAnsi="Times New Roman" w:cs="Times New Roman"/>
          <w:b/>
          <w:bCs/>
          <w:sz w:val="24"/>
          <w:szCs w:val="24"/>
        </w:rPr>
        <w:t>cost-effective EVH systems</w:t>
      </w:r>
      <w:r w:rsidRPr="00FD5B27">
        <w:rPr>
          <w:rFonts w:ascii="Times New Roman" w:eastAsia="Times New Roman" w:hAnsi="Times New Roman" w:cs="Times New Roman"/>
          <w:sz w:val="24"/>
          <w:szCs w:val="24"/>
        </w:rPr>
        <w:t xml:space="preserve"> tailored for mid-sized hospitals and teaching centers. Med Europe differentiates itself by offering </w:t>
      </w:r>
      <w:r w:rsidRPr="00FD5B27">
        <w:rPr>
          <w:rFonts w:ascii="Times New Roman" w:eastAsia="Times New Roman" w:hAnsi="Times New Roman" w:cs="Times New Roman"/>
          <w:b/>
          <w:bCs/>
          <w:sz w:val="24"/>
          <w:szCs w:val="24"/>
        </w:rPr>
        <w:t>customizable systems and modular components</w:t>
      </w:r>
      <w:r w:rsidRPr="00FD5B27">
        <w:rPr>
          <w:rFonts w:ascii="Times New Roman" w:eastAsia="Times New Roman" w:hAnsi="Times New Roman" w:cs="Times New Roman"/>
          <w:sz w:val="24"/>
          <w:szCs w:val="24"/>
        </w:rPr>
        <w:t xml:space="preserve">, appealing to budget-constrained healthcare providers. The firm is also exploring </w:t>
      </w:r>
      <w:r w:rsidRPr="00FD5B27">
        <w:rPr>
          <w:rFonts w:ascii="Times New Roman" w:eastAsia="Times New Roman" w:hAnsi="Times New Roman" w:cs="Times New Roman"/>
          <w:b/>
          <w:bCs/>
          <w:sz w:val="24"/>
          <w:szCs w:val="24"/>
        </w:rPr>
        <w:t>cross-market expansion into Latin America and the Middle East</w:t>
      </w:r>
      <w:r w:rsidRPr="00FD5B27">
        <w:rPr>
          <w:rFonts w:ascii="Times New Roman" w:eastAsia="Times New Roman" w:hAnsi="Times New Roman" w:cs="Times New Roman"/>
          <w:sz w:val="24"/>
          <w:szCs w:val="24"/>
        </w:rPr>
        <w:t>.</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 xml:space="preserve">4. </w:t>
      </w:r>
      <w:proofErr w:type="spellStart"/>
      <w:r w:rsidRPr="00FD5B27">
        <w:rPr>
          <w:rFonts w:ascii="Times New Roman" w:eastAsia="Times New Roman" w:hAnsi="Times New Roman" w:cs="Times New Roman"/>
          <w:b/>
          <w:bCs/>
          <w:sz w:val="24"/>
          <w:szCs w:val="24"/>
        </w:rPr>
        <w:t>LivaNova</w:t>
      </w:r>
      <w:proofErr w:type="spellEnd"/>
      <w:r w:rsidRPr="00FD5B27">
        <w:rPr>
          <w:rFonts w:ascii="Times New Roman" w:eastAsia="Times New Roman" w:hAnsi="Times New Roman" w:cs="Times New Roman"/>
          <w:b/>
          <w:bCs/>
          <w:sz w:val="24"/>
          <w:szCs w:val="24"/>
        </w:rPr>
        <w:t xml:space="preserve"> PLC</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proofErr w:type="spellStart"/>
      <w:r w:rsidRPr="00FD5B27">
        <w:rPr>
          <w:rFonts w:ascii="Times New Roman" w:eastAsia="Times New Roman" w:hAnsi="Times New Roman" w:cs="Times New Roman"/>
          <w:b/>
          <w:bCs/>
          <w:sz w:val="24"/>
          <w:szCs w:val="24"/>
        </w:rPr>
        <w:t>LivaNova</w:t>
      </w:r>
      <w:proofErr w:type="spellEnd"/>
      <w:r w:rsidRPr="00FD5B27">
        <w:rPr>
          <w:rFonts w:ascii="Times New Roman" w:eastAsia="Times New Roman" w:hAnsi="Times New Roman" w:cs="Times New Roman"/>
          <w:sz w:val="24"/>
          <w:szCs w:val="24"/>
        </w:rPr>
        <w:t xml:space="preserve">, known for its strong cardiac surgery portfolio, integrates its EVH systems with </w:t>
      </w:r>
      <w:r w:rsidRPr="00FD5B27">
        <w:rPr>
          <w:rFonts w:ascii="Times New Roman" w:eastAsia="Times New Roman" w:hAnsi="Times New Roman" w:cs="Times New Roman"/>
          <w:b/>
          <w:bCs/>
          <w:sz w:val="24"/>
          <w:szCs w:val="24"/>
        </w:rPr>
        <w:t>complementary heart-lung machines and perfusion solutions</w:t>
      </w:r>
      <w:r w:rsidRPr="00FD5B27">
        <w:rPr>
          <w:rFonts w:ascii="Times New Roman" w:eastAsia="Times New Roman" w:hAnsi="Times New Roman" w:cs="Times New Roman"/>
          <w:sz w:val="24"/>
          <w:szCs w:val="24"/>
        </w:rPr>
        <w:t xml:space="preserve">. It has adopted a </w:t>
      </w:r>
      <w:r w:rsidRPr="00FD5B27">
        <w:rPr>
          <w:rFonts w:ascii="Times New Roman" w:eastAsia="Times New Roman" w:hAnsi="Times New Roman" w:cs="Times New Roman"/>
          <w:b/>
          <w:bCs/>
          <w:sz w:val="24"/>
          <w:szCs w:val="24"/>
        </w:rPr>
        <w:t>bundle-based sales strategy</w:t>
      </w:r>
      <w:r w:rsidRPr="00FD5B27">
        <w:rPr>
          <w:rFonts w:ascii="Times New Roman" w:eastAsia="Times New Roman" w:hAnsi="Times New Roman" w:cs="Times New Roman"/>
          <w:sz w:val="24"/>
          <w:szCs w:val="24"/>
        </w:rPr>
        <w:t xml:space="preserve">, enabling hospitals to purchase entire procedural kits at competitive rates. </w:t>
      </w:r>
      <w:r w:rsidRPr="00FD5B27">
        <w:rPr>
          <w:rFonts w:ascii="Times New Roman" w:eastAsia="Times New Roman" w:hAnsi="Times New Roman" w:cs="Times New Roman"/>
          <w:i/>
          <w:iCs/>
          <w:sz w:val="24"/>
          <w:szCs w:val="24"/>
        </w:rPr>
        <w:t>This strategic bundling is particularly attractive in emerging markets where capital allocation must be optimized.</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 xml:space="preserve">5. Karl </w:t>
      </w:r>
      <w:proofErr w:type="spellStart"/>
      <w:r w:rsidRPr="00FD5B27">
        <w:rPr>
          <w:rFonts w:ascii="Times New Roman" w:eastAsia="Times New Roman" w:hAnsi="Times New Roman" w:cs="Times New Roman"/>
          <w:b/>
          <w:bCs/>
          <w:sz w:val="24"/>
          <w:szCs w:val="24"/>
        </w:rPr>
        <w:t>Storz</w:t>
      </w:r>
      <w:proofErr w:type="spellEnd"/>
      <w:r w:rsidRPr="00FD5B27">
        <w:rPr>
          <w:rFonts w:ascii="Times New Roman" w:eastAsia="Times New Roman" w:hAnsi="Times New Roman" w:cs="Times New Roman"/>
          <w:b/>
          <w:bCs/>
          <w:sz w:val="24"/>
          <w:szCs w:val="24"/>
        </w:rPr>
        <w:t xml:space="preserve"> SE &amp; Co. KG</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With global recognition in endoscopy, </w:t>
      </w:r>
      <w:r w:rsidRPr="00FD5B27">
        <w:rPr>
          <w:rFonts w:ascii="Times New Roman" w:eastAsia="Times New Roman" w:hAnsi="Times New Roman" w:cs="Times New Roman"/>
          <w:b/>
          <w:bCs/>
          <w:sz w:val="24"/>
          <w:szCs w:val="24"/>
        </w:rPr>
        <w:t xml:space="preserve">Karl </w:t>
      </w:r>
      <w:proofErr w:type="spellStart"/>
      <w:r w:rsidRPr="00FD5B27">
        <w:rPr>
          <w:rFonts w:ascii="Times New Roman" w:eastAsia="Times New Roman" w:hAnsi="Times New Roman" w:cs="Times New Roman"/>
          <w:b/>
          <w:bCs/>
          <w:sz w:val="24"/>
          <w:szCs w:val="24"/>
        </w:rPr>
        <w:t>Storz</w:t>
      </w:r>
      <w:proofErr w:type="spellEnd"/>
      <w:r w:rsidRPr="00FD5B27">
        <w:rPr>
          <w:rFonts w:ascii="Times New Roman" w:eastAsia="Times New Roman" w:hAnsi="Times New Roman" w:cs="Times New Roman"/>
          <w:sz w:val="24"/>
          <w:szCs w:val="24"/>
        </w:rPr>
        <w:t xml:space="preserve"> brings high-resolution optics and adaptable scopes into the EVH domain. The company positions itself around </w:t>
      </w:r>
      <w:r w:rsidRPr="00FD5B27">
        <w:rPr>
          <w:rFonts w:ascii="Times New Roman" w:eastAsia="Times New Roman" w:hAnsi="Times New Roman" w:cs="Times New Roman"/>
          <w:b/>
          <w:bCs/>
          <w:sz w:val="24"/>
          <w:szCs w:val="24"/>
        </w:rPr>
        <w:t>optical excellence and modularity</w:t>
      </w:r>
      <w:r w:rsidRPr="00FD5B27">
        <w:rPr>
          <w:rFonts w:ascii="Times New Roman" w:eastAsia="Times New Roman" w:hAnsi="Times New Roman" w:cs="Times New Roman"/>
          <w:sz w:val="24"/>
          <w:szCs w:val="24"/>
        </w:rPr>
        <w:t xml:space="preserve">, making it a preferred vendor in </w:t>
      </w:r>
      <w:r w:rsidRPr="00FD5B27">
        <w:rPr>
          <w:rFonts w:ascii="Times New Roman" w:eastAsia="Times New Roman" w:hAnsi="Times New Roman" w:cs="Times New Roman"/>
          <w:b/>
          <w:bCs/>
          <w:sz w:val="24"/>
          <w:szCs w:val="24"/>
        </w:rPr>
        <w:t>hybrid OR environments</w:t>
      </w:r>
      <w:r w:rsidRPr="00FD5B27">
        <w:rPr>
          <w:rFonts w:ascii="Times New Roman" w:eastAsia="Times New Roman" w:hAnsi="Times New Roman" w:cs="Times New Roman"/>
          <w:sz w:val="24"/>
          <w:szCs w:val="24"/>
        </w:rPr>
        <w:t>. It frequently collaborates with academic hospitals for pilot testing and system validation.</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 xml:space="preserve">6. </w:t>
      </w:r>
      <w:proofErr w:type="spellStart"/>
      <w:r w:rsidRPr="00FD5B27">
        <w:rPr>
          <w:rFonts w:ascii="Times New Roman" w:eastAsia="Times New Roman" w:hAnsi="Times New Roman" w:cs="Times New Roman"/>
          <w:b/>
          <w:bCs/>
          <w:sz w:val="24"/>
          <w:szCs w:val="24"/>
        </w:rPr>
        <w:t>Sorin</w:t>
      </w:r>
      <w:proofErr w:type="spellEnd"/>
      <w:r w:rsidRPr="00FD5B27">
        <w:rPr>
          <w:rFonts w:ascii="Times New Roman" w:eastAsia="Times New Roman" w:hAnsi="Times New Roman" w:cs="Times New Roman"/>
          <w:b/>
          <w:bCs/>
          <w:sz w:val="24"/>
          <w:szCs w:val="24"/>
        </w:rPr>
        <w:t xml:space="preserve"> Group (part of </w:t>
      </w:r>
      <w:proofErr w:type="spellStart"/>
      <w:r w:rsidRPr="00FD5B27">
        <w:rPr>
          <w:rFonts w:ascii="Times New Roman" w:eastAsia="Times New Roman" w:hAnsi="Times New Roman" w:cs="Times New Roman"/>
          <w:b/>
          <w:bCs/>
          <w:sz w:val="24"/>
          <w:szCs w:val="24"/>
        </w:rPr>
        <w:t>MicroPort</w:t>
      </w:r>
      <w:proofErr w:type="spellEnd"/>
      <w:r w:rsidRPr="00FD5B27">
        <w:rPr>
          <w:rFonts w:ascii="Times New Roman" w:eastAsia="Times New Roman" w:hAnsi="Times New Roman" w:cs="Times New Roman"/>
          <w:b/>
          <w:bCs/>
          <w:sz w:val="24"/>
          <w:szCs w:val="24"/>
        </w:rPr>
        <w:t xml:space="preserve"> Scientific Corporation)</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Post-acquisition by </w:t>
      </w:r>
      <w:proofErr w:type="spellStart"/>
      <w:r w:rsidRPr="00FD5B27">
        <w:rPr>
          <w:rFonts w:ascii="Times New Roman" w:eastAsia="Times New Roman" w:hAnsi="Times New Roman" w:cs="Times New Roman"/>
          <w:sz w:val="24"/>
          <w:szCs w:val="24"/>
        </w:rPr>
        <w:t>MicroPort</w:t>
      </w:r>
      <w:proofErr w:type="spellEnd"/>
      <w:r w:rsidRPr="00FD5B27">
        <w:rPr>
          <w:rFonts w:ascii="Times New Roman" w:eastAsia="Times New Roman" w:hAnsi="Times New Roman" w:cs="Times New Roman"/>
          <w:sz w:val="24"/>
          <w:szCs w:val="24"/>
        </w:rPr>
        <w:t xml:space="preserve">, </w:t>
      </w:r>
      <w:proofErr w:type="spellStart"/>
      <w:r w:rsidRPr="00FD5B27">
        <w:rPr>
          <w:rFonts w:ascii="Times New Roman" w:eastAsia="Times New Roman" w:hAnsi="Times New Roman" w:cs="Times New Roman"/>
          <w:b/>
          <w:bCs/>
          <w:sz w:val="24"/>
          <w:szCs w:val="24"/>
        </w:rPr>
        <w:t>Sorin</w:t>
      </w:r>
      <w:proofErr w:type="spellEnd"/>
      <w:r w:rsidRPr="00FD5B27">
        <w:rPr>
          <w:rFonts w:ascii="Times New Roman" w:eastAsia="Times New Roman" w:hAnsi="Times New Roman" w:cs="Times New Roman"/>
          <w:sz w:val="24"/>
          <w:szCs w:val="24"/>
        </w:rPr>
        <w:t xml:space="preserve"> has expanded its EVH product reach into </w:t>
      </w:r>
      <w:r w:rsidRPr="00FD5B27">
        <w:rPr>
          <w:rFonts w:ascii="Times New Roman" w:eastAsia="Times New Roman" w:hAnsi="Times New Roman" w:cs="Times New Roman"/>
          <w:b/>
          <w:bCs/>
          <w:sz w:val="24"/>
          <w:szCs w:val="24"/>
        </w:rPr>
        <w:t>China and Southeast Asia</w:t>
      </w:r>
      <w:r w:rsidRPr="00FD5B27">
        <w:rPr>
          <w:rFonts w:ascii="Times New Roman" w:eastAsia="Times New Roman" w:hAnsi="Times New Roman" w:cs="Times New Roman"/>
          <w:sz w:val="24"/>
          <w:szCs w:val="24"/>
        </w:rPr>
        <w:t xml:space="preserve">, leveraging the parent company's distribution ecosystem. The group has increasingly focused on </w:t>
      </w:r>
      <w:r w:rsidRPr="00FD5B27">
        <w:rPr>
          <w:rFonts w:ascii="Times New Roman" w:eastAsia="Times New Roman" w:hAnsi="Times New Roman" w:cs="Times New Roman"/>
          <w:b/>
          <w:bCs/>
          <w:sz w:val="24"/>
          <w:szCs w:val="24"/>
        </w:rPr>
        <w:t>affordable innovation</w:t>
      </w:r>
      <w:r w:rsidRPr="00FD5B27">
        <w:rPr>
          <w:rFonts w:ascii="Times New Roman" w:eastAsia="Times New Roman" w:hAnsi="Times New Roman" w:cs="Times New Roman"/>
          <w:sz w:val="24"/>
          <w:szCs w:val="24"/>
        </w:rPr>
        <w:t>—designing devices that balance cost with clinical efficacy for mass deployment in public hospitals.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7. MAQUET Holding B.V. &amp; Co. KG</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lastRenderedPageBreak/>
        <w:t xml:space="preserve">Operating under the </w:t>
      </w:r>
      <w:proofErr w:type="spellStart"/>
      <w:r w:rsidRPr="00FD5B27">
        <w:rPr>
          <w:rFonts w:ascii="Times New Roman" w:eastAsia="Times New Roman" w:hAnsi="Times New Roman" w:cs="Times New Roman"/>
          <w:sz w:val="24"/>
          <w:szCs w:val="24"/>
        </w:rPr>
        <w:t>Getinge</w:t>
      </w:r>
      <w:proofErr w:type="spellEnd"/>
      <w:r w:rsidRPr="00FD5B27">
        <w:rPr>
          <w:rFonts w:ascii="Times New Roman" w:eastAsia="Times New Roman" w:hAnsi="Times New Roman" w:cs="Times New Roman"/>
          <w:sz w:val="24"/>
          <w:szCs w:val="24"/>
        </w:rPr>
        <w:t xml:space="preserve"> umbrella, </w:t>
      </w:r>
      <w:r w:rsidRPr="00FD5B27">
        <w:rPr>
          <w:rFonts w:ascii="Times New Roman" w:eastAsia="Times New Roman" w:hAnsi="Times New Roman" w:cs="Times New Roman"/>
          <w:b/>
          <w:bCs/>
          <w:sz w:val="24"/>
          <w:szCs w:val="24"/>
        </w:rPr>
        <w:t>MAQUET</w:t>
      </w:r>
      <w:r w:rsidRPr="00FD5B27">
        <w:rPr>
          <w:rFonts w:ascii="Times New Roman" w:eastAsia="Times New Roman" w:hAnsi="Times New Roman" w:cs="Times New Roman"/>
          <w:sz w:val="24"/>
          <w:szCs w:val="24"/>
        </w:rPr>
        <w:t xml:space="preserve"> continues to serve as a sub-brand that offers </w:t>
      </w:r>
      <w:r w:rsidRPr="00FD5B27">
        <w:rPr>
          <w:rFonts w:ascii="Times New Roman" w:eastAsia="Times New Roman" w:hAnsi="Times New Roman" w:cs="Times New Roman"/>
          <w:b/>
          <w:bCs/>
          <w:sz w:val="24"/>
          <w:szCs w:val="24"/>
        </w:rPr>
        <w:t>specialized EVH systems</w:t>
      </w:r>
      <w:r w:rsidRPr="00FD5B27">
        <w:rPr>
          <w:rFonts w:ascii="Times New Roman" w:eastAsia="Times New Roman" w:hAnsi="Times New Roman" w:cs="Times New Roman"/>
          <w:sz w:val="24"/>
          <w:szCs w:val="24"/>
        </w:rPr>
        <w:t xml:space="preserve"> for complex anatomical cases. Its differentiation lies in </w:t>
      </w:r>
      <w:r w:rsidRPr="00FD5B27">
        <w:rPr>
          <w:rFonts w:ascii="Times New Roman" w:eastAsia="Times New Roman" w:hAnsi="Times New Roman" w:cs="Times New Roman"/>
          <w:b/>
          <w:bCs/>
          <w:sz w:val="24"/>
          <w:szCs w:val="24"/>
        </w:rPr>
        <w:t>surgical precision</w:t>
      </w:r>
      <w:r w:rsidRPr="00FD5B27">
        <w:rPr>
          <w:rFonts w:ascii="Times New Roman" w:eastAsia="Times New Roman" w:hAnsi="Times New Roman" w:cs="Times New Roman"/>
          <w:sz w:val="24"/>
          <w:szCs w:val="24"/>
        </w:rPr>
        <w:t xml:space="preserve">, and its devices are favored in </w:t>
      </w:r>
      <w:r w:rsidRPr="00FD5B27">
        <w:rPr>
          <w:rFonts w:ascii="Times New Roman" w:eastAsia="Times New Roman" w:hAnsi="Times New Roman" w:cs="Times New Roman"/>
          <w:b/>
          <w:bCs/>
          <w:sz w:val="24"/>
          <w:szCs w:val="24"/>
        </w:rPr>
        <w:t>teaching hospitals</w:t>
      </w:r>
      <w:r w:rsidRPr="00FD5B27">
        <w:rPr>
          <w:rFonts w:ascii="Times New Roman" w:eastAsia="Times New Roman" w:hAnsi="Times New Roman" w:cs="Times New Roman"/>
          <w:sz w:val="24"/>
          <w:szCs w:val="24"/>
        </w:rPr>
        <w:t xml:space="preserve"> and high-acuity cardiovascular centers across Europe.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Across the competitive landscape, partnerships with training institutions, surgical residencies, and GPOs are becoming key enablers of market expansion and surgeon loyalty.</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Companies that invest in </w:t>
      </w:r>
      <w:r w:rsidRPr="00FD5B27">
        <w:rPr>
          <w:rFonts w:ascii="Times New Roman" w:eastAsia="Times New Roman" w:hAnsi="Times New Roman" w:cs="Times New Roman"/>
          <w:b/>
          <w:bCs/>
          <w:sz w:val="24"/>
          <w:szCs w:val="24"/>
        </w:rPr>
        <w:t>clinical validation studies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outcomes-based marketing</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simulation-driven training</w:t>
      </w:r>
      <w:r w:rsidRPr="00FD5B27">
        <w:rPr>
          <w:rFonts w:ascii="Times New Roman" w:eastAsia="Times New Roman" w:hAnsi="Times New Roman" w:cs="Times New Roman"/>
          <w:sz w:val="24"/>
          <w:szCs w:val="24"/>
        </w:rPr>
        <w:t xml:space="preserve"> are expected to outperform peers in both developed and emerging markets over the forecast period.</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5. Regional Landscape and Adoption Outlook</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adoption and expansion of the </w:t>
      </w:r>
      <w:r w:rsidRPr="00FD5B27">
        <w:rPr>
          <w:rFonts w:ascii="Times New Roman" w:eastAsia="Times New Roman" w:hAnsi="Times New Roman" w:cs="Times New Roman"/>
          <w:b/>
          <w:bCs/>
          <w:sz w:val="24"/>
          <w:szCs w:val="24"/>
        </w:rPr>
        <w:t>endoscopic vessel harvesting (EVH) system market</w:t>
      </w:r>
      <w:r w:rsidRPr="00FD5B27">
        <w:rPr>
          <w:rFonts w:ascii="Times New Roman" w:eastAsia="Times New Roman" w:hAnsi="Times New Roman" w:cs="Times New Roman"/>
          <w:sz w:val="24"/>
          <w:szCs w:val="24"/>
        </w:rPr>
        <w:t xml:space="preserve"> vary significantly across geographies, driven by disparities in surgical infrastructure, cardiac disease prevalence, regulatory frameworks, and economic capacity. Here's a closer look at how each region is evolving:</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North America</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North America</w:t>
      </w:r>
      <w:r w:rsidRPr="00FD5B27">
        <w:rPr>
          <w:rFonts w:ascii="Times New Roman" w:eastAsia="Times New Roman" w:hAnsi="Times New Roman" w:cs="Times New Roman"/>
          <w:sz w:val="24"/>
          <w:szCs w:val="24"/>
        </w:rPr>
        <w:t xml:space="preserve"> remains the </w:t>
      </w:r>
      <w:r w:rsidRPr="00FD5B27">
        <w:rPr>
          <w:rFonts w:ascii="Times New Roman" w:eastAsia="Times New Roman" w:hAnsi="Times New Roman" w:cs="Times New Roman"/>
          <w:b/>
          <w:bCs/>
          <w:sz w:val="24"/>
          <w:szCs w:val="24"/>
        </w:rPr>
        <w:t>largest and most mature market</w:t>
      </w:r>
      <w:r w:rsidRPr="00FD5B27">
        <w:rPr>
          <w:rFonts w:ascii="Times New Roman" w:eastAsia="Times New Roman" w:hAnsi="Times New Roman" w:cs="Times New Roman"/>
          <w:sz w:val="24"/>
          <w:szCs w:val="24"/>
        </w:rPr>
        <w:t xml:space="preserve"> for EVH systems, with the </w:t>
      </w:r>
      <w:r w:rsidRPr="00FD5B27">
        <w:rPr>
          <w:rFonts w:ascii="Times New Roman" w:eastAsia="Times New Roman" w:hAnsi="Times New Roman" w:cs="Times New Roman"/>
          <w:b/>
          <w:bCs/>
          <w:sz w:val="24"/>
          <w:szCs w:val="24"/>
        </w:rPr>
        <w:t>United States</w:t>
      </w:r>
      <w:r w:rsidRPr="00FD5B27">
        <w:rPr>
          <w:rFonts w:ascii="Times New Roman" w:eastAsia="Times New Roman" w:hAnsi="Times New Roman" w:cs="Times New Roman"/>
          <w:sz w:val="24"/>
          <w:szCs w:val="24"/>
        </w:rPr>
        <w:t xml:space="preserve"> at the forefront of adoption. Factors such as:</w:t>
      </w:r>
    </w:p>
    <w:p w:rsidR="00FD5B27" w:rsidRPr="00FD5B27" w:rsidRDefault="00FD5B27" w:rsidP="00FD5B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A </w:t>
      </w:r>
      <w:r w:rsidRPr="00FD5B27">
        <w:rPr>
          <w:rFonts w:ascii="Times New Roman" w:eastAsia="Times New Roman" w:hAnsi="Times New Roman" w:cs="Times New Roman"/>
          <w:b/>
          <w:bCs/>
          <w:sz w:val="24"/>
          <w:szCs w:val="24"/>
        </w:rPr>
        <w:t>high volume of CABG procedures</w:t>
      </w:r>
      <w:r w:rsidRPr="00FD5B27">
        <w:rPr>
          <w:rFonts w:ascii="Times New Roman" w:eastAsia="Times New Roman" w:hAnsi="Times New Roman" w:cs="Times New Roman"/>
          <w:sz w:val="24"/>
          <w:szCs w:val="24"/>
        </w:rPr>
        <w:t xml:space="preserve"> (over 300,000 annually),</w:t>
      </w:r>
    </w:p>
    <w:p w:rsidR="00FD5B27" w:rsidRPr="00FD5B27" w:rsidRDefault="00FD5B27" w:rsidP="00FD5B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Extensive </w:t>
      </w:r>
      <w:r w:rsidRPr="00FD5B27">
        <w:rPr>
          <w:rFonts w:ascii="Times New Roman" w:eastAsia="Times New Roman" w:hAnsi="Times New Roman" w:cs="Times New Roman"/>
          <w:b/>
          <w:bCs/>
          <w:sz w:val="24"/>
          <w:szCs w:val="24"/>
        </w:rPr>
        <w:t>reimbursement coverage</w:t>
      </w:r>
      <w:r w:rsidRPr="00FD5B27">
        <w:rPr>
          <w:rFonts w:ascii="Times New Roman" w:eastAsia="Times New Roman" w:hAnsi="Times New Roman" w:cs="Times New Roman"/>
          <w:sz w:val="24"/>
          <w:szCs w:val="24"/>
        </w:rPr>
        <w:t xml:space="preserve"> from Medicare and private insurers, and</w:t>
      </w:r>
    </w:p>
    <w:p w:rsidR="00FD5B27" w:rsidRPr="00FD5B27" w:rsidRDefault="00FD5B27" w:rsidP="00FD5B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widespread presence of </w:t>
      </w:r>
      <w:r w:rsidRPr="00FD5B27">
        <w:rPr>
          <w:rFonts w:ascii="Times New Roman" w:eastAsia="Times New Roman" w:hAnsi="Times New Roman" w:cs="Times New Roman"/>
          <w:b/>
          <w:bCs/>
          <w:sz w:val="24"/>
          <w:szCs w:val="24"/>
        </w:rPr>
        <w:t>cardiothoracic training programs</w:t>
      </w:r>
      <w:r w:rsidRPr="00FD5B27">
        <w:rPr>
          <w:rFonts w:ascii="Times New Roman" w:eastAsia="Times New Roman" w:hAnsi="Times New Roman" w:cs="Times New Roman"/>
          <w:sz w:val="24"/>
          <w:szCs w:val="24"/>
        </w:rPr>
        <w:t xml:space="preserve"> support this regional dominance.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region also benefits from strong OEM penetration, particularly </w:t>
      </w:r>
      <w:proofErr w:type="spellStart"/>
      <w:r w:rsidRPr="00FD5B27">
        <w:rPr>
          <w:rFonts w:ascii="Times New Roman" w:eastAsia="Times New Roman" w:hAnsi="Times New Roman" w:cs="Times New Roman"/>
          <w:b/>
          <w:bCs/>
          <w:sz w:val="24"/>
          <w:szCs w:val="24"/>
        </w:rPr>
        <w:t>Getinge</w:t>
      </w:r>
      <w:proofErr w:type="spellEnd"/>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Terumo</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 xml:space="preserve">Karl </w:t>
      </w:r>
      <w:proofErr w:type="spellStart"/>
      <w:r w:rsidRPr="00FD5B27">
        <w:rPr>
          <w:rFonts w:ascii="Times New Roman" w:eastAsia="Times New Roman" w:hAnsi="Times New Roman" w:cs="Times New Roman"/>
          <w:b/>
          <w:bCs/>
          <w:sz w:val="24"/>
          <w:szCs w:val="24"/>
        </w:rPr>
        <w:t>Storz</w:t>
      </w:r>
      <w:proofErr w:type="spellEnd"/>
      <w:r w:rsidRPr="00FD5B27">
        <w:rPr>
          <w:rFonts w:ascii="Times New Roman" w:eastAsia="Times New Roman" w:hAnsi="Times New Roman" w:cs="Times New Roman"/>
          <w:sz w:val="24"/>
          <w:szCs w:val="24"/>
        </w:rPr>
        <w:t xml:space="preserve">, who offer hands-on workshops, on-site support, and lifetime service contracts. </w:t>
      </w:r>
      <w:r w:rsidRPr="00FD5B27">
        <w:rPr>
          <w:rFonts w:ascii="Times New Roman" w:eastAsia="Times New Roman" w:hAnsi="Times New Roman" w:cs="Times New Roman"/>
          <w:i/>
          <w:iCs/>
          <w:sz w:val="24"/>
          <w:szCs w:val="24"/>
        </w:rPr>
        <w:t>There is growing demand for EVH systems in outpatient cardiac centers and integrated healthcare networks seeking to improve procedural outcomes and reduce hospital-acquired infections.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Europe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Europe represents a </w:t>
      </w:r>
      <w:r w:rsidRPr="00FD5B27">
        <w:rPr>
          <w:rFonts w:ascii="Times New Roman" w:eastAsia="Times New Roman" w:hAnsi="Times New Roman" w:cs="Times New Roman"/>
          <w:b/>
          <w:bCs/>
          <w:sz w:val="24"/>
          <w:szCs w:val="24"/>
        </w:rPr>
        <w:t>high-value market</w:t>
      </w:r>
      <w:r w:rsidRPr="00FD5B27">
        <w:rPr>
          <w:rFonts w:ascii="Times New Roman" w:eastAsia="Times New Roman" w:hAnsi="Times New Roman" w:cs="Times New Roman"/>
          <w:sz w:val="24"/>
          <w:szCs w:val="24"/>
        </w:rPr>
        <w:t xml:space="preserve"> with a strong emphasis on </w:t>
      </w:r>
      <w:r w:rsidRPr="00FD5B27">
        <w:rPr>
          <w:rFonts w:ascii="Times New Roman" w:eastAsia="Times New Roman" w:hAnsi="Times New Roman" w:cs="Times New Roman"/>
          <w:b/>
          <w:bCs/>
          <w:sz w:val="24"/>
          <w:szCs w:val="24"/>
        </w:rPr>
        <w:t>minimally invasive surgical (MIS) protocols</w:t>
      </w:r>
      <w:r w:rsidRPr="00FD5B27">
        <w:rPr>
          <w:rFonts w:ascii="Times New Roman" w:eastAsia="Times New Roman" w:hAnsi="Times New Roman" w:cs="Times New Roman"/>
          <w:sz w:val="24"/>
          <w:szCs w:val="24"/>
        </w:rPr>
        <w:t xml:space="preserve">, largely supported by national healthcare systems. Countries like </w:t>
      </w:r>
      <w:r w:rsidRPr="00FD5B27">
        <w:rPr>
          <w:rFonts w:ascii="Times New Roman" w:eastAsia="Times New Roman" w:hAnsi="Times New Roman" w:cs="Times New Roman"/>
          <w:b/>
          <w:bCs/>
          <w:sz w:val="24"/>
          <w:szCs w:val="24"/>
        </w:rPr>
        <w:t>Germany</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France</w:t>
      </w:r>
      <w:r w:rsidRPr="00FD5B27">
        <w:rPr>
          <w:rFonts w:ascii="Times New Roman" w:eastAsia="Times New Roman" w:hAnsi="Times New Roman" w:cs="Times New Roman"/>
          <w:sz w:val="24"/>
          <w:szCs w:val="24"/>
        </w:rPr>
        <w:t xml:space="preserve">, and the </w:t>
      </w:r>
      <w:r w:rsidRPr="00FD5B27">
        <w:rPr>
          <w:rFonts w:ascii="Times New Roman" w:eastAsia="Times New Roman" w:hAnsi="Times New Roman" w:cs="Times New Roman"/>
          <w:b/>
          <w:bCs/>
          <w:sz w:val="24"/>
          <w:szCs w:val="24"/>
        </w:rPr>
        <w:t>United Kingdom</w:t>
      </w:r>
      <w:r w:rsidRPr="00FD5B27">
        <w:rPr>
          <w:rFonts w:ascii="Times New Roman" w:eastAsia="Times New Roman" w:hAnsi="Times New Roman" w:cs="Times New Roman"/>
          <w:sz w:val="24"/>
          <w:szCs w:val="24"/>
        </w:rPr>
        <w:t xml:space="preserve"> are early adopters of </w:t>
      </w:r>
      <w:r w:rsidRPr="00FD5B27">
        <w:rPr>
          <w:rFonts w:ascii="Times New Roman" w:eastAsia="Times New Roman" w:hAnsi="Times New Roman" w:cs="Times New Roman"/>
          <w:b/>
          <w:bCs/>
          <w:sz w:val="24"/>
          <w:szCs w:val="24"/>
        </w:rPr>
        <w:t>closed EVH systems</w:t>
      </w:r>
      <w:r w:rsidRPr="00FD5B27">
        <w:rPr>
          <w:rFonts w:ascii="Times New Roman" w:eastAsia="Times New Roman" w:hAnsi="Times New Roman" w:cs="Times New Roman"/>
          <w:sz w:val="24"/>
          <w:szCs w:val="24"/>
        </w:rPr>
        <w:t>, driven by:</w:t>
      </w:r>
    </w:p>
    <w:p w:rsidR="00FD5B27" w:rsidRPr="00FD5B27" w:rsidRDefault="00FD5B27" w:rsidP="00FD5B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Technological sophistication,</w:t>
      </w:r>
    </w:p>
    <w:p w:rsidR="00FD5B27" w:rsidRPr="00FD5B27" w:rsidRDefault="00FD5B27" w:rsidP="00FD5B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Rigorous infection control standards, and</w:t>
      </w:r>
    </w:p>
    <w:p w:rsidR="00FD5B27" w:rsidRPr="00FD5B27" w:rsidRDefault="00FD5B27" w:rsidP="00FD5B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Favorable procurement policies in public health institutions.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lastRenderedPageBreak/>
        <w:t xml:space="preserve">While adoption in </w:t>
      </w:r>
      <w:r w:rsidRPr="00FD5B27">
        <w:rPr>
          <w:rFonts w:ascii="Times New Roman" w:eastAsia="Times New Roman" w:hAnsi="Times New Roman" w:cs="Times New Roman"/>
          <w:b/>
          <w:bCs/>
          <w:sz w:val="24"/>
          <w:szCs w:val="24"/>
        </w:rPr>
        <w:t>Eastern Europe</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Southern Europe</w:t>
      </w:r>
      <w:r w:rsidRPr="00FD5B27">
        <w:rPr>
          <w:rFonts w:ascii="Times New Roman" w:eastAsia="Times New Roman" w:hAnsi="Times New Roman" w:cs="Times New Roman"/>
          <w:sz w:val="24"/>
          <w:szCs w:val="24"/>
        </w:rPr>
        <w:t xml:space="preserve"> is slower, ongoing EU-funded healthcare modernization projects are enabling broader deployment. </w:t>
      </w:r>
      <w:r w:rsidRPr="00FD5B27">
        <w:rPr>
          <w:rFonts w:ascii="Times New Roman" w:eastAsia="Times New Roman" w:hAnsi="Times New Roman" w:cs="Times New Roman"/>
          <w:i/>
          <w:iCs/>
          <w:sz w:val="24"/>
          <w:szCs w:val="24"/>
        </w:rPr>
        <w:t>Clinicians in Europe report that EVH reduces wound complications by up to 70%, particularly benefiting elderly and diabetic patient populations.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Asia Pacific</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Asia Pacific</w:t>
      </w:r>
      <w:r w:rsidRPr="00FD5B27">
        <w:rPr>
          <w:rFonts w:ascii="Times New Roman" w:eastAsia="Times New Roman" w:hAnsi="Times New Roman" w:cs="Times New Roman"/>
          <w:sz w:val="24"/>
          <w:szCs w:val="24"/>
        </w:rPr>
        <w:t xml:space="preserve"> is poised to be the </w:t>
      </w:r>
      <w:r w:rsidRPr="00FD5B27">
        <w:rPr>
          <w:rFonts w:ascii="Times New Roman" w:eastAsia="Times New Roman" w:hAnsi="Times New Roman" w:cs="Times New Roman"/>
          <w:b/>
          <w:bCs/>
          <w:sz w:val="24"/>
          <w:szCs w:val="24"/>
        </w:rPr>
        <w:t>fastest-growing regional market</w:t>
      </w:r>
      <w:r w:rsidRPr="00FD5B27">
        <w:rPr>
          <w:rFonts w:ascii="Times New Roman" w:eastAsia="Times New Roman" w:hAnsi="Times New Roman" w:cs="Times New Roman"/>
          <w:sz w:val="24"/>
          <w:szCs w:val="24"/>
        </w:rPr>
        <w:t xml:space="preserve"> through 2030. Rising cardiovascular disease rates in </w:t>
      </w:r>
      <w:r w:rsidRPr="00FD5B27">
        <w:rPr>
          <w:rFonts w:ascii="Times New Roman" w:eastAsia="Times New Roman" w:hAnsi="Times New Roman" w:cs="Times New Roman"/>
          <w:b/>
          <w:bCs/>
          <w:sz w:val="24"/>
          <w:szCs w:val="24"/>
        </w:rPr>
        <w:t>China</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India</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South Korea</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Japan</w:t>
      </w:r>
      <w:r w:rsidRPr="00FD5B27">
        <w:rPr>
          <w:rFonts w:ascii="Times New Roman" w:eastAsia="Times New Roman" w:hAnsi="Times New Roman" w:cs="Times New Roman"/>
          <w:sz w:val="24"/>
          <w:szCs w:val="24"/>
        </w:rPr>
        <w:t>—coupled with increasing surgical volumes and government-backed investments in advanced healthcare infrastructure—are key drivers.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China and India, in particular, are experiencing a surge in </w:t>
      </w:r>
      <w:r w:rsidRPr="00FD5B27">
        <w:rPr>
          <w:rFonts w:ascii="Times New Roman" w:eastAsia="Times New Roman" w:hAnsi="Times New Roman" w:cs="Times New Roman"/>
          <w:b/>
          <w:bCs/>
          <w:sz w:val="24"/>
          <w:szCs w:val="24"/>
        </w:rPr>
        <w:t>cardiac procedure volumes</w:t>
      </w:r>
      <w:r w:rsidRPr="00FD5B27">
        <w:rPr>
          <w:rFonts w:ascii="Times New Roman" w:eastAsia="Times New Roman" w:hAnsi="Times New Roman" w:cs="Times New Roman"/>
          <w:sz w:val="24"/>
          <w:szCs w:val="24"/>
        </w:rPr>
        <w:t xml:space="preserve"> but face challenges around </w:t>
      </w:r>
      <w:r w:rsidRPr="00FD5B27">
        <w:rPr>
          <w:rFonts w:ascii="Times New Roman" w:eastAsia="Times New Roman" w:hAnsi="Times New Roman" w:cs="Times New Roman"/>
          <w:b/>
          <w:bCs/>
          <w:sz w:val="24"/>
          <w:szCs w:val="24"/>
        </w:rPr>
        <w:t>training and standardization</w:t>
      </w:r>
      <w:r w:rsidRPr="00FD5B27">
        <w:rPr>
          <w:rFonts w:ascii="Times New Roman" w:eastAsia="Times New Roman" w:hAnsi="Times New Roman" w:cs="Times New Roman"/>
          <w:sz w:val="24"/>
          <w:szCs w:val="24"/>
        </w:rPr>
        <w:t xml:space="preserve">. OEMs are responding with </w:t>
      </w:r>
      <w:r w:rsidRPr="00FD5B27">
        <w:rPr>
          <w:rFonts w:ascii="Times New Roman" w:eastAsia="Times New Roman" w:hAnsi="Times New Roman" w:cs="Times New Roman"/>
          <w:b/>
          <w:bCs/>
          <w:sz w:val="24"/>
          <w:szCs w:val="24"/>
        </w:rPr>
        <w:t>mobile surgical training centers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cloud-based simulation platforms</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cost-adjusted EVH kits</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i/>
          <w:iCs/>
          <w:sz w:val="24"/>
          <w:szCs w:val="24"/>
        </w:rPr>
        <w:t>By 2030, Asia Pacific is expected to account for over 25% of new EVH system installations globally.</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LAMEA (Latin America, Middle East, and Africa)</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w:t>
      </w:r>
      <w:r w:rsidRPr="00FD5B27">
        <w:rPr>
          <w:rFonts w:ascii="Times New Roman" w:eastAsia="Times New Roman" w:hAnsi="Times New Roman" w:cs="Times New Roman"/>
          <w:b/>
          <w:bCs/>
          <w:sz w:val="24"/>
          <w:szCs w:val="24"/>
        </w:rPr>
        <w:t>LAMEA</w:t>
      </w:r>
      <w:r w:rsidRPr="00FD5B27">
        <w:rPr>
          <w:rFonts w:ascii="Times New Roman" w:eastAsia="Times New Roman" w:hAnsi="Times New Roman" w:cs="Times New Roman"/>
          <w:sz w:val="24"/>
          <w:szCs w:val="24"/>
        </w:rPr>
        <w:t xml:space="preserve"> region shows </w:t>
      </w:r>
      <w:r w:rsidRPr="00FD5B27">
        <w:rPr>
          <w:rFonts w:ascii="Times New Roman" w:eastAsia="Times New Roman" w:hAnsi="Times New Roman" w:cs="Times New Roman"/>
          <w:b/>
          <w:bCs/>
          <w:sz w:val="24"/>
          <w:szCs w:val="24"/>
        </w:rPr>
        <w:t>moderate to low adoption</w:t>
      </w:r>
      <w:r w:rsidRPr="00FD5B27">
        <w:rPr>
          <w:rFonts w:ascii="Times New Roman" w:eastAsia="Times New Roman" w:hAnsi="Times New Roman" w:cs="Times New Roman"/>
          <w:sz w:val="24"/>
          <w:szCs w:val="24"/>
        </w:rPr>
        <w:t xml:space="preserve"> at present, mainly due to budget limitations, variable healthcare access, and lack of specialized cardiac programs. However, </w:t>
      </w:r>
      <w:r w:rsidRPr="00FD5B27">
        <w:rPr>
          <w:rFonts w:ascii="Times New Roman" w:eastAsia="Times New Roman" w:hAnsi="Times New Roman" w:cs="Times New Roman"/>
          <w:b/>
          <w:bCs/>
          <w:sz w:val="24"/>
          <w:szCs w:val="24"/>
        </w:rPr>
        <w:t>Brazil</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Saudi Arabia</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South Africa</w:t>
      </w:r>
      <w:r w:rsidRPr="00FD5B27">
        <w:rPr>
          <w:rFonts w:ascii="Times New Roman" w:eastAsia="Times New Roman" w:hAnsi="Times New Roman" w:cs="Times New Roman"/>
          <w:sz w:val="24"/>
          <w:szCs w:val="24"/>
        </w:rPr>
        <w:t xml:space="preserve"> are exceptions. These countries have initiated public-private partnerships to modernize cardiac surgery capabilities and import EVH systems.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NGOs and humanitarian healthcare initiatives are also introducing </w:t>
      </w:r>
      <w:r w:rsidRPr="00FD5B27">
        <w:rPr>
          <w:rFonts w:ascii="Times New Roman" w:eastAsia="Times New Roman" w:hAnsi="Times New Roman" w:cs="Times New Roman"/>
          <w:b/>
          <w:bCs/>
          <w:sz w:val="24"/>
          <w:szCs w:val="24"/>
        </w:rPr>
        <w:t>portable EVH units</w:t>
      </w:r>
      <w:r w:rsidRPr="00FD5B27">
        <w:rPr>
          <w:rFonts w:ascii="Times New Roman" w:eastAsia="Times New Roman" w:hAnsi="Times New Roman" w:cs="Times New Roman"/>
          <w:sz w:val="24"/>
          <w:szCs w:val="24"/>
        </w:rPr>
        <w:t xml:space="preserve"> for rural cardiac outreach in Africa and parts of Latin America. </w:t>
      </w:r>
      <w:r w:rsidRPr="00FD5B27">
        <w:rPr>
          <w:rFonts w:ascii="Times New Roman" w:eastAsia="Times New Roman" w:hAnsi="Times New Roman" w:cs="Times New Roman"/>
          <w:i/>
          <w:iCs/>
          <w:sz w:val="24"/>
          <w:szCs w:val="24"/>
        </w:rPr>
        <w:t>Strategic market penetration here will depend on distributor alliances and localized service support.</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White Space and Growth Opportunities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There remains </w:t>
      </w:r>
      <w:r w:rsidRPr="00FD5B27">
        <w:rPr>
          <w:rFonts w:ascii="Times New Roman" w:eastAsia="Times New Roman" w:hAnsi="Times New Roman" w:cs="Times New Roman"/>
          <w:b/>
          <w:bCs/>
          <w:sz w:val="24"/>
          <w:szCs w:val="24"/>
        </w:rPr>
        <w:t>significant white space</w:t>
      </w:r>
      <w:r w:rsidRPr="00FD5B27">
        <w:rPr>
          <w:rFonts w:ascii="Times New Roman" w:eastAsia="Times New Roman" w:hAnsi="Times New Roman" w:cs="Times New Roman"/>
          <w:sz w:val="24"/>
          <w:szCs w:val="24"/>
        </w:rPr>
        <w:t xml:space="preserve"> in </w:t>
      </w:r>
      <w:r w:rsidRPr="00FD5B27">
        <w:rPr>
          <w:rFonts w:ascii="Times New Roman" w:eastAsia="Times New Roman" w:hAnsi="Times New Roman" w:cs="Times New Roman"/>
          <w:b/>
          <w:bCs/>
          <w:sz w:val="24"/>
          <w:szCs w:val="24"/>
        </w:rPr>
        <w:t>Tier II/III hospitals</w:t>
      </w:r>
      <w:r w:rsidRPr="00FD5B27">
        <w:rPr>
          <w:rFonts w:ascii="Times New Roman" w:eastAsia="Times New Roman" w:hAnsi="Times New Roman" w:cs="Times New Roman"/>
          <w:sz w:val="24"/>
          <w:szCs w:val="24"/>
        </w:rPr>
        <w:t xml:space="preserve"> across Asia and Latin America, where traditional open harvesting methods still dominate. Strategic OEMs are targeting this segment with:</w:t>
      </w:r>
    </w:p>
    <w:p w:rsidR="00FD5B27" w:rsidRPr="00FD5B27" w:rsidRDefault="00FD5B27" w:rsidP="00FD5B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Simplified EVH systems,</w:t>
      </w:r>
    </w:p>
    <w:p w:rsidR="00FD5B27" w:rsidRPr="00FD5B27" w:rsidRDefault="00FD5B27" w:rsidP="00FD5B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Local-language training materials, and</w:t>
      </w:r>
    </w:p>
    <w:p w:rsidR="00FD5B27" w:rsidRPr="00FD5B27" w:rsidRDefault="00FD5B27" w:rsidP="00FD5B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Government-subsidized surgical equipment packages.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In summary, while </w:t>
      </w:r>
      <w:r w:rsidRPr="00FD5B27">
        <w:rPr>
          <w:rFonts w:ascii="Times New Roman" w:eastAsia="Times New Roman" w:hAnsi="Times New Roman" w:cs="Times New Roman"/>
          <w:b/>
          <w:bCs/>
          <w:sz w:val="24"/>
          <w:szCs w:val="24"/>
        </w:rPr>
        <w:t>North America and Europe</w:t>
      </w:r>
      <w:r w:rsidRPr="00FD5B27">
        <w:rPr>
          <w:rFonts w:ascii="Times New Roman" w:eastAsia="Times New Roman" w:hAnsi="Times New Roman" w:cs="Times New Roman"/>
          <w:sz w:val="24"/>
          <w:szCs w:val="24"/>
        </w:rPr>
        <w:t xml:space="preserve"> lead in terms of clinical maturity and innovation uptake, </w:t>
      </w:r>
      <w:r w:rsidRPr="00FD5B27">
        <w:rPr>
          <w:rFonts w:ascii="Times New Roman" w:eastAsia="Times New Roman" w:hAnsi="Times New Roman" w:cs="Times New Roman"/>
          <w:b/>
          <w:bCs/>
          <w:sz w:val="24"/>
          <w:szCs w:val="24"/>
        </w:rPr>
        <w:t>Asia Pacific</w:t>
      </w:r>
      <w:r w:rsidRPr="00FD5B27">
        <w:rPr>
          <w:rFonts w:ascii="Times New Roman" w:eastAsia="Times New Roman" w:hAnsi="Times New Roman" w:cs="Times New Roman"/>
          <w:sz w:val="24"/>
          <w:szCs w:val="24"/>
        </w:rPr>
        <w:t xml:space="preserve"> offers the highest scalability, and </w:t>
      </w:r>
      <w:r w:rsidRPr="00FD5B27">
        <w:rPr>
          <w:rFonts w:ascii="Times New Roman" w:eastAsia="Times New Roman" w:hAnsi="Times New Roman" w:cs="Times New Roman"/>
          <w:b/>
          <w:bCs/>
          <w:sz w:val="24"/>
          <w:szCs w:val="24"/>
        </w:rPr>
        <w:t>LAMEA</w:t>
      </w:r>
      <w:r w:rsidRPr="00FD5B27">
        <w:rPr>
          <w:rFonts w:ascii="Times New Roman" w:eastAsia="Times New Roman" w:hAnsi="Times New Roman" w:cs="Times New Roman"/>
          <w:sz w:val="24"/>
          <w:szCs w:val="24"/>
        </w:rPr>
        <w:t xml:space="preserve"> presents untapped potential that will require tailored go-to-market strategies.</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6. End-User Dynamics and Use Case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lastRenderedPageBreak/>
        <w:t xml:space="preserve">The adoption of </w:t>
      </w:r>
      <w:r w:rsidRPr="00FD5B27">
        <w:rPr>
          <w:rFonts w:ascii="Times New Roman" w:eastAsia="Times New Roman" w:hAnsi="Times New Roman" w:cs="Times New Roman"/>
          <w:b/>
          <w:bCs/>
          <w:sz w:val="24"/>
          <w:szCs w:val="24"/>
        </w:rPr>
        <w:t>endoscopic vessel harvesting (EVH) systems</w:t>
      </w:r>
      <w:r w:rsidRPr="00FD5B27">
        <w:rPr>
          <w:rFonts w:ascii="Times New Roman" w:eastAsia="Times New Roman" w:hAnsi="Times New Roman" w:cs="Times New Roman"/>
          <w:sz w:val="24"/>
          <w:szCs w:val="24"/>
        </w:rPr>
        <w:t xml:space="preserve"> is shaped by the operational capabilities, patient demographics, and clinical preferences of different end users. Understanding these dynamics is essential for stakeholders aiming to tailor product development, training programs, and service models.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Hospitals (Public and Private)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Hospitals</w:t>
      </w:r>
      <w:r w:rsidRPr="00FD5B27">
        <w:rPr>
          <w:rFonts w:ascii="Times New Roman" w:eastAsia="Times New Roman" w:hAnsi="Times New Roman" w:cs="Times New Roman"/>
          <w:sz w:val="24"/>
          <w:szCs w:val="24"/>
        </w:rPr>
        <w:t xml:space="preserve"> remain the </w:t>
      </w:r>
      <w:r w:rsidRPr="00FD5B27">
        <w:rPr>
          <w:rFonts w:ascii="Times New Roman" w:eastAsia="Times New Roman" w:hAnsi="Times New Roman" w:cs="Times New Roman"/>
          <w:b/>
          <w:bCs/>
          <w:sz w:val="24"/>
          <w:szCs w:val="24"/>
        </w:rPr>
        <w:t>primary end users</w:t>
      </w:r>
      <w:r w:rsidRPr="00FD5B27">
        <w:rPr>
          <w:rFonts w:ascii="Times New Roman" w:eastAsia="Times New Roman" w:hAnsi="Times New Roman" w:cs="Times New Roman"/>
          <w:sz w:val="24"/>
          <w:szCs w:val="24"/>
        </w:rPr>
        <w:t xml:space="preserve">, accounting for the majority of EVH procedures globally. Large tertiary and quaternary care institutions often perform </w:t>
      </w:r>
      <w:r w:rsidRPr="00FD5B27">
        <w:rPr>
          <w:rFonts w:ascii="Times New Roman" w:eastAsia="Times New Roman" w:hAnsi="Times New Roman" w:cs="Times New Roman"/>
          <w:b/>
          <w:bCs/>
          <w:sz w:val="24"/>
          <w:szCs w:val="24"/>
        </w:rPr>
        <w:t>high volumes of CABG surgeries</w:t>
      </w:r>
      <w:r w:rsidRPr="00FD5B27">
        <w:rPr>
          <w:rFonts w:ascii="Times New Roman" w:eastAsia="Times New Roman" w:hAnsi="Times New Roman" w:cs="Times New Roman"/>
          <w:sz w:val="24"/>
          <w:szCs w:val="24"/>
        </w:rPr>
        <w:t xml:space="preserve"> and prioritize </w:t>
      </w:r>
      <w:r w:rsidRPr="00FD5B27">
        <w:rPr>
          <w:rFonts w:ascii="Times New Roman" w:eastAsia="Times New Roman" w:hAnsi="Times New Roman" w:cs="Times New Roman"/>
          <w:b/>
          <w:bCs/>
          <w:sz w:val="24"/>
          <w:szCs w:val="24"/>
        </w:rPr>
        <w:t>infection control, clinical outcomes, and procedural efficiency</w:t>
      </w:r>
      <w:r w:rsidRPr="00FD5B27">
        <w:rPr>
          <w:rFonts w:ascii="Times New Roman" w:eastAsia="Times New Roman" w:hAnsi="Times New Roman" w:cs="Times New Roman"/>
          <w:sz w:val="24"/>
          <w:szCs w:val="24"/>
        </w:rPr>
        <w:t>. These facilities typically integrate EVH systems into broader cardiac surgery bundles that include heart-lung machines and bypass circuits.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Procurement decisions in hospitals are often influenced by:</w:t>
      </w:r>
    </w:p>
    <w:p w:rsidR="00FD5B27" w:rsidRPr="00FD5B27" w:rsidRDefault="00FD5B27" w:rsidP="00FD5B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Long-term cost efficiency (favoring reusable systems),</w:t>
      </w:r>
    </w:p>
    <w:p w:rsidR="00FD5B27" w:rsidRPr="00FD5B27" w:rsidRDefault="00FD5B27" w:rsidP="00FD5B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Clinical trial data demonstrating fewer post-op wound infections, and</w:t>
      </w:r>
    </w:p>
    <w:p w:rsidR="00FD5B27" w:rsidRPr="00FD5B27" w:rsidRDefault="00FD5B27" w:rsidP="00FD5B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The presence of dedicated cardiovascular surgery departments.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Hospitals also benefit from direct OEM training and on-site device support, reducing the learning curve associated with transitioning from open to endoscopic techniques.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Ambulatory Surgical Centers (ASCs)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ASCs</w:t>
      </w:r>
      <w:r w:rsidRPr="00FD5B27">
        <w:rPr>
          <w:rFonts w:ascii="Times New Roman" w:eastAsia="Times New Roman" w:hAnsi="Times New Roman" w:cs="Times New Roman"/>
          <w:sz w:val="24"/>
          <w:szCs w:val="24"/>
        </w:rPr>
        <w:t xml:space="preserve"> are a </w:t>
      </w:r>
      <w:r w:rsidRPr="00FD5B27">
        <w:rPr>
          <w:rFonts w:ascii="Times New Roman" w:eastAsia="Times New Roman" w:hAnsi="Times New Roman" w:cs="Times New Roman"/>
          <w:b/>
          <w:bCs/>
          <w:sz w:val="24"/>
          <w:szCs w:val="24"/>
        </w:rPr>
        <w:t>fast-growing end-user segment</w:t>
      </w:r>
      <w:r w:rsidRPr="00FD5B27">
        <w:rPr>
          <w:rFonts w:ascii="Times New Roman" w:eastAsia="Times New Roman" w:hAnsi="Times New Roman" w:cs="Times New Roman"/>
          <w:sz w:val="24"/>
          <w:szCs w:val="24"/>
        </w:rPr>
        <w:t xml:space="preserve">, particularly in developed countries where outpatient cardiac procedures are gaining traction. These centers favor </w:t>
      </w:r>
      <w:r w:rsidRPr="00FD5B27">
        <w:rPr>
          <w:rFonts w:ascii="Times New Roman" w:eastAsia="Times New Roman" w:hAnsi="Times New Roman" w:cs="Times New Roman"/>
          <w:b/>
          <w:bCs/>
          <w:sz w:val="24"/>
          <w:szCs w:val="24"/>
        </w:rPr>
        <w:t>compact, plug-and-play EVH systems</w:t>
      </w:r>
      <w:r w:rsidRPr="00FD5B27">
        <w:rPr>
          <w:rFonts w:ascii="Times New Roman" w:eastAsia="Times New Roman" w:hAnsi="Times New Roman" w:cs="Times New Roman"/>
          <w:sz w:val="24"/>
          <w:szCs w:val="24"/>
        </w:rPr>
        <w:t xml:space="preserve"> that align with space and budget constraints. Their growth is supported by:</w:t>
      </w:r>
    </w:p>
    <w:p w:rsidR="00FD5B27" w:rsidRPr="00FD5B27" w:rsidRDefault="00FD5B27" w:rsidP="00FD5B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Policy shifts toward cost-effective care delivery,</w:t>
      </w:r>
    </w:p>
    <w:p w:rsidR="00FD5B27" w:rsidRPr="00FD5B27" w:rsidRDefault="00FD5B27" w:rsidP="00FD5B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Rising patient preference for shorter hospital stays, and</w:t>
      </w:r>
    </w:p>
    <w:p w:rsidR="00FD5B27" w:rsidRPr="00FD5B27" w:rsidRDefault="00FD5B27" w:rsidP="00FD5B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Advances in anesthesia and perioperative monitoring.</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As EVH systems become easier to operate and integrate with electronic health records, ASCs are expected to increase their usage in less complex CABG cases.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Specialty Cardiac Centers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Specialized cardiac centers, including university-affiliated institutions, prioritize </w:t>
      </w:r>
      <w:r w:rsidRPr="00FD5B27">
        <w:rPr>
          <w:rFonts w:ascii="Times New Roman" w:eastAsia="Times New Roman" w:hAnsi="Times New Roman" w:cs="Times New Roman"/>
          <w:b/>
          <w:bCs/>
          <w:sz w:val="24"/>
          <w:szCs w:val="24"/>
        </w:rPr>
        <w:t>clinical innovation and procedural benchmarking</w:t>
      </w:r>
      <w:r w:rsidRPr="00FD5B27">
        <w:rPr>
          <w:rFonts w:ascii="Times New Roman" w:eastAsia="Times New Roman" w:hAnsi="Times New Roman" w:cs="Times New Roman"/>
          <w:sz w:val="24"/>
          <w:szCs w:val="24"/>
        </w:rPr>
        <w:t xml:space="preserve">. These centers often serve as pilot sites for </w:t>
      </w:r>
      <w:r w:rsidRPr="00FD5B27">
        <w:rPr>
          <w:rFonts w:ascii="Times New Roman" w:eastAsia="Times New Roman" w:hAnsi="Times New Roman" w:cs="Times New Roman"/>
          <w:b/>
          <w:bCs/>
          <w:sz w:val="24"/>
          <w:szCs w:val="24"/>
        </w:rPr>
        <w:t>new EVH technologies</w:t>
      </w:r>
      <w:r w:rsidRPr="00FD5B27">
        <w:rPr>
          <w:rFonts w:ascii="Times New Roman" w:eastAsia="Times New Roman" w:hAnsi="Times New Roman" w:cs="Times New Roman"/>
          <w:sz w:val="24"/>
          <w:szCs w:val="24"/>
        </w:rPr>
        <w:t>, including AI-enhanced systems and hybrid OR-compatible devices. Their feedback is critical in shaping next-gen EVH tools that focus on precision, automation, and digital interoperability.</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Additionally, specialty centers frequently participate in </w:t>
      </w:r>
      <w:r w:rsidRPr="00FD5B27">
        <w:rPr>
          <w:rFonts w:ascii="Times New Roman" w:eastAsia="Times New Roman" w:hAnsi="Times New Roman" w:cs="Times New Roman"/>
          <w:b/>
          <w:bCs/>
          <w:sz w:val="24"/>
          <w:szCs w:val="24"/>
        </w:rPr>
        <w:t>international trials</w:t>
      </w:r>
      <w:r w:rsidRPr="00FD5B27">
        <w:rPr>
          <w:rFonts w:ascii="Times New Roman" w:eastAsia="Times New Roman" w:hAnsi="Times New Roman" w:cs="Times New Roman"/>
          <w:sz w:val="24"/>
          <w:szCs w:val="24"/>
        </w:rPr>
        <w:t>, helping validate the performance of EVH systems across diverse anatomical and pathological conditions.</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1.5pt" o:hralign="center" o:hrstd="t" o:hr="t" fillcolor="#a0a0a0" stroked="f"/>
        </w:pict>
      </w: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Segoe UI Symbol" w:eastAsia="Times New Roman" w:hAnsi="Segoe UI Symbol" w:cs="Segoe UI Symbol"/>
          <w:b/>
          <w:bCs/>
          <w:sz w:val="27"/>
          <w:szCs w:val="27"/>
        </w:rPr>
        <w:t>✅</w:t>
      </w:r>
      <w:r w:rsidRPr="00FD5B27">
        <w:rPr>
          <w:rFonts w:ascii="Times New Roman" w:eastAsia="Times New Roman" w:hAnsi="Times New Roman" w:cs="Times New Roman"/>
          <w:b/>
          <w:bCs/>
          <w:sz w:val="27"/>
          <w:szCs w:val="27"/>
        </w:rPr>
        <w:t xml:space="preserve"> Use Case Scenario</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A tertiary hospital in Seoul, South Korea, recently implemented closed EVH systems across its cardiovascular surgery department. Over 18 months, the hospital reported a 40% reduction in lower-limb wound infections and a 25% decrease in patient length of stay. Surgeons noted improved dissection precision and lower procedural fatigue, particularly when treating diabetic patients with fragile skin integrity. The success of this program prompted a nationwide grant to expand EVH training to 22 regional hospitals.</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i/>
          <w:iCs/>
          <w:sz w:val="24"/>
          <w:szCs w:val="24"/>
        </w:rPr>
        <w:t>End-user dynamics are clearly shifting in favor of minimally invasive systems that align with the demands of modern cardiac care. EVH systems are no longer niche tools but increasingly seen as standard-of-care devices—particularly in high-acuity and outcomes-driven environments.</w:t>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7. Recent Developments + Opportunities &amp; Restraints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Recent Developments (Last 2 Years)</w:t>
      </w:r>
    </w:p>
    <w:p w:rsidR="00FD5B27" w:rsidRPr="00FD5B27" w:rsidRDefault="00FD5B27" w:rsidP="00FD5B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FDA clearance of a next-generation closed EVH system</w:t>
      </w:r>
      <w:r w:rsidRPr="00FD5B27">
        <w:rPr>
          <w:rFonts w:ascii="Times New Roman" w:eastAsia="Times New Roman" w:hAnsi="Times New Roman" w:cs="Times New Roman"/>
          <w:sz w:val="24"/>
          <w:szCs w:val="24"/>
        </w:rPr>
        <w:t xml:space="preserve"> featuring enhanced vessel sealing and integrated HD visualization, enabling more precise harvesting and reduced procedural times.</w:t>
      </w:r>
    </w:p>
    <w:p w:rsidR="00FD5B27" w:rsidRPr="00FD5B27" w:rsidRDefault="00FD5B27" w:rsidP="00FD5B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Launch of disposable, single-use EVH kits</w:t>
      </w:r>
      <w:r w:rsidRPr="00FD5B27">
        <w:rPr>
          <w:rFonts w:ascii="Times New Roman" w:eastAsia="Times New Roman" w:hAnsi="Times New Roman" w:cs="Times New Roman"/>
          <w:sz w:val="24"/>
          <w:szCs w:val="24"/>
        </w:rPr>
        <w:t xml:space="preserve"> by a leading manufacturer targeting emerging markets, addressing sterilization challenges and reducing upfront capital expenditure for smaller facilities.</w:t>
      </w:r>
    </w:p>
    <w:p w:rsidR="00FD5B27" w:rsidRPr="00FD5B27" w:rsidRDefault="00FD5B27" w:rsidP="00FD5B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Strategic partnership between a major EVH OEM and a surgical simulation company</w:t>
      </w:r>
      <w:r w:rsidRPr="00FD5B27">
        <w:rPr>
          <w:rFonts w:ascii="Times New Roman" w:eastAsia="Times New Roman" w:hAnsi="Times New Roman" w:cs="Times New Roman"/>
          <w:sz w:val="24"/>
          <w:szCs w:val="24"/>
        </w:rPr>
        <w:t xml:space="preserve"> to develop cloud-based training platforms, expanding surgeon proficiency and adoption in Asia Pacific and Latin America.</w:t>
      </w:r>
    </w:p>
    <w:p w:rsidR="00FD5B27" w:rsidRPr="00FD5B27" w:rsidRDefault="00FD5B27" w:rsidP="00FD5B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Acquisition of a regional EVH device manufacturer by a global medical device conglomerate</w:t>
      </w:r>
      <w:r w:rsidRPr="00FD5B27">
        <w:rPr>
          <w:rFonts w:ascii="Times New Roman" w:eastAsia="Times New Roman" w:hAnsi="Times New Roman" w:cs="Times New Roman"/>
          <w:sz w:val="24"/>
          <w:szCs w:val="24"/>
        </w:rPr>
        <w:t>, broadening geographic footprint and accelerating product availability in Middle East and Africa.</w:t>
      </w:r>
    </w:p>
    <w:p w:rsidR="00FD5B27" w:rsidRPr="00FD5B27" w:rsidRDefault="00FD5B27" w:rsidP="00FD5B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Clinical study publication demonstrating reduced postoperative wound infection rates and improved graft patency</w:t>
      </w:r>
      <w:r w:rsidRPr="00FD5B27">
        <w:rPr>
          <w:rFonts w:ascii="Times New Roman" w:eastAsia="Times New Roman" w:hAnsi="Times New Roman" w:cs="Times New Roman"/>
          <w:sz w:val="24"/>
          <w:szCs w:val="24"/>
        </w:rPr>
        <w:t xml:space="preserve"> with closed EVH systems compared to traditional open harvesting methods, reinforcing clinical preference for minimally invasive solutions.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Opportunities</w:t>
      </w:r>
    </w:p>
    <w:p w:rsidR="00FD5B27" w:rsidRPr="00FD5B27" w:rsidRDefault="00FD5B27" w:rsidP="00FD5B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Rapidly expanding cardiovascular disease burden in emerging economies</w:t>
      </w:r>
      <w:r w:rsidRPr="00FD5B27">
        <w:rPr>
          <w:rFonts w:ascii="Times New Roman" w:eastAsia="Times New Roman" w:hAnsi="Times New Roman" w:cs="Times New Roman"/>
          <w:sz w:val="24"/>
          <w:szCs w:val="24"/>
        </w:rPr>
        <w:t xml:space="preserve"> such as India, China, and Brazil presents significant market expansion potential, especially with increasing government funding for cardiac care.</w:t>
      </w:r>
    </w:p>
    <w:p w:rsidR="00FD5B27" w:rsidRPr="00FD5B27" w:rsidRDefault="00FD5B27" w:rsidP="00FD5B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lastRenderedPageBreak/>
        <w:t>Integration of AI and robotics in EVH systems</w:t>
      </w:r>
      <w:r w:rsidRPr="00FD5B27">
        <w:rPr>
          <w:rFonts w:ascii="Times New Roman" w:eastAsia="Times New Roman" w:hAnsi="Times New Roman" w:cs="Times New Roman"/>
          <w:sz w:val="24"/>
          <w:szCs w:val="24"/>
        </w:rPr>
        <w:t xml:space="preserve"> offers opportunities to improve surgical precision, reduce human error, and expand the skill set of surgeons with limited endoscopic experience.</w:t>
      </w:r>
    </w:p>
    <w:p w:rsidR="00FD5B27" w:rsidRPr="00FD5B27" w:rsidRDefault="00FD5B27" w:rsidP="00FD5B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Growing emphasis on value-based healthcare</w:t>
      </w:r>
      <w:r w:rsidRPr="00FD5B27">
        <w:rPr>
          <w:rFonts w:ascii="Times New Roman" w:eastAsia="Times New Roman" w:hAnsi="Times New Roman" w:cs="Times New Roman"/>
          <w:sz w:val="24"/>
          <w:szCs w:val="24"/>
        </w:rPr>
        <w:t xml:space="preserve"> encourages hospitals to adopt EVH systems as they contribute to shorter patient stays, fewer complications, and overall cost savings.</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Restraints</w:t>
      </w:r>
    </w:p>
    <w:p w:rsidR="00FD5B27" w:rsidRPr="00FD5B27" w:rsidRDefault="00FD5B27" w:rsidP="00FD5B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Regulatory hurdles and approval delays</w:t>
      </w:r>
      <w:r w:rsidRPr="00FD5B27">
        <w:rPr>
          <w:rFonts w:ascii="Times New Roman" w:eastAsia="Times New Roman" w:hAnsi="Times New Roman" w:cs="Times New Roman"/>
          <w:sz w:val="24"/>
          <w:szCs w:val="24"/>
        </w:rPr>
        <w:t xml:space="preserve"> in certain countries may slow the entry of innovative EVH technologies, affecting market penetration timelines.</w:t>
      </w:r>
    </w:p>
    <w:p w:rsidR="00FD5B27" w:rsidRPr="00FD5B27" w:rsidRDefault="00FD5B27" w:rsidP="00FD5B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High capital investment and maintenance costs</w:t>
      </w:r>
      <w:r w:rsidRPr="00FD5B27">
        <w:rPr>
          <w:rFonts w:ascii="Times New Roman" w:eastAsia="Times New Roman" w:hAnsi="Times New Roman" w:cs="Times New Roman"/>
          <w:sz w:val="24"/>
          <w:szCs w:val="24"/>
        </w:rPr>
        <w:t xml:space="preserve"> of advanced EVH systems can be prohibitive for small hospitals and clinics, particularly in low-income regions with constrained healthcare budgets.</w:t>
      </w:r>
    </w:p>
    <w:p w:rsidR="00FD5B27" w:rsidRPr="00FD5B27" w:rsidRDefault="00FD5B27" w:rsidP="00FD5B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Limited availability of trained professionals</w:t>
      </w:r>
      <w:r w:rsidRPr="00FD5B27">
        <w:rPr>
          <w:rFonts w:ascii="Times New Roman" w:eastAsia="Times New Roman" w:hAnsi="Times New Roman" w:cs="Times New Roman"/>
          <w:sz w:val="24"/>
          <w:szCs w:val="24"/>
        </w:rPr>
        <w:t xml:space="preserve"> skilled in endoscopic harvesting techniques restricts adoption in regions lacking comprehensive surgical education programs.</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36ED3" w:rsidRDefault="00136ED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lastRenderedPageBreak/>
        <w:t>8. Report Summary, FAQs, and SEO Schema</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Report Title</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Endoscopic Vessel Harvesting System Market By Product Type (Closed EVH Systems, Open EVH Systems); By Vessel Type (Saphenous Vein, Radial Artery); By End User (Hospitals, Ambulatory Surgical Centers, Specialty Cardiac Centers); By Region (North America, Europe, Asia Pacific, LAMEA); Segment Revenue Estimation, Forecast, 2024–2030.</w: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7292"/>
      </w:tblGrid>
      <w:tr w:rsidR="00FD5B27" w:rsidRPr="00FD5B27" w:rsidTr="00FD5B27">
        <w:trPr>
          <w:tblHeader/>
          <w:tblCellSpacing w:w="15" w:type="dxa"/>
        </w:trPr>
        <w:tc>
          <w:tcPr>
            <w:tcW w:w="0" w:type="auto"/>
            <w:vAlign w:val="center"/>
            <w:hideMark/>
          </w:tcPr>
          <w:p w:rsidR="00FD5B27" w:rsidRPr="00FD5B27" w:rsidRDefault="00FD5B27" w:rsidP="00FD5B27">
            <w:pPr>
              <w:spacing w:after="0" w:line="240" w:lineRule="auto"/>
              <w:jc w:val="center"/>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Report Attribute</w:t>
            </w:r>
          </w:p>
        </w:tc>
        <w:tc>
          <w:tcPr>
            <w:tcW w:w="0" w:type="auto"/>
            <w:vAlign w:val="center"/>
            <w:hideMark/>
          </w:tcPr>
          <w:p w:rsidR="00FD5B27" w:rsidRPr="00FD5B27" w:rsidRDefault="00FD5B27" w:rsidP="00FD5B27">
            <w:pPr>
              <w:spacing w:after="0" w:line="240" w:lineRule="auto"/>
              <w:jc w:val="center"/>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Details</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Forecast Period</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2024 – 2030</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Size Value in 2024</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USD </w:t>
            </w:r>
            <w:r w:rsidRPr="00FD5B27">
              <w:rPr>
                <w:rFonts w:ascii="Times New Roman" w:eastAsia="Times New Roman" w:hAnsi="Times New Roman" w:cs="Times New Roman"/>
                <w:b/>
                <w:bCs/>
                <w:sz w:val="24"/>
                <w:szCs w:val="24"/>
              </w:rPr>
              <w:t>485.3 million</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Revenue Forecast in 2030</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USD </w:t>
            </w:r>
            <w:r w:rsidRPr="00FD5B27">
              <w:rPr>
                <w:rFonts w:ascii="Times New Roman" w:eastAsia="Times New Roman" w:hAnsi="Times New Roman" w:cs="Times New Roman"/>
                <w:b/>
                <w:bCs/>
                <w:sz w:val="24"/>
                <w:szCs w:val="24"/>
              </w:rPr>
              <w:t>728.4 million</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Overall Growth Rate</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CAGR of </w:t>
            </w:r>
            <w:r w:rsidRPr="00FD5B27">
              <w:rPr>
                <w:rFonts w:ascii="Times New Roman" w:eastAsia="Times New Roman" w:hAnsi="Times New Roman" w:cs="Times New Roman"/>
                <w:b/>
                <w:bCs/>
                <w:sz w:val="24"/>
                <w:szCs w:val="24"/>
              </w:rPr>
              <w:t>6.9%</w:t>
            </w:r>
            <w:r w:rsidRPr="00FD5B27">
              <w:rPr>
                <w:rFonts w:ascii="Times New Roman" w:eastAsia="Times New Roman" w:hAnsi="Times New Roman" w:cs="Times New Roman"/>
                <w:sz w:val="24"/>
                <w:szCs w:val="24"/>
              </w:rPr>
              <w:t xml:space="preserve"> (2024 – 2030)</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Base Year for Estimation</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2023</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Historical Data</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2017 – 2023</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Unit</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USD Million, CAGR (2024 – 2030)</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Segmentation</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By Product Type, By Vessel Type, By End User, By Region</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By Product Type</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Closed EVH Systems, Open EVH Systems</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By Vessel Type</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Saphenous Vein, Radial Artery</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By End User</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Hospitals, Ambulatory Surgical Centers, Specialty Cardiac Centers</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By Region</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North America, Europe, Asia Pacific, Latin America, Middle East &amp; Africa (LAMEA)</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Country Scope</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United States, Germany, United Kingdom, China, India, Japan, Brazil, South Korea</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Drivers</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Increasing cardiovascular disease prevalence; adoption of minimally invasive surgery; technological innovation in EVH systems</w:t>
            </w:r>
          </w:p>
        </w:tc>
      </w:tr>
    </w:tbl>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9"/>
        <w:gridCol w:w="5371"/>
      </w:tblGrid>
      <w:tr w:rsidR="00FD5B27" w:rsidRPr="00FD5B27" w:rsidTr="00FD5B27">
        <w:trPr>
          <w:tblHeader/>
          <w:tblCellSpacing w:w="15" w:type="dxa"/>
        </w:trPr>
        <w:tc>
          <w:tcPr>
            <w:tcW w:w="0" w:type="auto"/>
            <w:vAlign w:val="center"/>
            <w:hideMark/>
          </w:tcPr>
          <w:p w:rsidR="00FD5B27" w:rsidRPr="00FD5B27" w:rsidRDefault="00FD5B27" w:rsidP="00FD5B27">
            <w:pPr>
              <w:spacing w:after="0" w:line="240" w:lineRule="auto"/>
              <w:jc w:val="center"/>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Question</w:t>
            </w:r>
          </w:p>
        </w:tc>
        <w:tc>
          <w:tcPr>
            <w:tcW w:w="0" w:type="auto"/>
            <w:vAlign w:val="center"/>
            <w:hideMark/>
          </w:tcPr>
          <w:p w:rsidR="00FD5B27" w:rsidRPr="00FD5B27" w:rsidRDefault="00FD5B27" w:rsidP="00FD5B27">
            <w:pPr>
              <w:spacing w:after="0" w:line="240" w:lineRule="auto"/>
              <w:jc w:val="center"/>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Answer</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How big is the endoscopic vessel harvesting system market?</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global endoscopic vessel harvesting system market was valued at USD </w:t>
            </w:r>
            <w:r w:rsidRPr="00FD5B27">
              <w:rPr>
                <w:rFonts w:ascii="Times New Roman" w:eastAsia="Times New Roman" w:hAnsi="Times New Roman" w:cs="Times New Roman"/>
                <w:b/>
                <w:bCs/>
                <w:sz w:val="24"/>
                <w:szCs w:val="24"/>
              </w:rPr>
              <w:t>485.3 million</w:t>
            </w:r>
            <w:r w:rsidRPr="00FD5B27">
              <w:rPr>
                <w:rFonts w:ascii="Times New Roman" w:eastAsia="Times New Roman" w:hAnsi="Times New Roman" w:cs="Times New Roman"/>
                <w:sz w:val="24"/>
                <w:szCs w:val="24"/>
              </w:rPr>
              <w:t xml:space="preserve"> in 2024.</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lastRenderedPageBreak/>
              <w:t>What is the CAGR for the endoscopic vessel harvesting system market during the forecast period?</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The market is expected to grow at a CAGR of </w:t>
            </w:r>
            <w:r w:rsidRPr="00FD5B27">
              <w:rPr>
                <w:rFonts w:ascii="Times New Roman" w:eastAsia="Times New Roman" w:hAnsi="Times New Roman" w:cs="Times New Roman"/>
                <w:b/>
                <w:bCs/>
                <w:sz w:val="24"/>
                <w:szCs w:val="24"/>
              </w:rPr>
              <w:t>6.9%</w:t>
            </w:r>
            <w:r w:rsidRPr="00FD5B27">
              <w:rPr>
                <w:rFonts w:ascii="Times New Roman" w:eastAsia="Times New Roman" w:hAnsi="Times New Roman" w:cs="Times New Roman"/>
                <w:sz w:val="24"/>
                <w:szCs w:val="24"/>
              </w:rPr>
              <w:t xml:space="preserve"> from 2024 to 2030.</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Who are the major players in the endoscopic vessel harvesting system market?</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 xml:space="preserve">Leading players include </w:t>
            </w:r>
            <w:proofErr w:type="spellStart"/>
            <w:r w:rsidRPr="00FD5B27">
              <w:rPr>
                <w:rFonts w:ascii="Times New Roman" w:eastAsia="Times New Roman" w:hAnsi="Times New Roman" w:cs="Times New Roman"/>
                <w:b/>
                <w:bCs/>
                <w:sz w:val="24"/>
                <w:szCs w:val="24"/>
              </w:rPr>
              <w:t>Getinge</w:t>
            </w:r>
            <w:proofErr w:type="spellEnd"/>
            <w:r w:rsidRPr="00FD5B27">
              <w:rPr>
                <w:rFonts w:ascii="Times New Roman" w:eastAsia="Times New Roman" w:hAnsi="Times New Roman" w:cs="Times New Roman"/>
                <w:b/>
                <w:bCs/>
                <w:sz w:val="24"/>
                <w:szCs w:val="24"/>
              </w:rPr>
              <w:t xml:space="preserve"> AB</w:t>
            </w:r>
            <w:r w:rsidRPr="00FD5B27">
              <w:rPr>
                <w:rFonts w:ascii="Times New Roman" w:eastAsia="Times New Roman" w:hAnsi="Times New Roman" w:cs="Times New Roman"/>
                <w:sz w:val="24"/>
                <w:szCs w:val="24"/>
              </w:rPr>
              <w:t xml:space="preserve">, </w:t>
            </w:r>
            <w:r w:rsidRPr="00FD5B27">
              <w:rPr>
                <w:rFonts w:ascii="Times New Roman" w:eastAsia="Times New Roman" w:hAnsi="Times New Roman" w:cs="Times New Roman"/>
                <w:b/>
                <w:bCs/>
                <w:sz w:val="24"/>
                <w:szCs w:val="24"/>
              </w:rPr>
              <w:t>Terumo Corporation</w:t>
            </w:r>
            <w:r w:rsidRPr="00FD5B27">
              <w:rPr>
                <w:rFonts w:ascii="Times New Roman" w:eastAsia="Times New Roman" w:hAnsi="Times New Roman" w:cs="Times New Roman"/>
                <w:sz w:val="24"/>
                <w:szCs w:val="24"/>
              </w:rPr>
              <w:t xml:space="preserve">, and </w:t>
            </w:r>
            <w:r w:rsidRPr="00FD5B27">
              <w:rPr>
                <w:rFonts w:ascii="Times New Roman" w:eastAsia="Times New Roman" w:hAnsi="Times New Roman" w:cs="Times New Roman"/>
                <w:b/>
                <w:bCs/>
                <w:sz w:val="24"/>
                <w:szCs w:val="24"/>
              </w:rPr>
              <w:t xml:space="preserve">Med Europe </w:t>
            </w:r>
            <w:proofErr w:type="spellStart"/>
            <w:r w:rsidRPr="00FD5B27">
              <w:rPr>
                <w:rFonts w:ascii="Times New Roman" w:eastAsia="Times New Roman" w:hAnsi="Times New Roman" w:cs="Times New Roman"/>
                <w:b/>
                <w:bCs/>
                <w:sz w:val="24"/>
                <w:szCs w:val="24"/>
              </w:rPr>
              <w:t>S.r.l</w:t>
            </w:r>
            <w:proofErr w:type="spellEnd"/>
            <w:r w:rsidRPr="00FD5B27">
              <w:rPr>
                <w:rFonts w:ascii="Times New Roman" w:eastAsia="Times New Roman" w:hAnsi="Times New Roman" w:cs="Times New Roman"/>
                <w:b/>
                <w:bCs/>
                <w:sz w:val="24"/>
                <w:szCs w:val="24"/>
              </w:rPr>
              <w:t>.</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Which region dominates the endoscopic vessel harvesting system market?</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North America</w:t>
            </w:r>
            <w:r w:rsidRPr="00FD5B27">
              <w:rPr>
                <w:rFonts w:ascii="Times New Roman" w:eastAsia="Times New Roman" w:hAnsi="Times New Roman" w:cs="Times New Roman"/>
                <w:sz w:val="24"/>
                <w:szCs w:val="24"/>
              </w:rPr>
              <w:t xml:space="preserve"> leads due to advanced healthcare infrastructure and favorable reimbursement policies.</w:t>
            </w:r>
          </w:p>
        </w:tc>
      </w:tr>
      <w:tr w:rsidR="00FD5B27" w:rsidRPr="00FD5B27" w:rsidTr="00FD5B27">
        <w:trPr>
          <w:tblCellSpacing w:w="15" w:type="dxa"/>
        </w:trPr>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What factors are driving the endoscopic vessel harvesting system market?</w:t>
            </w:r>
          </w:p>
        </w:tc>
        <w:tc>
          <w:tcPr>
            <w:tcW w:w="0" w:type="auto"/>
            <w:vAlign w:val="center"/>
            <w:hideMark/>
          </w:tcPr>
          <w:p w:rsidR="00FD5B27" w:rsidRPr="00FD5B27" w:rsidRDefault="00FD5B27" w:rsidP="00FD5B27">
            <w:pPr>
              <w:spacing w:after="0"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Growth is fueled by rising cardiovascular disease burden, minimally invasive surgical adoption, and innovation in EVH technologies.</w:t>
            </w:r>
          </w:p>
        </w:tc>
      </w:tr>
    </w:tbl>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FD5B27" w:rsidRPr="00FD5B27" w:rsidRDefault="00FD5B27" w:rsidP="00FD5B27">
      <w:pPr>
        <w:spacing w:before="100" w:beforeAutospacing="1" w:after="100" w:afterAutospacing="1" w:line="240" w:lineRule="auto"/>
        <w:outlineLvl w:val="3"/>
        <w:rPr>
          <w:rFonts w:ascii="Times New Roman" w:eastAsia="Times New Roman" w:hAnsi="Times New Roman" w:cs="Times New Roman"/>
          <w:b/>
          <w:bCs/>
          <w:sz w:val="24"/>
          <w:szCs w:val="24"/>
        </w:rPr>
      </w:pPr>
      <w:r w:rsidRPr="00FD5B27">
        <w:rPr>
          <w:rFonts w:ascii="Times New Roman" w:eastAsia="Times New Roman" w:hAnsi="Times New Roman" w:cs="Times New Roman"/>
          <w:b/>
          <w:bCs/>
          <w:sz w:val="24"/>
          <w:szCs w:val="24"/>
        </w:rPr>
        <w:t>JSON-LD Schema Markup (Breadcrumb + FAQ)</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D5B27">
        <w:rPr>
          <w:rFonts w:ascii="Courier New" w:eastAsia="Times New Roman" w:hAnsi="Courier New" w:cs="Courier New"/>
          <w:sz w:val="20"/>
          <w:szCs w:val="20"/>
        </w:rPr>
        <w:t>json</w:t>
      </w:r>
      <w:proofErr w:type="spellEnd"/>
      <w:proofErr w:type="gramEnd"/>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Copy</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"@context": "https://schema.org",</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w:t>
      </w:r>
      <w:proofErr w:type="spellStart"/>
      <w:r w:rsidRPr="00FD5B27">
        <w:rPr>
          <w:rFonts w:ascii="Courier New" w:eastAsia="Times New Roman" w:hAnsi="Courier New" w:cs="Courier New"/>
          <w:sz w:val="20"/>
          <w:szCs w:val="20"/>
        </w:rPr>
        <w:t>BreadcrumbList</w:t>
      </w:r>
      <w:proofErr w:type="spellEnd"/>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spellStart"/>
      <w:proofErr w:type="gramStart"/>
      <w:r w:rsidRPr="00FD5B27">
        <w:rPr>
          <w:rFonts w:ascii="Courier New" w:eastAsia="Times New Roman" w:hAnsi="Courier New" w:cs="Courier New"/>
          <w:sz w:val="20"/>
          <w:szCs w:val="20"/>
        </w:rPr>
        <w:t>itemListElement</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w:t>
      </w:r>
      <w:proofErr w:type="spellStart"/>
      <w:r w:rsidRPr="00FD5B27">
        <w:rPr>
          <w:rFonts w:ascii="Courier New" w:eastAsia="Times New Roman" w:hAnsi="Courier New" w:cs="Courier New"/>
          <w:sz w:val="20"/>
          <w:szCs w:val="20"/>
        </w:rPr>
        <w:t>ListItem</w:t>
      </w:r>
      <w:proofErr w:type="spellEnd"/>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position</w:t>
      </w:r>
      <w:proofErr w:type="gramEnd"/>
      <w:r w:rsidRPr="00FD5B27">
        <w:rPr>
          <w:rFonts w:ascii="Courier New" w:eastAsia="Times New Roman" w:hAnsi="Courier New" w:cs="Courier New"/>
          <w:sz w:val="20"/>
          <w:szCs w:val="20"/>
        </w:rPr>
        <w:t>": 1,</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"Home",</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item</w:t>
      </w:r>
      <w:proofErr w:type="gramEnd"/>
      <w:r w:rsidRPr="00FD5B27">
        <w:rPr>
          <w:rFonts w:ascii="Courier New" w:eastAsia="Times New Roman" w:hAnsi="Courier New" w:cs="Courier New"/>
          <w:sz w:val="20"/>
          <w:szCs w:val="20"/>
        </w:rPr>
        <w:t>": "https://www.strategicmarketresearch.com/"</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w:t>
      </w:r>
      <w:proofErr w:type="spellStart"/>
      <w:r w:rsidRPr="00FD5B27">
        <w:rPr>
          <w:rFonts w:ascii="Courier New" w:eastAsia="Times New Roman" w:hAnsi="Courier New" w:cs="Courier New"/>
          <w:sz w:val="20"/>
          <w:szCs w:val="20"/>
        </w:rPr>
        <w:t>ListItem</w:t>
      </w:r>
      <w:proofErr w:type="spellEnd"/>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position</w:t>
      </w:r>
      <w:proofErr w:type="gramEnd"/>
      <w:r w:rsidRPr="00FD5B27">
        <w:rPr>
          <w:rFonts w:ascii="Courier New" w:eastAsia="Times New Roman" w:hAnsi="Courier New" w:cs="Courier New"/>
          <w:sz w:val="20"/>
          <w:szCs w:val="20"/>
        </w:rPr>
        <w:t>": 2,</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w:t>
      </w:r>
      <w:r w:rsidR="00136ED3">
        <w:rPr>
          <w:rFonts w:ascii="Courier New" w:eastAsia="Times New Roman" w:hAnsi="Courier New" w:cs="Courier New"/>
          <w:sz w:val="20"/>
          <w:szCs w:val="20"/>
        </w:rPr>
        <w:t>Healthcare</w:t>
      </w:r>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item</w:t>
      </w:r>
      <w:proofErr w:type="gramEnd"/>
      <w:r w:rsidRPr="00FD5B27">
        <w:rPr>
          <w:rFonts w:ascii="Courier New" w:eastAsia="Times New Roman" w:hAnsi="Courier New" w:cs="Courier New"/>
          <w:sz w:val="20"/>
          <w:szCs w:val="20"/>
        </w:rPr>
        <w:t>": "https://www.strategicmarketresearch.com/reports/</w:t>
      </w:r>
      <w:r w:rsidR="00136ED3">
        <w:rPr>
          <w:rFonts w:ascii="Courier New" w:eastAsia="Times New Roman" w:hAnsi="Courier New" w:cs="Courier New"/>
          <w:sz w:val="20"/>
          <w:szCs w:val="20"/>
        </w:rPr>
        <w:t>healthcare</w:t>
      </w:r>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w:t>
      </w:r>
      <w:proofErr w:type="spellStart"/>
      <w:r w:rsidRPr="00FD5B27">
        <w:rPr>
          <w:rFonts w:ascii="Courier New" w:eastAsia="Times New Roman" w:hAnsi="Courier New" w:cs="Courier New"/>
          <w:sz w:val="20"/>
          <w:szCs w:val="20"/>
        </w:rPr>
        <w:t>ListItem</w:t>
      </w:r>
      <w:proofErr w:type="spellEnd"/>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position</w:t>
      </w:r>
      <w:proofErr w:type="gramEnd"/>
      <w:r w:rsidRPr="00FD5B27">
        <w:rPr>
          <w:rFonts w:ascii="Courier New" w:eastAsia="Times New Roman" w:hAnsi="Courier New" w:cs="Courier New"/>
          <w:sz w:val="20"/>
          <w:szCs w:val="20"/>
        </w:rPr>
        <w:t>": 3,</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"Endoscopic Vessel Harvesting System Market Report 2030",</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item</w:t>
      </w:r>
      <w:proofErr w:type="gramEnd"/>
      <w:r w:rsidRPr="00FD5B27">
        <w:rPr>
          <w:rFonts w:ascii="Courier New" w:eastAsia="Times New Roman" w:hAnsi="Courier New" w:cs="Courier New"/>
          <w:sz w:val="20"/>
          <w:szCs w:val="20"/>
        </w:rPr>
        <w:t>": "https://www.strategicmarketresearch.com/market-report/endoscopic-vessel-harvesting-system"</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D5B27">
        <w:rPr>
          <w:rFonts w:ascii="Courier New" w:eastAsia="Times New Roman" w:hAnsi="Courier New" w:cs="Courier New"/>
          <w:sz w:val="20"/>
          <w:szCs w:val="20"/>
        </w:rPr>
        <w:t>json</w:t>
      </w:r>
      <w:proofErr w:type="spellEnd"/>
      <w:proofErr w:type="gramEnd"/>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Copy</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"@context": "https://schema.org",</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w:t>
      </w:r>
      <w:proofErr w:type="spellStart"/>
      <w:r w:rsidRPr="00FD5B27">
        <w:rPr>
          <w:rFonts w:ascii="Courier New" w:eastAsia="Times New Roman" w:hAnsi="Courier New" w:cs="Courier New"/>
          <w:sz w:val="20"/>
          <w:szCs w:val="20"/>
        </w:rPr>
        <w:t>FAQPage</w:t>
      </w:r>
      <w:proofErr w:type="spellEnd"/>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spellStart"/>
      <w:proofErr w:type="gramStart"/>
      <w:r w:rsidRPr="00FD5B27">
        <w:rPr>
          <w:rFonts w:ascii="Courier New" w:eastAsia="Times New Roman" w:hAnsi="Courier New" w:cs="Courier New"/>
          <w:sz w:val="20"/>
          <w:szCs w:val="20"/>
        </w:rPr>
        <w:t>mainEntity</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"Question",</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"How big is the endoscopic vessel harvesting system market?",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lastRenderedPageBreak/>
        <w:t xml:space="preserve">      "</w:t>
      </w:r>
      <w:proofErr w:type="spellStart"/>
      <w:proofErr w:type="gramStart"/>
      <w:r w:rsidRPr="00FD5B27">
        <w:rPr>
          <w:rFonts w:ascii="Courier New" w:eastAsia="Times New Roman" w:hAnsi="Courier New" w:cs="Courier New"/>
          <w:sz w:val="20"/>
          <w:szCs w:val="20"/>
        </w:rPr>
        <w:t>acceptedAnswer</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"Answer",</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text</w:t>
      </w:r>
      <w:proofErr w:type="gramEnd"/>
      <w:r w:rsidRPr="00FD5B27">
        <w:rPr>
          <w:rFonts w:ascii="Courier New" w:eastAsia="Times New Roman" w:hAnsi="Courier New" w:cs="Courier New"/>
          <w:sz w:val="20"/>
          <w:szCs w:val="20"/>
        </w:rPr>
        <w:t>": "The global endoscopic vessel harvesting system market was valued at USD 485.3 million in 2024."</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"Question",</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"What is the CAGR for the endoscopic vessel harvesting system market during the forecast period?",</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spellStart"/>
      <w:proofErr w:type="gramStart"/>
      <w:r w:rsidRPr="00FD5B27">
        <w:rPr>
          <w:rFonts w:ascii="Courier New" w:eastAsia="Times New Roman" w:hAnsi="Courier New" w:cs="Courier New"/>
          <w:sz w:val="20"/>
          <w:szCs w:val="20"/>
        </w:rPr>
        <w:t>acceptedAnswer</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"Answer",</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text</w:t>
      </w:r>
      <w:proofErr w:type="gramEnd"/>
      <w:r w:rsidRPr="00FD5B27">
        <w:rPr>
          <w:rFonts w:ascii="Courier New" w:eastAsia="Times New Roman" w:hAnsi="Courier New" w:cs="Courier New"/>
          <w:sz w:val="20"/>
          <w:szCs w:val="20"/>
        </w:rPr>
        <w:t>": "The market is expected to grow at a CAGR of 6.9% from 2024 to 2030."</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"Question",</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"Who are the major players in the endoscopic vessel harvesting system market?",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spellStart"/>
      <w:proofErr w:type="gramStart"/>
      <w:r w:rsidRPr="00FD5B27">
        <w:rPr>
          <w:rFonts w:ascii="Courier New" w:eastAsia="Times New Roman" w:hAnsi="Courier New" w:cs="Courier New"/>
          <w:sz w:val="20"/>
          <w:szCs w:val="20"/>
        </w:rPr>
        <w:t>acceptedAnswer</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"Answer",</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text</w:t>
      </w:r>
      <w:proofErr w:type="gramEnd"/>
      <w:r w:rsidRPr="00FD5B27">
        <w:rPr>
          <w:rFonts w:ascii="Courier New" w:eastAsia="Times New Roman" w:hAnsi="Courier New" w:cs="Courier New"/>
          <w:sz w:val="20"/>
          <w:szCs w:val="20"/>
        </w:rPr>
        <w:t xml:space="preserve">": "Leading players include </w:t>
      </w:r>
      <w:proofErr w:type="spellStart"/>
      <w:r w:rsidRPr="00FD5B27">
        <w:rPr>
          <w:rFonts w:ascii="Courier New" w:eastAsia="Times New Roman" w:hAnsi="Courier New" w:cs="Courier New"/>
          <w:sz w:val="20"/>
          <w:szCs w:val="20"/>
        </w:rPr>
        <w:t>Getinge</w:t>
      </w:r>
      <w:proofErr w:type="spellEnd"/>
      <w:r w:rsidRPr="00FD5B27">
        <w:rPr>
          <w:rFonts w:ascii="Courier New" w:eastAsia="Times New Roman" w:hAnsi="Courier New" w:cs="Courier New"/>
          <w:sz w:val="20"/>
          <w:szCs w:val="20"/>
        </w:rPr>
        <w:t xml:space="preserve"> AB, Terumo Corporation, and Med Europe </w:t>
      </w:r>
      <w:proofErr w:type="spellStart"/>
      <w:r w:rsidRPr="00FD5B27">
        <w:rPr>
          <w:rFonts w:ascii="Courier New" w:eastAsia="Times New Roman" w:hAnsi="Courier New" w:cs="Courier New"/>
          <w:sz w:val="20"/>
          <w:szCs w:val="20"/>
        </w:rPr>
        <w:t>S.r.l</w:t>
      </w:r>
      <w:proofErr w:type="spellEnd"/>
      <w:r w:rsidRPr="00FD5B27">
        <w:rPr>
          <w:rFonts w:ascii="Courier New" w:eastAsia="Times New Roman" w:hAnsi="Courier New" w:cs="Courier New"/>
          <w:sz w:val="20"/>
          <w:szCs w:val="20"/>
        </w:rPr>
        <w: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"Question",</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"Which region dominates the endoscopic vessel harvesting system market?",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spellStart"/>
      <w:proofErr w:type="gramStart"/>
      <w:r w:rsidRPr="00FD5B27">
        <w:rPr>
          <w:rFonts w:ascii="Courier New" w:eastAsia="Times New Roman" w:hAnsi="Courier New" w:cs="Courier New"/>
          <w:sz w:val="20"/>
          <w:szCs w:val="20"/>
        </w:rPr>
        <w:t>acceptedAnswer</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"Answer",</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text</w:t>
      </w:r>
      <w:proofErr w:type="gramEnd"/>
      <w:r w:rsidRPr="00FD5B27">
        <w:rPr>
          <w:rFonts w:ascii="Courier New" w:eastAsia="Times New Roman" w:hAnsi="Courier New" w:cs="Courier New"/>
          <w:sz w:val="20"/>
          <w:szCs w:val="20"/>
        </w:rPr>
        <w:t>": "North America leads due to advanced healthcare infrastructure and favorable reimbursement policies."</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"Question",</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name</w:t>
      </w:r>
      <w:proofErr w:type="gramEnd"/>
      <w:r w:rsidRPr="00FD5B27">
        <w:rPr>
          <w:rFonts w:ascii="Courier New" w:eastAsia="Times New Roman" w:hAnsi="Courier New" w:cs="Courier New"/>
          <w:sz w:val="20"/>
          <w:szCs w:val="20"/>
        </w:rPr>
        <w:t>": "What factors are driving the endoscopic vessel harvesting system market?",</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spellStart"/>
      <w:proofErr w:type="gramStart"/>
      <w:r w:rsidRPr="00FD5B27">
        <w:rPr>
          <w:rFonts w:ascii="Courier New" w:eastAsia="Times New Roman" w:hAnsi="Courier New" w:cs="Courier New"/>
          <w:sz w:val="20"/>
          <w:szCs w:val="20"/>
        </w:rPr>
        <w:t>acceptedAnswer</w:t>
      </w:r>
      <w:proofErr w:type="spellEnd"/>
      <w:proofErr w:type="gramEnd"/>
      <w:r w:rsidRPr="00FD5B27">
        <w:rPr>
          <w:rFonts w:ascii="Courier New" w:eastAsia="Times New Roman" w:hAnsi="Courier New" w:cs="Courier New"/>
          <w:sz w:val="20"/>
          <w:szCs w:val="20"/>
        </w:rPr>
        <w:t>":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"@type": "Answer",</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roofErr w:type="gramStart"/>
      <w:r w:rsidRPr="00FD5B27">
        <w:rPr>
          <w:rFonts w:ascii="Courier New" w:eastAsia="Times New Roman" w:hAnsi="Courier New" w:cs="Courier New"/>
          <w:sz w:val="20"/>
          <w:szCs w:val="20"/>
        </w:rPr>
        <w:t>text</w:t>
      </w:r>
      <w:proofErr w:type="gramEnd"/>
      <w:r w:rsidRPr="00FD5B27">
        <w:rPr>
          <w:rFonts w:ascii="Courier New" w:eastAsia="Times New Roman" w:hAnsi="Courier New" w:cs="Courier New"/>
          <w:sz w:val="20"/>
          <w:szCs w:val="20"/>
        </w:rPr>
        <w:t>": "Growth is fueled by rising cardiovascular disease burden, minimally invasive surgical adoption, and innovation in EVH technologies."</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 xml:space="preserve">  ]</w:t>
      </w:r>
    </w:p>
    <w:p w:rsidR="00FD5B27" w:rsidRPr="00FD5B27" w:rsidRDefault="00FD5B27" w:rsidP="00FD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5B27">
        <w:rPr>
          <w:rFonts w:ascii="Courier New" w:eastAsia="Times New Roman" w:hAnsi="Courier New" w:cs="Courier New"/>
          <w:sz w:val="20"/>
          <w:szCs w:val="20"/>
        </w:rPr>
        <w:t>}</w:t>
      </w:r>
    </w:p>
    <w:p w:rsidR="00FD5B27" w:rsidRPr="00FD5B27" w:rsidRDefault="00136ED3" w:rsidP="00FD5B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136ED3" w:rsidRDefault="00136ED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D5B27" w:rsidRPr="00FD5B27" w:rsidRDefault="00FD5B27" w:rsidP="00FD5B27">
      <w:pPr>
        <w:spacing w:after="0" w:line="240" w:lineRule="auto"/>
        <w:rPr>
          <w:rFonts w:ascii="Times New Roman" w:eastAsia="Times New Roman" w:hAnsi="Times New Roman" w:cs="Times New Roman"/>
          <w:sz w:val="24"/>
          <w:szCs w:val="24"/>
        </w:rPr>
      </w:pPr>
    </w:p>
    <w:p w:rsidR="00FD5B27" w:rsidRPr="00FD5B27" w:rsidRDefault="00FD5B27" w:rsidP="00FD5B27">
      <w:pPr>
        <w:spacing w:before="100" w:beforeAutospacing="1" w:after="100" w:afterAutospacing="1" w:line="240" w:lineRule="auto"/>
        <w:outlineLvl w:val="2"/>
        <w:rPr>
          <w:rFonts w:ascii="Times New Roman" w:eastAsia="Times New Roman" w:hAnsi="Times New Roman" w:cs="Times New Roman"/>
          <w:b/>
          <w:bCs/>
          <w:sz w:val="27"/>
          <w:szCs w:val="27"/>
        </w:rPr>
      </w:pPr>
      <w:r w:rsidRPr="00FD5B27">
        <w:rPr>
          <w:rFonts w:ascii="Times New Roman" w:eastAsia="Times New Roman" w:hAnsi="Times New Roman" w:cs="Times New Roman"/>
          <w:b/>
          <w:bCs/>
          <w:sz w:val="27"/>
          <w:szCs w:val="27"/>
        </w:rPr>
        <w:t>9. Table of Contents for Endoscopic Vessel Harvesting System Market Report (2024–2030)</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Executive Summary</w:t>
      </w:r>
    </w:p>
    <w:p w:rsidR="00FD5B27" w:rsidRPr="00FD5B27" w:rsidRDefault="00FD5B27" w:rsidP="00FD5B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Overview</w:t>
      </w:r>
    </w:p>
    <w:p w:rsidR="00FD5B27" w:rsidRPr="00FD5B27" w:rsidRDefault="00FD5B27" w:rsidP="00FD5B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Attractiveness by Product Type, Vessel Type, End User, and Region</w:t>
      </w:r>
    </w:p>
    <w:p w:rsidR="00FD5B27" w:rsidRPr="00FD5B27" w:rsidRDefault="00FD5B27" w:rsidP="00FD5B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Strategic Insights from Industry Leaders</w:t>
      </w:r>
    </w:p>
    <w:p w:rsidR="00FD5B27" w:rsidRPr="00FD5B27" w:rsidRDefault="00FD5B27" w:rsidP="00FD5B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Historical Market Size and Future Projections (2017–2030)</w:t>
      </w:r>
    </w:p>
    <w:p w:rsidR="00FD5B27" w:rsidRPr="00FD5B27" w:rsidRDefault="00FD5B27" w:rsidP="00FD5B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Summary of Market Segmentation</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Market Share Analysis</w:t>
      </w:r>
    </w:p>
    <w:p w:rsidR="00FD5B27" w:rsidRPr="00FD5B27" w:rsidRDefault="00FD5B27" w:rsidP="00FD5B2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Leading Players by Revenue and Market Share</w:t>
      </w:r>
    </w:p>
    <w:p w:rsidR="00FD5B27" w:rsidRPr="00FD5B27" w:rsidRDefault="00FD5B27" w:rsidP="00FD5B2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Share by Product Type, Vessel Type, End User, and Region</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Investment Opportunities in the Endoscopic Vessel Harvesting System Market</w:t>
      </w:r>
    </w:p>
    <w:p w:rsidR="00FD5B27" w:rsidRPr="00FD5B27" w:rsidRDefault="00FD5B27" w:rsidP="00FD5B2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Key Developments and Innovations</w:t>
      </w:r>
    </w:p>
    <w:p w:rsidR="00FD5B27" w:rsidRPr="00FD5B27" w:rsidRDefault="00FD5B27" w:rsidP="00FD5B2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Mergers, Acquisitions, and Strategic Partnerships</w:t>
      </w:r>
    </w:p>
    <w:p w:rsidR="00FD5B27" w:rsidRPr="00FD5B27" w:rsidRDefault="00FD5B27" w:rsidP="00FD5B2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High-Growth Segments and Regional Hotspots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Market Introduction</w:t>
      </w:r>
    </w:p>
    <w:p w:rsidR="00FD5B27" w:rsidRPr="00FD5B27" w:rsidRDefault="00FD5B27" w:rsidP="00FD5B2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Definition and Scope of the Study</w:t>
      </w:r>
    </w:p>
    <w:p w:rsidR="00FD5B27" w:rsidRPr="00FD5B27" w:rsidRDefault="00FD5B27" w:rsidP="00FD5B2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Structure and Key Findings</w:t>
      </w:r>
    </w:p>
    <w:p w:rsidR="00FD5B27" w:rsidRPr="00FD5B27" w:rsidRDefault="00FD5B27" w:rsidP="00FD5B2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Overview of Top Investment Pockets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Research Methodology</w:t>
      </w:r>
    </w:p>
    <w:p w:rsidR="00FD5B27" w:rsidRPr="00FD5B27" w:rsidRDefault="00FD5B27" w:rsidP="00FD5B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Research Process Overview</w:t>
      </w:r>
    </w:p>
    <w:p w:rsidR="00FD5B27" w:rsidRPr="00FD5B27" w:rsidRDefault="00FD5B27" w:rsidP="00FD5B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Primary and Secondary Research Approaches</w:t>
      </w:r>
    </w:p>
    <w:p w:rsidR="00FD5B27" w:rsidRPr="00FD5B27" w:rsidRDefault="00FD5B27" w:rsidP="00FD5B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Size Estimation and Forecasting Techniques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Market Dynamics</w:t>
      </w:r>
    </w:p>
    <w:p w:rsidR="00FD5B27" w:rsidRPr="00FD5B27" w:rsidRDefault="00FD5B27" w:rsidP="00FD5B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Key Market Drivers</w:t>
      </w:r>
    </w:p>
    <w:p w:rsidR="00FD5B27" w:rsidRPr="00FD5B27" w:rsidRDefault="00FD5B27" w:rsidP="00FD5B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Challenges and Restraints Impacting Growth</w:t>
      </w:r>
    </w:p>
    <w:p w:rsidR="00FD5B27" w:rsidRPr="00FD5B27" w:rsidRDefault="00FD5B27" w:rsidP="00FD5B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Emerging Opportunities for Stakeholders</w:t>
      </w:r>
    </w:p>
    <w:p w:rsidR="00FD5B27" w:rsidRPr="00FD5B27" w:rsidRDefault="00FD5B27" w:rsidP="00FD5B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Impact of Regulatory and Behavioral Factors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Global Market Breakdown</w:t>
      </w:r>
    </w:p>
    <w:p w:rsidR="00FD5B27" w:rsidRPr="00FD5B27" w:rsidRDefault="00FD5B27" w:rsidP="00FD5B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Size and Forecasts (2024–2030)</w:t>
      </w:r>
    </w:p>
    <w:p w:rsidR="00FD5B27" w:rsidRPr="00FD5B27" w:rsidRDefault="00FD5B27" w:rsidP="00FD5B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lastRenderedPageBreak/>
        <w:t>Analysis by Product Type (Closed, Open EVH Systems)</w:t>
      </w:r>
    </w:p>
    <w:p w:rsidR="00FD5B27" w:rsidRPr="00FD5B27" w:rsidRDefault="00FD5B27" w:rsidP="00FD5B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Analysis by Vessel Type (Saphenous Vein, Radial Artery)</w:t>
      </w:r>
    </w:p>
    <w:p w:rsidR="00FD5B27" w:rsidRPr="00FD5B27" w:rsidRDefault="00FD5B27" w:rsidP="00FD5B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Analysis by End User (Hospitals, ASCs, Specialty Cardiac Centers)</w:t>
      </w:r>
    </w:p>
    <w:p w:rsidR="00FD5B27" w:rsidRPr="00FD5B27" w:rsidRDefault="00FD5B27" w:rsidP="00FD5B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Regional Market Analysis (North America, Europe, Asia Pacific, LAMEA)</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Regional Market Analysis</w:t>
      </w:r>
    </w:p>
    <w:p w:rsidR="00FD5B27" w:rsidRPr="00FD5B27" w:rsidRDefault="00FD5B27" w:rsidP="00FD5B2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Country-Level Market Details (U.S., Germany, China, India, Brazil, South Korea, etc.)</w:t>
      </w:r>
    </w:p>
    <w:p w:rsidR="00FD5B27" w:rsidRPr="00FD5B27" w:rsidRDefault="00FD5B27" w:rsidP="00FD5B2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Regional Trends and Growth Drivers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Competitive Intelligence</w:t>
      </w:r>
    </w:p>
    <w:p w:rsidR="00FD5B27" w:rsidRPr="00FD5B27" w:rsidRDefault="00FD5B27" w:rsidP="00FD5B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Company Profiles and Benchmarking</w:t>
      </w:r>
    </w:p>
    <w:p w:rsidR="00FD5B27" w:rsidRPr="00FD5B27" w:rsidRDefault="00FD5B27" w:rsidP="00FD5B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Strategies, Product Portfolios, and Market Positioning</w:t>
      </w:r>
    </w:p>
    <w:p w:rsidR="00FD5B27" w:rsidRPr="00FD5B27" w:rsidRDefault="00FD5B27" w:rsidP="00FD5B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Recent Developments and Future Outlook</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Appendix</w:t>
      </w:r>
    </w:p>
    <w:p w:rsidR="00FD5B27" w:rsidRPr="00FD5B27" w:rsidRDefault="00FD5B27" w:rsidP="00FD5B2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Abbreviations and Terminologies</w:t>
      </w:r>
    </w:p>
    <w:p w:rsidR="00FD5B27" w:rsidRPr="00FD5B27" w:rsidRDefault="00FD5B27" w:rsidP="00FD5B2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References and Sources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List of Tables</w:t>
      </w:r>
    </w:p>
    <w:p w:rsidR="00FD5B27" w:rsidRPr="00FD5B27" w:rsidRDefault="00FD5B27" w:rsidP="00FD5B2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Size by Segment and Region (2024–2030)</w:t>
      </w:r>
    </w:p>
    <w:p w:rsidR="00FD5B27" w:rsidRPr="00FD5B27" w:rsidRDefault="00FD5B27" w:rsidP="00FD5B2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Share Distribution</w:t>
      </w:r>
    </w:p>
    <w:p w:rsidR="00FD5B27" w:rsidRPr="00FD5B27" w:rsidRDefault="00FD5B27" w:rsidP="00FD5B2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Key Financial Metrics of Major Players</w:t>
      </w:r>
    </w:p>
    <w:p w:rsidR="00FD5B27" w:rsidRPr="00FD5B27" w:rsidRDefault="00FD5B27" w:rsidP="00FD5B27">
      <w:p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b/>
          <w:bCs/>
          <w:sz w:val="24"/>
          <w:szCs w:val="24"/>
        </w:rPr>
        <w:t>List of Figures</w:t>
      </w:r>
    </w:p>
    <w:p w:rsidR="00FD5B27" w:rsidRPr="00FD5B27" w:rsidRDefault="00FD5B27" w:rsidP="00FD5B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Market Dynamics Visuals</w:t>
      </w:r>
    </w:p>
    <w:p w:rsidR="00FD5B27" w:rsidRPr="00FD5B27" w:rsidRDefault="00FD5B27" w:rsidP="00FD5B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Regional Market Snapshots</w:t>
      </w:r>
    </w:p>
    <w:p w:rsidR="00FD5B27" w:rsidRPr="00FD5B27" w:rsidRDefault="00FD5B27" w:rsidP="00FD5B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Competitive Landscape Charts</w:t>
      </w:r>
    </w:p>
    <w:p w:rsidR="00FD5B27" w:rsidRPr="00FD5B27" w:rsidRDefault="00FD5B27" w:rsidP="00FD5B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5B27">
        <w:rPr>
          <w:rFonts w:ascii="Times New Roman" w:eastAsia="Times New Roman" w:hAnsi="Times New Roman" w:cs="Times New Roman"/>
          <w:sz w:val="24"/>
          <w:szCs w:val="24"/>
        </w:rPr>
        <w:t>Growth Strategy Diagrams</w:t>
      </w:r>
    </w:p>
    <w:p w:rsidR="00F72A5B" w:rsidRDefault="00F72A5B"/>
    <w:sectPr w:rsidR="00F72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610"/>
    <w:multiLevelType w:val="multilevel"/>
    <w:tmpl w:val="7C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203AB"/>
    <w:multiLevelType w:val="multilevel"/>
    <w:tmpl w:val="C11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A358D"/>
    <w:multiLevelType w:val="multilevel"/>
    <w:tmpl w:val="3FD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A7"/>
    <w:multiLevelType w:val="multilevel"/>
    <w:tmpl w:val="A5E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B2572"/>
    <w:multiLevelType w:val="multilevel"/>
    <w:tmpl w:val="818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065DE"/>
    <w:multiLevelType w:val="multilevel"/>
    <w:tmpl w:val="92BE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F43F8"/>
    <w:multiLevelType w:val="multilevel"/>
    <w:tmpl w:val="734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46580"/>
    <w:multiLevelType w:val="multilevel"/>
    <w:tmpl w:val="541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D4E06"/>
    <w:multiLevelType w:val="multilevel"/>
    <w:tmpl w:val="0B7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25174"/>
    <w:multiLevelType w:val="multilevel"/>
    <w:tmpl w:val="2C3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3121B"/>
    <w:multiLevelType w:val="multilevel"/>
    <w:tmpl w:val="6D7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A54F6"/>
    <w:multiLevelType w:val="multilevel"/>
    <w:tmpl w:val="421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12D42"/>
    <w:multiLevelType w:val="multilevel"/>
    <w:tmpl w:val="E89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A4172"/>
    <w:multiLevelType w:val="multilevel"/>
    <w:tmpl w:val="EAC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24A87"/>
    <w:multiLevelType w:val="multilevel"/>
    <w:tmpl w:val="D96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519DF"/>
    <w:multiLevelType w:val="multilevel"/>
    <w:tmpl w:val="79D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101C2"/>
    <w:multiLevelType w:val="multilevel"/>
    <w:tmpl w:val="261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10ADF"/>
    <w:multiLevelType w:val="multilevel"/>
    <w:tmpl w:val="896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A42D9"/>
    <w:multiLevelType w:val="multilevel"/>
    <w:tmpl w:val="803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56DC1"/>
    <w:multiLevelType w:val="multilevel"/>
    <w:tmpl w:val="AF2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A44C1"/>
    <w:multiLevelType w:val="multilevel"/>
    <w:tmpl w:val="DEF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72E6E"/>
    <w:multiLevelType w:val="multilevel"/>
    <w:tmpl w:val="E8D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27D6C"/>
    <w:multiLevelType w:val="multilevel"/>
    <w:tmpl w:val="DA0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8493B"/>
    <w:multiLevelType w:val="multilevel"/>
    <w:tmpl w:val="58B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7"/>
  </w:num>
  <w:num w:numId="4">
    <w:abstractNumId w:val="18"/>
  </w:num>
  <w:num w:numId="5">
    <w:abstractNumId w:val="21"/>
  </w:num>
  <w:num w:numId="6">
    <w:abstractNumId w:val="15"/>
  </w:num>
  <w:num w:numId="7">
    <w:abstractNumId w:val="23"/>
  </w:num>
  <w:num w:numId="8">
    <w:abstractNumId w:val="0"/>
  </w:num>
  <w:num w:numId="9">
    <w:abstractNumId w:val="5"/>
  </w:num>
  <w:num w:numId="10">
    <w:abstractNumId w:val="3"/>
  </w:num>
  <w:num w:numId="11">
    <w:abstractNumId w:val="4"/>
  </w:num>
  <w:num w:numId="12">
    <w:abstractNumId w:val="9"/>
  </w:num>
  <w:num w:numId="13">
    <w:abstractNumId w:val="14"/>
  </w:num>
  <w:num w:numId="14">
    <w:abstractNumId w:val="1"/>
  </w:num>
  <w:num w:numId="15">
    <w:abstractNumId w:val="11"/>
  </w:num>
  <w:num w:numId="16">
    <w:abstractNumId w:val="2"/>
  </w:num>
  <w:num w:numId="17">
    <w:abstractNumId w:val="17"/>
  </w:num>
  <w:num w:numId="18">
    <w:abstractNumId w:val="6"/>
  </w:num>
  <w:num w:numId="19">
    <w:abstractNumId w:val="12"/>
  </w:num>
  <w:num w:numId="20">
    <w:abstractNumId w:val="22"/>
  </w:num>
  <w:num w:numId="21">
    <w:abstractNumId w:val="13"/>
  </w:num>
  <w:num w:numId="22">
    <w:abstractNumId w:val="8"/>
  </w:num>
  <w:num w:numId="23">
    <w:abstractNumId w:val="19"/>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B27"/>
    <w:rsid w:val="00136ED3"/>
    <w:rsid w:val="00F72A5B"/>
    <w:rsid w:val="00FD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D086E"/>
  <w15:chartTrackingRefBased/>
  <w15:docId w15:val="{F78CCC12-CBD3-4917-AAA8-F80D120B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34293">
      <w:bodyDiv w:val="1"/>
      <w:marLeft w:val="0"/>
      <w:marRight w:val="0"/>
      <w:marTop w:val="0"/>
      <w:marBottom w:val="0"/>
      <w:divBdr>
        <w:top w:val="none" w:sz="0" w:space="0" w:color="auto"/>
        <w:left w:val="none" w:sz="0" w:space="0" w:color="auto"/>
        <w:bottom w:val="none" w:sz="0" w:space="0" w:color="auto"/>
        <w:right w:val="none" w:sz="0" w:space="0" w:color="auto"/>
      </w:divBdr>
      <w:divsChild>
        <w:div w:id="1793137373">
          <w:marLeft w:val="0"/>
          <w:marRight w:val="0"/>
          <w:marTop w:val="0"/>
          <w:marBottom w:val="0"/>
          <w:divBdr>
            <w:top w:val="none" w:sz="0" w:space="0" w:color="auto"/>
            <w:left w:val="none" w:sz="0" w:space="0" w:color="auto"/>
            <w:bottom w:val="none" w:sz="0" w:space="0" w:color="auto"/>
            <w:right w:val="none" w:sz="0" w:space="0" w:color="auto"/>
          </w:divBdr>
          <w:divsChild>
            <w:div w:id="1275795407">
              <w:marLeft w:val="0"/>
              <w:marRight w:val="0"/>
              <w:marTop w:val="0"/>
              <w:marBottom w:val="0"/>
              <w:divBdr>
                <w:top w:val="none" w:sz="0" w:space="0" w:color="auto"/>
                <w:left w:val="none" w:sz="0" w:space="0" w:color="auto"/>
                <w:bottom w:val="none" w:sz="0" w:space="0" w:color="auto"/>
                <w:right w:val="none" w:sz="0" w:space="0" w:color="auto"/>
              </w:divBdr>
              <w:divsChild>
                <w:div w:id="1830360314">
                  <w:marLeft w:val="0"/>
                  <w:marRight w:val="0"/>
                  <w:marTop w:val="0"/>
                  <w:marBottom w:val="0"/>
                  <w:divBdr>
                    <w:top w:val="none" w:sz="0" w:space="0" w:color="auto"/>
                    <w:left w:val="none" w:sz="0" w:space="0" w:color="auto"/>
                    <w:bottom w:val="none" w:sz="0" w:space="0" w:color="auto"/>
                    <w:right w:val="none" w:sz="0" w:space="0" w:color="auto"/>
                  </w:divBdr>
                  <w:divsChild>
                    <w:div w:id="2083482631">
                      <w:marLeft w:val="0"/>
                      <w:marRight w:val="0"/>
                      <w:marTop w:val="0"/>
                      <w:marBottom w:val="0"/>
                      <w:divBdr>
                        <w:top w:val="none" w:sz="0" w:space="0" w:color="auto"/>
                        <w:left w:val="none" w:sz="0" w:space="0" w:color="auto"/>
                        <w:bottom w:val="none" w:sz="0" w:space="0" w:color="auto"/>
                        <w:right w:val="none" w:sz="0" w:space="0" w:color="auto"/>
                      </w:divBdr>
                      <w:divsChild>
                        <w:div w:id="1423720395">
                          <w:marLeft w:val="0"/>
                          <w:marRight w:val="0"/>
                          <w:marTop w:val="0"/>
                          <w:marBottom w:val="0"/>
                          <w:divBdr>
                            <w:top w:val="none" w:sz="0" w:space="0" w:color="auto"/>
                            <w:left w:val="none" w:sz="0" w:space="0" w:color="auto"/>
                            <w:bottom w:val="none" w:sz="0" w:space="0" w:color="auto"/>
                            <w:right w:val="none" w:sz="0" w:space="0" w:color="auto"/>
                          </w:divBdr>
                          <w:divsChild>
                            <w:div w:id="1731224815">
                              <w:marLeft w:val="0"/>
                              <w:marRight w:val="0"/>
                              <w:marTop w:val="0"/>
                              <w:marBottom w:val="0"/>
                              <w:divBdr>
                                <w:top w:val="none" w:sz="0" w:space="0" w:color="auto"/>
                                <w:left w:val="none" w:sz="0" w:space="0" w:color="auto"/>
                                <w:bottom w:val="none" w:sz="0" w:space="0" w:color="auto"/>
                                <w:right w:val="none" w:sz="0" w:space="0" w:color="auto"/>
                              </w:divBdr>
                              <w:divsChild>
                                <w:div w:id="511917013">
                                  <w:marLeft w:val="0"/>
                                  <w:marRight w:val="0"/>
                                  <w:marTop w:val="0"/>
                                  <w:marBottom w:val="0"/>
                                  <w:divBdr>
                                    <w:top w:val="none" w:sz="0" w:space="0" w:color="auto"/>
                                    <w:left w:val="none" w:sz="0" w:space="0" w:color="auto"/>
                                    <w:bottom w:val="none" w:sz="0" w:space="0" w:color="auto"/>
                                    <w:right w:val="none" w:sz="0" w:space="0" w:color="auto"/>
                                  </w:divBdr>
                                  <w:divsChild>
                                    <w:div w:id="9280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55336">
          <w:marLeft w:val="0"/>
          <w:marRight w:val="0"/>
          <w:marTop w:val="0"/>
          <w:marBottom w:val="0"/>
          <w:divBdr>
            <w:top w:val="none" w:sz="0" w:space="0" w:color="auto"/>
            <w:left w:val="none" w:sz="0" w:space="0" w:color="auto"/>
            <w:bottom w:val="none" w:sz="0" w:space="0" w:color="auto"/>
            <w:right w:val="none" w:sz="0" w:space="0" w:color="auto"/>
          </w:divBdr>
          <w:divsChild>
            <w:div w:id="949820072">
              <w:marLeft w:val="0"/>
              <w:marRight w:val="0"/>
              <w:marTop w:val="0"/>
              <w:marBottom w:val="0"/>
              <w:divBdr>
                <w:top w:val="none" w:sz="0" w:space="0" w:color="auto"/>
                <w:left w:val="none" w:sz="0" w:space="0" w:color="auto"/>
                <w:bottom w:val="none" w:sz="0" w:space="0" w:color="auto"/>
                <w:right w:val="none" w:sz="0" w:space="0" w:color="auto"/>
              </w:divBdr>
              <w:divsChild>
                <w:div w:id="821897163">
                  <w:marLeft w:val="0"/>
                  <w:marRight w:val="0"/>
                  <w:marTop w:val="0"/>
                  <w:marBottom w:val="0"/>
                  <w:divBdr>
                    <w:top w:val="none" w:sz="0" w:space="0" w:color="auto"/>
                    <w:left w:val="none" w:sz="0" w:space="0" w:color="auto"/>
                    <w:bottom w:val="none" w:sz="0" w:space="0" w:color="auto"/>
                    <w:right w:val="none" w:sz="0" w:space="0" w:color="auto"/>
                  </w:divBdr>
                  <w:divsChild>
                    <w:div w:id="568197445">
                      <w:marLeft w:val="0"/>
                      <w:marRight w:val="0"/>
                      <w:marTop w:val="0"/>
                      <w:marBottom w:val="0"/>
                      <w:divBdr>
                        <w:top w:val="none" w:sz="0" w:space="0" w:color="auto"/>
                        <w:left w:val="none" w:sz="0" w:space="0" w:color="auto"/>
                        <w:bottom w:val="none" w:sz="0" w:space="0" w:color="auto"/>
                        <w:right w:val="none" w:sz="0" w:space="0" w:color="auto"/>
                      </w:divBdr>
                      <w:divsChild>
                        <w:div w:id="1799492450">
                          <w:marLeft w:val="0"/>
                          <w:marRight w:val="0"/>
                          <w:marTop w:val="0"/>
                          <w:marBottom w:val="0"/>
                          <w:divBdr>
                            <w:top w:val="none" w:sz="0" w:space="0" w:color="auto"/>
                            <w:left w:val="none" w:sz="0" w:space="0" w:color="auto"/>
                            <w:bottom w:val="none" w:sz="0" w:space="0" w:color="auto"/>
                            <w:right w:val="none" w:sz="0" w:space="0" w:color="auto"/>
                          </w:divBdr>
                          <w:divsChild>
                            <w:div w:id="504369249">
                              <w:marLeft w:val="0"/>
                              <w:marRight w:val="0"/>
                              <w:marTop w:val="0"/>
                              <w:marBottom w:val="0"/>
                              <w:divBdr>
                                <w:top w:val="none" w:sz="0" w:space="0" w:color="auto"/>
                                <w:left w:val="none" w:sz="0" w:space="0" w:color="auto"/>
                                <w:bottom w:val="none" w:sz="0" w:space="0" w:color="auto"/>
                                <w:right w:val="none" w:sz="0" w:space="0" w:color="auto"/>
                              </w:divBdr>
                              <w:divsChild>
                                <w:div w:id="39282676">
                                  <w:marLeft w:val="0"/>
                                  <w:marRight w:val="0"/>
                                  <w:marTop w:val="0"/>
                                  <w:marBottom w:val="0"/>
                                  <w:divBdr>
                                    <w:top w:val="none" w:sz="0" w:space="0" w:color="auto"/>
                                    <w:left w:val="none" w:sz="0" w:space="0" w:color="auto"/>
                                    <w:bottom w:val="none" w:sz="0" w:space="0" w:color="auto"/>
                                    <w:right w:val="none" w:sz="0" w:space="0" w:color="auto"/>
                                  </w:divBdr>
                                  <w:divsChild>
                                    <w:div w:id="1575354655">
                                      <w:marLeft w:val="0"/>
                                      <w:marRight w:val="0"/>
                                      <w:marTop w:val="0"/>
                                      <w:marBottom w:val="0"/>
                                      <w:divBdr>
                                        <w:top w:val="none" w:sz="0" w:space="0" w:color="auto"/>
                                        <w:left w:val="none" w:sz="0" w:space="0" w:color="auto"/>
                                        <w:bottom w:val="none" w:sz="0" w:space="0" w:color="auto"/>
                                        <w:right w:val="none" w:sz="0" w:space="0" w:color="auto"/>
                                      </w:divBdr>
                                      <w:divsChild>
                                        <w:div w:id="6347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401266">
          <w:marLeft w:val="0"/>
          <w:marRight w:val="0"/>
          <w:marTop w:val="0"/>
          <w:marBottom w:val="0"/>
          <w:divBdr>
            <w:top w:val="none" w:sz="0" w:space="0" w:color="auto"/>
            <w:left w:val="none" w:sz="0" w:space="0" w:color="auto"/>
            <w:bottom w:val="none" w:sz="0" w:space="0" w:color="auto"/>
            <w:right w:val="none" w:sz="0" w:space="0" w:color="auto"/>
          </w:divBdr>
          <w:divsChild>
            <w:div w:id="950819058">
              <w:marLeft w:val="0"/>
              <w:marRight w:val="0"/>
              <w:marTop w:val="0"/>
              <w:marBottom w:val="0"/>
              <w:divBdr>
                <w:top w:val="none" w:sz="0" w:space="0" w:color="auto"/>
                <w:left w:val="none" w:sz="0" w:space="0" w:color="auto"/>
                <w:bottom w:val="none" w:sz="0" w:space="0" w:color="auto"/>
                <w:right w:val="none" w:sz="0" w:space="0" w:color="auto"/>
              </w:divBdr>
              <w:divsChild>
                <w:div w:id="161508424">
                  <w:marLeft w:val="0"/>
                  <w:marRight w:val="0"/>
                  <w:marTop w:val="0"/>
                  <w:marBottom w:val="0"/>
                  <w:divBdr>
                    <w:top w:val="none" w:sz="0" w:space="0" w:color="auto"/>
                    <w:left w:val="none" w:sz="0" w:space="0" w:color="auto"/>
                    <w:bottom w:val="none" w:sz="0" w:space="0" w:color="auto"/>
                    <w:right w:val="none" w:sz="0" w:space="0" w:color="auto"/>
                  </w:divBdr>
                  <w:divsChild>
                    <w:div w:id="1074661437">
                      <w:marLeft w:val="0"/>
                      <w:marRight w:val="0"/>
                      <w:marTop w:val="0"/>
                      <w:marBottom w:val="0"/>
                      <w:divBdr>
                        <w:top w:val="none" w:sz="0" w:space="0" w:color="auto"/>
                        <w:left w:val="none" w:sz="0" w:space="0" w:color="auto"/>
                        <w:bottom w:val="none" w:sz="0" w:space="0" w:color="auto"/>
                        <w:right w:val="none" w:sz="0" w:space="0" w:color="auto"/>
                      </w:divBdr>
                      <w:divsChild>
                        <w:div w:id="1524126197">
                          <w:marLeft w:val="0"/>
                          <w:marRight w:val="0"/>
                          <w:marTop w:val="0"/>
                          <w:marBottom w:val="0"/>
                          <w:divBdr>
                            <w:top w:val="none" w:sz="0" w:space="0" w:color="auto"/>
                            <w:left w:val="none" w:sz="0" w:space="0" w:color="auto"/>
                            <w:bottom w:val="none" w:sz="0" w:space="0" w:color="auto"/>
                            <w:right w:val="none" w:sz="0" w:space="0" w:color="auto"/>
                          </w:divBdr>
                          <w:divsChild>
                            <w:div w:id="1135215755">
                              <w:marLeft w:val="0"/>
                              <w:marRight w:val="0"/>
                              <w:marTop w:val="0"/>
                              <w:marBottom w:val="0"/>
                              <w:divBdr>
                                <w:top w:val="none" w:sz="0" w:space="0" w:color="auto"/>
                                <w:left w:val="none" w:sz="0" w:space="0" w:color="auto"/>
                                <w:bottom w:val="none" w:sz="0" w:space="0" w:color="auto"/>
                                <w:right w:val="none" w:sz="0" w:space="0" w:color="auto"/>
                              </w:divBdr>
                              <w:divsChild>
                                <w:div w:id="669060892">
                                  <w:marLeft w:val="0"/>
                                  <w:marRight w:val="0"/>
                                  <w:marTop w:val="0"/>
                                  <w:marBottom w:val="0"/>
                                  <w:divBdr>
                                    <w:top w:val="none" w:sz="0" w:space="0" w:color="auto"/>
                                    <w:left w:val="none" w:sz="0" w:space="0" w:color="auto"/>
                                    <w:bottom w:val="none" w:sz="0" w:space="0" w:color="auto"/>
                                    <w:right w:val="none" w:sz="0" w:space="0" w:color="auto"/>
                                  </w:divBdr>
                                  <w:divsChild>
                                    <w:div w:id="13922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880533">
          <w:marLeft w:val="0"/>
          <w:marRight w:val="0"/>
          <w:marTop w:val="0"/>
          <w:marBottom w:val="0"/>
          <w:divBdr>
            <w:top w:val="none" w:sz="0" w:space="0" w:color="auto"/>
            <w:left w:val="none" w:sz="0" w:space="0" w:color="auto"/>
            <w:bottom w:val="none" w:sz="0" w:space="0" w:color="auto"/>
            <w:right w:val="none" w:sz="0" w:space="0" w:color="auto"/>
          </w:divBdr>
          <w:divsChild>
            <w:div w:id="1905676788">
              <w:marLeft w:val="0"/>
              <w:marRight w:val="0"/>
              <w:marTop w:val="0"/>
              <w:marBottom w:val="0"/>
              <w:divBdr>
                <w:top w:val="none" w:sz="0" w:space="0" w:color="auto"/>
                <w:left w:val="none" w:sz="0" w:space="0" w:color="auto"/>
                <w:bottom w:val="none" w:sz="0" w:space="0" w:color="auto"/>
                <w:right w:val="none" w:sz="0" w:space="0" w:color="auto"/>
              </w:divBdr>
              <w:divsChild>
                <w:div w:id="525948126">
                  <w:marLeft w:val="0"/>
                  <w:marRight w:val="0"/>
                  <w:marTop w:val="0"/>
                  <w:marBottom w:val="0"/>
                  <w:divBdr>
                    <w:top w:val="none" w:sz="0" w:space="0" w:color="auto"/>
                    <w:left w:val="none" w:sz="0" w:space="0" w:color="auto"/>
                    <w:bottom w:val="none" w:sz="0" w:space="0" w:color="auto"/>
                    <w:right w:val="none" w:sz="0" w:space="0" w:color="auto"/>
                  </w:divBdr>
                  <w:divsChild>
                    <w:div w:id="1998922819">
                      <w:marLeft w:val="0"/>
                      <w:marRight w:val="0"/>
                      <w:marTop w:val="0"/>
                      <w:marBottom w:val="0"/>
                      <w:divBdr>
                        <w:top w:val="none" w:sz="0" w:space="0" w:color="auto"/>
                        <w:left w:val="none" w:sz="0" w:space="0" w:color="auto"/>
                        <w:bottom w:val="none" w:sz="0" w:space="0" w:color="auto"/>
                        <w:right w:val="none" w:sz="0" w:space="0" w:color="auto"/>
                      </w:divBdr>
                      <w:divsChild>
                        <w:div w:id="1901820443">
                          <w:marLeft w:val="0"/>
                          <w:marRight w:val="0"/>
                          <w:marTop w:val="0"/>
                          <w:marBottom w:val="0"/>
                          <w:divBdr>
                            <w:top w:val="none" w:sz="0" w:space="0" w:color="auto"/>
                            <w:left w:val="none" w:sz="0" w:space="0" w:color="auto"/>
                            <w:bottom w:val="none" w:sz="0" w:space="0" w:color="auto"/>
                            <w:right w:val="none" w:sz="0" w:space="0" w:color="auto"/>
                          </w:divBdr>
                          <w:divsChild>
                            <w:div w:id="70154952">
                              <w:marLeft w:val="0"/>
                              <w:marRight w:val="0"/>
                              <w:marTop w:val="0"/>
                              <w:marBottom w:val="0"/>
                              <w:divBdr>
                                <w:top w:val="none" w:sz="0" w:space="0" w:color="auto"/>
                                <w:left w:val="none" w:sz="0" w:space="0" w:color="auto"/>
                                <w:bottom w:val="none" w:sz="0" w:space="0" w:color="auto"/>
                                <w:right w:val="none" w:sz="0" w:space="0" w:color="auto"/>
                              </w:divBdr>
                              <w:divsChild>
                                <w:div w:id="1754424254">
                                  <w:marLeft w:val="0"/>
                                  <w:marRight w:val="0"/>
                                  <w:marTop w:val="0"/>
                                  <w:marBottom w:val="0"/>
                                  <w:divBdr>
                                    <w:top w:val="none" w:sz="0" w:space="0" w:color="auto"/>
                                    <w:left w:val="none" w:sz="0" w:space="0" w:color="auto"/>
                                    <w:bottom w:val="none" w:sz="0" w:space="0" w:color="auto"/>
                                    <w:right w:val="none" w:sz="0" w:space="0" w:color="auto"/>
                                  </w:divBdr>
                                  <w:divsChild>
                                    <w:div w:id="846285228">
                                      <w:marLeft w:val="0"/>
                                      <w:marRight w:val="0"/>
                                      <w:marTop w:val="0"/>
                                      <w:marBottom w:val="0"/>
                                      <w:divBdr>
                                        <w:top w:val="none" w:sz="0" w:space="0" w:color="auto"/>
                                        <w:left w:val="none" w:sz="0" w:space="0" w:color="auto"/>
                                        <w:bottom w:val="none" w:sz="0" w:space="0" w:color="auto"/>
                                        <w:right w:val="none" w:sz="0" w:space="0" w:color="auto"/>
                                      </w:divBdr>
                                      <w:divsChild>
                                        <w:div w:id="3827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420776">
          <w:marLeft w:val="0"/>
          <w:marRight w:val="0"/>
          <w:marTop w:val="0"/>
          <w:marBottom w:val="0"/>
          <w:divBdr>
            <w:top w:val="none" w:sz="0" w:space="0" w:color="auto"/>
            <w:left w:val="none" w:sz="0" w:space="0" w:color="auto"/>
            <w:bottom w:val="none" w:sz="0" w:space="0" w:color="auto"/>
            <w:right w:val="none" w:sz="0" w:space="0" w:color="auto"/>
          </w:divBdr>
          <w:divsChild>
            <w:div w:id="189027006">
              <w:marLeft w:val="0"/>
              <w:marRight w:val="0"/>
              <w:marTop w:val="0"/>
              <w:marBottom w:val="0"/>
              <w:divBdr>
                <w:top w:val="none" w:sz="0" w:space="0" w:color="auto"/>
                <w:left w:val="none" w:sz="0" w:space="0" w:color="auto"/>
                <w:bottom w:val="none" w:sz="0" w:space="0" w:color="auto"/>
                <w:right w:val="none" w:sz="0" w:space="0" w:color="auto"/>
              </w:divBdr>
              <w:divsChild>
                <w:div w:id="794830194">
                  <w:marLeft w:val="0"/>
                  <w:marRight w:val="0"/>
                  <w:marTop w:val="0"/>
                  <w:marBottom w:val="0"/>
                  <w:divBdr>
                    <w:top w:val="none" w:sz="0" w:space="0" w:color="auto"/>
                    <w:left w:val="none" w:sz="0" w:space="0" w:color="auto"/>
                    <w:bottom w:val="none" w:sz="0" w:space="0" w:color="auto"/>
                    <w:right w:val="none" w:sz="0" w:space="0" w:color="auto"/>
                  </w:divBdr>
                  <w:divsChild>
                    <w:div w:id="1011642711">
                      <w:marLeft w:val="0"/>
                      <w:marRight w:val="0"/>
                      <w:marTop w:val="0"/>
                      <w:marBottom w:val="0"/>
                      <w:divBdr>
                        <w:top w:val="none" w:sz="0" w:space="0" w:color="auto"/>
                        <w:left w:val="none" w:sz="0" w:space="0" w:color="auto"/>
                        <w:bottom w:val="none" w:sz="0" w:space="0" w:color="auto"/>
                        <w:right w:val="none" w:sz="0" w:space="0" w:color="auto"/>
                      </w:divBdr>
                      <w:divsChild>
                        <w:div w:id="1796825143">
                          <w:marLeft w:val="0"/>
                          <w:marRight w:val="0"/>
                          <w:marTop w:val="0"/>
                          <w:marBottom w:val="0"/>
                          <w:divBdr>
                            <w:top w:val="none" w:sz="0" w:space="0" w:color="auto"/>
                            <w:left w:val="none" w:sz="0" w:space="0" w:color="auto"/>
                            <w:bottom w:val="none" w:sz="0" w:space="0" w:color="auto"/>
                            <w:right w:val="none" w:sz="0" w:space="0" w:color="auto"/>
                          </w:divBdr>
                          <w:divsChild>
                            <w:div w:id="2117822124">
                              <w:marLeft w:val="0"/>
                              <w:marRight w:val="0"/>
                              <w:marTop w:val="0"/>
                              <w:marBottom w:val="0"/>
                              <w:divBdr>
                                <w:top w:val="none" w:sz="0" w:space="0" w:color="auto"/>
                                <w:left w:val="none" w:sz="0" w:space="0" w:color="auto"/>
                                <w:bottom w:val="none" w:sz="0" w:space="0" w:color="auto"/>
                                <w:right w:val="none" w:sz="0" w:space="0" w:color="auto"/>
                              </w:divBdr>
                              <w:divsChild>
                                <w:div w:id="1066025992">
                                  <w:marLeft w:val="0"/>
                                  <w:marRight w:val="0"/>
                                  <w:marTop w:val="0"/>
                                  <w:marBottom w:val="0"/>
                                  <w:divBdr>
                                    <w:top w:val="none" w:sz="0" w:space="0" w:color="auto"/>
                                    <w:left w:val="none" w:sz="0" w:space="0" w:color="auto"/>
                                    <w:bottom w:val="none" w:sz="0" w:space="0" w:color="auto"/>
                                    <w:right w:val="none" w:sz="0" w:space="0" w:color="auto"/>
                                  </w:divBdr>
                                  <w:divsChild>
                                    <w:div w:id="12121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428789">
          <w:marLeft w:val="0"/>
          <w:marRight w:val="0"/>
          <w:marTop w:val="0"/>
          <w:marBottom w:val="0"/>
          <w:divBdr>
            <w:top w:val="none" w:sz="0" w:space="0" w:color="auto"/>
            <w:left w:val="none" w:sz="0" w:space="0" w:color="auto"/>
            <w:bottom w:val="none" w:sz="0" w:space="0" w:color="auto"/>
            <w:right w:val="none" w:sz="0" w:space="0" w:color="auto"/>
          </w:divBdr>
          <w:divsChild>
            <w:div w:id="1959144539">
              <w:marLeft w:val="0"/>
              <w:marRight w:val="0"/>
              <w:marTop w:val="0"/>
              <w:marBottom w:val="0"/>
              <w:divBdr>
                <w:top w:val="none" w:sz="0" w:space="0" w:color="auto"/>
                <w:left w:val="none" w:sz="0" w:space="0" w:color="auto"/>
                <w:bottom w:val="none" w:sz="0" w:space="0" w:color="auto"/>
                <w:right w:val="none" w:sz="0" w:space="0" w:color="auto"/>
              </w:divBdr>
              <w:divsChild>
                <w:div w:id="48068416">
                  <w:marLeft w:val="0"/>
                  <w:marRight w:val="0"/>
                  <w:marTop w:val="0"/>
                  <w:marBottom w:val="0"/>
                  <w:divBdr>
                    <w:top w:val="none" w:sz="0" w:space="0" w:color="auto"/>
                    <w:left w:val="none" w:sz="0" w:space="0" w:color="auto"/>
                    <w:bottom w:val="none" w:sz="0" w:space="0" w:color="auto"/>
                    <w:right w:val="none" w:sz="0" w:space="0" w:color="auto"/>
                  </w:divBdr>
                  <w:divsChild>
                    <w:div w:id="692994726">
                      <w:marLeft w:val="0"/>
                      <w:marRight w:val="0"/>
                      <w:marTop w:val="0"/>
                      <w:marBottom w:val="0"/>
                      <w:divBdr>
                        <w:top w:val="none" w:sz="0" w:space="0" w:color="auto"/>
                        <w:left w:val="none" w:sz="0" w:space="0" w:color="auto"/>
                        <w:bottom w:val="none" w:sz="0" w:space="0" w:color="auto"/>
                        <w:right w:val="none" w:sz="0" w:space="0" w:color="auto"/>
                      </w:divBdr>
                      <w:divsChild>
                        <w:div w:id="2044868469">
                          <w:marLeft w:val="0"/>
                          <w:marRight w:val="0"/>
                          <w:marTop w:val="0"/>
                          <w:marBottom w:val="0"/>
                          <w:divBdr>
                            <w:top w:val="none" w:sz="0" w:space="0" w:color="auto"/>
                            <w:left w:val="none" w:sz="0" w:space="0" w:color="auto"/>
                            <w:bottom w:val="none" w:sz="0" w:space="0" w:color="auto"/>
                            <w:right w:val="none" w:sz="0" w:space="0" w:color="auto"/>
                          </w:divBdr>
                          <w:divsChild>
                            <w:div w:id="2132549530">
                              <w:marLeft w:val="0"/>
                              <w:marRight w:val="0"/>
                              <w:marTop w:val="0"/>
                              <w:marBottom w:val="0"/>
                              <w:divBdr>
                                <w:top w:val="none" w:sz="0" w:space="0" w:color="auto"/>
                                <w:left w:val="none" w:sz="0" w:space="0" w:color="auto"/>
                                <w:bottom w:val="none" w:sz="0" w:space="0" w:color="auto"/>
                                <w:right w:val="none" w:sz="0" w:space="0" w:color="auto"/>
                              </w:divBdr>
                              <w:divsChild>
                                <w:div w:id="193076006">
                                  <w:marLeft w:val="0"/>
                                  <w:marRight w:val="0"/>
                                  <w:marTop w:val="0"/>
                                  <w:marBottom w:val="0"/>
                                  <w:divBdr>
                                    <w:top w:val="none" w:sz="0" w:space="0" w:color="auto"/>
                                    <w:left w:val="none" w:sz="0" w:space="0" w:color="auto"/>
                                    <w:bottom w:val="none" w:sz="0" w:space="0" w:color="auto"/>
                                    <w:right w:val="none" w:sz="0" w:space="0" w:color="auto"/>
                                  </w:divBdr>
                                  <w:divsChild>
                                    <w:div w:id="12613083">
                                      <w:marLeft w:val="0"/>
                                      <w:marRight w:val="0"/>
                                      <w:marTop w:val="0"/>
                                      <w:marBottom w:val="0"/>
                                      <w:divBdr>
                                        <w:top w:val="none" w:sz="0" w:space="0" w:color="auto"/>
                                        <w:left w:val="none" w:sz="0" w:space="0" w:color="auto"/>
                                        <w:bottom w:val="none" w:sz="0" w:space="0" w:color="auto"/>
                                        <w:right w:val="none" w:sz="0" w:space="0" w:color="auto"/>
                                      </w:divBdr>
                                      <w:divsChild>
                                        <w:div w:id="5037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944321">
          <w:marLeft w:val="0"/>
          <w:marRight w:val="0"/>
          <w:marTop w:val="0"/>
          <w:marBottom w:val="0"/>
          <w:divBdr>
            <w:top w:val="none" w:sz="0" w:space="0" w:color="auto"/>
            <w:left w:val="none" w:sz="0" w:space="0" w:color="auto"/>
            <w:bottom w:val="none" w:sz="0" w:space="0" w:color="auto"/>
            <w:right w:val="none" w:sz="0" w:space="0" w:color="auto"/>
          </w:divBdr>
          <w:divsChild>
            <w:div w:id="439690232">
              <w:marLeft w:val="0"/>
              <w:marRight w:val="0"/>
              <w:marTop w:val="0"/>
              <w:marBottom w:val="0"/>
              <w:divBdr>
                <w:top w:val="none" w:sz="0" w:space="0" w:color="auto"/>
                <w:left w:val="none" w:sz="0" w:space="0" w:color="auto"/>
                <w:bottom w:val="none" w:sz="0" w:space="0" w:color="auto"/>
                <w:right w:val="none" w:sz="0" w:space="0" w:color="auto"/>
              </w:divBdr>
              <w:divsChild>
                <w:div w:id="1890804500">
                  <w:marLeft w:val="0"/>
                  <w:marRight w:val="0"/>
                  <w:marTop w:val="0"/>
                  <w:marBottom w:val="0"/>
                  <w:divBdr>
                    <w:top w:val="none" w:sz="0" w:space="0" w:color="auto"/>
                    <w:left w:val="none" w:sz="0" w:space="0" w:color="auto"/>
                    <w:bottom w:val="none" w:sz="0" w:space="0" w:color="auto"/>
                    <w:right w:val="none" w:sz="0" w:space="0" w:color="auto"/>
                  </w:divBdr>
                  <w:divsChild>
                    <w:div w:id="1331370352">
                      <w:marLeft w:val="0"/>
                      <w:marRight w:val="0"/>
                      <w:marTop w:val="0"/>
                      <w:marBottom w:val="0"/>
                      <w:divBdr>
                        <w:top w:val="none" w:sz="0" w:space="0" w:color="auto"/>
                        <w:left w:val="none" w:sz="0" w:space="0" w:color="auto"/>
                        <w:bottom w:val="none" w:sz="0" w:space="0" w:color="auto"/>
                        <w:right w:val="none" w:sz="0" w:space="0" w:color="auto"/>
                      </w:divBdr>
                      <w:divsChild>
                        <w:div w:id="631323227">
                          <w:marLeft w:val="0"/>
                          <w:marRight w:val="0"/>
                          <w:marTop w:val="0"/>
                          <w:marBottom w:val="0"/>
                          <w:divBdr>
                            <w:top w:val="none" w:sz="0" w:space="0" w:color="auto"/>
                            <w:left w:val="none" w:sz="0" w:space="0" w:color="auto"/>
                            <w:bottom w:val="none" w:sz="0" w:space="0" w:color="auto"/>
                            <w:right w:val="none" w:sz="0" w:space="0" w:color="auto"/>
                          </w:divBdr>
                          <w:divsChild>
                            <w:div w:id="83309249">
                              <w:marLeft w:val="0"/>
                              <w:marRight w:val="0"/>
                              <w:marTop w:val="0"/>
                              <w:marBottom w:val="0"/>
                              <w:divBdr>
                                <w:top w:val="none" w:sz="0" w:space="0" w:color="auto"/>
                                <w:left w:val="none" w:sz="0" w:space="0" w:color="auto"/>
                                <w:bottom w:val="none" w:sz="0" w:space="0" w:color="auto"/>
                                <w:right w:val="none" w:sz="0" w:space="0" w:color="auto"/>
                              </w:divBdr>
                              <w:divsChild>
                                <w:div w:id="231963436">
                                  <w:marLeft w:val="0"/>
                                  <w:marRight w:val="0"/>
                                  <w:marTop w:val="0"/>
                                  <w:marBottom w:val="0"/>
                                  <w:divBdr>
                                    <w:top w:val="none" w:sz="0" w:space="0" w:color="auto"/>
                                    <w:left w:val="none" w:sz="0" w:space="0" w:color="auto"/>
                                    <w:bottom w:val="none" w:sz="0" w:space="0" w:color="auto"/>
                                    <w:right w:val="none" w:sz="0" w:space="0" w:color="auto"/>
                                  </w:divBdr>
                                  <w:divsChild>
                                    <w:div w:id="9161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116914">
          <w:marLeft w:val="0"/>
          <w:marRight w:val="0"/>
          <w:marTop w:val="0"/>
          <w:marBottom w:val="0"/>
          <w:divBdr>
            <w:top w:val="none" w:sz="0" w:space="0" w:color="auto"/>
            <w:left w:val="none" w:sz="0" w:space="0" w:color="auto"/>
            <w:bottom w:val="none" w:sz="0" w:space="0" w:color="auto"/>
            <w:right w:val="none" w:sz="0" w:space="0" w:color="auto"/>
          </w:divBdr>
          <w:divsChild>
            <w:div w:id="1063598955">
              <w:marLeft w:val="0"/>
              <w:marRight w:val="0"/>
              <w:marTop w:val="0"/>
              <w:marBottom w:val="0"/>
              <w:divBdr>
                <w:top w:val="none" w:sz="0" w:space="0" w:color="auto"/>
                <w:left w:val="none" w:sz="0" w:space="0" w:color="auto"/>
                <w:bottom w:val="none" w:sz="0" w:space="0" w:color="auto"/>
                <w:right w:val="none" w:sz="0" w:space="0" w:color="auto"/>
              </w:divBdr>
              <w:divsChild>
                <w:div w:id="1429738105">
                  <w:marLeft w:val="0"/>
                  <w:marRight w:val="0"/>
                  <w:marTop w:val="0"/>
                  <w:marBottom w:val="0"/>
                  <w:divBdr>
                    <w:top w:val="none" w:sz="0" w:space="0" w:color="auto"/>
                    <w:left w:val="none" w:sz="0" w:space="0" w:color="auto"/>
                    <w:bottom w:val="none" w:sz="0" w:space="0" w:color="auto"/>
                    <w:right w:val="none" w:sz="0" w:space="0" w:color="auto"/>
                  </w:divBdr>
                  <w:divsChild>
                    <w:div w:id="1040740609">
                      <w:marLeft w:val="0"/>
                      <w:marRight w:val="0"/>
                      <w:marTop w:val="0"/>
                      <w:marBottom w:val="0"/>
                      <w:divBdr>
                        <w:top w:val="none" w:sz="0" w:space="0" w:color="auto"/>
                        <w:left w:val="none" w:sz="0" w:space="0" w:color="auto"/>
                        <w:bottom w:val="none" w:sz="0" w:space="0" w:color="auto"/>
                        <w:right w:val="none" w:sz="0" w:space="0" w:color="auto"/>
                      </w:divBdr>
                      <w:divsChild>
                        <w:div w:id="129134791">
                          <w:marLeft w:val="0"/>
                          <w:marRight w:val="0"/>
                          <w:marTop w:val="0"/>
                          <w:marBottom w:val="0"/>
                          <w:divBdr>
                            <w:top w:val="none" w:sz="0" w:space="0" w:color="auto"/>
                            <w:left w:val="none" w:sz="0" w:space="0" w:color="auto"/>
                            <w:bottom w:val="none" w:sz="0" w:space="0" w:color="auto"/>
                            <w:right w:val="none" w:sz="0" w:space="0" w:color="auto"/>
                          </w:divBdr>
                          <w:divsChild>
                            <w:div w:id="1203135845">
                              <w:marLeft w:val="0"/>
                              <w:marRight w:val="0"/>
                              <w:marTop w:val="0"/>
                              <w:marBottom w:val="0"/>
                              <w:divBdr>
                                <w:top w:val="none" w:sz="0" w:space="0" w:color="auto"/>
                                <w:left w:val="none" w:sz="0" w:space="0" w:color="auto"/>
                                <w:bottom w:val="none" w:sz="0" w:space="0" w:color="auto"/>
                                <w:right w:val="none" w:sz="0" w:space="0" w:color="auto"/>
                              </w:divBdr>
                              <w:divsChild>
                                <w:div w:id="1844785040">
                                  <w:marLeft w:val="0"/>
                                  <w:marRight w:val="0"/>
                                  <w:marTop w:val="0"/>
                                  <w:marBottom w:val="0"/>
                                  <w:divBdr>
                                    <w:top w:val="none" w:sz="0" w:space="0" w:color="auto"/>
                                    <w:left w:val="none" w:sz="0" w:space="0" w:color="auto"/>
                                    <w:bottom w:val="none" w:sz="0" w:space="0" w:color="auto"/>
                                    <w:right w:val="none" w:sz="0" w:space="0" w:color="auto"/>
                                  </w:divBdr>
                                  <w:divsChild>
                                    <w:div w:id="1216240222">
                                      <w:marLeft w:val="0"/>
                                      <w:marRight w:val="0"/>
                                      <w:marTop w:val="0"/>
                                      <w:marBottom w:val="0"/>
                                      <w:divBdr>
                                        <w:top w:val="none" w:sz="0" w:space="0" w:color="auto"/>
                                        <w:left w:val="none" w:sz="0" w:space="0" w:color="auto"/>
                                        <w:bottom w:val="none" w:sz="0" w:space="0" w:color="auto"/>
                                        <w:right w:val="none" w:sz="0" w:space="0" w:color="auto"/>
                                      </w:divBdr>
                                      <w:divsChild>
                                        <w:div w:id="22545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650137">
          <w:marLeft w:val="0"/>
          <w:marRight w:val="0"/>
          <w:marTop w:val="0"/>
          <w:marBottom w:val="0"/>
          <w:divBdr>
            <w:top w:val="none" w:sz="0" w:space="0" w:color="auto"/>
            <w:left w:val="none" w:sz="0" w:space="0" w:color="auto"/>
            <w:bottom w:val="none" w:sz="0" w:space="0" w:color="auto"/>
            <w:right w:val="none" w:sz="0" w:space="0" w:color="auto"/>
          </w:divBdr>
          <w:divsChild>
            <w:div w:id="667906963">
              <w:marLeft w:val="0"/>
              <w:marRight w:val="0"/>
              <w:marTop w:val="0"/>
              <w:marBottom w:val="0"/>
              <w:divBdr>
                <w:top w:val="none" w:sz="0" w:space="0" w:color="auto"/>
                <w:left w:val="none" w:sz="0" w:space="0" w:color="auto"/>
                <w:bottom w:val="none" w:sz="0" w:space="0" w:color="auto"/>
                <w:right w:val="none" w:sz="0" w:space="0" w:color="auto"/>
              </w:divBdr>
              <w:divsChild>
                <w:div w:id="814446388">
                  <w:marLeft w:val="0"/>
                  <w:marRight w:val="0"/>
                  <w:marTop w:val="0"/>
                  <w:marBottom w:val="0"/>
                  <w:divBdr>
                    <w:top w:val="none" w:sz="0" w:space="0" w:color="auto"/>
                    <w:left w:val="none" w:sz="0" w:space="0" w:color="auto"/>
                    <w:bottom w:val="none" w:sz="0" w:space="0" w:color="auto"/>
                    <w:right w:val="none" w:sz="0" w:space="0" w:color="auto"/>
                  </w:divBdr>
                  <w:divsChild>
                    <w:div w:id="760297083">
                      <w:marLeft w:val="0"/>
                      <w:marRight w:val="0"/>
                      <w:marTop w:val="0"/>
                      <w:marBottom w:val="0"/>
                      <w:divBdr>
                        <w:top w:val="none" w:sz="0" w:space="0" w:color="auto"/>
                        <w:left w:val="none" w:sz="0" w:space="0" w:color="auto"/>
                        <w:bottom w:val="none" w:sz="0" w:space="0" w:color="auto"/>
                        <w:right w:val="none" w:sz="0" w:space="0" w:color="auto"/>
                      </w:divBdr>
                      <w:divsChild>
                        <w:div w:id="581717766">
                          <w:marLeft w:val="0"/>
                          <w:marRight w:val="0"/>
                          <w:marTop w:val="0"/>
                          <w:marBottom w:val="0"/>
                          <w:divBdr>
                            <w:top w:val="none" w:sz="0" w:space="0" w:color="auto"/>
                            <w:left w:val="none" w:sz="0" w:space="0" w:color="auto"/>
                            <w:bottom w:val="none" w:sz="0" w:space="0" w:color="auto"/>
                            <w:right w:val="none" w:sz="0" w:space="0" w:color="auto"/>
                          </w:divBdr>
                          <w:divsChild>
                            <w:div w:id="344941095">
                              <w:marLeft w:val="0"/>
                              <w:marRight w:val="0"/>
                              <w:marTop w:val="0"/>
                              <w:marBottom w:val="0"/>
                              <w:divBdr>
                                <w:top w:val="none" w:sz="0" w:space="0" w:color="auto"/>
                                <w:left w:val="none" w:sz="0" w:space="0" w:color="auto"/>
                                <w:bottom w:val="none" w:sz="0" w:space="0" w:color="auto"/>
                                <w:right w:val="none" w:sz="0" w:space="0" w:color="auto"/>
                              </w:divBdr>
                              <w:divsChild>
                                <w:div w:id="2094273795">
                                  <w:marLeft w:val="0"/>
                                  <w:marRight w:val="0"/>
                                  <w:marTop w:val="0"/>
                                  <w:marBottom w:val="0"/>
                                  <w:divBdr>
                                    <w:top w:val="none" w:sz="0" w:space="0" w:color="auto"/>
                                    <w:left w:val="none" w:sz="0" w:space="0" w:color="auto"/>
                                    <w:bottom w:val="none" w:sz="0" w:space="0" w:color="auto"/>
                                    <w:right w:val="none" w:sz="0" w:space="0" w:color="auto"/>
                                  </w:divBdr>
                                  <w:divsChild>
                                    <w:div w:id="9780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760925">
          <w:marLeft w:val="0"/>
          <w:marRight w:val="0"/>
          <w:marTop w:val="0"/>
          <w:marBottom w:val="0"/>
          <w:divBdr>
            <w:top w:val="none" w:sz="0" w:space="0" w:color="auto"/>
            <w:left w:val="none" w:sz="0" w:space="0" w:color="auto"/>
            <w:bottom w:val="none" w:sz="0" w:space="0" w:color="auto"/>
            <w:right w:val="none" w:sz="0" w:space="0" w:color="auto"/>
          </w:divBdr>
          <w:divsChild>
            <w:div w:id="671296558">
              <w:marLeft w:val="0"/>
              <w:marRight w:val="0"/>
              <w:marTop w:val="0"/>
              <w:marBottom w:val="0"/>
              <w:divBdr>
                <w:top w:val="none" w:sz="0" w:space="0" w:color="auto"/>
                <w:left w:val="none" w:sz="0" w:space="0" w:color="auto"/>
                <w:bottom w:val="none" w:sz="0" w:space="0" w:color="auto"/>
                <w:right w:val="none" w:sz="0" w:space="0" w:color="auto"/>
              </w:divBdr>
              <w:divsChild>
                <w:div w:id="858587667">
                  <w:marLeft w:val="0"/>
                  <w:marRight w:val="0"/>
                  <w:marTop w:val="0"/>
                  <w:marBottom w:val="0"/>
                  <w:divBdr>
                    <w:top w:val="none" w:sz="0" w:space="0" w:color="auto"/>
                    <w:left w:val="none" w:sz="0" w:space="0" w:color="auto"/>
                    <w:bottom w:val="none" w:sz="0" w:space="0" w:color="auto"/>
                    <w:right w:val="none" w:sz="0" w:space="0" w:color="auto"/>
                  </w:divBdr>
                  <w:divsChild>
                    <w:div w:id="90472375">
                      <w:marLeft w:val="0"/>
                      <w:marRight w:val="0"/>
                      <w:marTop w:val="0"/>
                      <w:marBottom w:val="0"/>
                      <w:divBdr>
                        <w:top w:val="none" w:sz="0" w:space="0" w:color="auto"/>
                        <w:left w:val="none" w:sz="0" w:space="0" w:color="auto"/>
                        <w:bottom w:val="none" w:sz="0" w:space="0" w:color="auto"/>
                        <w:right w:val="none" w:sz="0" w:space="0" w:color="auto"/>
                      </w:divBdr>
                      <w:divsChild>
                        <w:div w:id="890463369">
                          <w:marLeft w:val="0"/>
                          <w:marRight w:val="0"/>
                          <w:marTop w:val="0"/>
                          <w:marBottom w:val="0"/>
                          <w:divBdr>
                            <w:top w:val="none" w:sz="0" w:space="0" w:color="auto"/>
                            <w:left w:val="none" w:sz="0" w:space="0" w:color="auto"/>
                            <w:bottom w:val="none" w:sz="0" w:space="0" w:color="auto"/>
                            <w:right w:val="none" w:sz="0" w:space="0" w:color="auto"/>
                          </w:divBdr>
                          <w:divsChild>
                            <w:div w:id="968705537">
                              <w:marLeft w:val="0"/>
                              <w:marRight w:val="0"/>
                              <w:marTop w:val="0"/>
                              <w:marBottom w:val="0"/>
                              <w:divBdr>
                                <w:top w:val="none" w:sz="0" w:space="0" w:color="auto"/>
                                <w:left w:val="none" w:sz="0" w:space="0" w:color="auto"/>
                                <w:bottom w:val="none" w:sz="0" w:space="0" w:color="auto"/>
                                <w:right w:val="none" w:sz="0" w:space="0" w:color="auto"/>
                              </w:divBdr>
                              <w:divsChild>
                                <w:div w:id="1234513808">
                                  <w:marLeft w:val="0"/>
                                  <w:marRight w:val="0"/>
                                  <w:marTop w:val="0"/>
                                  <w:marBottom w:val="0"/>
                                  <w:divBdr>
                                    <w:top w:val="none" w:sz="0" w:space="0" w:color="auto"/>
                                    <w:left w:val="none" w:sz="0" w:space="0" w:color="auto"/>
                                    <w:bottom w:val="none" w:sz="0" w:space="0" w:color="auto"/>
                                    <w:right w:val="none" w:sz="0" w:space="0" w:color="auto"/>
                                  </w:divBdr>
                                  <w:divsChild>
                                    <w:div w:id="941572186">
                                      <w:marLeft w:val="0"/>
                                      <w:marRight w:val="0"/>
                                      <w:marTop w:val="0"/>
                                      <w:marBottom w:val="0"/>
                                      <w:divBdr>
                                        <w:top w:val="none" w:sz="0" w:space="0" w:color="auto"/>
                                        <w:left w:val="none" w:sz="0" w:space="0" w:color="auto"/>
                                        <w:bottom w:val="none" w:sz="0" w:space="0" w:color="auto"/>
                                        <w:right w:val="none" w:sz="0" w:space="0" w:color="auto"/>
                                      </w:divBdr>
                                      <w:divsChild>
                                        <w:div w:id="6522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799055">
          <w:marLeft w:val="0"/>
          <w:marRight w:val="0"/>
          <w:marTop w:val="0"/>
          <w:marBottom w:val="0"/>
          <w:divBdr>
            <w:top w:val="none" w:sz="0" w:space="0" w:color="auto"/>
            <w:left w:val="none" w:sz="0" w:space="0" w:color="auto"/>
            <w:bottom w:val="none" w:sz="0" w:space="0" w:color="auto"/>
            <w:right w:val="none" w:sz="0" w:space="0" w:color="auto"/>
          </w:divBdr>
          <w:divsChild>
            <w:div w:id="1844591622">
              <w:marLeft w:val="0"/>
              <w:marRight w:val="0"/>
              <w:marTop w:val="0"/>
              <w:marBottom w:val="0"/>
              <w:divBdr>
                <w:top w:val="none" w:sz="0" w:space="0" w:color="auto"/>
                <w:left w:val="none" w:sz="0" w:space="0" w:color="auto"/>
                <w:bottom w:val="none" w:sz="0" w:space="0" w:color="auto"/>
                <w:right w:val="none" w:sz="0" w:space="0" w:color="auto"/>
              </w:divBdr>
              <w:divsChild>
                <w:div w:id="42871230">
                  <w:marLeft w:val="0"/>
                  <w:marRight w:val="0"/>
                  <w:marTop w:val="0"/>
                  <w:marBottom w:val="0"/>
                  <w:divBdr>
                    <w:top w:val="none" w:sz="0" w:space="0" w:color="auto"/>
                    <w:left w:val="none" w:sz="0" w:space="0" w:color="auto"/>
                    <w:bottom w:val="none" w:sz="0" w:space="0" w:color="auto"/>
                    <w:right w:val="none" w:sz="0" w:space="0" w:color="auto"/>
                  </w:divBdr>
                  <w:divsChild>
                    <w:div w:id="1987003810">
                      <w:marLeft w:val="0"/>
                      <w:marRight w:val="0"/>
                      <w:marTop w:val="0"/>
                      <w:marBottom w:val="0"/>
                      <w:divBdr>
                        <w:top w:val="none" w:sz="0" w:space="0" w:color="auto"/>
                        <w:left w:val="none" w:sz="0" w:space="0" w:color="auto"/>
                        <w:bottom w:val="none" w:sz="0" w:space="0" w:color="auto"/>
                        <w:right w:val="none" w:sz="0" w:space="0" w:color="auto"/>
                      </w:divBdr>
                      <w:divsChild>
                        <w:div w:id="766657754">
                          <w:marLeft w:val="0"/>
                          <w:marRight w:val="0"/>
                          <w:marTop w:val="0"/>
                          <w:marBottom w:val="0"/>
                          <w:divBdr>
                            <w:top w:val="none" w:sz="0" w:space="0" w:color="auto"/>
                            <w:left w:val="none" w:sz="0" w:space="0" w:color="auto"/>
                            <w:bottom w:val="none" w:sz="0" w:space="0" w:color="auto"/>
                            <w:right w:val="none" w:sz="0" w:space="0" w:color="auto"/>
                          </w:divBdr>
                          <w:divsChild>
                            <w:div w:id="1177160686">
                              <w:marLeft w:val="0"/>
                              <w:marRight w:val="0"/>
                              <w:marTop w:val="0"/>
                              <w:marBottom w:val="0"/>
                              <w:divBdr>
                                <w:top w:val="none" w:sz="0" w:space="0" w:color="auto"/>
                                <w:left w:val="none" w:sz="0" w:space="0" w:color="auto"/>
                                <w:bottom w:val="none" w:sz="0" w:space="0" w:color="auto"/>
                                <w:right w:val="none" w:sz="0" w:space="0" w:color="auto"/>
                              </w:divBdr>
                              <w:divsChild>
                                <w:div w:id="610746144">
                                  <w:marLeft w:val="0"/>
                                  <w:marRight w:val="0"/>
                                  <w:marTop w:val="0"/>
                                  <w:marBottom w:val="0"/>
                                  <w:divBdr>
                                    <w:top w:val="none" w:sz="0" w:space="0" w:color="auto"/>
                                    <w:left w:val="none" w:sz="0" w:space="0" w:color="auto"/>
                                    <w:bottom w:val="none" w:sz="0" w:space="0" w:color="auto"/>
                                    <w:right w:val="none" w:sz="0" w:space="0" w:color="auto"/>
                                  </w:divBdr>
                                  <w:divsChild>
                                    <w:div w:id="5281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913308">
          <w:marLeft w:val="0"/>
          <w:marRight w:val="0"/>
          <w:marTop w:val="0"/>
          <w:marBottom w:val="0"/>
          <w:divBdr>
            <w:top w:val="none" w:sz="0" w:space="0" w:color="auto"/>
            <w:left w:val="none" w:sz="0" w:space="0" w:color="auto"/>
            <w:bottom w:val="none" w:sz="0" w:space="0" w:color="auto"/>
            <w:right w:val="none" w:sz="0" w:space="0" w:color="auto"/>
          </w:divBdr>
          <w:divsChild>
            <w:div w:id="198980003">
              <w:marLeft w:val="0"/>
              <w:marRight w:val="0"/>
              <w:marTop w:val="0"/>
              <w:marBottom w:val="0"/>
              <w:divBdr>
                <w:top w:val="none" w:sz="0" w:space="0" w:color="auto"/>
                <w:left w:val="none" w:sz="0" w:space="0" w:color="auto"/>
                <w:bottom w:val="none" w:sz="0" w:space="0" w:color="auto"/>
                <w:right w:val="none" w:sz="0" w:space="0" w:color="auto"/>
              </w:divBdr>
              <w:divsChild>
                <w:div w:id="864058751">
                  <w:marLeft w:val="0"/>
                  <w:marRight w:val="0"/>
                  <w:marTop w:val="0"/>
                  <w:marBottom w:val="0"/>
                  <w:divBdr>
                    <w:top w:val="none" w:sz="0" w:space="0" w:color="auto"/>
                    <w:left w:val="none" w:sz="0" w:space="0" w:color="auto"/>
                    <w:bottom w:val="none" w:sz="0" w:space="0" w:color="auto"/>
                    <w:right w:val="none" w:sz="0" w:space="0" w:color="auto"/>
                  </w:divBdr>
                  <w:divsChild>
                    <w:div w:id="1672638980">
                      <w:marLeft w:val="0"/>
                      <w:marRight w:val="0"/>
                      <w:marTop w:val="0"/>
                      <w:marBottom w:val="0"/>
                      <w:divBdr>
                        <w:top w:val="none" w:sz="0" w:space="0" w:color="auto"/>
                        <w:left w:val="none" w:sz="0" w:space="0" w:color="auto"/>
                        <w:bottom w:val="none" w:sz="0" w:space="0" w:color="auto"/>
                        <w:right w:val="none" w:sz="0" w:space="0" w:color="auto"/>
                      </w:divBdr>
                      <w:divsChild>
                        <w:div w:id="1428504439">
                          <w:marLeft w:val="0"/>
                          <w:marRight w:val="0"/>
                          <w:marTop w:val="0"/>
                          <w:marBottom w:val="0"/>
                          <w:divBdr>
                            <w:top w:val="none" w:sz="0" w:space="0" w:color="auto"/>
                            <w:left w:val="none" w:sz="0" w:space="0" w:color="auto"/>
                            <w:bottom w:val="none" w:sz="0" w:space="0" w:color="auto"/>
                            <w:right w:val="none" w:sz="0" w:space="0" w:color="auto"/>
                          </w:divBdr>
                          <w:divsChild>
                            <w:div w:id="624242256">
                              <w:marLeft w:val="0"/>
                              <w:marRight w:val="0"/>
                              <w:marTop w:val="0"/>
                              <w:marBottom w:val="0"/>
                              <w:divBdr>
                                <w:top w:val="none" w:sz="0" w:space="0" w:color="auto"/>
                                <w:left w:val="none" w:sz="0" w:space="0" w:color="auto"/>
                                <w:bottom w:val="none" w:sz="0" w:space="0" w:color="auto"/>
                                <w:right w:val="none" w:sz="0" w:space="0" w:color="auto"/>
                              </w:divBdr>
                              <w:divsChild>
                                <w:div w:id="352611637">
                                  <w:marLeft w:val="0"/>
                                  <w:marRight w:val="0"/>
                                  <w:marTop w:val="0"/>
                                  <w:marBottom w:val="0"/>
                                  <w:divBdr>
                                    <w:top w:val="none" w:sz="0" w:space="0" w:color="auto"/>
                                    <w:left w:val="none" w:sz="0" w:space="0" w:color="auto"/>
                                    <w:bottom w:val="none" w:sz="0" w:space="0" w:color="auto"/>
                                    <w:right w:val="none" w:sz="0" w:space="0" w:color="auto"/>
                                  </w:divBdr>
                                  <w:divsChild>
                                    <w:div w:id="24983453">
                                      <w:marLeft w:val="0"/>
                                      <w:marRight w:val="0"/>
                                      <w:marTop w:val="0"/>
                                      <w:marBottom w:val="0"/>
                                      <w:divBdr>
                                        <w:top w:val="none" w:sz="0" w:space="0" w:color="auto"/>
                                        <w:left w:val="none" w:sz="0" w:space="0" w:color="auto"/>
                                        <w:bottom w:val="none" w:sz="0" w:space="0" w:color="auto"/>
                                        <w:right w:val="none" w:sz="0" w:space="0" w:color="auto"/>
                                      </w:divBdr>
                                      <w:divsChild>
                                        <w:div w:id="16007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208073">
          <w:marLeft w:val="0"/>
          <w:marRight w:val="0"/>
          <w:marTop w:val="0"/>
          <w:marBottom w:val="0"/>
          <w:divBdr>
            <w:top w:val="none" w:sz="0" w:space="0" w:color="auto"/>
            <w:left w:val="none" w:sz="0" w:space="0" w:color="auto"/>
            <w:bottom w:val="none" w:sz="0" w:space="0" w:color="auto"/>
            <w:right w:val="none" w:sz="0" w:space="0" w:color="auto"/>
          </w:divBdr>
          <w:divsChild>
            <w:div w:id="705329817">
              <w:marLeft w:val="0"/>
              <w:marRight w:val="0"/>
              <w:marTop w:val="0"/>
              <w:marBottom w:val="0"/>
              <w:divBdr>
                <w:top w:val="none" w:sz="0" w:space="0" w:color="auto"/>
                <w:left w:val="none" w:sz="0" w:space="0" w:color="auto"/>
                <w:bottom w:val="none" w:sz="0" w:space="0" w:color="auto"/>
                <w:right w:val="none" w:sz="0" w:space="0" w:color="auto"/>
              </w:divBdr>
              <w:divsChild>
                <w:div w:id="1757089254">
                  <w:marLeft w:val="0"/>
                  <w:marRight w:val="0"/>
                  <w:marTop w:val="0"/>
                  <w:marBottom w:val="0"/>
                  <w:divBdr>
                    <w:top w:val="none" w:sz="0" w:space="0" w:color="auto"/>
                    <w:left w:val="none" w:sz="0" w:space="0" w:color="auto"/>
                    <w:bottom w:val="none" w:sz="0" w:space="0" w:color="auto"/>
                    <w:right w:val="none" w:sz="0" w:space="0" w:color="auto"/>
                  </w:divBdr>
                  <w:divsChild>
                    <w:div w:id="200939738">
                      <w:marLeft w:val="0"/>
                      <w:marRight w:val="0"/>
                      <w:marTop w:val="0"/>
                      <w:marBottom w:val="0"/>
                      <w:divBdr>
                        <w:top w:val="none" w:sz="0" w:space="0" w:color="auto"/>
                        <w:left w:val="none" w:sz="0" w:space="0" w:color="auto"/>
                        <w:bottom w:val="none" w:sz="0" w:space="0" w:color="auto"/>
                        <w:right w:val="none" w:sz="0" w:space="0" w:color="auto"/>
                      </w:divBdr>
                      <w:divsChild>
                        <w:div w:id="1482818227">
                          <w:marLeft w:val="0"/>
                          <w:marRight w:val="0"/>
                          <w:marTop w:val="0"/>
                          <w:marBottom w:val="0"/>
                          <w:divBdr>
                            <w:top w:val="none" w:sz="0" w:space="0" w:color="auto"/>
                            <w:left w:val="none" w:sz="0" w:space="0" w:color="auto"/>
                            <w:bottom w:val="none" w:sz="0" w:space="0" w:color="auto"/>
                            <w:right w:val="none" w:sz="0" w:space="0" w:color="auto"/>
                          </w:divBdr>
                          <w:divsChild>
                            <w:div w:id="1759911797">
                              <w:marLeft w:val="0"/>
                              <w:marRight w:val="0"/>
                              <w:marTop w:val="0"/>
                              <w:marBottom w:val="0"/>
                              <w:divBdr>
                                <w:top w:val="none" w:sz="0" w:space="0" w:color="auto"/>
                                <w:left w:val="none" w:sz="0" w:space="0" w:color="auto"/>
                                <w:bottom w:val="none" w:sz="0" w:space="0" w:color="auto"/>
                                <w:right w:val="none" w:sz="0" w:space="0" w:color="auto"/>
                              </w:divBdr>
                              <w:divsChild>
                                <w:div w:id="14817054">
                                  <w:marLeft w:val="0"/>
                                  <w:marRight w:val="0"/>
                                  <w:marTop w:val="0"/>
                                  <w:marBottom w:val="0"/>
                                  <w:divBdr>
                                    <w:top w:val="none" w:sz="0" w:space="0" w:color="auto"/>
                                    <w:left w:val="none" w:sz="0" w:space="0" w:color="auto"/>
                                    <w:bottom w:val="none" w:sz="0" w:space="0" w:color="auto"/>
                                    <w:right w:val="none" w:sz="0" w:space="0" w:color="auto"/>
                                  </w:divBdr>
                                  <w:divsChild>
                                    <w:div w:id="15126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082343">
          <w:marLeft w:val="0"/>
          <w:marRight w:val="0"/>
          <w:marTop w:val="0"/>
          <w:marBottom w:val="0"/>
          <w:divBdr>
            <w:top w:val="none" w:sz="0" w:space="0" w:color="auto"/>
            <w:left w:val="none" w:sz="0" w:space="0" w:color="auto"/>
            <w:bottom w:val="none" w:sz="0" w:space="0" w:color="auto"/>
            <w:right w:val="none" w:sz="0" w:space="0" w:color="auto"/>
          </w:divBdr>
          <w:divsChild>
            <w:div w:id="106236531">
              <w:marLeft w:val="0"/>
              <w:marRight w:val="0"/>
              <w:marTop w:val="0"/>
              <w:marBottom w:val="0"/>
              <w:divBdr>
                <w:top w:val="none" w:sz="0" w:space="0" w:color="auto"/>
                <w:left w:val="none" w:sz="0" w:space="0" w:color="auto"/>
                <w:bottom w:val="none" w:sz="0" w:space="0" w:color="auto"/>
                <w:right w:val="none" w:sz="0" w:space="0" w:color="auto"/>
              </w:divBdr>
              <w:divsChild>
                <w:div w:id="282349807">
                  <w:marLeft w:val="0"/>
                  <w:marRight w:val="0"/>
                  <w:marTop w:val="0"/>
                  <w:marBottom w:val="0"/>
                  <w:divBdr>
                    <w:top w:val="none" w:sz="0" w:space="0" w:color="auto"/>
                    <w:left w:val="none" w:sz="0" w:space="0" w:color="auto"/>
                    <w:bottom w:val="none" w:sz="0" w:space="0" w:color="auto"/>
                    <w:right w:val="none" w:sz="0" w:space="0" w:color="auto"/>
                  </w:divBdr>
                  <w:divsChild>
                    <w:div w:id="554782315">
                      <w:marLeft w:val="0"/>
                      <w:marRight w:val="0"/>
                      <w:marTop w:val="0"/>
                      <w:marBottom w:val="0"/>
                      <w:divBdr>
                        <w:top w:val="none" w:sz="0" w:space="0" w:color="auto"/>
                        <w:left w:val="none" w:sz="0" w:space="0" w:color="auto"/>
                        <w:bottom w:val="none" w:sz="0" w:space="0" w:color="auto"/>
                        <w:right w:val="none" w:sz="0" w:space="0" w:color="auto"/>
                      </w:divBdr>
                      <w:divsChild>
                        <w:div w:id="1287001601">
                          <w:marLeft w:val="0"/>
                          <w:marRight w:val="0"/>
                          <w:marTop w:val="0"/>
                          <w:marBottom w:val="0"/>
                          <w:divBdr>
                            <w:top w:val="none" w:sz="0" w:space="0" w:color="auto"/>
                            <w:left w:val="none" w:sz="0" w:space="0" w:color="auto"/>
                            <w:bottom w:val="none" w:sz="0" w:space="0" w:color="auto"/>
                            <w:right w:val="none" w:sz="0" w:space="0" w:color="auto"/>
                          </w:divBdr>
                          <w:divsChild>
                            <w:div w:id="36204033">
                              <w:marLeft w:val="0"/>
                              <w:marRight w:val="0"/>
                              <w:marTop w:val="0"/>
                              <w:marBottom w:val="0"/>
                              <w:divBdr>
                                <w:top w:val="none" w:sz="0" w:space="0" w:color="auto"/>
                                <w:left w:val="none" w:sz="0" w:space="0" w:color="auto"/>
                                <w:bottom w:val="none" w:sz="0" w:space="0" w:color="auto"/>
                                <w:right w:val="none" w:sz="0" w:space="0" w:color="auto"/>
                              </w:divBdr>
                              <w:divsChild>
                                <w:div w:id="1142695585">
                                  <w:marLeft w:val="0"/>
                                  <w:marRight w:val="0"/>
                                  <w:marTop w:val="0"/>
                                  <w:marBottom w:val="0"/>
                                  <w:divBdr>
                                    <w:top w:val="none" w:sz="0" w:space="0" w:color="auto"/>
                                    <w:left w:val="none" w:sz="0" w:space="0" w:color="auto"/>
                                    <w:bottom w:val="none" w:sz="0" w:space="0" w:color="auto"/>
                                    <w:right w:val="none" w:sz="0" w:space="0" w:color="auto"/>
                                  </w:divBdr>
                                  <w:divsChild>
                                    <w:div w:id="1859470125">
                                      <w:marLeft w:val="0"/>
                                      <w:marRight w:val="0"/>
                                      <w:marTop w:val="0"/>
                                      <w:marBottom w:val="0"/>
                                      <w:divBdr>
                                        <w:top w:val="none" w:sz="0" w:space="0" w:color="auto"/>
                                        <w:left w:val="none" w:sz="0" w:space="0" w:color="auto"/>
                                        <w:bottom w:val="none" w:sz="0" w:space="0" w:color="auto"/>
                                        <w:right w:val="none" w:sz="0" w:space="0" w:color="auto"/>
                                      </w:divBdr>
                                      <w:divsChild>
                                        <w:div w:id="17695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498204">
          <w:marLeft w:val="0"/>
          <w:marRight w:val="0"/>
          <w:marTop w:val="0"/>
          <w:marBottom w:val="0"/>
          <w:divBdr>
            <w:top w:val="none" w:sz="0" w:space="0" w:color="auto"/>
            <w:left w:val="none" w:sz="0" w:space="0" w:color="auto"/>
            <w:bottom w:val="none" w:sz="0" w:space="0" w:color="auto"/>
            <w:right w:val="none" w:sz="0" w:space="0" w:color="auto"/>
          </w:divBdr>
          <w:divsChild>
            <w:div w:id="411119485">
              <w:marLeft w:val="0"/>
              <w:marRight w:val="0"/>
              <w:marTop w:val="0"/>
              <w:marBottom w:val="0"/>
              <w:divBdr>
                <w:top w:val="none" w:sz="0" w:space="0" w:color="auto"/>
                <w:left w:val="none" w:sz="0" w:space="0" w:color="auto"/>
                <w:bottom w:val="none" w:sz="0" w:space="0" w:color="auto"/>
                <w:right w:val="none" w:sz="0" w:space="0" w:color="auto"/>
              </w:divBdr>
              <w:divsChild>
                <w:div w:id="1057165647">
                  <w:marLeft w:val="0"/>
                  <w:marRight w:val="0"/>
                  <w:marTop w:val="0"/>
                  <w:marBottom w:val="0"/>
                  <w:divBdr>
                    <w:top w:val="none" w:sz="0" w:space="0" w:color="auto"/>
                    <w:left w:val="none" w:sz="0" w:space="0" w:color="auto"/>
                    <w:bottom w:val="none" w:sz="0" w:space="0" w:color="auto"/>
                    <w:right w:val="none" w:sz="0" w:space="0" w:color="auto"/>
                  </w:divBdr>
                  <w:divsChild>
                    <w:div w:id="289674330">
                      <w:marLeft w:val="0"/>
                      <w:marRight w:val="0"/>
                      <w:marTop w:val="0"/>
                      <w:marBottom w:val="0"/>
                      <w:divBdr>
                        <w:top w:val="none" w:sz="0" w:space="0" w:color="auto"/>
                        <w:left w:val="none" w:sz="0" w:space="0" w:color="auto"/>
                        <w:bottom w:val="none" w:sz="0" w:space="0" w:color="auto"/>
                        <w:right w:val="none" w:sz="0" w:space="0" w:color="auto"/>
                      </w:divBdr>
                      <w:divsChild>
                        <w:div w:id="465437273">
                          <w:marLeft w:val="0"/>
                          <w:marRight w:val="0"/>
                          <w:marTop w:val="0"/>
                          <w:marBottom w:val="0"/>
                          <w:divBdr>
                            <w:top w:val="none" w:sz="0" w:space="0" w:color="auto"/>
                            <w:left w:val="none" w:sz="0" w:space="0" w:color="auto"/>
                            <w:bottom w:val="none" w:sz="0" w:space="0" w:color="auto"/>
                            <w:right w:val="none" w:sz="0" w:space="0" w:color="auto"/>
                          </w:divBdr>
                          <w:divsChild>
                            <w:div w:id="984090762">
                              <w:marLeft w:val="0"/>
                              <w:marRight w:val="0"/>
                              <w:marTop w:val="0"/>
                              <w:marBottom w:val="0"/>
                              <w:divBdr>
                                <w:top w:val="none" w:sz="0" w:space="0" w:color="auto"/>
                                <w:left w:val="none" w:sz="0" w:space="0" w:color="auto"/>
                                <w:bottom w:val="none" w:sz="0" w:space="0" w:color="auto"/>
                                <w:right w:val="none" w:sz="0" w:space="0" w:color="auto"/>
                              </w:divBdr>
                              <w:divsChild>
                                <w:div w:id="1110203653">
                                  <w:marLeft w:val="0"/>
                                  <w:marRight w:val="0"/>
                                  <w:marTop w:val="0"/>
                                  <w:marBottom w:val="0"/>
                                  <w:divBdr>
                                    <w:top w:val="none" w:sz="0" w:space="0" w:color="auto"/>
                                    <w:left w:val="none" w:sz="0" w:space="0" w:color="auto"/>
                                    <w:bottom w:val="none" w:sz="0" w:space="0" w:color="auto"/>
                                    <w:right w:val="none" w:sz="0" w:space="0" w:color="auto"/>
                                  </w:divBdr>
                                  <w:divsChild>
                                    <w:div w:id="1426413616">
                                      <w:marLeft w:val="0"/>
                                      <w:marRight w:val="0"/>
                                      <w:marTop w:val="0"/>
                                      <w:marBottom w:val="0"/>
                                      <w:divBdr>
                                        <w:top w:val="none" w:sz="0" w:space="0" w:color="auto"/>
                                        <w:left w:val="none" w:sz="0" w:space="0" w:color="auto"/>
                                        <w:bottom w:val="none" w:sz="0" w:space="0" w:color="auto"/>
                                        <w:right w:val="none" w:sz="0" w:space="0" w:color="auto"/>
                                      </w:divBdr>
                                      <w:divsChild>
                                        <w:div w:id="1072393525">
                                          <w:marLeft w:val="0"/>
                                          <w:marRight w:val="0"/>
                                          <w:marTop w:val="0"/>
                                          <w:marBottom w:val="0"/>
                                          <w:divBdr>
                                            <w:top w:val="none" w:sz="0" w:space="0" w:color="auto"/>
                                            <w:left w:val="none" w:sz="0" w:space="0" w:color="auto"/>
                                            <w:bottom w:val="none" w:sz="0" w:space="0" w:color="auto"/>
                                            <w:right w:val="none" w:sz="0" w:space="0" w:color="auto"/>
                                          </w:divBdr>
                                          <w:divsChild>
                                            <w:div w:id="1119109753">
                                              <w:marLeft w:val="0"/>
                                              <w:marRight w:val="0"/>
                                              <w:marTop w:val="0"/>
                                              <w:marBottom w:val="0"/>
                                              <w:divBdr>
                                                <w:top w:val="none" w:sz="0" w:space="0" w:color="auto"/>
                                                <w:left w:val="none" w:sz="0" w:space="0" w:color="auto"/>
                                                <w:bottom w:val="none" w:sz="0" w:space="0" w:color="auto"/>
                                                <w:right w:val="none" w:sz="0" w:space="0" w:color="auto"/>
                                              </w:divBdr>
                                            </w:div>
                                          </w:divsChild>
                                        </w:div>
                                        <w:div w:id="1330988816">
                                          <w:marLeft w:val="0"/>
                                          <w:marRight w:val="0"/>
                                          <w:marTop w:val="0"/>
                                          <w:marBottom w:val="0"/>
                                          <w:divBdr>
                                            <w:top w:val="none" w:sz="0" w:space="0" w:color="auto"/>
                                            <w:left w:val="none" w:sz="0" w:space="0" w:color="auto"/>
                                            <w:bottom w:val="none" w:sz="0" w:space="0" w:color="auto"/>
                                            <w:right w:val="none" w:sz="0" w:space="0" w:color="auto"/>
                                          </w:divBdr>
                                          <w:divsChild>
                                            <w:div w:id="1171263034">
                                              <w:marLeft w:val="0"/>
                                              <w:marRight w:val="0"/>
                                              <w:marTop w:val="0"/>
                                              <w:marBottom w:val="0"/>
                                              <w:divBdr>
                                                <w:top w:val="none" w:sz="0" w:space="0" w:color="auto"/>
                                                <w:left w:val="none" w:sz="0" w:space="0" w:color="auto"/>
                                                <w:bottom w:val="none" w:sz="0" w:space="0" w:color="auto"/>
                                                <w:right w:val="none" w:sz="0" w:space="0" w:color="auto"/>
                                              </w:divBdr>
                                            </w:div>
                                          </w:divsChild>
                                        </w:div>
                                        <w:div w:id="624194913">
                                          <w:marLeft w:val="0"/>
                                          <w:marRight w:val="0"/>
                                          <w:marTop w:val="0"/>
                                          <w:marBottom w:val="0"/>
                                          <w:divBdr>
                                            <w:top w:val="none" w:sz="0" w:space="0" w:color="auto"/>
                                            <w:left w:val="none" w:sz="0" w:space="0" w:color="auto"/>
                                            <w:bottom w:val="none" w:sz="0" w:space="0" w:color="auto"/>
                                            <w:right w:val="none" w:sz="0" w:space="0" w:color="auto"/>
                                          </w:divBdr>
                                          <w:divsChild>
                                            <w:div w:id="1156842548">
                                              <w:marLeft w:val="0"/>
                                              <w:marRight w:val="0"/>
                                              <w:marTop w:val="0"/>
                                              <w:marBottom w:val="0"/>
                                              <w:divBdr>
                                                <w:top w:val="none" w:sz="0" w:space="0" w:color="auto"/>
                                                <w:left w:val="none" w:sz="0" w:space="0" w:color="auto"/>
                                                <w:bottom w:val="none" w:sz="0" w:space="0" w:color="auto"/>
                                                <w:right w:val="none" w:sz="0" w:space="0" w:color="auto"/>
                                              </w:divBdr>
                                            </w:div>
                                            <w:div w:id="1173030362">
                                              <w:marLeft w:val="0"/>
                                              <w:marRight w:val="0"/>
                                              <w:marTop w:val="0"/>
                                              <w:marBottom w:val="0"/>
                                              <w:divBdr>
                                                <w:top w:val="none" w:sz="0" w:space="0" w:color="auto"/>
                                                <w:left w:val="none" w:sz="0" w:space="0" w:color="auto"/>
                                                <w:bottom w:val="none" w:sz="0" w:space="0" w:color="auto"/>
                                                <w:right w:val="none" w:sz="0" w:space="0" w:color="auto"/>
                                              </w:divBdr>
                                              <w:divsChild>
                                                <w:div w:id="1237859644">
                                                  <w:marLeft w:val="0"/>
                                                  <w:marRight w:val="0"/>
                                                  <w:marTop w:val="0"/>
                                                  <w:marBottom w:val="0"/>
                                                  <w:divBdr>
                                                    <w:top w:val="none" w:sz="0" w:space="0" w:color="auto"/>
                                                    <w:left w:val="none" w:sz="0" w:space="0" w:color="auto"/>
                                                    <w:bottom w:val="none" w:sz="0" w:space="0" w:color="auto"/>
                                                    <w:right w:val="none" w:sz="0" w:space="0" w:color="auto"/>
                                                  </w:divBdr>
                                                  <w:divsChild>
                                                    <w:div w:id="14323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0033">
                                              <w:marLeft w:val="0"/>
                                              <w:marRight w:val="0"/>
                                              <w:marTop w:val="0"/>
                                              <w:marBottom w:val="0"/>
                                              <w:divBdr>
                                                <w:top w:val="none" w:sz="0" w:space="0" w:color="auto"/>
                                                <w:left w:val="none" w:sz="0" w:space="0" w:color="auto"/>
                                                <w:bottom w:val="none" w:sz="0" w:space="0" w:color="auto"/>
                                                <w:right w:val="none" w:sz="0" w:space="0" w:color="auto"/>
                                              </w:divBdr>
                                            </w:div>
                                          </w:divsChild>
                                        </w:div>
                                        <w:div w:id="118301283">
                                          <w:marLeft w:val="0"/>
                                          <w:marRight w:val="0"/>
                                          <w:marTop w:val="0"/>
                                          <w:marBottom w:val="0"/>
                                          <w:divBdr>
                                            <w:top w:val="none" w:sz="0" w:space="0" w:color="auto"/>
                                            <w:left w:val="none" w:sz="0" w:space="0" w:color="auto"/>
                                            <w:bottom w:val="none" w:sz="0" w:space="0" w:color="auto"/>
                                            <w:right w:val="none" w:sz="0" w:space="0" w:color="auto"/>
                                          </w:divBdr>
                                          <w:divsChild>
                                            <w:div w:id="787512308">
                                              <w:marLeft w:val="0"/>
                                              <w:marRight w:val="0"/>
                                              <w:marTop w:val="0"/>
                                              <w:marBottom w:val="0"/>
                                              <w:divBdr>
                                                <w:top w:val="none" w:sz="0" w:space="0" w:color="auto"/>
                                                <w:left w:val="none" w:sz="0" w:space="0" w:color="auto"/>
                                                <w:bottom w:val="none" w:sz="0" w:space="0" w:color="auto"/>
                                                <w:right w:val="none" w:sz="0" w:space="0" w:color="auto"/>
                                              </w:divBdr>
                                            </w:div>
                                            <w:div w:id="325089271">
                                              <w:marLeft w:val="0"/>
                                              <w:marRight w:val="0"/>
                                              <w:marTop w:val="0"/>
                                              <w:marBottom w:val="0"/>
                                              <w:divBdr>
                                                <w:top w:val="none" w:sz="0" w:space="0" w:color="auto"/>
                                                <w:left w:val="none" w:sz="0" w:space="0" w:color="auto"/>
                                                <w:bottom w:val="none" w:sz="0" w:space="0" w:color="auto"/>
                                                <w:right w:val="none" w:sz="0" w:space="0" w:color="auto"/>
                                              </w:divBdr>
                                              <w:divsChild>
                                                <w:div w:id="156700270">
                                                  <w:marLeft w:val="0"/>
                                                  <w:marRight w:val="0"/>
                                                  <w:marTop w:val="0"/>
                                                  <w:marBottom w:val="0"/>
                                                  <w:divBdr>
                                                    <w:top w:val="none" w:sz="0" w:space="0" w:color="auto"/>
                                                    <w:left w:val="none" w:sz="0" w:space="0" w:color="auto"/>
                                                    <w:bottom w:val="none" w:sz="0" w:space="0" w:color="auto"/>
                                                    <w:right w:val="none" w:sz="0" w:space="0" w:color="auto"/>
                                                  </w:divBdr>
                                                  <w:divsChild>
                                                    <w:div w:id="17325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882781">
          <w:marLeft w:val="0"/>
          <w:marRight w:val="0"/>
          <w:marTop w:val="0"/>
          <w:marBottom w:val="0"/>
          <w:divBdr>
            <w:top w:val="none" w:sz="0" w:space="0" w:color="auto"/>
            <w:left w:val="none" w:sz="0" w:space="0" w:color="auto"/>
            <w:bottom w:val="none" w:sz="0" w:space="0" w:color="auto"/>
            <w:right w:val="none" w:sz="0" w:space="0" w:color="auto"/>
          </w:divBdr>
          <w:divsChild>
            <w:div w:id="2096590527">
              <w:marLeft w:val="0"/>
              <w:marRight w:val="0"/>
              <w:marTop w:val="0"/>
              <w:marBottom w:val="0"/>
              <w:divBdr>
                <w:top w:val="none" w:sz="0" w:space="0" w:color="auto"/>
                <w:left w:val="none" w:sz="0" w:space="0" w:color="auto"/>
                <w:bottom w:val="none" w:sz="0" w:space="0" w:color="auto"/>
                <w:right w:val="none" w:sz="0" w:space="0" w:color="auto"/>
              </w:divBdr>
              <w:divsChild>
                <w:div w:id="1770001599">
                  <w:marLeft w:val="0"/>
                  <w:marRight w:val="0"/>
                  <w:marTop w:val="0"/>
                  <w:marBottom w:val="0"/>
                  <w:divBdr>
                    <w:top w:val="none" w:sz="0" w:space="0" w:color="auto"/>
                    <w:left w:val="none" w:sz="0" w:space="0" w:color="auto"/>
                    <w:bottom w:val="none" w:sz="0" w:space="0" w:color="auto"/>
                    <w:right w:val="none" w:sz="0" w:space="0" w:color="auto"/>
                  </w:divBdr>
                  <w:divsChild>
                    <w:div w:id="1543982025">
                      <w:marLeft w:val="0"/>
                      <w:marRight w:val="0"/>
                      <w:marTop w:val="0"/>
                      <w:marBottom w:val="0"/>
                      <w:divBdr>
                        <w:top w:val="none" w:sz="0" w:space="0" w:color="auto"/>
                        <w:left w:val="none" w:sz="0" w:space="0" w:color="auto"/>
                        <w:bottom w:val="none" w:sz="0" w:space="0" w:color="auto"/>
                        <w:right w:val="none" w:sz="0" w:space="0" w:color="auto"/>
                      </w:divBdr>
                      <w:divsChild>
                        <w:div w:id="637690095">
                          <w:marLeft w:val="0"/>
                          <w:marRight w:val="0"/>
                          <w:marTop w:val="0"/>
                          <w:marBottom w:val="0"/>
                          <w:divBdr>
                            <w:top w:val="none" w:sz="0" w:space="0" w:color="auto"/>
                            <w:left w:val="none" w:sz="0" w:space="0" w:color="auto"/>
                            <w:bottom w:val="none" w:sz="0" w:space="0" w:color="auto"/>
                            <w:right w:val="none" w:sz="0" w:space="0" w:color="auto"/>
                          </w:divBdr>
                          <w:divsChild>
                            <w:div w:id="2001229444">
                              <w:marLeft w:val="0"/>
                              <w:marRight w:val="0"/>
                              <w:marTop w:val="0"/>
                              <w:marBottom w:val="0"/>
                              <w:divBdr>
                                <w:top w:val="none" w:sz="0" w:space="0" w:color="auto"/>
                                <w:left w:val="none" w:sz="0" w:space="0" w:color="auto"/>
                                <w:bottom w:val="none" w:sz="0" w:space="0" w:color="auto"/>
                                <w:right w:val="none" w:sz="0" w:space="0" w:color="auto"/>
                              </w:divBdr>
                              <w:divsChild>
                                <w:div w:id="1353071767">
                                  <w:marLeft w:val="0"/>
                                  <w:marRight w:val="0"/>
                                  <w:marTop w:val="0"/>
                                  <w:marBottom w:val="0"/>
                                  <w:divBdr>
                                    <w:top w:val="none" w:sz="0" w:space="0" w:color="auto"/>
                                    <w:left w:val="none" w:sz="0" w:space="0" w:color="auto"/>
                                    <w:bottom w:val="none" w:sz="0" w:space="0" w:color="auto"/>
                                    <w:right w:val="none" w:sz="0" w:space="0" w:color="auto"/>
                                  </w:divBdr>
                                  <w:divsChild>
                                    <w:div w:id="200168459">
                                      <w:marLeft w:val="0"/>
                                      <w:marRight w:val="0"/>
                                      <w:marTop w:val="0"/>
                                      <w:marBottom w:val="0"/>
                                      <w:divBdr>
                                        <w:top w:val="none" w:sz="0" w:space="0" w:color="auto"/>
                                        <w:left w:val="none" w:sz="0" w:space="0" w:color="auto"/>
                                        <w:bottom w:val="none" w:sz="0" w:space="0" w:color="auto"/>
                                        <w:right w:val="none" w:sz="0" w:space="0" w:color="auto"/>
                                      </w:divBdr>
                                      <w:divsChild>
                                        <w:div w:id="2600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29968">
          <w:marLeft w:val="0"/>
          <w:marRight w:val="0"/>
          <w:marTop w:val="0"/>
          <w:marBottom w:val="0"/>
          <w:divBdr>
            <w:top w:val="none" w:sz="0" w:space="0" w:color="auto"/>
            <w:left w:val="none" w:sz="0" w:space="0" w:color="auto"/>
            <w:bottom w:val="none" w:sz="0" w:space="0" w:color="auto"/>
            <w:right w:val="none" w:sz="0" w:space="0" w:color="auto"/>
          </w:divBdr>
          <w:divsChild>
            <w:div w:id="1042171980">
              <w:marLeft w:val="0"/>
              <w:marRight w:val="0"/>
              <w:marTop w:val="0"/>
              <w:marBottom w:val="0"/>
              <w:divBdr>
                <w:top w:val="none" w:sz="0" w:space="0" w:color="auto"/>
                <w:left w:val="none" w:sz="0" w:space="0" w:color="auto"/>
                <w:bottom w:val="none" w:sz="0" w:space="0" w:color="auto"/>
                <w:right w:val="none" w:sz="0" w:space="0" w:color="auto"/>
              </w:divBdr>
              <w:divsChild>
                <w:div w:id="194319910">
                  <w:marLeft w:val="0"/>
                  <w:marRight w:val="0"/>
                  <w:marTop w:val="0"/>
                  <w:marBottom w:val="0"/>
                  <w:divBdr>
                    <w:top w:val="none" w:sz="0" w:space="0" w:color="auto"/>
                    <w:left w:val="none" w:sz="0" w:space="0" w:color="auto"/>
                    <w:bottom w:val="none" w:sz="0" w:space="0" w:color="auto"/>
                    <w:right w:val="none" w:sz="0" w:space="0" w:color="auto"/>
                  </w:divBdr>
                  <w:divsChild>
                    <w:div w:id="125391925">
                      <w:marLeft w:val="0"/>
                      <w:marRight w:val="0"/>
                      <w:marTop w:val="0"/>
                      <w:marBottom w:val="0"/>
                      <w:divBdr>
                        <w:top w:val="none" w:sz="0" w:space="0" w:color="auto"/>
                        <w:left w:val="none" w:sz="0" w:space="0" w:color="auto"/>
                        <w:bottom w:val="none" w:sz="0" w:space="0" w:color="auto"/>
                        <w:right w:val="none" w:sz="0" w:space="0" w:color="auto"/>
                      </w:divBdr>
                      <w:divsChild>
                        <w:div w:id="1113398744">
                          <w:marLeft w:val="0"/>
                          <w:marRight w:val="0"/>
                          <w:marTop w:val="0"/>
                          <w:marBottom w:val="0"/>
                          <w:divBdr>
                            <w:top w:val="none" w:sz="0" w:space="0" w:color="auto"/>
                            <w:left w:val="none" w:sz="0" w:space="0" w:color="auto"/>
                            <w:bottom w:val="none" w:sz="0" w:space="0" w:color="auto"/>
                            <w:right w:val="none" w:sz="0" w:space="0" w:color="auto"/>
                          </w:divBdr>
                          <w:divsChild>
                            <w:div w:id="604461868">
                              <w:marLeft w:val="0"/>
                              <w:marRight w:val="0"/>
                              <w:marTop w:val="0"/>
                              <w:marBottom w:val="0"/>
                              <w:divBdr>
                                <w:top w:val="none" w:sz="0" w:space="0" w:color="auto"/>
                                <w:left w:val="none" w:sz="0" w:space="0" w:color="auto"/>
                                <w:bottom w:val="none" w:sz="0" w:space="0" w:color="auto"/>
                                <w:right w:val="none" w:sz="0" w:space="0" w:color="auto"/>
                              </w:divBdr>
                              <w:divsChild>
                                <w:div w:id="114450379">
                                  <w:marLeft w:val="0"/>
                                  <w:marRight w:val="0"/>
                                  <w:marTop w:val="0"/>
                                  <w:marBottom w:val="0"/>
                                  <w:divBdr>
                                    <w:top w:val="none" w:sz="0" w:space="0" w:color="auto"/>
                                    <w:left w:val="none" w:sz="0" w:space="0" w:color="auto"/>
                                    <w:bottom w:val="none" w:sz="0" w:space="0" w:color="auto"/>
                                    <w:right w:val="none" w:sz="0" w:space="0" w:color="auto"/>
                                  </w:divBdr>
                                  <w:divsChild>
                                    <w:div w:id="9067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4212</Words>
  <Characters>24012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2025-06-26T12:35:00Z</dcterms:created>
  <dcterms:modified xsi:type="dcterms:W3CDTF">2025-06-26T12:35:00Z</dcterms:modified>
</cp:coreProperties>
</file>