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1. Introduction and Strategic Context</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w:t>
      </w:r>
      <w:r w:rsidRPr="00B048E8">
        <w:rPr>
          <w:rFonts w:ascii="Times New Roman" w:eastAsia="Times New Roman" w:hAnsi="Times New Roman" w:cs="Times New Roman"/>
          <w:b/>
          <w:sz w:val="24"/>
          <w:szCs w:val="24"/>
        </w:rPr>
        <w:t xml:space="preserve">Global </w:t>
      </w:r>
      <w:bookmarkStart w:id="0" w:name="_GoBack"/>
      <w:r w:rsidRPr="00B048E8">
        <w:rPr>
          <w:rFonts w:ascii="Times New Roman" w:eastAsia="Times New Roman" w:hAnsi="Times New Roman" w:cs="Times New Roman"/>
          <w:b/>
          <w:bCs/>
          <w:sz w:val="24"/>
          <w:szCs w:val="24"/>
        </w:rPr>
        <w:t>Occlusion Balloon Catheter Market</w:t>
      </w:r>
      <w:r w:rsidRPr="00B048E8">
        <w:rPr>
          <w:rFonts w:ascii="Times New Roman" w:eastAsia="Times New Roman" w:hAnsi="Times New Roman" w:cs="Times New Roman"/>
          <w:sz w:val="24"/>
          <w:szCs w:val="24"/>
        </w:rPr>
        <w:t xml:space="preserve"> </w:t>
      </w:r>
      <w:bookmarkEnd w:id="0"/>
      <w:r w:rsidRPr="00B048E8">
        <w:rPr>
          <w:rFonts w:ascii="Times New Roman" w:eastAsia="Times New Roman" w:hAnsi="Times New Roman" w:cs="Times New Roman"/>
          <w:sz w:val="24"/>
          <w:szCs w:val="24"/>
        </w:rPr>
        <w:t xml:space="preserve">will witness a robust </w:t>
      </w:r>
      <w:r w:rsidRPr="00B048E8">
        <w:rPr>
          <w:rFonts w:ascii="Times New Roman" w:eastAsia="Times New Roman" w:hAnsi="Times New Roman" w:cs="Times New Roman"/>
          <w:b/>
          <w:bCs/>
          <w:sz w:val="24"/>
          <w:szCs w:val="24"/>
        </w:rPr>
        <w:t>CAGR of 7.8%</w:t>
      </w:r>
      <w:r w:rsidRPr="00B048E8">
        <w:rPr>
          <w:rFonts w:ascii="Times New Roman" w:eastAsia="Times New Roman" w:hAnsi="Times New Roman" w:cs="Times New Roman"/>
          <w:sz w:val="24"/>
          <w:szCs w:val="24"/>
        </w:rPr>
        <w:t xml:space="preserve">, valued at approximately </w:t>
      </w:r>
      <w:r w:rsidRPr="00B048E8">
        <w:rPr>
          <w:rFonts w:ascii="Times New Roman" w:eastAsia="Times New Roman" w:hAnsi="Times New Roman" w:cs="Times New Roman"/>
          <w:b/>
          <w:bCs/>
          <w:sz w:val="24"/>
          <w:szCs w:val="24"/>
        </w:rPr>
        <w:t>$2.3 billion in 2024</w:t>
      </w:r>
      <w:r w:rsidRPr="00B048E8">
        <w:rPr>
          <w:rFonts w:ascii="Times New Roman" w:eastAsia="Times New Roman" w:hAnsi="Times New Roman" w:cs="Times New Roman"/>
          <w:sz w:val="24"/>
          <w:szCs w:val="24"/>
        </w:rPr>
        <w:t xml:space="preserve">, and is projected to reach nearly </w:t>
      </w:r>
      <w:r w:rsidRPr="00B048E8">
        <w:rPr>
          <w:rFonts w:ascii="Times New Roman" w:eastAsia="Times New Roman" w:hAnsi="Times New Roman" w:cs="Times New Roman"/>
          <w:b/>
          <w:bCs/>
          <w:sz w:val="24"/>
          <w:szCs w:val="24"/>
        </w:rPr>
        <w:t>$3.9 billion by 2030</w:t>
      </w:r>
      <w:r w:rsidRPr="00B048E8">
        <w:rPr>
          <w:rFonts w:ascii="Times New Roman" w:eastAsia="Times New Roman" w:hAnsi="Times New Roman" w:cs="Times New Roman"/>
          <w:sz w:val="24"/>
          <w:szCs w:val="24"/>
        </w:rPr>
        <w:t>, confirms Strategic Market Research.</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Occlusion balloon catheters are specialized medical devices used to temporarily block blood vessels or other anatomical pathways. They are integral in minimally invasive surgeries, interventional radiology, and cardiology — especially in procedures like endovascular aneurysm repair (EVAR), uterine fibroid embolization (UFE), and stroke management. As the healthcare sector rapidly transitions toward precision and minimally invasive therapeutics, the occlusion balloon catheter market is becoming strategically vital.</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Several macroeconomic and clinical drivers are shaping this market’s trajectory:</w:t>
      </w:r>
    </w:p>
    <w:p w:rsidR="00B048E8" w:rsidRPr="00B048E8" w:rsidRDefault="00B048E8" w:rsidP="00B048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Technological advancements in catheter materials and balloon design</w:t>
      </w:r>
      <w:r w:rsidRPr="00B048E8">
        <w:rPr>
          <w:rFonts w:ascii="Times New Roman" w:eastAsia="Times New Roman" w:hAnsi="Times New Roman" w:cs="Times New Roman"/>
          <w:sz w:val="24"/>
          <w:szCs w:val="24"/>
        </w:rPr>
        <w:t xml:space="preserve"> are improving safety, flexibility, and procedural outcomes.</w:t>
      </w:r>
    </w:p>
    <w:p w:rsidR="00B048E8" w:rsidRPr="00B048E8" w:rsidRDefault="00B048E8" w:rsidP="00B048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w:t>
      </w:r>
      <w:r w:rsidRPr="00B048E8">
        <w:rPr>
          <w:rFonts w:ascii="Times New Roman" w:eastAsia="Times New Roman" w:hAnsi="Times New Roman" w:cs="Times New Roman"/>
          <w:b/>
          <w:bCs/>
          <w:sz w:val="24"/>
          <w:szCs w:val="24"/>
        </w:rPr>
        <w:t>global surge in chronic diseases</w:t>
      </w:r>
      <w:r w:rsidRPr="00B048E8">
        <w:rPr>
          <w:rFonts w:ascii="Times New Roman" w:eastAsia="Times New Roman" w:hAnsi="Times New Roman" w:cs="Times New Roman"/>
          <w:sz w:val="24"/>
          <w:szCs w:val="24"/>
        </w:rPr>
        <w:t xml:space="preserve"> such as cardiovascular disorders, cancer, and peripheral artery disease is increasing demand for targeted vascular interventions.</w:t>
      </w:r>
    </w:p>
    <w:p w:rsidR="00B048E8" w:rsidRPr="00B048E8" w:rsidRDefault="00B048E8" w:rsidP="00B048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Aging populations</w:t>
      </w:r>
      <w:r w:rsidRPr="00B048E8">
        <w:rPr>
          <w:rFonts w:ascii="Times New Roman" w:eastAsia="Times New Roman" w:hAnsi="Times New Roman" w:cs="Times New Roman"/>
          <w:sz w:val="24"/>
          <w:szCs w:val="24"/>
        </w:rPr>
        <w:t>, particularly in high-income and emerging economies, are contributing to increased surgical volumes and interventional therapies.</w:t>
      </w:r>
    </w:p>
    <w:p w:rsidR="00B048E8" w:rsidRPr="00B048E8" w:rsidRDefault="00B048E8" w:rsidP="00B048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Expanding use in emergency trauma care and hybrid operating rooms is adding procedural versatility and boosting utilization rates.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Moreover, the rise of image-guided surgeries and the adoption of digital navigation tools are enhancing the precision of occlusion balloon catheter placement, </w:t>
      </w:r>
      <w:r w:rsidRPr="00B048E8">
        <w:rPr>
          <w:rFonts w:ascii="Times New Roman" w:eastAsia="Times New Roman" w:hAnsi="Times New Roman" w:cs="Times New Roman"/>
          <w:i/>
          <w:iCs/>
          <w:sz w:val="24"/>
          <w:szCs w:val="24"/>
        </w:rPr>
        <w:t>reducing complication rates and post-op recovery times</w:t>
      </w:r>
      <w:r w:rsidRPr="00B048E8">
        <w:rPr>
          <w:rFonts w:ascii="Times New Roman" w:eastAsia="Times New Roman" w:hAnsi="Times New Roman" w:cs="Times New Roman"/>
          <w:sz w:val="24"/>
          <w:szCs w:val="24"/>
        </w:rPr>
        <w:t>. Hospitals and ambulatory surgical centers are increasingly relying on these catheters due to their role in managing intra-operative bleeding, sealing off vessels during vascular repairs, and enhancing safety in complex interventions.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The market is influenced by a spectrum of key stakeholders, including:</w:t>
      </w:r>
    </w:p>
    <w:p w:rsidR="00B048E8" w:rsidRPr="00B048E8" w:rsidRDefault="00B048E8" w:rsidP="00B048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Medical device manufacturers (OEMs)</w:t>
      </w:r>
      <w:r w:rsidRPr="00B048E8">
        <w:rPr>
          <w:rFonts w:ascii="Times New Roman" w:eastAsia="Times New Roman" w:hAnsi="Times New Roman" w:cs="Times New Roman"/>
          <w:sz w:val="24"/>
          <w:szCs w:val="24"/>
        </w:rPr>
        <w:t xml:space="preserve"> focused on R&amp;D and biocompatibility</w:t>
      </w:r>
    </w:p>
    <w:p w:rsidR="00B048E8" w:rsidRPr="00B048E8" w:rsidRDefault="00B048E8" w:rsidP="00B048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Healthcare providers</w:t>
      </w:r>
      <w:r w:rsidRPr="00B048E8">
        <w:rPr>
          <w:rFonts w:ascii="Times New Roman" w:eastAsia="Times New Roman" w:hAnsi="Times New Roman" w:cs="Times New Roman"/>
          <w:sz w:val="24"/>
          <w:szCs w:val="24"/>
        </w:rPr>
        <w:t xml:space="preserve"> adopting advanced interventional technologies</w:t>
      </w:r>
    </w:p>
    <w:p w:rsidR="00B048E8" w:rsidRPr="00B048E8" w:rsidRDefault="00B048E8" w:rsidP="00B048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Government regulatory bodies</w:t>
      </w:r>
      <w:r w:rsidRPr="00B048E8">
        <w:rPr>
          <w:rFonts w:ascii="Times New Roman" w:eastAsia="Times New Roman" w:hAnsi="Times New Roman" w:cs="Times New Roman"/>
          <w:sz w:val="24"/>
          <w:szCs w:val="24"/>
        </w:rPr>
        <w:t xml:space="preserve"> setting new clinical standards and reimbursement policies</w:t>
      </w:r>
    </w:p>
    <w:p w:rsidR="00B048E8" w:rsidRPr="00B048E8" w:rsidRDefault="00B048E8" w:rsidP="00B048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Academic institutions</w:t>
      </w:r>
      <w:r w:rsidRPr="00B048E8">
        <w:rPr>
          <w:rFonts w:ascii="Times New Roman" w:eastAsia="Times New Roman" w:hAnsi="Times New Roman" w:cs="Times New Roman"/>
          <w:sz w:val="24"/>
          <w:szCs w:val="24"/>
        </w:rPr>
        <w:t xml:space="preserve"> and </w:t>
      </w:r>
      <w:r w:rsidRPr="00B048E8">
        <w:rPr>
          <w:rFonts w:ascii="Times New Roman" w:eastAsia="Times New Roman" w:hAnsi="Times New Roman" w:cs="Times New Roman"/>
          <w:b/>
          <w:bCs/>
          <w:sz w:val="24"/>
          <w:szCs w:val="24"/>
        </w:rPr>
        <w:t>clinical researchers</w:t>
      </w:r>
      <w:r w:rsidRPr="00B048E8">
        <w:rPr>
          <w:rFonts w:ascii="Times New Roman" w:eastAsia="Times New Roman" w:hAnsi="Times New Roman" w:cs="Times New Roman"/>
          <w:sz w:val="24"/>
          <w:szCs w:val="24"/>
        </w:rPr>
        <w:t xml:space="preserve"> exploring novel applications</w:t>
      </w:r>
    </w:p>
    <w:p w:rsidR="00B048E8" w:rsidRPr="00B048E8" w:rsidRDefault="00B048E8" w:rsidP="00B048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Investors and venture capital firms</w:t>
      </w:r>
      <w:r w:rsidRPr="00B048E8">
        <w:rPr>
          <w:rFonts w:ascii="Times New Roman" w:eastAsia="Times New Roman" w:hAnsi="Times New Roman" w:cs="Times New Roman"/>
          <w:sz w:val="24"/>
          <w:szCs w:val="24"/>
        </w:rPr>
        <w:t xml:space="preserve"> backing next-generation catheter startups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The convergence of technological refinement, clinical necessity, and procedural innovation positions the occlusion balloon catheter market as a cornerstone of future interventional medicine.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lastRenderedPageBreak/>
        <w:t>2. Market Segmentation and Forecast Scope</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To provide a comprehensive view of the global </w:t>
      </w:r>
      <w:r w:rsidRPr="00B048E8">
        <w:rPr>
          <w:rFonts w:ascii="Times New Roman" w:eastAsia="Times New Roman" w:hAnsi="Times New Roman" w:cs="Times New Roman"/>
          <w:b/>
          <w:bCs/>
          <w:sz w:val="24"/>
          <w:szCs w:val="24"/>
        </w:rPr>
        <w:t>occlusion balloon catheter market</w:t>
      </w:r>
      <w:r w:rsidRPr="00B048E8">
        <w:rPr>
          <w:rFonts w:ascii="Times New Roman" w:eastAsia="Times New Roman" w:hAnsi="Times New Roman" w:cs="Times New Roman"/>
          <w:sz w:val="24"/>
          <w:szCs w:val="24"/>
        </w:rPr>
        <w:t>, Strategic Market Research segments it across four primary dimensions:</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By Type</w:t>
      </w:r>
    </w:p>
    <w:p w:rsidR="00B048E8" w:rsidRPr="00B048E8" w:rsidRDefault="00B048E8" w:rsidP="00B048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Single Lumen Occlusion Balloon Catheters</w:t>
      </w:r>
    </w:p>
    <w:p w:rsidR="00B048E8" w:rsidRPr="00B048E8" w:rsidRDefault="00B048E8" w:rsidP="00B048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Double Lumen Occlusion Balloon Catheters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Single lumen catheters</w:t>
      </w:r>
      <w:r w:rsidRPr="00B048E8">
        <w:rPr>
          <w:rFonts w:ascii="Times New Roman" w:eastAsia="Times New Roman" w:hAnsi="Times New Roman" w:cs="Times New Roman"/>
          <w:sz w:val="24"/>
          <w:szCs w:val="24"/>
        </w:rPr>
        <w:t xml:space="preserve"> currently dominate the market, accounting for an estimated </w:t>
      </w:r>
      <w:r w:rsidRPr="00B048E8">
        <w:rPr>
          <w:rFonts w:ascii="Times New Roman" w:eastAsia="Times New Roman" w:hAnsi="Times New Roman" w:cs="Times New Roman"/>
          <w:b/>
          <w:bCs/>
          <w:sz w:val="24"/>
          <w:szCs w:val="24"/>
        </w:rPr>
        <w:t>62% of global revenue in 2024</w:t>
      </w:r>
      <w:r w:rsidRPr="00B048E8">
        <w:rPr>
          <w:rFonts w:ascii="Times New Roman" w:eastAsia="Times New Roman" w:hAnsi="Times New Roman" w:cs="Times New Roman"/>
          <w:sz w:val="24"/>
          <w:szCs w:val="24"/>
        </w:rPr>
        <w:t xml:space="preserve">, driven by their widespread use in straightforward vascular and embolization procedures. However, </w:t>
      </w:r>
      <w:r w:rsidRPr="00B048E8">
        <w:rPr>
          <w:rFonts w:ascii="Times New Roman" w:eastAsia="Times New Roman" w:hAnsi="Times New Roman" w:cs="Times New Roman"/>
          <w:b/>
          <w:bCs/>
          <w:sz w:val="24"/>
          <w:szCs w:val="24"/>
        </w:rPr>
        <w:t>double lumen catheters</w:t>
      </w:r>
      <w:r w:rsidRPr="00B048E8">
        <w:rPr>
          <w:rFonts w:ascii="Times New Roman" w:eastAsia="Times New Roman" w:hAnsi="Times New Roman" w:cs="Times New Roman"/>
          <w:sz w:val="24"/>
          <w:szCs w:val="24"/>
        </w:rPr>
        <w:t xml:space="preserve"> are poised to experience the fastest growth due to their dual-channel functionality, which allows simultaneous inflation and drug/fluid delivery — </w:t>
      </w:r>
      <w:r w:rsidRPr="00B048E8">
        <w:rPr>
          <w:rFonts w:ascii="Times New Roman" w:eastAsia="Times New Roman" w:hAnsi="Times New Roman" w:cs="Times New Roman"/>
          <w:i/>
          <w:iCs/>
          <w:sz w:val="24"/>
          <w:szCs w:val="24"/>
        </w:rPr>
        <w:t>enhancing procedural efficiency in interventional radiology</w:t>
      </w:r>
      <w:r w:rsidRPr="00B048E8">
        <w:rPr>
          <w:rFonts w:ascii="Times New Roman" w:eastAsia="Times New Roman" w:hAnsi="Times New Roman" w:cs="Times New Roman"/>
          <w:sz w:val="24"/>
          <w:szCs w:val="24"/>
        </w:rPr>
        <w:t>.</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By Application</w:t>
      </w:r>
    </w:p>
    <w:p w:rsidR="00B048E8" w:rsidRPr="00B048E8" w:rsidRDefault="00B048E8" w:rsidP="00B048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Cardiology</w:t>
      </w:r>
    </w:p>
    <w:p w:rsidR="00B048E8" w:rsidRPr="00B048E8" w:rsidRDefault="00B048E8" w:rsidP="00B048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Neurology</w:t>
      </w:r>
    </w:p>
    <w:p w:rsidR="00B048E8" w:rsidRPr="00B048E8" w:rsidRDefault="00B048E8" w:rsidP="00B048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Oncology</w:t>
      </w:r>
    </w:p>
    <w:p w:rsidR="00B048E8" w:rsidRPr="00B048E8" w:rsidRDefault="00B048E8" w:rsidP="00B048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Peripheral Vascular Procedures</w:t>
      </w:r>
    </w:p>
    <w:p w:rsidR="00B048E8" w:rsidRPr="00B048E8" w:rsidRDefault="00B048E8" w:rsidP="00B048E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Others (e.g., Gastroenterology, Urology)</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Cardiology</w:t>
      </w:r>
      <w:r w:rsidRPr="00B048E8">
        <w:rPr>
          <w:rFonts w:ascii="Times New Roman" w:eastAsia="Times New Roman" w:hAnsi="Times New Roman" w:cs="Times New Roman"/>
          <w:sz w:val="24"/>
          <w:szCs w:val="24"/>
        </w:rPr>
        <w:t xml:space="preserve"> leads the application spectrum, fueled by the rising prevalence of aortic aneurysms and ischemic heart conditions. Meanwhile, </w:t>
      </w:r>
      <w:r w:rsidRPr="00B048E8">
        <w:rPr>
          <w:rFonts w:ascii="Times New Roman" w:eastAsia="Times New Roman" w:hAnsi="Times New Roman" w:cs="Times New Roman"/>
          <w:b/>
          <w:bCs/>
          <w:sz w:val="24"/>
          <w:szCs w:val="24"/>
        </w:rPr>
        <w:t>neurology</w:t>
      </w:r>
      <w:r w:rsidRPr="00B048E8">
        <w:rPr>
          <w:rFonts w:ascii="Times New Roman" w:eastAsia="Times New Roman" w:hAnsi="Times New Roman" w:cs="Times New Roman"/>
          <w:sz w:val="24"/>
          <w:szCs w:val="24"/>
        </w:rPr>
        <w:t xml:space="preserve"> is emerging as a high-growth application area, particularly with the use of occlusion balloons in </w:t>
      </w:r>
      <w:r w:rsidRPr="00B048E8">
        <w:rPr>
          <w:rFonts w:ascii="Times New Roman" w:eastAsia="Times New Roman" w:hAnsi="Times New Roman" w:cs="Times New Roman"/>
          <w:b/>
          <w:bCs/>
          <w:sz w:val="24"/>
          <w:szCs w:val="24"/>
        </w:rPr>
        <w:t>acute ischemic stroke interventions</w:t>
      </w:r>
      <w:r w:rsidRPr="00B048E8">
        <w:rPr>
          <w:rFonts w:ascii="Times New Roman" w:eastAsia="Times New Roman" w:hAnsi="Times New Roman" w:cs="Times New Roman"/>
          <w:sz w:val="24"/>
          <w:szCs w:val="24"/>
        </w:rPr>
        <w:t xml:space="preserve"> and </w:t>
      </w:r>
      <w:r w:rsidRPr="00B048E8">
        <w:rPr>
          <w:rFonts w:ascii="Times New Roman" w:eastAsia="Times New Roman" w:hAnsi="Times New Roman" w:cs="Times New Roman"/>
          <w:b/>
          <w:bCs/>
          <w:sz w:val="24"/>
          <w:szCs w:val="24"/>
        </w:rPr>
        <w:t>neurovascular embolization</w:t>
      </w:r>
      <w:r w:rsidRPr="00B048E8">
        <w:rPr>
          <w:rFonts w:ascii="Times New Roman" w:eastAsia="Times New Roman" w:hAnsi="Times New Roman" w:cs="Times New Roman"/>
          <w:sz w:val="24"/>
          <w:szCs w:val="24"/>
        </w:rPr>
        <w:t>.</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By End User</w:t>
      </w:r>
    </w:p>
    <w:p w:rsidR="00B048E8" w:rsidRPr="00B048E8" w:rsidRDefault="00B048E8" w:rsidP="00B048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Hospitals</w:t>
      </w:r>
    </w:p>
    <w:p w:rsidR="00B048E8" w:rsidRPr="00B048E8" w:rsidRDefault="00B048E8" w:rsidP="00B048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Ambulatory Surgical Centers (ASCs)</w:t>
      </w:r>
    </w:p>
    <w:p w:rsidR="00B048E8" w:rsidRPr="00B048E8" w:rsidRDefault="00B048E8" w:rsidP="00B048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Specialty Clinics</w:t>
      </w:r>
    </w:p>
    <w:p w:rsidR="00B048E8" w:rsidRPr="00B048E8" w:rsidRDefault="00B048E8" w:rsidP="00B048E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Academic &amp; Research Institutions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Hospitals</w:t>
      </w:r>
      <w:r w:rsidRPr="00B048E8">
        <w:rPr>
          <w:rFonts w:ascii="Times New Roman" w:eastAsia="Times New Roman" w:hAnsi="Times New Roman" w:cs="Times New Roman"/>
          <w:sz w:val="24"/>
          <w:szCs w:val="24"/>
        </w:rPr>
        <w:t xml:space="preserve"> represent the largest end-user segment due to the availability of hybrid operating suites, high procedural volume, and better reimbursement frameworks. However, </w:t>
      </w:r>
      <w:r w:rsidRPr="00B048E8">
        <w:rPr>
          <w:rFonts w:ascii="Times New Roman" w:eastAsia="Times New Roman" w:hAnsi="Times New Roman" w:cs="Times New Roman"/>
          <w:b/>
          <w:bCs/>
          <w:sz w:val="24"/>
          <w:szCs w:val="24"/>
        </w:rPr>
        <w:t>ambulatory surgical centers</w:t>
      </w:r>
      <w:r w:rsidRPr="00B048E8">
        <w:rPr>
          <w:rFonts w:ascii="Times New Roman" w:eastAsia="Times New Roman" w:hAnsi="Times New Roman" w:cs="Times New Roman"/>
          <w:sz w:val="24"/>
          <w:szCs w:val="24"/>
        </w:rPr>
        <w:t xml:space="preserve"> are anticipated to register a notable growth rate due to the ongoing trend toward outpatient minimally invasive procedures — </w:t>
      </w:r>
      <w:r w:rsidRPr="00B048E8">
        <w:rPr>
          <w:rFonts w:ascii="Times New Roman" w:eastAsia="Times New Roman" w:hAnsi="Times New Roman" w:cs="Times New Roman"/>
          <w:i/>
          <w:iCs/>
          <w:sz w:val="24"/>
          <w:szCs w:val="24"/>
        </w:rPr>
        <w:t>driven by cost efficiency and patient convenience</w:t>
      </w:r>
      <w:r w:rsidRPr="00B048E8">
        <w:rPr>
          <w:rFonts w:ascii="Times New Roman" w:eastAsia="Times New Roman" w:hAnsi="Times New Roman" w:cs="Times New Roman"/>
          <w:sz w:val="24"/>
          <w:szCs w:val="24"/>
        </w:rPr>
        <w:t>.</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By Region</w:t>
      </w:r>
    </w:p>
    <w:p w:rsidR="00B048E8" w:rsidRPr="00B048E8" w:rsidRDefault="00B048E8" w:rsidP="00B048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North America</w:t>
      </w:r>
    </w:p>
    <w:p w:rsidR="00B048E8" w:rsidRPr="00B048E8" w:rsidRDefault="00B048E8" w:rsidP="00B048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Europe</w:t>
      </w:r>
    </w:p>
    <w:p w:rsidR="00B048E8" w:rsidRPr="00B048E8" w:rsidRDefault="00B048E8" w:rsidP="00B048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Asia-Pacific</w:t>
      </w:r>
    </w:p>
    <w:p w:rsidR="00B048E8" w:rsidRPr="00B048E8" w:rsidRDefault="00B048E8" w:rsidP="00B048E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lastRenderedPageBreak/>
        <w:t>LAMEA (Latin America, Middle East &amp; Africa)</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North America</w:t>
      </w:r>
      <w:r w:rsidRPr="00B048E8">
        <w:rPr>
          <w:rFonts w:ascii="Times New Roman" w:eastAsia="Times New Roman" w:hAnsi="Times New Roman" w:cs="Times New Roman"/>
          <w:sz w:val="24"/>
          <w:szCs w:val="24"/>
        </w:rPr>
        <w:t xml:space="preserve"> holds the lion’s share in 2024, driven by a strong interventional cardiology ecosystem, high R&amp;D investments, and streamlined regulatory pathways. Meanwhile, </w:t>
      </w:r>
      <w:r w:rsidRPr="00B048E8">
        <w:rPr>
          <w:rFonts w:ascii="Times New Roman" w:eastAsia="Times New Roman" w:hAnsi="Times New Roman" w:cs="Times New Roman"/>
          <w:b/>
          <w:bCs/>
          <w:sz w:val="24"/>
          <w:szCs w:val="24"/>
        </w:rPr>
        <w:t>Asia-Pacific</w:t>
      </w:r>
      <w:r w:rsidRPr="00B048E8">
        <w:rPr>
          <w:rFonts w:ascii="Times New Roman" w:eastAsia="Times New Roman" w:hAnsi="Times New Roman" w:cs="Times New Roman"/>
          <w:sz w:val="24"/>
          <w:szCs w:val="24"/>
        </w:rPr>
        <w:t xml:space="preserve"> is expected to witness the </w:t>
      </w:r>
      <w:r w:rsidRPr="00B048E8">
        <w:rPr>
          <w:rFonts w:ascii="Times New Roman" w:eastAsia="Times New Roman" w:hAnsi="Times New Roman" w:cs="Times New Roman"/>
          <w:b/>
          <w:bCs/>
          <w:sz w:val="24"/>
          <w:szCs w:val="24"/>
        </w:rPr>
        <w:t>fastest CAGR</w:t>
      </w:r>
      <w:r w:rsidRPr="00B048E8">
        <w:rPr>
          <w:rFonts w:ascii="Times New Roman" w:eastAsia="Times New Roman" w:hAnsi="Times New Roman" w:cs="Times New Roman"/>
          <w:sz w:val="24"/>
          <w:szCs w:val="24"/>
        </w:rPr>
        <w:t>, propelled by increasing healthcare investments, expanding medical tourism, and growing adoption of minimally invasive therapies in countries like India, China, and South Korea.</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This segmentation framework enables a nuanced analysis of market dynamics, growth hotspots, and innovation potential across different therapeutic and geographic clusters.</w:t>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3. Market Trends and Innovation Landscape</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w:t>
      </w:r>
      <w:r w:rsidRPr="00B048E8">
        <w:rPr>
          <w:rFonts w:ascii="Times New Roman" w:eastAsia="Times New Roman" w:hAnsi="Times New Roman" w:cs="Times New Roman"/>
          <w:b/>
          <w:bCs/>
          <w:sz w:val="24"/>
          <w:szCs w:val="24"/>
        </w:rPr>
        <w:t>occlusion balloon catheter market</w:t>
      </w:r>
      <w:r w:rsidRPr="00B048E8">
        <w:rPr>
          <w:rFonts w:ascii="Times New Roman" w:eastAsia="Times New Roman" w:hAnsi="Times New Roman" w:cs="Times New Roman"/>
          <w:sz w:val="24"/>
          <w:szCs w:val="24"/>
        </w:rPr>
        <w:t xml:space="preserve"> is in the midst of a transformative shift, driven by a confluence of material science innovation, digital integration, and evolving clinical demands. This section explores the cutting-edge trends shaping the future of the market.</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Segoe UI Symbol" w:eastAsia="Times New Roman" w:hAnsi="Segoe UI Symbol" w:cs="Segoe UI Symbol"/>
          <w:b/>
          <w:bCs/>
          <w:sz w:val="24"/>
          <w:szCs w:val="24"/>
        </w:rPr>
        <w:t>🌐</w:t>
      </w:r>
      <w:r w:rsidRPr="00B048E8">
        <w:rPr>
          <w:rFonts w:ascii="Times New Roman" w:eastAsia="Times New Roman" w:hAnsi="Times New Roman" w:cs="Times New Roman"/>
          <w:b/>
          <w:bCs/>
          <w:sz w:val="24"/>
          <w:szCs w:val="24"/>
        </w:rPr>
        <w:t xml:space="preserve"> Technological Advancements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Innovations in </w:t>
      </w:r>
      <w:r w:rsidRPr="00B048E8">
        <w:rPr>
          <w:rFonts w:ascii="Times New Roman" w:eastAsia="Times New Roman" w:hAnsi="Times New Roman" w:cs="Times New Roman"/>
          <w:b/>
          <w:bCs/>
          <w:sz w:val="24"/>
          <w:szCs w:val="24"/>
        </w:rPr>
        <w:t>balloon materials and catheter coatings</w:t>
      </w:r>
      <w:r w:rsidRPr="00B048E8">
        <w:rPr>
          <w:rFonts w:ascii="Times New Roman" w:eastAsia="Times New Roman" w:hAnsi="Times New Roman" w:cs="Times New Roman"/>
          <w:sz w:val="24"/>
          <w:szCs w:val="24"/>
        </w:rPr>
        <w:t xml:space="preserve"> are at the forefront of product differentiation. The use of </w:t>
      </w:r>
      <w:r w:rsidRPr="00B048E8">
        <w:rPr>
          <w:rFonts w:ascii="Times New Roman" w:eastAsia="Times New Roman" w:hAnsi="Times New Roman" w:cs="Times New Roman"/>
          <w:i/>
          <w:iCs/>
          <w:sz w:val="24"/>
          <w:szCs w:val="24"/>
        </w:rPr>
        <w:t>elastomeric polymers and hydrophilic coatings</w:t>
      </w:r>
      <w:r w:rsidRPr="00B048E8">
        <w:rPr>
          <w:rFonts w:ascii="Times New Roman" w:eastAsia="Times New Roman" w:hAnsi="Times New Roman" w:cs="Times New Roman"/>
          <w:sz w:val="24"/>
          <w:szCs w:val="24"/>
        </w:rPr>
        <w:t xml:space="preserve"> has significantly enhanced the compliance, biocompatibility, and navigation of catheters through tortuous vascular pathways. Newer-generation occlusion catheters offer better burst pressure control, reducing the risk of vessel trauma.</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Dual-function catheters</w:t>
      </w:r>
      <w:r w:rsidRPr="00B048E8">
        <w:rPr>
          <w:rFonts w:ascii="Times New Roman" w:eastAsia="Times New Roman" w:hAnsi="Times New Roman" w:cs="Times New Roman"/>
          <w:sz w:val="24"/>
          <w:szCs w:val="24"/>
        </w:rPr>
        <w:t xml:space="preserve"> that combine occlusion and infusion functionalities are becoming popular, especially in oncology and neurology. These allow simultaneous drug delivery while isolating targeted vessels — a technique gaining traction in </w:t>
      </w:r>
      <w:r w:rsidRPr="00B048E8">
        <w:rPr>
          <w:rFonts w:ascii="Times New Roman" w:eastAsia="Times New Roman" w:hAnsi="Times New Roman" w:cs="Times New Roman"/>
          <w:i/>
          <w:iCs/>
          <w:sz w:val="24"/>
          <w:szCs w:val="24"/>
        </w:rPr>
        <w:t>intra-arterial chemotherapy</w:t>
      </w:r>
      <w:r w:rsidRPr="00B048E8">
        <w:rPr>
          <w:rFonts w:ascii="Times New Roman" w:eastAsia="Times New Roman" w:hAnsi="Times New Roman" w:cs="Times New Roman"/>
          <w:sz w:val="24"/>
          <w:szCs w:val="24"/>
        </w:rPr>
        <w:t xml:space="preserve"> and </w:t>
      </w:r>
      <w:r w:rsidRPr="00B048E8">
        <w:rPr>
          <w:rFonts w:ascii="Times New Roman" w:eastAsia="Times New Roman" w:hAnsi="Times New Roman" w:cs="Times New Roman"/>
          <w:i/>
          <w:iCs/>
          <w:sz w:val="24"/>
          <w:szCs w:val="24"/>
        </w:rPr>
        <w:t xml:space="preserve">targeted </w:t>
      </w:r>
      <w:proofErr w:type="spellStart"/>
      <w:r w:rsidRPr="00B048E8">
        <w:rPr>
          <w:rFonts w:ascii="Times New Roman" w:eastAsia="Times New Roman" w:hAnsi="Times New Roman" w:cs="Times New Roman"/>
          <w:i/>
          <w:iCs/>
          <w:sz w:val="24"/>
          <w:szCs w:val="24"/>
        </w:rPr>
        <w:t>embolotherapy</w:t>
      </w:r>
      <w:proofErr w:type="spellEnd"/>
      <w:r w:rsidRPr="00B048E8">
        <w:rPr>
          <w:rFonts w:ascii="Times New Roman" w:eastAsia="Times New Roman" w:hAnsi="Times New Roman" w:cs="Times New Roman"/>
          <w:sz w:val="24"/>
          <w:szCs w:val="24"/>
        </w:rPr>
        <w:t>.</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 Digital &amp; Imaging Integration</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Occlusion catheters are increasingly being integrated with </w:t>
      </w:r>
      <w:r w:rsidRPr="00B048E8">
        <w:rPr>
          <w:rFonts w:ascii="Times New Roman" w:eastAsia="Times New Roman" w:hAnsi="Times New Roman" w:cs="Times New Roman"/>
          <w:b/>
          <w:bCs/>
          <w:sz w:val="24"/>
          <w:szCs w:val="24"/>
        </w:rPr>
        <w:t>real-time imaging modalities</w:t>
      </w:r>
      <w:r w:rsidRPr="00B048E8">
        <w:rPr>
          <w:rFonts w:ascii="Times New Roman" w:eastAsia="Times New Roman" w:hAnsi="Times New Roman" w:cs="Times New Roman"/>
          <w:sz w:val="24"/>
          <w:szCs w:val="24"/>
        </w:rPr>
        <w:t xml:space="preserve"> such as fluoroscopy, MRI, and intravascular ultrasound (IVUS). This integration ensures precise balloon placement, improves patient safety, and minimizes procedural complications.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Additionally, </w:t>
      </w:r>
      <w:r w:rsidRPr="00B048E8">
        <w:rPr>
          <w:rFonts w:ascii="Times New Roman" w:eastAsia="Times New Roman" w:hAnsi="Times New Roman" w:cs="Times New Roman"/>
          <w:i/>
          <w:iCs/>
          <w:sz w:val="24"/>
          <w:szCs w:val="24"/>
        </w:rPr>
        <w:t>smart catheters with embedded sensors</w:t>
      </w:r>
      <w:r w:rsidRPr="00B048E8">
        <w:rPr>
          <w:rFonts w:ascii="Times New Roman" w:eastAsia="Times New Roman" w:hAnsi="Times New Roman" w:cs="Times New Roman"/>
          <w:sz w:val="24"/>
          <w:szCs w:val="24"/>
        </w:rPr>
        <w:t xml:space="preserve"> are being explored for real-time pressure feedback and procedural analytics. These tools are particularly useful in neurovascular and trauma care interventions, where accurate occlusion and decompression timing are critical.</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 Strategic Collaborations and M&amp;A</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lastRenderedPageBreak/>
        <w:t xml:space="preserve">The market has seen a wave of </w:t>
      </w:r>
      <w:r w:rsidRPr="00B048E8">
        <w:rPr>
          <w:rFonts w:ascii="Times New Roman" w:eastAsia="Times New Roman" w:hAnsi="Times New Roman" w:cs="Times New Roman"/>
          <w:b/>
          <w:bCs/>
          <w:sz w:val="24"/>
          <w:szCs w:val="24"/>
        </w:rPr>
        <w:t>partnerships between catheter manufacturers and med-tech imaging firms</w:t>
      </w:r>
      <w:r w:rsidRPr="00B048E8">
        <w:rPr>
          <w:rFonts w:ascii="Times New Roman" w:eastAsia="Times New Roman" w:hAnsi="Times New Roman" w:cs="Times New Roman"/>
          <w:sz w:val="24"/>
          <w:szCs w:val="24"/>
        </w:rPr>
        <w:t>. For instance, alliances aimed at integrating catheter-based solutions with 3D navigation systems are optimizing procedural outcomes in stroke and trauma care.</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R&amp;D collaborations with academic institutions are also fostering innovation in biodegradable balloon technologies</w:t>
      </w:r>
      <w:r w:rsidRPr="00B048E8">
        <w:rPr>
          <w:rFonts w:ascii="Times New Roman" w:eastAsia="Times New Roman" w:hAnsi="Times New Roman" w:cs="Times New Roman"/>
          <w:sz w:val="24"/>
          <w:szCs w:val="24"/>
        </w:rPr>
        <w:t>, aimed at eliminating the need for post-operative device removal and reducing long-term complications.</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 Pipeline Developments and Regulatory Acceleration</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 strong pipeline of </w:t>
      </w:r>
      <w:r w:rsidRPr="00B048E8">
        <w:rPr>
          <w:rFonts w:ascii="Times New Roman" w:eastAsia="Times New Roman" w:hAnsi="Times New Roman" w:cs="Times New Roman"/>
          <w:b/>
          <w:bCs/>
          <w:sz w:val="24"/>
          <w:szCs w:val="24"/>
        </w:rPr>
        <w:t>next-generation occlusion devices</w:t>
      </w:r>
      <w:r w:rsidRPr="00B048E8">
        <w:rPr>
          <w:rFonts w:ascii="Times New Roman" w:eastAsia="Times New Roman" w:hAnsi="Times New Roman" w:cs="Times New Roman"/>
          <w:sz w:val="24"/>
          <w:szCs w:val="24"/>
        </w:rPr>
        <w:t xml:space="preserve"> is emerging, focused on drug-eluting balloon catheters, steerable tip mechanisms, and ultra-miniature formats for pediatric and neonatal interventions.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Recent </w:t>
      </w:r>
      <w:r w:rsidRPr="00B048E8">
        <w:rPr>
          <w:rFonts w:ascii="Times New Roman" w:eastAsia="Times New Roman" w:hAnsi="Times New Roman" w:cs="Times New Roman"/>
          <w:b/>
          <w:bCs/>
          <w:sz w:val="24"/>
          <w:szCs w:val="24"/>
        </w:rPr>
        <w:t>regulatory streamlining by bodies such as the FDA and EMA</w:t>
      </w:r>
      <w:r w:rsidRPr="00B048E8">
        <w:rPr>
          <w:rFonts w:ascii="Times New Roman" w:eastAsia="Times New Roman" w:hAnsi="Times New Roman" w:cs="Times New Roman"/>
          <w:sz w:val="24"/>
          <w:szCs w:val="24"/>
        </w:rPr>
        <w:t xml:space="preserve"> is helping fast-track innovation in life-saving catheter technologies. Conditional approvals and breakthrough designations are enabling quicker clinical adoption — especially in the areas of stroke and endovascular embolization.</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The ongoing fusion of catheter mechanics with digital navigation and real-time feedback is not only enhancing surgical precision but is also redefining how clinicians approach vascular isolation and occlusion-based therapies.</w:t>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4. Competitive Intelligence and Benchmarking</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w:t>
      </w:r>
      <w:r w:rsidRPr="00B048E8">
        <w:rPr>
          <w:rFonts w:ascii="Times New Roman" w:eastAsia="Times New Roman" w:hAnsi="Times New Roman" w:cs="Times New Roman"/>
          <w:b/>
          <w:bCs/>
          <w:sz w:val="24"/>
          <w:szCs w:val="24"/>
        </w:rPr>
        <w:t>occlusion balloon catheter market</w:t>
      </w:r>
      <w:r w:rsidRPr="00B048E8">
        <w:rPr>
          <w:rFonts w:ascii="Times New Roman" w:eastAsia="Times New Roman" w:hAnsi="Times New Roman" w:cs="Times New Roman"/>
          <w:sz w:val="24"/>
          <w:szCs w:val="24"/>
        </w:rPr>
        <w:t xml:space="preserve"> is moderately consolidated, with a blend of global med-tech giants and specialized device manufacturers competing on product innovation, regulatory speed, and clinical outcomes. Strategic positioning across segments is defined by technological prowess, regional penetration, and strategic partnerships.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Here are </w:t>
      </w:r>
      <w:r w:rsidRPr="00B048E8">
        <w:rPr>
          <w:rFonts w:ascii="Times New Roman" w:eastAsia="Times New Roman" w:hAnsi="Times New Roman" w:cs="Times New Roman"/>
          <w:b/>
          <w:bCs/>
          <w:sz w:val="24"/>
          <w:szCs w:val="24"/>
        </w:rPr>
        <w:t>seven key players</w:t>
      </w:r>
      <w:r w:rsidRPr="00B048E8">
        <w:rPr>
          <w:rFonts w:ascii="Times New Roman" w:eastAsia="Times New Roman" w:hAnsi="Times New Roman" w:cs="Times New Roman"/>
          <w:sz w:val="24"/>
          <w:szCs w:val="24"/>
        </w:rPr>
        <w:t xml:space="preserve"> actively shaping the competitive landscape: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Boston Scientific Corporation</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 dominant force in the global interventional segment, </w:t>
      </w:r>
      <w:r w:rsidRPr="00B048E8">
        <w:rPr>
          <w:rFonts w:ascii="Times New Roman" w:eastAsia="Times New Roman" w:hAnsi="Times New Roman" w:cs="Times New Roman"/>
          <w:b/>
          <w:bCs/>
          <w:sz w:val="24"/>
          <w:szCs w:val="24"/>
        </w:rPr>
        <w:t>Boston Scientific</w:t>
      </w:r>
      <w:r w:rsidRPr="00B048E8">
        <w:rPr>
          <w:rFonts w:ascii="Times New Roman" w:eastAsia="Times New Roman" w:hAnsi="Times New Roman" w:cs="Times New Roman"/>
          <w:sz w:val="24"/>
          <w:szCs w:val="24"/>
        </w:rPr>
        <w:t xml:space="preserve"> leverages its broad product ecosystem and cutting-edge R&amp;D to drive innovation in vascular access and neurovascular occlusion. The company emphasizes </w:t>
      </w:r>
      <w:r w:rsidRPr="00B048E8">
        <w:rPr>
          <w:rFonts w:ascii="Times New Roman" w:eastAsia="Times New Roman" w:hAnsi="Times New Roman" w:cs="Times New Roman"/>
          <w:b/>
          <w:bCs/>
          <w:sz w:val="24"/>
          <w:szCs w:val="24"/>
        </w:rPr>
        <w:t>physician feedback loops and iterative design</w:t>
      </w:r>
      <w:r w:rsidRPr="00B048E8">
        <w:rPr>
          <w:rFonts w:ascii="Times New Roman" w:eastAsia="Times New Roman" w:hAnsi="Times New Roman" w:cs="Times New Roman"/>
          <w:sz w:val="24"/>
          <w:szCs w:val="24"/>
        </w:rPr>
        <w:t>, ensuring clinical relevance. Its strength lies in U.S. and European market penetration, where it capitalizes on well-established procedural infrastructure.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Medtronic plc</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Medtronic</w:t>
      </w:r>
      <w:r w:rsidRPr="00B048E8">
        <w:rPr>
          <w:rFonts w:ascii="Times New Roman" w:eastAsia="Times New Roman" w:hAnsi="Times New Roman" w:cs="Times New Roman"/>
          <w:sz w:val="24"/>
          <w:szCs w:val="24"/>
        </w:rPr>
        <w:t xml:space="preserve"> has built a competitive edge through its integrated solutions across cardiology, radiology, and neurological interventions. The company is strategically focused on </w:t>
      </w:r>
      <w:r w:rsidRPr="00B048E8">
        <w:rPr>
          <w:rFonts w:ascii="Times New Roman" w:eastAsia="Times New Roman" w:hAnsi="Times New Roman" w:cs="Times New Roman"/>
          <w:b/>
          <w:bCs/>
          <w:sz w:val="24"/>
          <w:szCs w:val="24"/>
        </w:rPr>
        <w:t>miniaturization, balloon pressure modulation, and steerable delivery systems</w:t>
      </w:r>
      <w:r w:rsidRPr="00B048E8">
        <w:rPr>
          <w:rFonts w:ascii="Times New Roman" w:eastAsia="Times New Roman" w:hAnsi="Times New Roman" w:cs="Times New Roman"/>
          <w:sz w:val="24"/>
          <w:szCs w:val="24"/>
        </w:rPr>
        <w:t>, particularly in stroke and trauma care. Its global footprint and reimbursement expertise make it a leader in emerging markets and hospital systems with tight cost-efficiency goals.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Terumo Corporation</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Headquartered in Japan, </w:t>
      </w:r>
      <w:r w:rsidRPr="00B048E8">
        <w:rPr>
          <w:rFonts w:ascii="Times New Roman" w:eastAsia="Times New Roman" w:hAnsi="Times New Roman" w:cs="Times New Roman"/>
          <w:b/>
          <w:bCs/>
          <w:sz w:val="24"/>
          <w:szCs w:val="24"/>
        </w:rPr>
        <w:t>Terumo</w:t>
      </w:r>
      <w:r w:rsidRPr="00B048E8">
        <w:rPr>
          <w:rFonts w:ascii="Times New Roman" w:eastAsia="Times New Roman" w:hAnsi="Times New Roman" w:cs="Times New Roman"/>
          <w:sz w:val="24"/>
          <w:szCs w:val="24"/>
        </w:rPr>
        <w:t xml:space="preserve"> is known for its innovation in </w:t>
      </w:r>
      <w:r w:rsidRPr="00B048E8">
        <w:rPr>
          <w:rFonts w:ascii="Times New Roman" w:eastAsia="Times New Roman" w:hAnsi="Times New Roman" w:cs="Times New Roman"/>
          <w:b/>
          <w:bCs/>
          <w:sz w:val="24"/>
          <w:szCs w:val="24"/>
        </w:rPr>
        <w:t>ultra-compliant balloon designs</w:t>
      </w:r>
      <w:r w:rsidRPr="00B048E8">
        <w:rPr>
          <w:rFonts w:ascii="Times New Roman" w:eastAsia="Times New Roman" w:hAnsi="Times New Roman" w:cs="Times New Roman"/>
          <w:sz w:val="24"/>
          <w:szCs w:val="24"/>
        </w:rPr>
        <w:t xml:space="preserve"> and dual-purpose occlusion catheters. The company maintains a strong presence in Asia-Pacific, especially in markets like China and South Korea, where rapid urbanization and surgical demand are accelerating. Terumo is also actively investing in </w:t>
      </w:r>
      <w:r w:rsidRPr="00B048E8">
        <w:rPr>
          <w:rFonts w:ascii="Times New Roman" w:eastAsia="Times New Roman" w:hAnsi="Times New Roman" w:cs="Times New Roman"/>
          <w:b/>
          <w:bCs/>
          <w:sz w:val="24"/>
          <w:szCs w:val="24"/>
        </w:rPr>
        <w:t>next-gen catheter labs and hybrid OR partnerships</w:t>
      </w:r>
      <w:r w:rsidRPr="00B048E8">
        <w:rPr>
          <w:rFonts w:ascii="Times New Roman" w:eastAsia="Times New Roman" w:hAnsi="Times New Roman" w:cs="Times New Roman"/>
          <w:sz w:val="24"/>
          <w:szCs w:val="24"/>
        </w:rPr>
        <w:t>.</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Becton, Dickinson and Company (BD)</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BD</w:t>
      </w:r>
      <w:r w:rsidRPr="00B048E8">
        <w:rPr>
          <w:rFonts w:ascii="Times New Roman" w:eastAsia="Times New Roman" w:hAnsi="Times New Roman" w:cs="Times New Roman"/>
          <w:sz w:val="24"/>
          <w:szCs w:val="24"/>
        </w:rPr>
        <w:t xml:space="preserve"> has carved out a niche through its focus on </w:t>
      </w:r>
      <w:r w:rsidRPr="00B048E8">
        <w:rPr>
          <w:rFonts w:ascii="Times New Roman" w:eastAsia="Times New Roman" w:hAnsi="Times New Roman" w:cs="Times New Roman"/>
          <w:b/>
          <w:bCs/>
          <w:sz w:val="24"/>
          <w:szCs w:val="24"/>
        </w:rPr>
        <w:t>infection-resistant catheter platforms</w:t>
      </w:r>
      <w:r w:rsidRPr="00B048E8">
        <w:rPr>
          <w:rFonts w:ascii="Times New Roman" w:eastAsia="Times New Roman" w:hAnsi="Times New Roman" w:cs="Times New Roman"/>
          <w:sz w:val="24"/>
          <w:szCs w:val="24"/>
        </w:rPr>
        <w:t xml:space="preserve"> and </w:t>
      </w:r>
      <w:r w:rsidRPr="00B048E8">
        <w:rPr>
          <w:rFonts w:ascii="Times New Roman" w:eastAsia="Times New Roman" w:hAnsi="Times New Roman" w:cs="Times New Roman"/>
          <w:b/>
          <w:bCs/>
          <w:sz w:val="24"/>
          <w:szCs w:val="24"/>
        </w:rPr>
        <w:t>drug-eluting occlusion systems</w:t>
      </w:r>
      <w:r w:rsidRPr="00B048E8">
        <w:rPr>
          <w:rFonts w:ascii="Times New Roman" w:eastAsia="Times New Roman" w:hAnsi="Times New Roman" w:cs="Times New Roman"/>
          <w:sz w:val="24"/>
          <w:szCs w:val="24"/>
        </w:rPr>
        <w:t xml:space="preserve">. With a strong distribution network and a legacy of clinical trust, BD’s strategy revolves around </w:t>
      </w:r>
      <w:r w:rsidRPr="00B048E8">
        <w:rPr>
          <w:rFonts w:ascii="Times New Roman" w:eastAsia="Times New Roman" w:hAnsi="Times New Roman" w:cs="Times New Roman"/>
          <w:b/>
          <w:bCs/>
          <w:sz w:val="24"/>
          <w:szCs w:val="24"/>
        </w:rPr>
        <w:t>hospital-based procurement and bulk supply chains</w:t>
      </w:r>
      <w:r w:rsidRPr="00B048E8">
        <w:rPr>
          <w:rFonts w:ascii="Times New Roman" w:eastAsia="Times New Roman" w:hAnsi="Times New Roman" w:cs="Times New Roman"/>
          <w:sz w:val="24"/>
          <w:szCs w:val="24"/>
        </w:rPr>
        <w:t>, especially in North America and Western Europe.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Stryker Corporation</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Renowned for its aggressive acquisition strategy, </w:t>
      </w:r>
      <w:r w:rsidRPr="00B048E8">
        <w:rPr>
          <w:rFonts w:ascii="Times New Roman" w:eastAsia="Times New Roman" w:hAnsi="Times New Roman" w:cs="Times New Roman"/>
          <w:b/>
          <w:bCs/>
          <w:sz w:val="24"/>
          <w:szCs w:val="24"/>
        </w:rPr>
        <w:t>Stryker</w:t>
      </w:r>
      <w:r w:rsidRPr="00B048E8">
        <w:rPr>
          <w:rFonts w:ascii="Times New Roman" w:eastAsia="Times New Roman" w:hAnsi="Times New Roman" w:cs="Times New Roman"/>
          <w:sz w:val="24"/>
          <w:szCs w:val="24"/>
        </w:rPr>
        <w:t xml:space="preserve"> has expanded its neurovascular device portfolio to include </w:t>
      </w:r>
      <w:r w:rsidRPr="00B048E8">
        <w:rPr>
          <w:rFonts w:ascii="Times New Roman" w:eastAsia="Times New Roman" w:hAnsi="Times New Roman" w:cs="Times New Roman"/>
          <w:b/>
          <w:bCs/>
          <w:sz w:val="24"/>
          <w:szCs w:val="24"/>
        </w:rPr>
        <w:t>specialty occlusion balloons for aneurysm management</w:t>
      </w:r>
      <w:r w:rsidRPr="00B048E8">
        <w:rPr>
          <w:rFonts w:ascii="Times New Roman" w:eastAsia="Times New Roman" w:hAnsi="Times New Roman" w:cs="Times New Roman"/>
          <w:sz w:val="24"/>
          <w:szCs w:val="24"/>
        </w:rPr>
        <w:t>. Its integration with AI-enabled navigation systems differentiates its offerings in the stroke care segment. Stryker’s presence in trauma-focused surgical centers and military applications is also growing.</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Penumbra, Inc.</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Penumbra</w:t>
      </w:r>
      <w:r w:rsidRPr="00B048E8">
        <w:rPr>
          <w:rFonts w:ascii="Times New Roman" w:eastAsia="Times New Roman" w:hAnsi="Times New Roman" w:cs="Times New Roman"/>
          <w:sz w:val="24"/>
          <w:szCs w:val="24"/>
        </w:rPr>
        <w:t xml:space="preserve"> is a fast-emerging innovator, especially in </w:t>
      </w:r>
      <w:r w:rsidRPr="00B048E8">
        <w:rPr>
          <w:rFonts w:ascii="Times New Roman" w:eastAsia="Times New Roman" w:hAnsi="Times New Roman" w:cs="Times New Roman"/>
          <w:b/>
          <w:bCs/>
          <w:sz w:val="24"/>
          <w:szCs w:val="24"/>
        </w:rPr>
        <w:t>neuro and peripheral vascular occlusion therapies</w:t>
      </w:r>
      <w:r w:rsidRPr="00B048E8">
        <w:rPr>
          <w:rFonts w:ascii="Times New Roman" w:eastAsia="Times New Roman" w:hAnsi="Times New Roman" w:cs="Times New Roman"/>
          <w:sz w:val="24"/>
          <w:szCs w:val="24"/>
        </w:rPr>
        <w:t xml:space="preserve">. The company’s modular catheter systems and procedural kits have been well received in specialized intervention centers. </w:t>
      </w:r>
      <w:r w:rsidRPr="00B048E8">
        <w:rPr>
          <w:rFonts w:ascii="Times New Roman" w:eastAsia="Times New Roman" w:hAnsi="Times New Roman" w:cs="Times New Roman"/>
          <w:i/>
          <w:iCs/>
          <w:sz w:val="24"/>
          <w:szCs w:val="24"/>
        </w:rPr>
        <w:t>Penumbra’s strong R&amp;D-to-commercial pipeline turnover makes it a formidable player in high-acuity procedures.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Merit Medical Systems, Inc.</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With a diversified vascular product range, </w:t>
      </w:r>
      <w:r w:rsidRPr="00B048E8">
        <w:rPr>
          <w:rFonts w:ascii="Times New Roman" w:eastAsia="Times New Roman" w:hAnsi="Times New Roman" w:cs="Times New Roman"/>
          <w:b/>
          <w:bCs/>
          <w:sz w:val="24"/>
          <w:szCs w:val="24"/>
        </w:rPr>
        <w:t>Merit Medical</w:t>
      </w:r>
      <w:r w:rsidRPr="00B048E8">
        <w:rPr>
          <w:rFonts w:ascii="Times New Roman" w:eastAsia="Times New Roman" w:hAnsi="Times New Roman" w:cs="Times New Roman"/>
          <w:sz w:val="24"/>
          <w:szCs w:val="24"/>
        </w:rPr>
        <w:t xml:space="preserve"> is known for its </w:t>
      </w:r>
      <w:r w:rsidRPr="00B048E8">
        <w:rPr>
          <w:rFonts w:ascii="Times New Roman" w:eastAsia="Times New Roman" w:hAnsi="Times New Roman" w:cs="Times New Roman"/>
          <w:b/>
          <w:bCs/>
          <w:sz w:val="24"/>
          <w:szCs w:val="24"/>
        </w:rPr>
        <w:t>cost-effective, single-use occlusion balloons</w:t>
      </w:r>
      <w:r w:rsidRPr="00B048E8">
        <w:rPr>
          <w:rFonts w:ascii="Times New Roman" w:eastAsia="Times New Roman" w:hAnsi="Times New Roman" w:cs="Times New Roman"/>
          <w:sz w:val="24"/>
          <w:szCs w:val="24"/>
        </w:rPr>
        <w:t xml:space="preserve">, widely adopted in ambulatory and outpatient settings. The firm maintains a strategic focus on </w:t>
      </w:r>
      <w:r w:rsidRPr="00B048E8">
        <w:rPr>
          <w:rFonts w:ascii="Times New Roman" w:eastAsia="Times New Roman" w:hAnsi="Times New Roman" w:cs="Times New Roman"/>
          <w:b/>
          <w:bCs/>
          <w:sz w:val="24"/>
          <w:szCs w:val="24"/>
        </w:rPr>
        <w:t>regulatory agility</w:t>
      </w:r>
      <w:r w:rsidRPr="00B048E8">
        <w:rPr>
          <w:rFonts w:ascii="Times New Roman" w:eastAsia="Times New Roman" w:hAnsi="Times New Roman" w:cs="Times New Roman"/>
          <w:sz w:val="24"/>
          <w:szCs w:val="24"/>
        </w:rPr>
        <w:t xml:space="preserve">, gaining swift approvals for region-specific variants. </w:t>
      </w:r>
      <w:r w:rsidRPr="00B048E8">
        <w:rPr>
          <w:rFonts w:ascii="Times New Roman" w:eastAsia="Times New Roman" w:hAnsi="Times New Roman" w:cs="Times New Roman"/>
          <w:i/>
          <w:iCs/>
          <w:sz w:val="24"/>
          <w:szCs w:val="24"/>
        </w:rPr>
        <w:t>Its operational model favors rapid deployment in mid-tier hospitals across Latin America and Eastern Europe.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Each of these players brings a distinct strategic focus — whether it's global R&amp;D, regional affordability, or clinical specialization — thereby shaping the market's innovation and adoption curve.</w:t>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5. Regional Landscape and Adoption Outlook</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global </w:t>
      </w:r>
      <w:r w:rsidRPr="00B048E8">
        <w:rPr>
          <w:rFonts w:ascii="Times New Roman" w:eastAsia="Times New Roman" w:hAnsi="Times New Roman" w:cs="Times New Roman"/>
          <w:b/>
          <w:bCs/>
          <w:sz w:val="24"/>
          <w:szCs w:val="24"/>
        </w:rPr>
        <w:t>occlusion balloon catheter market</w:t>
      </w:r>
      <w:r w:rsidRPr="00B048E8">
        <w:rPr>
          <w:rFonts w:ascii="Times New Roman" w:eastAsia="Times New Roman" w:hAnsi="Times New Roman" w:cs="Times New Roman"/>
          <w:sz w:val="24"/>
          <w:szCs w:val="24"/>
        </w:rPr>
        <w:t xml:space="preserve"> displays significant regional variation in terms of technology adoption, procedural volume, healthcare infrastructure, and reimbursement policies. As healthcare systems around the world pivot toward </w:t>
      </w:r>
      <w:r w:rsidRPr="00B048E8">
        <w:rPr>
          <w:rFonts w:ascii="Times New Roman" w:eastAsia="Times New Roman" w:hAnsi="Times New Roman" w:cs="Times New Roman"/>
          <w:b/>
          <w:bCs/>
          <w:sz w:val="24"/>
          <w:szCs w:val="24"/>
        </w:rPr>
        <w:t>minimally invasive and image-guided procedures</w:t>
      </w:r>
      <w:r w:rsidRPr="00B048E8">
        <w:rPr>
          <w:rFonts w:ascii="Times New Roman" w:eastAsia="Times New Roman" w:hAnsi="Times New Roman" w:cs="Times New Roman"/>
          <w:sz w:val="24"/>
          <w:szCs w:val="24"/>
        </w:rPr>
        <w:t>, regional growth patterns are beginning to shift — particularly in favor of emerging economies.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North America</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North America</w:t>
      </w:r>
      <w:r w:rsidRPr="00B048E8">
        <w:rPr>
          <w:rFonts w:ascii="Times New Roman" w:eastAsia="Times New Roman" w:hAnsi="Times New Roman" w:cs="Times New Roman"/>
          <w:sz w:val="24"/>
          <w:szCs w:val="24"/>
        </w:rPr>
        <w:t xml:space="preserve">, led by the </w:t>
      </w:r>
      <w:r w:rsidRPr="00B048E8">
        <w:rPr>
          <w:rFonts w:ascii="Times New Roman" w:eastAsia="Times New Roman" w:hAnsi="Times New Roman" w:cs="Times New Roman"/>
          <w:b/>
          <w:bCs/>
          <w:sz w:val="24"/>
          <w:szCs w:val="24"/>
        </w:rPr>
        <w:t>United States</w:t>
      </w:r>
      <w:r w:rsidRPr="00B048E8">
        <w:rPr>
          <w:rFonts w:ascii="Times New Roman" w:eastAsia="Times New Roman" w:hAnsi="Times New Roman" w:cs="Times New Roman"/>
          <w:sz w:val="24"/>
          <w:szCs w:val="24"/>
        </w:rPr>
        <w:t>, commands the largest share of the global market in 2024, owing to:</w:t>
      </w:r>
    </w:p>
    <w:p w:rsidR="00B048E8" w:rsidRPr="00B048E8" w:rsidRDefault="00B048E8" w:rsidP="00B048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High procedural adoption in </w:t>
      </w:r>
      <w:r w:rsidRPr="00B048E8">
        <w:rPr>
          <w:rFonts w:ascii="Times New Roman" w:eastAsia="Times New Roman" w:hAnsi="Times New Roman" w:cs="Times New Roman"/>
          <w:b/>
          <w:bCs/>
          <w:sz w:val="24"/>
          <w:szCs w:val="24"/>
        </w:rPr>
        <w:t>cardiology and neurology</w:t>
      </w:r>
    </w:p>
    <w:p w:rsidR="00B048E8" w:rsidRPr="00B048E8" w:rsidRDefault="00B048E8" w:rsidP="00B048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Advanced </w:t>
      </w:r>
      <w:r w:rsidRPr="00B048E8">
        <w:rPr>
          <w:rFonts w:ascii="Times New Roman" w:eastAsia="Times New Roman" w:hAnsi="Times New Roman" w:cs="Times New Roman"/>
          <w:b/>
          <w:bCs/>
          <w:sz w:val="24"/>
          <w:szCs w:val="24"/>
        </w:rPr>
        <w:t>hybrid operating suites</w:t>
      </w:r>
      <w:r w:rsidRPr="00B048E8">
        <w:rPr>
          <w:rFonts w:ascii="Times New Roman" w:eastAsia="Times New Roman" w:hAnsi="Times New Roman" w:cs="Times New Roman"/>
          <w:sz w:val="24"/>
          <w:szCs w:val="24"/>
        </w:rPr>
        <w:t xml:space="preserve"> and interventional radiology facilities</w:t>
      </w:r>
    </w:p>
    <w:p w:rsidR="00B048E8" w:rsidRPr="00B048E8" w:rsidRDefault="00B048E8" w:rsidP="00B048E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 favorable </w:t>
      </w:r>
      <w:r w:rsidRPr="00B048E8">
        <w:rPr>
          <w:rFonts w:ascii="Times New Roman" w:eastAsia="Times New Roman" w:hAnsi="Times New Roman" w:cs="Times New Roman"/>
          <w:b/>
          <w:bCs/>
          <w:sz w:val="24"/>
          <w:szCs w:val="24"/>
        </w:rPr>
        <w:t>reimbursement ecosystem</w:t>
      </w:r>
      <w:r w:rsidRPr="00B048E8">
        <w:rPr>
          <w:rFonts w:ascii="Times New Roman" w:eastAsia="Times New Roman" w:hAnsi="Times New Roman" w:cs="Times New Roman"/>
          <w:sz w:val="24"/>
          <w:szCs w:val="24"/>
        </w:rPr>
        <w:t>, particularly via CMS and private insurers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Leading hospitals and trauma centers routinely integrate occlusion catheters for vascular closure, hemorrhage control, and emergency embolization. The region also benefits from fast-track regulatory pathways and clinical innovation funding. </w:t>
      </w:r>
      <w:r w:rsidRPr="00B048E8">
        <w:rPr>
          <w:rFonts w:ascii="Times New Roman" w:eastAsia="Times New Roman" w:hAnsi="Times New Roman" w:cs="Times New Roman"/>
          <w:i/>
          <w:iCs/>
          <w:sz w:val="24"/>
          <w:szCs w:val="24"/>
        </w:rPr>
        <w:t xml:space="preserve">The integration of AI and real-time catheter navigation tools is expanding application into </w:t>
      </w:r>
      <w:proofErr w:type="spellStart"/>
      <w:r w:rsidRPr="00B048E8">
        <w:rPr>
          <w:rFonts w:ascii="Times New Roman" w:eastAsia="Times New Roman" w:hAnsi="Times New Roman" w:cs="Times New Roman"/>
          <w:i/>
          <w:iCs/>
          <w:sz w:val="24"/>
          <w:szCs w:val="24"/>
        </w:rPr>
        <w:t>neurointerventional</w:t>
      </w:r>
      <w:proofErr w:type="spellEnd"/>
      <w:r w:rsidRPr="00B048E8">
        <w:rPr>
          <w:rFonts w:ascii="Times New Roman" w:eastAsia="Times New Roman" w:hAnsi="Times New Roman" w:cs="Times New Roman"/>
          <w:i/>
          <w:iCs/>
          <w:sz w:val="24"/>
          <w:szCs w:val="24"/>
        </w:rPr>
        <w:t xml:space="preserve"> domains at a rapid pace.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Europe</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lastRenderedPageBreak/>
        <w:t xml:space="preserve">Europe represents a mature yet dynamic market, driven by countries like </w:t>
      </w:r>
      <w:r w:rsidRPr="00B048E8">
        <w:rPr>
          <w:rFonts w:ascii="Times New Roman" w:eastAsia="Times New Roman" w:hAnsi="Times New Roman" w:cs="Times New Roman"/>
          <w:b/>
          <w:bCs/>
          <w:sz w:val="24"/>
          <w:szCs w:val="24"/>
        </w:rPr>
        <w:t>Germany, France, and the UK</w:t>
      </w:r>
      <w:r w:rsidRPr="00B048E8">
        <w:rPr>
          <w:rFonts w:ascii="Times New Roman" w:eastAsia="Times New Roman" w:hAnsi="Times New Roman" w:cs="Times New Roman"/>
          <w:sz w:val="24"/>
          <w:szCs w:val="24"/>
        </w:rPr>
        <w:t>. Growth here is supported by:</w:t>
      </w:r>
    </w:p>
    <w:p w:rsidR="00B048E8" w:rsidRPr="00B048E8" w:rsidRDefault="00B048E8" w:rsidP="00B048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Strong academic-industry collaboration</w:t>
      </w:r>
    </w:p>
    <w:p w:rsidR="00B048E8" w:rsidRPr="00B048E8" w:rsidRDefault="00B048E8" w:rsidP="00B048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Broad access to </w:t>
      </w:r>
      <w:r w:rsidRPr="00B048E8">
        <w:rPr>
          <w:rFonts w:ascii="Times New Roman" w:eastAsia="Times New Roman" w:hAnsi="Times New Roman" w:cs="Times New Roman"/>
          <w:b/>
          <w:bCs/>
          <w:sz w:val="24"/>
          <w:szCs w:val="24"/>
        </w:rPr>
        <w:t>publicly funded healthcare systems</w:t>
      </w:r>
    </w:p>
    <w:p w:rsidR="00B048E8" w:rsidRPr="00B048E8" w:rsidRDefault="00B048E8" w:rsidP="00B048E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Growing demand for </w:t>
      </w:r>
      <w:r w:rsidRPr="00B048E8">
        <w:rPr>
          <w:rFonts w:ascii="Times New Roman" w:eastAsia="Times New Roman" w:hAnsi="Times New Roman" w:cs="Times New Roman"/>
          <w:b/>
          <w:bCs/>
          <w:sz w:val="24"/>
          <w:szCs w:val="24"/>
        </w:rPr>
        <w:t>drug-eluting and biodegradable balloon systems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European providers are increasingly focusing on </w:t>
      </w:r>
      <w:r w:rsidRPr="00B048E8">
        <w:rPr>
          <w:rFonts w:ascii="Times New Roman" w:eastAsia="Times New Roman" w:hAnsi="Times New Roman" w:cs="Times New Roman"/>
          <w:b/>
          <w:bCs/>
          <w:sz w:val="24"/>
          <w:szCs w:val="24"/>
        </w:rPr>
        <w:t>sustainability and device safety</w:t>
      </w:r>
      <w:r w:rsidRPr="00B048E8">
        <w:rPr>
          <w:rFonts w:ascii="Times New Roman" w:eastAsia="Times New Roman" w:hAnsi="Times New Roman" w:cs="Times New Roman"/>
          <w:sz w:val="24"/>
          <w:szCs w:val="24"/>
        </w:rPr>
        <w:t xml:space="preserve">, creating room for innovations in </w:t>
      </w:r>
      <w:r w:rsidRPr="00B048E8">
        <w:rPr>
          <w:rFonts w:ascii="Times New Roman" w:eastAsia="Times New Roman" w:hAnsi="Times New Roman" w:cs="Times New Roman"/>
          <w:b/>
          <w:bCs/>
          <w:sz w:val="24"/>
          <w:szCs w:val="24"/>
        </w:rPr>
        <w:t>biocompatible coatings and antimicrobial materials</w:t>
      </w:r>
      <w:r w:rsidRPr="00B048E8">
        <w:rPr>
          <w:rFonts w:ascii="Times New Roman" w:eastAsia="Times New Roman" w:hAnsi="Times New Roman" w:cs="Times New Roman"/>
          <w:sz w:val="24"/>
          <w:szCs w:val="24"/>
        </w:rPr>
        <w:t>. The EU’s MDR (Medical Device Regulation) has lengthened the approval cycle, but companies with agile regulatory strategies are gaining competitive advantage.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Asia-Pacific</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w:t>
      </w:r>
      <w:r w:rsidRPr="00B048E8">
        <w:rPr>
          <w:rFonts w:ascii="Times New Roman" w:eastAsia="Times New Roman" w:hAnsi="Times New Roman" w:cs="Times New Roman"/>
          <w:b/>
          <w:bCs/>
          <w:sz w:val="24"/>
          <w:szCs w:val="24"/>
        </w:rPr>
        <w:t>Asia-Pacific</w:t>
      </w:r>
      <w:r w:rsidRPr="00B048E8">
        <w:rPr>
          <w:rFonts w:ascii="Times New Roman" w:eastAsia="Times New Roman" w:hAnsi="Times New Roman" w:cs="Times New Roman"/>
          <w:sz w:val="24"/>
          <w:szCs w:val="24"/>
        </w:rPr>
        <w:t xml:space="preserve"> region is emerging as the </w:t>
      </w:r>
      <w:r w:rsidRPr="00B048E8">
        <w:rPr>
          <w:rFonts w:ascii="Times New Roman" w:eastAsia="Times New Roman" w:hAnsi="Times New Roman" w:cs="Times New Roman"/>
          <w:b/>
          <w:bCs/>
          <w:sz w:val="24"/>
          <w:szCs w:val="24"/>
        </w:rPr>
        <w:t>fastest-growing market</w:t>
      </w:r>
      <w:r w:rsidRPr="00B048E8">
        <w:rPr>
          <w:rFonts w:ascii="Times New Roman" w:eastAsia="Times New Roman" w:hAnsi="Times New Roman" w:cs="Times New Roman"/>
          <w:sz w:val="24"/>
          <w:szCs w:val="24"/>
        </w:rPr>
        <w:t xml:space="preserve">, with a projected CAGR exceeding </w:t>
      </w:r>
      <w:r w:rsidRPr="00B048E8">
        <w:rPr>
          <w:rFonts w:ascii="Times New Roman" w:eastAsia="Times New Roman" w:hAnsi="Times New Roman" w:cs="Times New Roman"/>
          <w:b/>
          <w:bCs/>
          <w:sz w:val="24"/>
          <w:szCs w:val="24"/>
        </w:rPr>
        <w:t>10%</w:t>
      </w:r>
      <w:r w:rsidRPr="00B048E8">
        <w:rPr>
          <w:rFonts w:ascii="Times New Roman" w:eastAsia="Times New Roman" w:hAnsi="Times New Roman" w:cs="Times New Roman"/>
          <w:sz w:val="24"/>
          <w:szCs w:val="24"/>
        </w:rPr>
        <w:t xml:space="preserve"> through 2030. Key drivers include:</w:t>
      </w:r>
    </w:p>
    <w:p w:rsidR="00B048E8" w:rsidRPr="00B048E8" w:rsidRDefault="00B048E8" w:rsidP="00B048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Rising cardiovascular and oncology caseloads in </w:t>
      </w:r>
      <w:r w:rsidRPr="00B048E8">
        <w:rPr>
          <w:rFonts w:ascii="Times New Roman" w:eastAsia="Times New Roman" w:hAnsi="Times New Roman" w:cs="Times New Roman"/>
          <w:b/>
          <w:bCs/>
          <w:sz w:val="24"/>
          <w:szCs w:val="24"/>
        </w:rPr>
        <w:t>China, India, and Japan</w:t>
      </w:r>
    </w:p>
    <w:p w:rsidR="00B048E8" w:rsidRPr="00B048E8" w:rsidRDefault="00B048E8" w:rsidP="00B048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Rapid investments in </w:t>
      </w:r>
      <w:r w:rsidRPr="00B048E8">
        <w:rPr>
          <w:rFonts w:ascii="Times New Roman" w:eastAsia="Times New Roman" w:hAnsi="Times New Roman" w:cs="Times New Roman"/>
          <w:b/>
          <w:bCs/>
          <w:sz w:val="24"/>
          <w:szCs w:val="24"/>
        </w:rPr>
        <w:t>medical device manufacturing and hospital infrastructure</w:t>
      </w:r>
    </w:p>
    <w:p w:rsidR="00B048E8" w:rsidRPr="00B048E8" w:rsidRDefault="00B048E8" w:rsidP="00B048E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Government-led initiatives for </w:t>
      </w:r>
      <w:r w:rsidRPr="00B048E8">
        <w:rPr>
          <w:rFonts w:ascii="Times New Roman" w:eastAsia="Times New Roman" w:hAnsi="Times New Roman" w:cs="Times New Roman"/>
          <w:b/>
          <w:bCs/>
          <w:sz w:val="24"/>
          <w:szCs w:val="24"/>
        </w:rPr>
        <w:t>minimally invasive surgical training and access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growing middle class, urbanization, and medical tourism (especially in India and Thailand) are boosting procedural volumes. </w:t>
      </w:r>
      <w:r w:rsidRPr="00B048E8">
        <w:rPr>
          <w:rFonts w:ascii="Times New Roman" w:eastAsia="Times New Roman" w:hAnsi="Times New Roman" w:cs="Times New Roman"/>
          <w:i/>
          <w:iCs/>
          <w:sz w:val="24"/>
          <w:szCs w:val="24"/>
        </w:rPr>
        <w:t>Local production incentives are also attracting foreign manufacturers to set up operations in the region, reducing device costs and increasing availability.</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LAMEA (Latin America, Middle East, and Africa)</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LAMEA</w:t>
      </w:r>
      <w:r w:rsidRPr="00B048E8">
        <w:rPr>
          <w:rFonts w:ascii="Times New Roman" w:eastAsia="Times New Roman" w:hAnsi="Times New Roman" w:cs="Times New Roman"/>
          <w:sz w:val="24"/>
          <w:szCs w:val="24"/>
        </w:rPr>
        <w:t xml:space="preserve"> presents a mixed landscape of untapped potential and infrastructural challenges. While </w:t>
      </w:r>
      <w:r w:rsidRPr="00B048E8">
        <w:rPr>
          <w:rFonts w:ascii="Times New Roman" w:eastAsia="Times New Roman" w:hAnsi="Times New Roman" w:cs="Times New Roman"/>
          <w:b/>
          <w:bCs/>
          <w:sz w:val="24"/>
          <w:szCs w:val="24"/>
        </w:rPr>
        <w:t>Brazil, South Africa, and the UAE</w:t>
      </w:r>
      <w:r w:rsidRPr="00B048E8">
        <w:rPr>
          <w:rFonts w:ascii="Times New Roman" w:eastAsia="Times New Roman" w:hAnsi="Times New Roman" w:cs="Times New Roman"/>
          <w:sz w:val="24"/>
          <w:szCs w:val="24"/>
        </w:rPr>
        <w:t xml:space="preserve"> are showing notable adoption of interventional procedures, many countries in the region face:</w:t>
      </w:r>
    </w:p>
    <w:p w:rsidR="00B048E8" w:rsidRPr="00B048E8" w:rsidRDefault="00B048E8" w:rsidP="00B048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Device affordability and import dependency</w:t>
      </w:r>
    </w:p>
    <w:p w:rsidR="00B048E8" w:rsidRPr="00B048E8" w:rsidRDefault="00B048E8" w:rsidP="00B048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Shortage of trained interventional specialists</w:t>
      </w:r>
    </w:p>
    <w:p w:rsidR="00B048E8" w:rsidRPr="00B048E8" w:rsidRDefault="00B048E8" w:rsidP="00B048E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Delays in </w:t>
      </w:r>
      <w:r w:rsidRPr="00B048E8">
        <w:rPr>
          <w:rFonts w:ascii="Times New Roman" w:eastAsia="Times New Roman" w:hAnsi="Times New Roman" w:cs="Times New Roman"/>
          <w:b/>
          <w:bCs/>
          <w:sz w:val="24"/>
          <w:szCs w:val="24"/>
        </w:rPr>
        <w:t>regulatory clearances</w:t>
      </w:r>
      <w:r w:rsidRPr="00B048E8">
        <w:rPr>
          <w:rFonts w:ascii="Times New Roman" w:eastAsia="Times New Roman" w:hAnsi="Times New Roman" w:cs="Times New Roman"/>
          <w:sz w:val="24"/>
          <w:szCs w:val="24"/>
        </w:rPr>
        <w:t xml:space="preserve"> and public procurement</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However, opportunities abound in regional training centers, mobile catheterization units, and public-private partnerships aimed at expanding access to endovascular therapies. </w:t>
      </w:r>
      <w:r w:rsidRPr="00B048E8">
        <w:rPr>
          <w:rFonts w:ascii="Times New Roman" w:eastAsia="Times New Roman" w:hAnsi="Times New Roman" w:cs="Times New Roman"/>
          <w:i/>
          <w:iCs/>
          <w:sz w:val="24"/>
          <w:szCs w:val="24"/>
        </w:rPr>
        <w:t>LAMEA is poised to evolve from a secondary to strategic market segment over the next decade, particularly as trauma care systems mature.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lastRenderedPageBreak/>
        <w:t>While North America and Europe currently dominate in revenue share, the future growth narrative clearly belongs to Asia-Pacific and selectively progressive LAMEA nations. Stakeholders who prioritize regional tailoring, local partnerships, and affordability will be best positioned to capture new market frontiers.</w:t>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6. End-User Dynamics and Use Case</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 utility of </w:t>
      </w:r>
      <w:r w:rsidRPr="00B048E8">
        <w:rPr>
          <w:rFonts w:ascii="Times New Roman" w:eastAsia="Times New Roman" w:hAnsi="Times New Roman" w:cs="Times New Roman"/>
          <w:b/>
          <w:bCs/>
          <w:sz w:val="24"/>
          <w:szCs w:val="24"/>
        </w:rPr>
        <w:t>occlusion balloon catheters</w:t>
      </w:r>
      <w:r w:rsidRPr="00B048E8">
        <w:rPr>
          <w:rFonts w:ascii="Times New Roman" w:eastAsia="Times New Roman" w:hAnsi="Times New Roman" w:cs="Times New Roman"/>
          <w:sz w:val="24"/>
          <w:szCs w:val="24"/>
        </w:rPr>
        <w:t xml:space="preserve"> spans a variety of healthcare environments, each with distinct procedural needs, infrastructure capabilities, and cost considerations. As minimally invasive approaches become standard across specialties, understanding end-user dynamics is key to mapping market penetration and product strategy.</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Hospitals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Hospitals</w:t>
      </w:r>
      <w:r w:rsidRPr="00B048E8">
        <w:rPr>
          <w:rFonts w:ascii="Times New Roman" w:eastAsia="Times New Roman" w:hAnsi="Times New Roman" w:cs="Times New Roman"/>
          <w:sz w:val="24"/>
          <w:szCs w:val="24"/>
        </w:rPr>
        <w:t xml:space="preserve"> are the leading adopters, accounting for the majority of global occlusion balloon catheter procedures. Their dominance is driven by:</w:t>
      </w:r>
    </w:p>
    <w:p w:rsidR="00B048E8" w:rsidRPr="00B048E8" w:rsidRDefault="00B048E8" w:rsidP="00B048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Access to </w:t>
      </w:r>
      <w:r w:rsidRPr="00B048E8">
        <w:rPr>
          <w:rFonts w:ascii="Times New Roman" w:eastAsia="Times New Roman" w:hAnsi="Times New Roman" w:cs="Times New Roman"/>
          <w:b/>
          <w:bCs/>
          <w:sz w:val="24"/>
          <w:szCs w:val="24"/>
        </w:rPr>
        <w:t>hybrid operating rooms and catheterization labs</w:t>
      </w:r>
    </w:p>
    <w:p w:rsidR="00B048E8" w:rsidRPr="00B048E8" w:rsidRDefault="00B048E8" w:rsidP="00B048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High patient throughput across cardiology, oncology, and emergency departments</w:t>
      </w:r>
    </w:p>
    <w:p w:rsidR="00B048E8" w:rsidRPr="00B048E8" w:rsidRDefault="00B048E8" w:rsidP="00B048E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Availability of </w:t>
      </w:r>
      <w:r w:rsidRPr="00B048E8">
        <w:rPr>
          <w:rFonts w:ascii="Times New Roman" w:eastAsia="Times New Roman" w:hAnsi="Times New Roman" w:cs="Times New Roman"/>
          <w:b/>
          <w:bCs/>
          <w:sz w:val="24"/>
          <w:szCs w:val="24"/>
        </w:rPr>
        <w:t xml:space="preserve">specialized </w:t>
      </w:r>
      <w:proofErr w:type="spellStart"/>
      <w:r w:rsidRPr="00B048E8">
        <w:rPr>
          <w:rFonts w:ascii="Times New Roman" w:eastAsia="Times New Roman" w:hAnsi="Times New Roman" w:cs="Times New Roman"/>
          <w:b/>
          <w:bCs/>
          <w:sz w:val="24"/>
          <w:szCs w:val="24"/>
        </w:rPr>
        <w:t>interventionalists</w:t>
      </w:r>
      <w:proofErr w:type="spellEnd"/>
      <w:r w:rsidRPr="00B048E8">
        <w:rPr>
          <w:rFonts w:ascii="Times New Roman" w:eastAsia="Times New Roman" w:hAnsi="Times New Roman" w:cs="Times New Roman"/>
          <w:b/>
          <w:bCs/>
          <w:sz w:val="24"/>
          <w:szCs w:val="24"/>
        </w:rPr>
        <w:t xml:space="preserve"> and anesthesiologists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Hospitals also benefit from better reimbursement frameworks and bundled procurement models, making them the most lucrative customer segment for manufacturers. Complex cases such as aortic aneurysm repair, hemorrhagic stroke, and uterine artery embolization are primarily managed in tertiary hospital settings.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Ambulatory Surgical Centers (ASCs)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ASCs</w:t>
      </w:r>
      <w:r w:rsidRPr="00B048E8">
        <w:rPr>
          <w:rFonts w:ascii="Times New Roman" w:eastAsia="Times New Roman" w:hAnsi="Times New Roman" w:cs="Times New Roman"/>
          <w:sz w:val="24"/>
          <w:szCs w:val="24"/>
        </w:rPr>
        <w:t xml:space="preserve"> are rapidly gaining ground, especially in high-income countries, due to their ability to deliver:</w:t>
      </w:r>
    </w:p>
    <w:p w:rsidR="00B048E8" w:rsidRPr="00B048E8" w:rsidRDefault="00B048E8" w:rsidP="00B048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Shorter patient stays</w:t>
      </w:r>
    </w:p>
    <w:p w:rsidR="00B048E8" w:rsidRPr="00B048E8" w:rsidRDefault="00B048E8" w:rsidP="00B048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Lower operational costs</w:t>
      </w:r>
    </w:p>
    <w:p w:rsidR="00B048E8" w:rsidRPr="00B048E8" w:rsidRDefault="00B048E8" w:rsidP="00B048E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Improved scheduling flexibility for elective procedures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They primarily perform less complex occlusion procedures like </w:t>
      </w:r>
      <w:r w:rsidRPr="00B048E8">
        <w:rPr>
          <w:rFonts w:ascii="Times New Roman" w:eastAsia="Times New Roman" w:hAnsi="Times New Roman" w:cs="Times New Roman"/>
          <w:b/>
          <w:bCs/>
          <w:sz w:val="24"/>
          <w:szCs w:val="24"/>
        </w:rPr>
        <w:t>peripheral vascular isolation</w:t>
      </w:r>
      <w:r w:rsidRPr="00B048E8">
        <w:rPr>
          <w:rFonts w:ascii="Times New Roman" w:eastAsia="Times New Roman" w:hAnsi="Times New Roman" w:cs="Times New Roman"/>
          <w:sz w:val="24"/>
          <w:szCs w:val="24"/>
        </w:rPr>
        <w:t xml:space="preserve"> or </w:t>
      </w:r>
      <w:r w:rsidRPr="00B048E8">
        <w:rPr>
          <w:rFonts w:ascii="Times New Roman" w:eastAsia="Times New Roman" w:hAnsi="Times New Roman" w:cs="Times New Roman"/>
          <w:b/>
          <w:bCs/>
          <w:sz w:val="24"/>
          <w:szCs w:val="24"/>
        </w:rPr>
        <w:t xml:space="preserve">planned </w:t>
      </w:r>
      <w:proofErr w:type="spellStart"/>
      <w:r w:rsidRPr="00B048E8">
        <w:rPr>
          <w:rFonts w:ascii="Times New Roman" w:eastAsia="Times New Roman" w:hAnsi="Times New Roman" w:cs="Times New Roman"/>
          <w:b/>
          <w:bCs/>
          <w:sz w:val="24"/>
          <w:szCs w:val="24"/>
        </w:rPr>
        <w:t>embolizations</w:t>
      </w:r>
      <w:proofErr w:type="spellEnd"/>
      <w:r w:rsidRPr="00B048E8">
        <w:rPr>
          <w:rFonts w:ascii="Times New Roman" w:eastAsia="Times New Roman" w:hAnsi="Times New Roman" w:cs="Times New Roman"/>
          <w:sz w:val="24"/>
          <w:szCs w:val="24"/>
        </w:rPr>
        <w:t xml:space="preserve">. </w:t>
      </w:r>
      <w:r w:rsidRPr="00B048E8">
        <w:rPr>
          <w:rFonts w:ascii="Times New Roman" w:eastAsia="Times New Roman" w:hAnsi="Times New Roman" w:cs="Times New Roman"/>
          <w:i/>
          <w:iCs/>
          <w:sz w:val="24"/>
          <w:szCs w:val="24"/>
        </w:rPr>
        <w:t>As occlusion balloons become more specialized and easier to deploy, the shift from inpatient to outpatient settings is expected to accelerate.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lastRenderedPageBreak/>
        <w:t>Specialty Clinics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xml:space="preserve">Though currently a smaller segment, </w:t>
      </w:r>
      <w:r w:rsidRPr="00B048E8">
        <w:rPr>
          <w:rFonts w:ascii="Times New Roman" w:eastAsia="Times New Roman" w:hAnsi="Times New Roman" w:cs="Times New Roman"/>
          <w:b/>
          <w:bCs/>
          <w:sz w:val="24"/>
          <w:szCs w:val="24"/>
        </w:rPr>
        <w:t>specialty clinics</w:t>
      </w:r>
      <w:r w:rsidRPr="00B048E8">
        <w:rPr>
          <w:rFonts w:ascii="Times New Roman" w:eastAsia="Times New Roman" w:hAnsi="Times New Roman" w:cs="Times New Roman"/>
          <w:sz w:val="24"/>
          <w:szCs w:val="24"/>
        </w:rPr>
        <w:t xml:space="preserve"> focused on </w:t>
      </w:r>
      <w:r w:rsidRPr="00B048E8">
        <w:rPr>
          <w:rFonts w:ascii="Times New Roman" w:eastAsia="Times New Roman" w:hAnsi="Times New Roman" w:cs="Times New Roman"/>
          <w:b/>
          <w:bCs/>
          <w:sz w:val="24"/>
          <w:szCs w:val="24"/>
        </w:rPr>
        <w:t>interventional radiology, neurovascular therapy, and oncology</w:t>
      </w:r>
      <w:r w:rsidRPr="00B048E8">
        <w:rPr>
          <w:rFonts w:ascii="Times New Roman" w:eastAsia="Times New Roman" w:hAnsi="Times New Roman" w:cs="Times New Roman"/>
          <w:sz w:val="24"/>
          <w:szCs w:val="24"/>
        </w:rPr>
        <w:t xml:space="preserve"> are beginning to incorporate occlusion catheters for procedures such as selective arterial embolization or tumor-targeted drug delivery. Clinics that operate as part of a larger hospital network are more likely to adopt these devices due to shared equipment and skilled personnel.</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Academic &amp; Research Institutions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Academic centers</w:t>
      </w:r>
      <w:r w:rsidRPr="00B048E8">
        <w:rPr>
          <w:rFonts w:ascii="Times New Roman" w:eastAsia="Times New Roman" w:hAnsi="Times New Roman" w:cs="Times New Roman"/>
          <w:sz w:val="24"/>
          <w:szCs w:val="24"/>
        </w:rPr>
        <w:t xml:space="preserve"> and </w:t>
      </w:r>
      <w:r w:rsidRPr="00B048E8">
        <w:rPr>
          <w:rFonts w:ascii="Times New Roman" w:eastAsia="Times New Roman" w:hAnsi="Times New Roman" w:cs="Times New Roman"/>
          <w:b/>
          <w:bCs/>
          <w:sz w:val="24"/>
          <w:szCs w:val="24"/>
        </w:rPr>
        <w:t>research hospitals</w:t>
      </w:r>
      <w:r w:rsidRPr="00B048E8">
        <w:rPr>
          <w:rFonts w:ascii="Times New Roman" w:eastAsia="Times New Roman" w:hAnsi="Times New Roman" w:cs="Times New Roman"/>
          <w:sz w:val="24"/>
          <w:szCs w:val="24"/>
        </w:rPr>
        <w:t xml:space="preserve"> play a crucial role in </w:t>
      </w:r>
      <w:r w:rsidRPr="00B048E8">
        <w:rPr>
          <w:rFonts w:ascii="Times New Roman" w:eastAsia="Times New Roman" w:hAnsi="Times New Roman" w:cs="Times New Roman"/>
          <w:b/>
          <w:bCs/>
          <w:sz w:val="24"/>
          <w:szCs w:val="24"/>
        </w:rPr>
        <w:t>early-phase clinical trials</w:t>
      </w:r>
      <w:r w:rsidRPr="00B048E8">
        <w:rPr>
          <w:rFonts w:ascii="Times New Roman" w:eastAsia="Times New Roman" w:hAnsi="Times New Roman" w:cs="Times New Roman"/>
          <w:sz w:val="24"/>
          <w:szCs w:val="24"/>
        </w:rPr>
        <w:t xml:space="preserve">, particularly for new occlusion balloon designs and multifunctional catheter systems. Their use tends to focus on </w:t>
      </w:r>
      <w:r w:rsidRPr="00B048E8">
        <w:rPr>
          <w:rFonts w:ascii="Times New Roman" w:eastAsia="Times New Roman" w:hAnsi="Times New Roman" w:cs="Times New Roman"/>
          <w:b/>
          <w:bCs/>
          <w:sz w:val="24"/>
          <w:szCs w:val="24"/>
        </w:rPr>
        <w:t>testing drug-eluting features, assessing balloon compliance metrics</w:t>
      </w:r>
      <w:r w:rsidRPr="00B048E8">
        <w:rPr>
          <w:rFonts w:ascii="Times New Roman" w:eastAsia="Times New Roman" w:hAnsi="Times New Roman" w:cs="Times New Roman"/>
          <w:sz w:val="24"/>
          <w:szCs w:val="24"/>
        </w:rPr>
        <w:t>, or integrating imaging-enabled navigation.</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Segoe UI Symbol" w:eastAsia="Times New Roman" w:hAnsi="Segoe UI Symbol" w:cs="Segoe UI Symbol"/>
          <w:b/>
          <w:bCs/>
          <w:sz w:val="27"/>
          <w:szCs w:val="27"/>
        </w:rPr>
        <w:t>🔬</w:t>
      </w:r>
      <w:r w:rsidRPr="00B048E8">
        <w:rPr>
          <w:rFonts w:ascii="Times New Roman" w:eastAsia="Times New Roman" w:hAnsi="Times New Roman" w:cs="Times New Roman"/>
          <w:b/>
          <w:bCs/>
          <w:sz w:val="27"/>
          <w:szCs w:val="27"/>
        </w:rPr>
        <w:t xml:space="preserve"> Use Case Scenario</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A tertiary care hospital in Seoul, South Korea, recently adopted dual-lumen occlusion balloon catheters as part of a protocol for managing traumatic splenic artery ruptures. During an interventional radiology procedure, the catheter allowed simultaneous occlusion and embolic agent delivery, reducing operative time by 30% compared to traditional two-device methods. Post-operative imaging confirmed complete vascular isolation without residual hemorrhage. The protocol is now being considered for nationwide trauma centers, with training programs launched in partnership with medical universities.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 xml:space="preserve">End-user demand is shifting toward versatility, efficiency, and ease-of-use — placing emphasis on devices that deliver </w:t>
      </w:r>
      <w:proofErr w:type="spellStart"/>
      <w:r w:rsidRPr="00B048E8">
        <w:rPr>
          <w:rFonts w:ascii="Times New Roman" w:eastAsia="Times New Roman" w:hAnsi="Times New Roman" w:cs="Times New Roman"/>
          <w:i/>
          <w:iCs/>
          <w:sz w:val="24"/>
          <w:szCs w:val="24"/>
        </w:rPr>
        <w:t>multifunctionality</w:t>
      </w:r>
      <w:proofErr w:type="spellEnd"/>
      <w:r w:rsidRPr="00B048E8">
        <w:rPr>
          <w:rFonts w:ascii="Times New Roman" w:eastAsia="Times New Roman" w:hAnsi="Times New Roman" w:cs="Times New Roman"/>
          <w:i/>
          <w:iCs/>
          <w:sz w:val="24"/>
          <w:szCs w:val="24"/>
        </w:rPr>
        <w:t xml:space="preserve"> without increasing procedural complexity or cost.</w:t>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7. Recent Developments + Opportunities &amp; Restraints</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Segoe UI Symbol" w:eastAsia="Times New Roman" w:hAnsi="Segoe UI Symbol" w:cs="Segoe UI Symbol"/>
          <w:b/>
          <w:bCs/>
          <w:sz w:val="24"/>
          <w:szCs w:val="24"/>
        </w:rPr>
        <w:t>🆕</w:t>
      </w:r>
      <w:r w:rsidRPr="00B048E8">
        <w:rPr>
          <w:rFonts w:ascii="Times New Roman" w:eastAsia="Times New Roman" w:hAnsi="Times New Roman" w:cs="Times New Roman"/>
          <w:b/>
          <w:bCs/>
          <w:sz w:val="24"/>
          <w:szCs w:val="24"/>
        </w:rPr>
        <w:t xml:space="preserve"> Recent Developments (2022–2024)</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The last two years have seen key developments that reinforce the growing importance and innovation potential of occlusion balloon catheters:</w:t>
      </w:r>
    </w:p>
    <w:p w:rsidR="00B048E8" w:rsidRPr="00B048E8" w:rsidRDefault="00B048E8" w:rsidP="00B048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FDA Clearance for Neuro-Occlusion Catheter Platform</w:t>
      </w:r>
      <w:r w:rsidRPr="00B048E8">
        <w:rPr>
          <w:rFonts w:ascii="Times New Roman" w:eastAsia="Times New Roman" w:hAnsi="Times New Roman" w:cs="Times New Roman"/>
          <w:sz w:val="24"/>
          <w:szCs w:val="24"/>
        </w:rPr>
        <w:t xml:space="preserve"> (2023</w:t>
      </w:r>
      <w:proofErr w:type="gramStart"/>
      <w:r w:rsidRPr="00B048E8">
        <w:rPr>
          <w:rFonts w:ascii="Times New Roman" w:eastAsia="Times New Roman" w:hAnsi="Times New Roman" w:cs="Times New Roman"/>
          <w:sz w:val="24"/>
          <w:szCs w:val="24"/>
        </w:rPr>
        <w:t>)</w:t>
      </w:r>
      <w:proofErr w:type="gramEnd"/>
      <w:r w:rsidRPr="00B048E8">
        <w:rPr>
          <w:rFonts w:ascii="Times New Roman" w:eastAsia="Times New Roman" w:hAnsi="Times New Roman" w:cs="Times New Roman"/>
          <w:sz w:val="24"/>
          <w:szCs w:val="24"/>
        </w:rPr>
        <w:br/>
        <w:t xml:space="preserve">A U.S.-based startup received FDA 510(k) clearance for a dual-lumen occlusion catheter designed specifically for intracranial vascular emergencies — marking a significant step </w:t>
      </w:r>
      <w:r w:rsidRPr="00B048E8">
        <w:rPr>
          <w:rFonts w:ascii="Times New Roman" w:eastAsia="Times New Roman" w:hAnsi="Times New Roman" w:cs="Times New Roman"/>
          <w:sz w:val="24"/>
          <w:szCs w:val="24"/>
        </w:rPr>
        <w:lastRenderedPageBreak/>
        <w:t xml:space="preserve">forward in </w:t>
      </w:r>
      <w:proofErr w:type="spellStart"/>
      <w:r w:rsidRPr="00B048E8">
        <w:rPr>
          <w:rFonts w:ascii="Times New Roman" w:eastAsia="Times New Roman" w:hAnsi="Times New Roman" w:cs="Times New Roman"/>
          <w:sz w:val="24"/>
          <w:szCs w:val="24"/>
        </w:rPr>
        <w:t>neurointerventional</w:t>
      </w:r>
      <w:proofErr w:type="spellEnd"/>
      <w:r w:rsidRPr="00B048E8">
        <w:rPr>
          <w:rFonts w:ascii="Times New Roman" w:eastAsia="Times New Roman" w:hAnsi="Times New Roman" w:cs="Times New Roman"/>
          <w:sz w:val="24"/>
          <w:szCs w:val="24"/>
        </w:rPr>
        <w:t xml:space="preserve"> precision.</w:t>
      </w:r>
      <w:r w:rsidRPr="00B048E8">
        <w:rPr>
          <w:rFonts w:ascii="Times New Roman" w:eastAsia="Times New Roman" w:hAnsi="Times New Roman" w:cs="Times New Roman"/>
          <w:sz w:val="24"/>
          <w:szCs w:val="24"/>
        </w:rPr>
        <w:br/>
      </w:r>
    </w:p>
    <w:p w:rsidR="00B048E8" w:rsidRPr="00B048E8" w:rsidRDefault="00B048E8" w:rsidP="00B048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Terumo Launches New Peripheral Occlusion Catheter in Europe</w:t>
      </w:r>
      <w:r w:rsidRPr="00B048E8">
        <w:rPr>
          <w:rFonts w:ascii="Times New Roman" w:eastAsia="Times New Roman" w:hAnsi="Times New Roman" w:cs="Times New Roman"/>
          <w:sz w:val="24"/>
          <w:szCs w:val="24"/>
        </w:rPr>
        <w:t xml:space="preserve"> (2023</w:t>
      </w:r>
      <w:proofErr w:type="gramStart"/>
      <w:r w:rsidRPr="00B048E8">
        <w:rPr>
          <w:rFonts w:ascii="Times New Roman" w:eastAsia="Times New Roman" w:hAnsi="Times New Roman" w:cs="Times New Roman"/>
          <w:sz w:val="24"/>
          <w:szCs w:val="24"/>
        </w:rPr>
        <w:t>)</w:t>
      </w:r>
      <w:proofErr w:type="gramEnd"/>
      <w:r w:rsidRPr="00B048E8">
        <w:rPr>
          <w:rFonts w:ascii="Times New Roman" w:eastAsia="Times New Roman" w:hAnsi="Times New Roman" w:cs="Times New Roman"/>
          <w:sz w:val="24"/>
          <w:szCs w:val="24"/>
        </w:rPr>
        <w:br/>
        <w:t>Terumo introduced a next-gen low-profile balloon catheter targeting peripheral artery disease (PAD), improving access in narrow or calcified vessels.</w:t>
      </w:r>
      <w:r w:rsidRPr="00B048E8">
        <w:rPr>
          <w:rFonts w:ascii="Times New Roman" w:eastAsia="Times New Roman" w:hAnsi="Times New Roman" w:cs="Times New Roman"/>
          <w:sz w:val="24"/>
          <w:szCs w:val="24"/>
        </w:rPr>
        <w:br/>
      </w:r>
    </w:p>
    <w:p w:rsidR="00B048E8" w:rsidRPr="00B048E8" w:rsidRDefault="00B048E8" w:rsidP="00B048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Boston Scientific Announced Acquisition of an Interventional Start-Up</w:t>
      </w:r>
      <w:r w:rsidRPr="00B048E8">
        <w:rPr>
          <w:rFonts w:ascii="Times New Roman" w:eastAsia="Times New Roman" w:hAnsi="Times New Roman" w:cs="Times New Roman"/>
          <w:sz w:val="24"/>
          <w:szCs w:val="24"/>
        </w:rPr>
        <w:t xml:space="preserve"> (2022</w:t>
      </w:r>
      <w:proofErr w:type="gramStart"/>
      <w:r w:rsidRPr="00B048E8">
        <w:rPr>
          <w:rFonts w:ascii="Times New Roman" w:eastAsia="Times New Roman" w:hAnsi="Times New Roman" w:cs="Times New Roman"/>
          <w:sz w:val="24"/>
          <w:szCs w:val="24"/>
        </w:rPr>
        <w:t>)</w:t>
      </w:r>
      <w:proofErr w:type="gramEnd"/>
      <w:r w:rsidRPr="00B048E8">
        <w:rPr>
          <w:rFonts w:ascii="Times New Roman" w:eastAsia="Times New Roman" w:hAnsi="Times New Roman" w:cs="Times New Roman"/>
          <w:sz w:val="24"/>
          <w:szCs w:val="24"/>
        </w:rPr>
        <w:br/>
        <w:t xml:space="preserve">The acquisition focused on integrating </w:t>
      </w:r>
      <w:r w:rsidRPr="00B048E8">
        <w:rPr>
          <w:rFonts w:ascii="Times New Roman" w:eastAsia="Times New Roman" w:hAnsi="Times New Roman" w:cs="Times New Roman"/>
          <w:b/>
          <w:bCs/>
          <w:sz w:val="24"/>
          <w:szCs w:val="24"/>
        </w:rPr>
        <w:t>balloon-assisted drug delivery technologies</w:t>
      </w:r>
      <w:r w:rsidRPr="00B048E8">
        <w:rPr>
          <w:rFonts w:ascii="Times New Roman" w:eastAsia="Times New Roman" w:hAnsi="Times New Roman" w:cs="Times New Roman"/>
          <w:sz w:val="24"/>
          <w:szCs w:val="24"/>
        </w:rPr>
        <w:t xml:space="preserve">, expanding Boston’s pipeline into oncology and </w:t>
      </w:r>
      <w:proofErr w:type="spellStart"/>
      <w:r w:rsidRPr="00B048E8">
        <w:rPr>
          <w:rFonts w:ascii="Times New Roman" w:eastAsia="Times New Roman" w:hAnsi="Times New Roman" w:cs="Times New Roman"/>
          <w:sz w:val="24"/>
          <w:szCs w:val="24"/>
        </w:rPr>
        <w:t>gastrovascular</w:t>
      </w:r>
      <w:proofErr w:type="spellEnd"/>
      <w:r w:rsidRPr="00B048E8">
        <w:rPr>
          <w:rFonts w:ascii="Times New Roman" w:eastAsia="Times New Roman" w:hAnsi="Times New Roman" w:cs="Times New Roman"/>
          <w:sz w:val="24"/>
          <w:szCs w:val="24"/>
        </w:rPr>
        <w:t xml:space="preserve"> domains.</w:t>
      </w:r>
      <w:r w:rsidRPr="00B048E8">
        <w:rPr>
          <w:rFonts w:ascii="Times New Roman" w:eastAsia="Times New Roman" w:hAnsi="Times New Roman" w:cs="Times New Roman"/>
          <w:sz w:val="24"/>
          <w:szCs w:val="24"/>
        </w:rPr>
        <w:br/>
      </w:r>
    </w:p>
    <w:p w:rsidR="00B048E8" w:rsidRPr="00B048E8" w:rsidRDefault="00B048E8" w:rsidP="00B048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Penumbra Expands Clinical Trial for Occlusion Stroke Catheters</w:t>
      </w:r>
      <w:r w:rsidRPr="00B048E8">
        <w:rPr>
          <w:rFonts w:ascii="Times New Roman" w:eastAsia="Times New Roman" w:hAnsi="Times New Roman" w:cs="Times New Roman"/>
          <w:sz w:val="24"/>
          <w:szCs w:val="24"/>
        </w:rPr>
        <w:t xml:space="preserve"> (2024</w:t>
      </w:r>
      <w:proofErr w:type="gramStart"/>
      <w:r w:rsidRPr="00B048E8">
        <w:rPr>
          <w:rFonts w:ascii="Times New Roman" w:eastAsia="Times New Roman" w:hAnsi="Times New Roman" w:cs="Times New Roman"/>
          <w:sz w:val="24"/>
          <w:szCs w:val="24"/>
        </w:rPr>
        <w:t>)</w:t>
      </w:r>
      <w:proofErr w:type="gramEnd"/>
      <w:r w:rsidRPr="00B048E8">
        <w:rPr>
          <w:rFonts w:ascii="Times New Roman" w:eastAsia="Times New Roman" w:hAnsi="Times New Roman" w:cs="Times New Roman"/>
          <w:sz w:val="24"/>
          <w:szCs w:val="24"/>
        </w:rPr>
        <w:br/>
        <w:t xml:space="preserve">Penumbra launched a multi-center trial to evaluate the use of balloon-assisted catheters in mechanical </w:t>
      </w:r>
      <w:proofErr w:type="spellStart"/>
      <w:r w:rsidRPr="00B048E8">
        <w:rPr>
          <w:rFonts w:ascii="Times New Roman" w:eastAsia="Times New Roman" w:hAnsi="Times New Roman" w:cs="Times New Roman"/>
          <w:sz w:val="24"/>
          <w:szCs w:val="24"/>
        </w:rPr>
        <w:t>thrombectomy</w:t>
      </w:r>
      <w:proofErr w:type="spellEnd"/>
      <w:r w:rsidRPr="00B048E8">
        <w:rPr>
          <w:rFonts w:ascii="Times New Roman" w:eastAsia="Times New Roman" w:hAnsi="Times New Roman" w:cs="Times New Roman"/>
          <w:sz w:val="24"/>
          <w:szCs w:val="24"/>
        </w:rPr>
        <w:t xml:space="preserve"> for stroke, signaling their broader ambitions in acute care.</w:t>
      </w:r>
      <w:r w:rsidRPr="00B048E8">
        <w:rPr>
          <w:rFonts w:ascii="Times New Roman" w:eastAsia="Times New Roman" w:hAnsi="Times New Roman" w:cs="Times New Roman"/>
          <w:sz w:val="24"/>
          <w:szCs w:val="24"/>
        </w:rPr>
        <w:br/>
      </w:r>
    </w:p>
    <w:p w:rsidR="00B048E8" w:rsidRPr="00B048E8" w:rsidRDefault="00B048E8" w:rsidP="00B048E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India Approves Domestic Manufacturing of Embolization Catheters</w:t>
      </w:r>
      <w:r w:rsidRPr="00B048E8">
        <w:rPr>
          <w:rFonts w:ascii="Times New Roman" w:eastAsia="Times New Roman" w:hAnsi="Times New Roman" w:cs="Times New Roman"/>
          <w:sz w:val="24"/>
          <w:szCs w:val="24"/>
        </w:rPr>
        <w:t xml:space="preserve"> (2023)</w:t>
      </w:r>
      <w:r w:rsidRPr="00B048E8">
        <w:rPr>
          <w:rFonts w:ascii="Times New Roman" w:eastAsia="Times New Roman" w:hAnsi="Times New Roman" w:cs="Times New Roman"/>
          <w:sz w:val="24"/>
          <w:szCs w:val="24"/>
        </w:rPr>
        <w:br/>
        <w:t>The Indian Ministry of Health approved the in-country production of occlusion catheters, aimed at reducing import reliance and promoting domestic medical device innovation.</w:t>
      </w:r>
      <w:r w:rsidRPr="00B048E8">
        <w:rPr>
          <w:rFonts w:ascii="Times New Roman" w:eastAsia="Times New Roman" w:hAnsi="Times New Roman" w:cs="Times New Roman"/>
          <w:sz w:val="24"/>
          <w:szCs w:val="24"/>
        </w:rPr>
        <w:br/>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Segoe UI Symbol" w:eastAsia="Times New Roman" w:hAnsi="Segoe UI Symbol" w:cs="Segoe UI Symbol"/>
          <w:b/>
          <w:bCs/>
          <w:sz w:val="24"/>
          <w:szCs w:val="24"/>
        </w:rPr>
        <w:t>🔁</w:t>
      </w:r>
      <w:r w:rsidRPr="00B048E8">
        <w:rPr>
          <w:rFonts w:ascii="Times New Roman" w:eastAsia="Times New Roman" w:hAnsi="Times New Roman" w:cs="Times New Roman"/>
          <w:b/>
          <w:bCs/>
          <w:sz w:val="24"/>
          <w:szCs w:val="24"/>
        </w:rPr>
        <w:t xml:space="preserve"> Opportunities</w:t>
      </w:r>
    </w:p>
    <w:p w:rsidR="00B048E8" w:rsidRPr="00B048E8" w:rsidRDefault="00B048E8" w:rsidP="00B048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Emerging Markets Expansion</w:t>
      </w:r>
      <w:r w:rsidRPr="00B048E8">
        <w:rPr>
          <w:rFonts w:ascii="Times New Roman" w:eastAsia="Times New Roman" w:hAnsi="Times New Roman" w:cs="Times New Roman"/>
          <w:sz w:val="24"/>
          <w:szCs w:val="24"/>
        </w:rPr>
        <w:br/>
      </w:r>
      <w:proofErr w:type="gramStart"/>
      <w:r w:rsidRPr="00B048E8">
        <w:rPr>
          <w:rFonts w:ascii="Times New Roman" w:eastAsia="Times New Roman" w:hAnsi="Times New Roman" w:cs="Times New Roman"/>
          <w:sz w:val="24"/>
          <w:szCs w:val="24"/>
        </w:rPr>
        <w:t>With</w:t>
      </w:r>
      <w:proofErr w:type="gramEnd"/>
      <w:r w:rsidRPr="00B048E8">
        <w:rPr>
          <w:rFonts w:ascii="Times New Roman" w:eastAsia="Times New Roman" w:hAnsi="Times New Roman" w:cs="Times New Roman"/>
          <w:sz w:val="24"/>
          <w:szCs w:val="24"/>
        </w:rPr>
        <w:t xml:space="preserve"> infrastructure investment surging in Latin America, Southeast Asia, and Africa, opportunities are growing for low-cost, high-volume occlusion balloon systems tailored to trauma care and oncology.</w:t>
      </w:r>
    </w:p>
    <w:p w:rsidR="00B048E8" w:rsidRPr="00B048E8" w:rsidRDefault="00B048E8" w:rsidP="00B048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AI-Integrated Navigation and Smart Catheters</w:t>
      </w:r>
      <w:r w:rsidRPr="00B048E8">
        <w:rPr>
          <w:rFonts w:ascii="Times New Roman" w:eastAsia="Times New Roman" w:hAnsi="Times New Roman" w:cs="Times New Roman"/>
          <w:sz w:val="24"/>
          <w:szCs w:val="24"/>
        </w:rPr>
        <w:br/>
      </w:r>
      <w:proofErr w:type="gramStart"/>
      <w:r w:rsidRPr="00B048E8">
        <w:rPr>
          <w:rFonts w:ascii="Times New Roman" w:eastAsia="Times New Roman" w:hAnsi="Times New Roman" w:cs="Times New Roman"/>
          <w:sz w:val="24"/>
          <w:szCs w:val="24"/>
        </w:rPr>
        <w:t>Combining</w:t>
      </w:r>
      <w:proofErr w:type="gramEnd"/>
      <w:r w:rsidRPr="00B048E8">
        <w:rPr>
          <w:rFonts w:ascii="Times New Roman" w:eastAsia="Times New Roman" w:hAnsi="Times New Roman" w:cs="Times New Roman"/>
          <w:sz w:val="24"/>
          <w:szCs w:val="24"/>
        </w:rPr>
        <w:t xml:space="preserve"> real-time imaging with catheter sensors offers a massive opportunity to increase procedural safety and precision — especially in neurovascular and pediatric interventions.</w:t>
      </w:r>
    </w:p>
    <w:p w:rsidR="00B048E8" w:rsidRPr="00B048E8" w:rsidRDefault="00B048E8" w:rsidP="00B048E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Growth in Outpatient and ASC-Based Procedures</w:t>
      </w:r>
      <w:r w:rsidRPr="00B048E8">
        <w:rPr>
          <w:rFonts w:ascii="Times New Roman" w:eastAsia="Times New Roman" w:hAnsi="Times New Roman" w:cs="Times New Roman"/>
          <w:sz w:val="24"/>
          <w:szCs w:val="24"/>
        </w:rPr>
        <w:br/>
        <w:t xml:space="preserve">As healthcare shifts toward decentralized and outpatient models, demand will increase for simplified occlusion systems suited for </w:t>
      </w:r>
      <w:r w:rsidRPr="00B048E8">
        <w:rPr>
          <w:rFonts w:ascii="Times New Roman" w:eastAsia="Times New Roman" w:hAnsi="Times New Roman" w:cs="Times New Roman"/>
          <w:b/>
          <w:bCs/>
          <w:sz w:val="24"/>
          <w:szCs w:val="24"/>
        </w:rPr>
        <w:t>ambulatory surgical centers (ASCs)</w:t>
      </w:r>
      <w:r w:rsidRPr="00B048E8">
        <w:rPr>
          <w:rFonts w:ascii="Times New Roman" w:eastAsia="Times New Roman" w:hAnsi="Times New Roman" w:cs="Times New Roman"/>
          <w:sz w:val="24"/>
          <w:szCs w:val="24"/>
        </w:rPr>
        <w:t>.</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 Restraints</w:t>
      </w:r>
    </w:p>
    <w:p w:rsidR="00B048E8" w:rsidRPr="00B048E8" w:rsidRDefault="00B048E8" w:rsidP="00B048E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High Device and Procedure Costs</w:t>
      </w:r>
      <w:r w:rsidRPr="00B048E8">
        <w:rPr>
          <w:rFonts w:ascii="Times New Roman" w:eastAsia="Times New Roman" w:hAnsi="Times New Roman" w:cs="Times New Roman"/>
          <w:sz w:val="24"/>
          <w:szCs w:val="24"/>
        </w:rPr>
        <w:br/>
        <w:t>Advanced occlusion catheters remain unaffordable for many public health systems and underfunded clinics, especially in developing economies.</w:t>
      </w:r>
    </w:p>
    <w:p w:rsidR="00B048E8" w:rsidRPr="00B048E8" w:rsidRDefault="00B048E8" w:rsidP="00B048E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 xml:space="preserve">Shortage of Trained </w:t>
      </w:r>
      <w:proofErr w:type="spellStart"/>
      <w:r w:rsidRPr="00B048E8">
        <w:rPr>
          <w:rFonts w:ascii="Times New Roman" w:eastAsia="Times New Roman" w:hAnsi="Times New Roman" w:cs="Times New Roman"/>
          <w:b/>
          <w:bCs/>
          <w:sz w:val="24"/>
          <w:szCs w:val="24"/>
        </w:rPr>
        <w:t>Interventionalists</w:t>
      </w:r>
      <w:proofErr w:type="spellEnd"/>
      <w:r w:rsidRPr="00B048E8">
        <w:rPr>
          <w:rFonts w:ascii="Times New Roman" w:eastAsia="Times New Roman" w:hAnsi="Times New Roman" w:cs="Times New Roman"/>
          <w:sz w:val="24"/>
          <w:szCs w:val="24"/>
        </w:rPr>
        <w:br/>
        <w:t>Skilled operators are essential for catheter-based procedures. The lack of vascular surgeons and interventional radiologists in low-income countries hampers wider adoption.</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5" style="width:0;height:1.5pt" o:hralign="center" o:hrstd="t" o:hr="t" fillcolor="#a0a0a0" stroked="f"/>
        </w:pic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i/>
          <w:iCs/>
          <w:sz w:val="24"/>
          <w:szCs w:val="24"/>
        </w:rPr>
        <w:t>Recent innovation, regulatory support, and growing interest in minimally invasive procedures create a rich opportunity matrix — but accessibility, affordability, and workforce limitations must be overcome to fully unlock global demand.</w:t>
      </w:r>
    </w:p>
    <w:p w:rsidR="00272B84" w:rsidRDefault="00272B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48E8" w:rsidRPr="00B048E8" w:rsidRDefault="00B048E8" w:rsidP="00B048E8">
      <w:pPr>
        <w:spacing w:after="0" w:line="240" w:lineRule="auto"/>
        <w:rPr>
          <w:rFonts w:ascii="Times New Roman" w:eastAsia="Times New Roman" w:hAnsi="Times New Roman" w:cs="Times New Roman"/>
          <w:sz w:val="24"/>
          <w:szCs w:val="24"/>
        </w:rPr>
      </w:pP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8. Report Summary, FAQs, and SEO Schema</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Segoe UI Symbol" w:eastAsia="Times New Roman" w:hAnsi="Segoe UI Symbol" w:cs="Segoe UI Symbol"/>
          <w:b/>
          <w:bCs/>
          <w:sz w:val="24"/>
          <w:szCs w:val="24"/>
        </w:rPr>
        <w:t>📘</w:t>
      </w:r>
      <w:r w:rsidRPr="00B048E8">
        <w:rPr>
          <w:rFonts w:ascii="Times New Roman" w:eastAsia="Times New Roman" w:hAnsi="Times New Roman" w:cs="Times New Roman"/>
          <w:b/>
          <w:bCs/>
          <w:sz w:val="24"/>
          <w:szCs w:val="24"/>
        </w:rPr>
        <w:t xml:space="preserve"> Report Title (Long-Form)</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 xml:space="preserve">Occlusion Balloon Catheter Market </w:t>
      </w:r>
      <w:proofErr w:type="gramStart"/>
      <w:r w:rsidRPr="00B048E8">
        <w:rPr>
          <w:rFonts w:ascii="Times New Roman" w:eastAsia="Times New Roman" w:hAnsi="Times New Roman" w:cs="Times New Roman"/>
          <w:b/>
          <w:bCs/>
          <w:sz w:val="24"/>
          <w:szCs w:val="24"/>
        </w:rPr>
        <w:t>By</w:t>
      </w:r>
      <w:proofErr w:type="gramEnd"/>
      <w:r w:rsidRPr="00B048E8">
        <w:rPr>
          <w:rFonts w:ascii="Times New Roman" w:eastAsia="Times New Roman" w:hAnsi="Times New Roman" w:cs="Times New Roman"/>
          <w:b/>
          <w:bCs/>
          <w:sz w:val="24"/>
          <w:szCs w:val="24"/>
        </w:rPr>
        <w:t xml:space="preserve"> Type (Single Lumen, Double Lumen); By Application (Cardiology, Neurology, Oncology, Peripheral Vascular Procedures, Others); By End User (Hospitals, ASCs, Specialty Clinics, Academic &amp; Research Institutions); By Geography, Segment Revenue Estimation, Forecast, 2024–2030</w: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Segoe UI Symbol" w:eastAsia="Times New Roman" w:hAnsi="Segoe UI Symbol" w:cs="Segoe UI Symbol"/>
          <w:b/>
          <w:bCs/>
          <w:sz w:val="24"/>
          <w:szCs w:val="24"/>
        </w:rPr>
        <w:t>🗂</w:t>
      </w:r>
      <w:r w:rsidRPr="00B048E8">
        <w:rPr>
          <w:rFonts w:ascii="Times New Roman" w:eastAsia="Times New Roman" w:hAnsi="Times New Roman" w:cs="Times New Roman"/>
          <w:b/>
          <w:bCs/>
          <w:sz w:val="24"/>
          <w:szCs w:val="24"/>
        </w:rPr>
        <w:t>️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6723"/>
      </w:tblGrid>
      <w:tr w:rsidR="00B048E8" w:rsidRPr="00B048E8" w:rsidTr="00B048E8">
        <w:trPr>
          <w:tblHeader/>
          <w:tblCellSpacing w:w="15" w:type="dxa"/>
        </w:trPr>
        <w:tc>
          <w:tcPr>
            <w:tcW w:w="0" w:type="auto"/>
            <w:vAlign w:val="center"/>
            <w:hideMark/>
          </w:tcPr>
          <w:p w:rsidR="00B048E8" w:rsidRPr="00B048E8" w:rsidRDefault="00B048E8" w:rsidP="00B048E8">
            <w:pPr>
              <w:spacing w:after="0" w:line="240" w:lineRule="auto"/>
              <w:jc w:val="center"/>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Report Attribute</w:t>
            </w:r>
          </w:p>
        </w:tc>
        <w:tc>
          <w:tcPr>
            <w:tcW w:w="0" w:type="auto"/>
            <w:vAlign w:val="center"/>
            <w:hideMark/>
          </w:tcPr>
          <w:p w:rsidR="00B048E8" w:rsidRPr="00B048E8" w:rsidRDefault="00B048E8" w:rsidP="00B048E8">
            <w:pPr>
              <w:spacing w:after="0" w:line="240" w:lineRule="auto"/>
              <w:jc w:val="center"/>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Details</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Forecast Period</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2024 – 2030</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Size Value in 2024</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USD 2.3 Billion</w:t>
            </w:r>
            <w:r w:rsidRPr="00B048E8">
              <w:rPr>
                <w:rFonts w:ascii="Times New Roman" w:eastAsia="Times New Roman" w:hAnsi="Times New Roman" w:cs="Times New Roman"/>
                <w:sz w:val="24"/>
                <w:szCs w:val="24"/>
              </w:rPr>
              <w:t xml:space="preserve"> (Inferred)</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Revenue Forecast in 2030</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USD 3.9 Billion</w:t>
            </w:r>
            <w:r w:rsidRPr="00B048E8">
              <w:rPr>
                <w:rFonts w:ascii="Times New Roman" w:eastAsia="Times New Roman" w:hAnsi="Times New Roman" w:cs="Times New Roman"/>
                <w:sz w:val="24"/>
                <w:szCs w:val="24"/>
              </w:rPr>
              <w:t xml:space="preserve"> (Inferred)</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Overall Growth Rate</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CAGR of 7.8%</w:t>
            </w:r>
            <w:r w:rsidRPr="00B048E8">
              <w:rPr>
                <w:rFonts w:ascii="Times New Roman" w:eastAsia="Times New Roman" w:hAnsi="Times New Roman" w:cs="Times New Roman"/>
                <w:sz w:val="24"/>
                <w:szCs w:val="24"/>
              </w:rPr>
              <w:t xml:space="preserve"> (2024–2030)</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Base Year for Estimation</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2023</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Historical Data</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2017 – 2021</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Unit</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USD Million, CAGR (%)</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Segmentation</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Type, Application, End User, Region</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Type</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Single Lumen, Double Lumen</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Application</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Cardiology, Neurology, Oncology, Peripheral Vascular, Others</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End User</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Hospitals, ASCs, Specialty Clinics, Academic &amp; Research Institutions</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Region</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North America, Europe, Asia-Pacific, LAMEA</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Country Scope</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U.S., UK, Germany, China, India, Japan, Brazil, etc.</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Drivers</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 Rise in minimally invasive surgeries</w:t>
            </w:r>
            <w:r w:rsidRPr="00B048E8">
              <w:rPr>
                <w:rFonts w:ascii="Times New Roman" w:eastAsia="Times New Roman" w:hAnsi="Times New Roman" w:cs="Times New Roman"/>
                <w:sz w:val="24"/>
                <w:szCs w:val="24"/>
              </w:rPr>
              <w:br/>
              <w:t>- Growth in interventional oncology and neurovascular fields</w:t>
            </w:r>
            <w:r w:rsidRPr="00B048E8">
              <w:rPr>
                <w:rFonts w:ascii="Times New Roman" w:eastAsia="Times New Roman" w:hAnsi="Times New Roman" w:cs="Times New Roman"/>
                <w:sz w:val="24"/>
                <w:szCs w:val="24"/>
              </w:rPr>
              <w:br/>
              <w:t>- Aging population and trauma burden</w:t>
            </w:r>
          </w:p>
        </w:tc>
      </w:tr>
      <w:tr w:rsidR="00B048E8" w:rsidRPr="00B048E8" w:rsidTr="00B048E8">
        <w:trPr>
          <w:tblCellSpacing w:w="15" w:type="dxa"/>
        </w:trPr>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Customization Option</w:t>
            </w:r>
          </w:p>
        </w:tc>
        <w:tc>
          <w:tcPr>
            <w:tcW w:w="0" w:type="auto"/>
            <w:vAlign w:val="center"/>
            <w:hideMark/>
          </w:tcPr>
          <w:p w:rsidR="00B048E8" w:rsidRPr="00B048E8" w:rsidRDefault="00B048E8" w:rsidP="00B048E8">
            <w:pPr>
              <w:spacing w:after="0"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Available upon request</w:t>
            </w:r>
          </w:p>
        </w:tc>
      </w:tr>
    </w:tbl>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Segoe UI Symbol" w:eastAsia="Times New Roman" w:hAnsi="Segoe UI Symbol" w:cs="Segoe UI Symbol"/>
          <w:b/>
          <w:bCs/>
          <w:sz w:val="27"/>
          <w:szCs w:val="27"/>
        </w:rPr>
        <w:t>❓</w:t>
      </w:r>
      <w:r w:rsidRPr="00B048E8">
        <w:rPr>
          <w:rFonts w:ascii="Times New Roman" w:eastAsia="Times New Roman" w:hAnsi="Times New Roman" w:cs="Times New Roman"/>
          <w:b/>
          <w:bCs/>
          <w:sz w:val="27"/>
          <w:szCs w:val="27"/>
        </w:rPr>
        <w:t xml:space="preserve"> Top 5 FAQs</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Q1: How big is the occlusion balloon catheter market?</w:t>
      </w:r>
      <w:r w:rsidRPr="00B048E8">
        <w:rPr>
          <w:rFonts w:ascii="Times New Roman" w:eastAsia="Times New Roman" w:hAnsi="Times New Roman" w:cs="Times New Roman"/>
          <w:sz w:val="24"/>
          <w:szCs w:val="24"/>
        </w:rPr>
        <w:br/>
      </w:r>
      <w:r w:rsidRPr="00B048E8">
        <w:rPr>
          <w:rFonts w:ascii="Times New Roman" w:eastAsia="Times New Roman" w:hAnsi="Times New Roman" w:cs="Times New Roman"/>
          <w:b/>
          <w:bCs/>
          <w:sz w:val="24"/>
          <w:szCs w:val="24"/>
        </w:rPr>
        <w:t>A1:</w:t>
      </w:r>
      <w:r w:rsidRPr="00B048E8">
        <w:rPr>
          <w:rFonts w:ascii="Times New Roman" w:eastAsia="Times New Roman" w:hAnsi="Times New Roman" w:cs="Times New Roman"/>
          <w:sz w:val="24"/>
          <w:szCs w:val="24"/>
        </w:rPr>
        <w:t xml:space="preserve"> The global </w:t>
      </w:r>
      <w:r w:rsidRPr="00B048E8">
        <w:rPr>
          <w:rFonts w:ascii="Times New Roman" w:eastAsia="Times New Roman" w:hAnsi="Times New Roman" w:cs="Times New Roman"/>
          <w:b/>
          <w:bCs/>
          <w:sz w:val="24"/>
          <w:szCs w:val="24"/>
        </w:rPr>
        <w:t>occlusion balloon catheter market</w:t>
      </w:r>
      <w:r w:rsidRPr="00B048E8">
        <w:rPr>
          <w:rFonts w:ascii="Times New Roman" w:eastAsia="Times New Roman" w:hAnsi="Times New Roman" w:cs="Times New Roman"/>
          <w:sz w:val="24"/>
          <w:szCs w:val="24"/>
        </w:rPr>
        <w:t xml:space="preserve"> was valued at </w:t>
      </w:r>
      <w:r w:rsidRPr="00B048E8">
        <w:rPr>
          <w:rFonts w:ascii="Times New Roman" w:eastAsia="Times New Roman" w:hAnsi="Times New Roman" w:cs="Times New Roman"/>
          <w:b/>
          <w:bCs/>
          <w:sz w:val="24"/>
          <w:szCs w:val="24"/>
        </w:rPr>
        <w:t>USD 2.3 billion in 2024</w:t>
      </w:r>
      <w:r w:rsidRPr="00B048E8">
        <w:rPr>
          <w:rFonts w:ascii="Times New Roman" w:eastAsia="Times New Roman" w:hAnsi="Times New Roman" w:cs="Times New Roman"/>
          <w:sz w:val="24"/>
          <w:szCs w:val="24"/>
        </w:rPr>
        <w:t>.</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lastRenderedPageBreak/>
        <w:t>Q2: What is the CAGR for the occlusion balloon catheter market during the forecast period?</w:t>
      </w:r>
      <w:r w:rsidRPr="00B048E8">
        <w:rPr>
          <w:rFonts w:ascii="Times New Roman" w:eastAsia="Times New Roman" w:hAnsi="Times New Roman" w:cs="Times New Roman"/>
          <w:sz w:val="24"/>
          <w:szCs w:val="24"/>
        </w:rPr>
        <w:br/>
      </w:r>
      <w:r w:rsidRPr="00B048E8">
        <w:rPr>
          <w:rFonts w:ascii="Times New Roman" w:eastAsia="Times New Roman" w:hAnsi="Times New Roman" w:cs="Times New Roman"/>
          <w:b/>
          <w:bCs/>
          <w:sz w:val="24"/>
          <w:szCs w:val="24"/>
        </w:rPr>
        <w:t>A2:</w:t>
      </w:r>
      <w:r w:rsidRPr="00B048E8">
        <w:rPr>
          <w:rFonts w:ascii="Times New Roman" w:eastAsia="Times New Roman" w:hAnsi="Times New Roman" w:cs="Times New Roman"/>
          <w:sz w:val="24"/>
          <w:szCs w:val="24"/>
        </w:rPr>
        <w:t xml:space="preserve"> The market is expected to grow at a </w:t>
      </w:r>
      <w:r w:rsidRPr="00B048E8">
        <w:rPr>
          <w:rFonts w:ascii="Times New Roman" w:eastAsia="Times New Roman" w:hAnsi="Times New Roman" w:cs="Times New Roman"/>
          <w:b/>
          <w:bCs/>
          <w:sz w:val="24"/>
          <w:szCs w:val="24"/>
        </w:rPr>
        <w:t>CAGR of 7.8%</w:t>
      </w:r>
      <w:r w:rsidRPr="00B048E8">
        <w:rPr>
          <w:rFonts w:ascii="Times New Roman" w:eastAsia="Times New Roman" w:hAnsi="Times New Roman" w:cs="Times New Roman"/>
          <w:sz w:val="24"/>
          <w:szCs w:val="24"/>
        </w:rPr>
        <w:t xml:space="preserve"> from 2024 to 2030.</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Q3: Who are the major players in the occlusion balloon catheter market?</w:t>
      </w:r>
      <w:r w:rsidRPr="00B048E8">
        <w:rPr>
          <w:rFonts w:ascii="Times New Roman" w:eastAsia="Times New Roman" w:hAnsi="Times New Roman" w:cs="Times New Roman"/>
          <w:sz w:val="24"/>
          <w:szCs w:val="24"/>
        </w:rPr>
        <w:br/>
      </w:r>
      <w:r w:rsidRPr="00B048E8">
        <w:rPr>
          <w:rFonts w:ascii="Times New Roman" w:eastAsia="Times New Roman" w:hAnsi="Times New Roman" w:cs="Times New Roman"/>
          <w:b/>
          <w:bCs/>
          <w:sz w:val="24"/>
          <w:szCs w:val="24"/>
        </w:rPr>
        <w:t>A3:</w:t>
      </w:r>
      <w:r w:rsidRPr="00B048E8">
        <w:rPr>
          <w:rFonts w:ascii="Times New Roman" w:eastAsia="Times New Roman" w:hAnsi="Times New Roman" w:cs="Times New Roman"/>
          <w:sz w:val="24"/>
          <w:szCs w:val="24"/>
        </w:rPr>
        <w:t xml:space="preserve"> Leading players include </w:t>
      </w:r>
      <w:r w:rsidRPr="00B048E8">
        <w:rPr>
          <w:rFonts w:ascii="Times New Roman" w:eastAsia="Times New Roman" w:hAnsi="Times New Roman" w:cs="Times New Roman"/>
          <w:b/>
          <w:bCs/>
          <w:sz w:val="24"/>
          <w:szCs w:val="24"/>
        </w:rPr>
        <w:t>Boston Scientific, Medtronic, Terumo, BD, Stryker, Penumbra,</w:t>
      </w:r>
      <w:r w:rsidRPr="00B048E8">
        <w:rPr>
          <w:rFonts w:ascii="Times New Roman" w:eastAsia="Times New Roman" w:hAnsi="Times New Roman" w:cs="Times New Roman"/>
          <w:sz w:val="24"/>
          <w:szCs w:val="24"/>
        </w:rPr>
        <w:t xml:space="preserve"> and </w:t>
      </w:r>
      <w:r w:rsidRPr="00B048E8">
        <w:rPr>
          <w:rFonts w:ascii="Times New Roman" w:eastAsia="Times New Roman" w:hAnsi="Times New Roman" w:cs="Times New Roman"/>
          <w:b/>
          <w:bCs/>
          <w:sz w:val="24"/>
          <w:szCs w:val="24"/>
        </w:rPr>
        <w:t>Merit Medical</w:t>
      </w:r>
      <w:r w:rsidRPr="00B048E8">
        <w:rPr>
          <w:rFonts w:ascii="Times New Roman" w:eastAsia="Times New Roman" w:hAnsi="Times New Roman" w:cs="Times New Roman"/>
          <w:sz w:val="24"/>
          <w:szCs w:val="24"/>
        </w:rPr>
        <w:t>.</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Q4: Which region dominates the occlusion balloon catheter market?</w:t>
      </w:r>
      <w:r w:rsidRPr="00B048E8">
        <w:rPr>
          <w:rFonts w:ascii="Times New Roman" w:eastAsia="Times New Roman" w:hAnsi="Times New Roman" w:cs="Times New Roman"/>
          <w:sz w:val="24"/>
          <w:szCs w:val="24"/>
        </w:rPr>
        <w:br/>
      </w:r>
      <w:r w:rsidRPr="00B048E8">
        <w:rPr>
          <w:rFonts w:ascii="Times New Roman" w:eastAsia="Times New Roman" w:hAnsi="Times New Roman" w:cs="Times New Roman"/>
          <w:b/>
          <w:bCs/>
          <w:sz w:val="24"/>
          <w:szCs w:val="24"/>
        </w:rPr>
        <w:t>A4:</w:t>
      </w:r>
      <w:r w:rsidRPr="00B048E8">
        <w:rPr>
          <w:rFonts w:ascii="Times New Roman" w:eastAsia="Times New Roman" w:hAnsi="Times New Roman" w:cs="Times New Roman"/>
          <w:sz w:val="24"/>
          <w:szCs w:val="24"/>
        </w:rPr>
        <w:t xml:space="preserve"> </w:t>
      </w:r>
      <w:r w:rsidRPr="00B048E8">
        <w:rPr>
          <w:rFonts w:ascii="Times New Roman" w:eastAsia="Times New Roman" w:hAnsi="Times New Roman" w:cs="Times New Roman"/>
          <w:b/>
          <w:bCs/>
          <w:sz w:val="24"/>
          <w:szCs w:val="24"/>
        </w:rPr>
        <w:t>North America</w:t>
      </w:r>
      <w:r w:rsidRPr="00B048E8">
        <w:rPr>
          <w:rFonts w:ascii="Times New Roman" w:eastAsia="Times New Roman" w:hAnsi="Times New Roman" w:cs="Times New Roman"/>
          <w:sz w:val="24"/>
          <w:szCs w:val="24"/>
        </w:rPr>
        <w:t xml:space="preserve"> leads the market due to advanced infrastructure and procedural volume.</w:t>
      </w:r>
    </w:p>
    <w:p w:rsidR="00B048E8" w:rsidRPr="00B048E8" w:rsidRDefault="00B048E8" w:rsidP="00B048E8">
      <w:p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b/>
          <w:bCs/>
          <w:sz w:val="24"/>
          <w:szCs w:val="24"/>
        </w:rPr>
        <w:t>Q5: What factors are driving the occlusion balloon catheter market?</w:t>
      </w:r>
      <w:r w:rsidRPr="00B048E8">
        <w:rPr>
          <w:rFonts w:ascii="Times New Roman" w:eastAsia="Times New Roman" w:hAnsi="Times New Roman" w:cs="Times New Roman"/>
          <w:sz w:val="24"/>
          <w:szCs w:val="24"/>
        </w:rPr>
        <w:br/>
      </w:r>
      <w:r w:rsidRPr="00B048E8">
        <w:rPr>
          <w:rFonts w:ascii="Times New Roman" w:eastAsia="Times New Roman" w:hAnsi="Times New Roman" w:cs="Times New Roman"/>
          <w:b/>
          <w:bCs/>
          <w:sz w:val="24"/>
          <w:szCs w:val="24"/>
        </w:rPr>
        <w:t>A5:</w:t>
      </w:r>
      <w:r w:rsidRPr="00B048E8">
        <w:rPr>
          <w:rFonts w:ascii="Times New Roman" w:eastAsia="Times New Roman" w:hAnsi="Times New Roman" w:cs="Times New Roman"/>
          <w:sz w:val="24"/>
          <w:szCs w:val="24"/>
        </w:rPr>
        <w:t xml:space="preserve"> Growth is driven by rising chronic disease burden, innovations in catheter design, and increased use in trauma and neurovascular care.</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t>🧭 Breadcrumb Schema (JSON-LD)</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048E8">
        <w:rPr>
          <w:rFonts w:ascii="Courier New" w:eastAsia="Times New Roman" w:hAnsi="Courier New" w:cs="Courier New"/>
          <w:sz w:val="20"/>
          <w:szCs w:val="20"/>
        </w:rPr>
        <w:t>json</w:t>
      </w:r>
      <w:proofErr w:type="spellEnd"/>
      <w:proofErr w:type="gramEnd"/>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48E8">
        <w:rPr>
          <w:rFonts w:ascii="Courier New" w:eastAsia="Times New Roman" w:hAnsi="Courier New" w:cs="Courier New"/>
          <w:sz w:val="20"/>
          <w:szCs w:val="20"/>
        </w:rPr>
        <w:t>CopyEdit</w:t>
      </w:r>
      <w:proofErr w:type="spellEnd"/>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"@context": "https://schema.org",</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w:t>
      </w:r>
      <w:proofErr w:type="spellStart"/>
      <w:r w:rsidRPr="00B048E8">
        <w:rPr>
          <w:rFonts w:ascii="Courier New" w:eastAsia="Times New Roman" w:hAnsi="Courier New" w:cs="Courier New"/>
          <w:sz w:val="20"/>
          <w:szCs w:val="20"/>
        </w:rPr>
        <w:t>BreadcrumbList</w:t>
      </w:r>
      <w:proofErr w:type="spellEnd"/>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itemListElement</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w:t>
      </w:r>
      <w:proofErr w:type="spellStart"/>
      <w:r w:rsidRPr="00B048E8">
        <w:rPr>
          <w:rFonts w:ascii="Courier New" w:eastAsia="Times New Roman" w:hAnsi="Courier New" w:cs="Courier New"/>
          <w:sz w:val="20"/>
          <w:szCs w:val="20"/>
        </w:rPr>
        <w:t>ListItem</w:t>
      </w:r>
      <w:proofErr w:type="spellEnd"/>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position</w:t>
      </w:r>
      <w:proofErr w:type="gramEnd"/>
      <w:r w:rsidRPr="00B048E8">
        <w:rPr>
          <w:rFonts w:ascii="Courier New" w:eastAsia="Times New Roman" w:hAnsi="Courier New" w:cs="Courier New"/>
          <w:sz w:val="20"/>
          <w:szCs w:val="20"/>
        </w:rPr>
        <w:t>": 1,</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"Home",</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item</w:t>
      </w:r>
      <w:proofErr w:type="gramEnd"/>
      <w:r w:rsidRPr="00B048E8">
        <w:rPr>
          <w:rFonts w:ascii="Courier New" w:eastAsia="Times New Roman" w:hAnsi="Courier New" w:cs="Courier New"/>
          <w:sz w:val="20"/>
          <w:szCs w:val="20"/>
        </w:rPr>
        <w:t>": "https://www.strategicmarketresearch.com/"</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w:t>
      </w:r>
      <w:proofErr w:type="spellStart"/>
      <w:r w:rsidRPr="00B048E8">
        <w:rPr>
          <w:rFonts w:ascii="Courier New" w:eastAsia="Times New Roman" w:hAnsi="Courier New" w:cs="Courier New"/>
          <w:sz w:val="20"/>
          <w:szCs w:val="20"/>
        </w:rPr>
        <w:t>ListItem</w:t>
      </w:r>
      <w:proofErr w:type="spellEnd"/>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position</w:t>
      </w:r>
      <w:proofErr w:type="gramEnd"/>
      <w:r w:rsidRPr="00B048E8">
        <w:rPr>
          <w:rFonts w:ascii="Courier New" w:eastAsia="Times New Roman" w:hAnsi="Courier New" w:cs="Courier New"/>
          <w:sz w:val="20"/>
          <w:szCs w:val="20"/>
        </w:rPr>
        <w:t>": 2,</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w:t>
      </w:r>
      <w:r w:rsidR="00272B84">
        <w:rPr>
          <w:rFonts w:ascii="Courier New" w:eastAsia="Times New Roman" w:hAnsi="Courier New" w:cs="Courier New"/>
          <w:sz w:val="20"/>
          <w:szCs w:val="20"/>
        </w:rPr>
        <w:t>Healthcare</w:t>
      </w:r>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item</w:t>
      </w:r>
      <w:proofErr w:type="gramEnd"/>
      <w:r w:rsidRPr="00B048E8">
        <w:rPr>
          <w:rFonts w:ascii="Courier New" w:eastAsia="Times New Roman" w:hAnsi="Courier New" w:cs="Courier New"/>
          <w:sz w:val="20"/>
          <w:szCs w:val="20"/>
        </w:rPr>
        <w:t>": "https://www.strategicmarketresearch.com/reports/</w:t>
      </w:r>
      <w:r w:rsidR="00272B84">
        <w:rPr>
          <w:rFonts w:ascii="Courier New" w:eastAsia="Times New Roman" w:hAnsi="Courier New" w:cs="Courier New"/>
          <w:sz w:val="20"/>
          <w:szCs w:val="20"/>
        </w:rPr>
        <w:t>healthcare</w:t>
      </w:r>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w:t>
      </w:r>
      <w:proofErr w:type="spellStart"/>
      <w:r w:rsidRPr="00B048E8">
        <w:rPr>
          <w:rFonts w:ascii="Courier New" w:eastAsia="Times New Roman" w:hAnsi="Courier New" w:cs="Courier New"/>
          <w:sz w:val="20"/>
          <w:szCs w:val="20"/>
        </w:rPr>
        <w:t>ListItem</w:t>
      </w:r>
      <w:proofErr w:type="spellEnd"/>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position</w:t>
      </w:r>
      <w:proofErr w:type="gramEnd"/>
      <w:r w:rsidRPr="00B048E8">
        <w:rPr>
          <w:rFonts w:ascii="Courier New" w:eastAsia="Times New Roman" w:hAnsi="Courier New" w:cs="Courier New"/>
          <w:sz w:val="20"/>
          <w:szCs w:val="20"/>
        </w:rPr>
        <w:t>": 3,</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"Occlusion Balloon Catheter Market Report 2030",</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item</w:t>
      </w:r>
      <w:proofErr w:type="gramEnd"/>
      <w:r w:rsidRPr="00B048E8">
        <w:rPr>
          <w:rFonts w:ascii="Courier New" w:eastAsia="Times New Roman" w:hAnsi="Courier New" w:cs="Courier New"/>
          <w:sz w:val="20"/>
          <w:szCs w:val="20"/>
        </w:rPr>
        <w:t>": "https://www.strategicmarketresearch.com/market-report/occlusion-balloon-catheter"</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Segoe UI Symbol" w:eastAsia="Times New Roman" w:hAnsi="Segoe UI Symbol" w:cs="Segoe UI Symbol"/>
          <w:b/>
          <w:bCs/>
          <w:sz w:val="27"/>
          <w:szCs w:val="27"/>
        </w:rPr>
        <w:t>❓</w:t>
      </w:r>
      <w:r w:rsidRPr="00B048E8">
        <w:rPr>
          <w:rFonts w:ascii="Times New Roman" w:eastAsia="Times New Roman" w:hAnsi="Times New Roman" w:cs="Times New Roman"/>
          <w:b/>
          <w:bCs/>
          <w:sz w:val="27"/>
          <w:szCs w:val="27"/>
        </w:rPr>
        <w:t xml:space="preserve"> FAQ Schema (JSON-LD)</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048E8">
        <w:rPr>
          <w:rFonts w:ascii="Courier New" w:eastAsia="Times New Roman" w:hAnsi="Courier New" w:cs="Courier New"/>
          <w:sz w:val="20"/>
          <w:szCs w:val="20"/>
        </w:rPr>
        <w:t>json</w:t>
      </w:r>
      <w:proofErr w:type="spellEnd"/>
      <w:proofErr w:type="gramEnd"/>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048E8">
        <w:rPr>
          <w:rFonts w:ascii="Courier New" w:eastAsia="Times New Roman" w:hAnsi="Courier New" w:cs="Courier New"/>
          <w:sz w:val="20"/>
          <w:szCs w:val="20"/>
        </w:rPr>
        <w:lastRenderedPageBreak/>
        <w:t>CopyEdit</w:t>
      </w:r>
      <w:proofErr w:type="spellEnd"/>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"@context": "https://schema.org",</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w:t>
      </w:r>
      <w:proofErr w:type="spellStart"/>
      <w:r w:rsidRPr="00B048E8">
        <w:rPr>
          <w:rFonts w:ascii="Courier New" w:eastAsia="Times New Roman" w:hAnsi="Courier New" w:cs="Courier New"/>
          <w:sz w:val="20"/>
          <w:szCs w:val="20"/>
        </w:rPr>
        <w:t>FAQPage</w:t>
      </w:r>
      <w:proofErr w:type="spellEnd"/>
      <w:r w:rsidRPr="00B048E8">
        <w:rPr>
          <w:rFonts w:ascii="Courier New" w:eastAsia="Times New Roman" w:hAnsi="Courier New" w:cs="Courier New"/>
          <w:sz w:val="20"/>
          <w:szCs w:val="20"/>
        </w:rPr>
        <w: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mainEntity</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"Question",</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"How big is the occlusion balloon catheter market?",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acceptedAnswer</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"Answer",</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text</w:t>
      </w:r>
      <w:proofErr w:type="gramEnd"/>
      <w:r w:rsidRPr="00B048E8">
        <w:rPr>
          <w:rFonts w:ascii="Courier New" w:eastAsia="Times New Roman" w:hAnsi="Courier New" w:cs="Courier New"/>
          <w:sz w:val="20"/>
          <w:szCs w:val="20"/>
        </w:rPr>
        <w:t>": "The global occlusion balloon catheter market was valued at USD 2.3 billion in 2024."</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"Question",</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"What is the CAGR for the occlusion balloon catheter market during the forecast period?",</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acceptedAnswer</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"Answer",</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text</w:t>
      </w:r>
      <w:proofErr w:type="gramEnd"/>
      <w:r w:rsidRPr="00B048E8">
        <w:rPr>
          <w:rFonts w:ascii="Courier New" w:eastAsia="Times New Roman" w:hAnsi="Courier New" w:cs="Courier New"/>
          <w:sz w:val="20"/>
          <w:szCs w:val="20"/>
        </w:rPr>
        <w:t>": "The market is expected to grow at a CAGR of 7.8% from 2024 to 2030."</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"Question",</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"Who are the major players in the occlusion balloon catheter market?",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acceptedAnswer</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"Answer",</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text</w:t>
      </w:r>
      <w:proofErr w:type="gramEnd"/>
      <w:r w:rsidRPr="00B048E8">
        <w:rPr>
          <w:rFonts w:ascii="Courier New" w:eastAsia="Times New Roman" w:hAnsi="Courier New" w:cs="Courier New"/>
          <w:sz w:val="20"/>
          <w:szCs w:val="20"/>
        </w:rPr>
        <w:t>": "Leading players include Boston Scientific, Medtronic, Terumo, BD, Stryker, Penumbra, and Merit Medical."</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"Question",</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"Which region dominates the occlusion balloon catheter market?",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acceptedAnswer</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"Answer",</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text</w:t>
      </w:r>
      <w:proofErr w:type="gramEnd"/>
      <w:r w:rsidRPr="00B048E8">
        <w:rPr>
          <w:rFonts w:ascii="Courier New" w:eastAsia="Times New Roman" w:hAnsi="Courier New" w:cs="Courier New"/>
          <w:sz w:val="20"/>
          <w:szCs w:val="20"/>
        </w:rPr>
        <w:t>": "North America leads the market due to advanced infrastructure and procedural volume."</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"Question",</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name</w:t>
      </w:r>
      <w:proofErr w:type="gramEnd"/>
      <w:r w:rsidRPr="00B048E8">
        <w:rPr>
          <w:rFonts w:ascii="Courier New" w:eastAsia="Times New Roman" w:hAnsi="Courier New" w:cs="Courier New"/>
          <w:sz w:val="20"/>
          <w:szCs w:val="20"/>
        </w:rPr>
        <w:t>": "What factors are driving the occlusion balloon catheter market?",</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spellStart"/>
      <w:proofErr w:type="gramStart"/>
      <w:r w:rsidRPr="00B048E8">
        <w:rPr>
          <w:rFonts w:ascii="Courier New" w:eastAsia="Times New Roman" w:hAnsi="Courier New" w:cs="Courier New"/>
          <w:sz w:val="20"/>
          <w:szCs w:val="20"/>
        </w:rPr>
        <w:t>acceptedAnswer</w:t>
      </w:r>
      <w:proofErr w:type="spellEnd"/>
      <w:proofErr w:type="gramEnd"/>
      <w:r w:rsidRPr="00B048E8">
        <w:rPr>
          <w:rFonts w:ascii="Courier New" w:eastAsia="Times New Roman" w:hAnsi="Courier New" w:cs="Courier New"/>
          <w:sz w:val="20"/>
          <w:szCs w:val="20"/>
        </w:rPr>
        <w:t>":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"@type": "Answer",</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roofErr w:type="gramStart"/>
      <w:r w:rsidRPr="00B048E8">
        <w:rPr>
          <w:rFonts w:ascii="Courier New" w:eastAsia="Times New Roman" w:hAnsi="Courier New" w:cs="Courier New"/>
          <w:sz w:val="20"/>
          <w:szCs w:val="20"/>
        </w:rPr>
        <w:t>text</w:t>
      </w:r>
      <w:proofErr w:type="gramEnd"/>
      <w:r w:rsidRPr="00B048E8">
        <w:rPr>
          <w:rFonts w:ascii="Courier New" w:eastAsia="Times New Roman" w:hAnsi="Courier New" w:cs="Courier New"/>
          <w:sz w:val="20"/>
          <w:szCs w:val="20"/>
        </w:rPr>
        <w:t>": "Growth is driven by rising chronic disease burden, innovations in catheter design, and increased use in trauma and neurovascular care."</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 xml:space="preserve">  ]</w:t>
      </w:r>
    </w:p>
    <w:p w:rsidR="00B048E8" w:rsidRPr="00B048E8" w:rsidRDefault="00B048E8" w:rsidP="00B04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48E8">
        <w:rPr>
          <w:rFonts w:ascii="Courier New" w:eastAsia="Times New Roman" w:hAnsi="Courier New" w:cs="Courier New"/>
          <w:sz w:val="20"/>
          <w:szCs w:val="20"/>
        </w:rPr>
        <w:t>}</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0" style="width:0;height:1.5pt" o:hralign="center" o:hrstd="t" o:hr="t" fillcolor="#a0a0a0" stroked="f"/>
        </w:pict>
      </w:r>
    </w:p>
    <w:p w:rsidR="00272B84" w:rsidRDefault="00272B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48E8" w:rsidRPr="00B048E8" w:rsidRDefault="00B048E8" w:rsidP="00B048E8">
      <w:pPr>
        <w:spacing w:before="100" w:beforeAutospacing="1" w:after="100" w:afterAutospacing="1" w:line="240" w:lineRule="auto"/>
        <w:outlineLvl w:val="2"/>
        <w:rPr>
          <w:rFonts w:ascii="Times New Roman" w:eastAsia="Times New Roman" w:hAnsi="Times New Roman" w:cs="Times New Roman"/>
          <w:b/>
          <w:bCs/>
          <w:sz w:val="27"/>
          <w:szCs w:val="27"/>
        </w:rPr>
      </w:pPr>
      <w:r w:rsidRPr="00B048E8">
        <w:rPr>
          <w:rFonts w:ascii="Times New Roman" w:eastAsia="Times New Roman" w:hAnsi="Times New Roman" w:cs="Times New Roman"/>
          <w:b/>
          <w:bCs/>
          <w:sz w:val="27"/>
          <w:szCs w:val="27"/>
        </w:rPr>
        <w:lastRenderedPageBreak/>
        <w:t>9. Table of Contents for Occlusion Balloon Catheter Market Report (2024–2030)</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Executive Summary</w:t>
      </w:r>
    </w:p>
    <w:p w:rsidR="00B048E8" w:rsidRPr="00B048E8" w:rsidRDefault="00B048E8" w:rsidP="00B048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Overview</w:t>
      </w:r>
    </w:p>
    <w:p w:rsidR="00B048E8" w:rsidRPr="00B048E8" w:rsidRDefault="00B048E8" w:rsidP="00B048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Attractiveness by Type, Application, End User, and Region</w:t>
      </w:r>
    </w:p>
    <w:p w:rsidR="00B048E8" w:rsidRPr="00B048E8" w:rsidRDefault="00B048E8" w:rsidP="00B048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Strategic Insights from Key Executives (CXO Perspective)</w:t>
      </w:r>
    </w:p>
    <w:p w:rsidR="00B048E8" w:rsidRPr="00B048E8" w:rsidRDefault="00B048E8" w:rsidP="00B048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Historical Market Size and Future Projections (2022–2030)</w:t>
      </w:r>
    </w:p>
    <w:p w:rsidR="00B048E8" w:rsidRPr="00B048E8" w:rsidRDefault="00B048E8" w:rsidP="00B048E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Summary of Market Segmentation and Trends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Market Share Analysis</w:t>
      </w:r>
    </w:p>
    <w:p w:rsidR="00B048E8" w:rsidRPr="00B048E8" w:rsidRDefault="00B048E8" w:rsidP="00B048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Revenue and Market Share by Key Players</w:t>
      </w:r>
    </w:p>
    <w:p w:rsidR="00B048E8" w:rsidRPr="00B048E8" w:rsidRDefault="00B048E8" w:rsidP="00B048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Share Analysis by Product Type, Application, and End User</w:t>
      </w:r>
    </w:p>
    <w:p w:rsidR="00B048E8" w:rsidRPr="00B048E8" w:rsidRDefault="00B048E8" w:rsidP="00B048E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Competitive Positioning (2024 vs. 2030)</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Investment Opportunities in the Occlusion Balloon Catheter Market</w:t>
      </w:r>
    </w:p>
    <w:p w:rsidR="00B048E8" w:rsidRPr="00B048E8" w:rsidRDefault="00B048E8" w:rsidP="00B048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High-Growth Segments by Region and Application</w:t>
      </w:r>
    </w:p>
    <w:p w:rsidR="00B048E8" w:rsidRPr="00B048E8" w:rsidRDefault="00B048E8" w:rsidP="00B048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Innovation Hotspots: AI, Biodegradable Balloons, Dual-Lumen Designs</w:t>
      </w:r>
    </w:p>
    <w:p w:rsidR="00B048E8" w:rsidRPr="00B048E8" w:rsidRDefault="00B048E8" w:rsidP="00B048E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Partnership &amp; M&amp;A Activity Analysis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Market Introduction</w:t>
      </w:r>
    </w:p>
    <w:p w:rsidR="00B048E8" w:rsidRPr="00B048E8" w:rsidRDefault="00B048E8" w:rsidP="00B048E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Definition and Scope</w:t>
      </w:r>
    </w:p>
    <w:p w:rsidR="00B048E8" w:rsidRPr="00B048E8" w:rsidRDefault="00B048E8" w:rsidP="00B048E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Research Objective and Methodology Summary</w:t>
      </w:r>
    </w:p>
    <w:p w:rsidR="00B048E8" w:rsidRPr="00B048E8" w:rsidRDefault="00B048E8" w:rsidP="00B048E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Clinical &amp; Commercial Relevance of Occlusion Balloon Catheters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Research Methodology</w:t>
      </w:r>
    </w:p>
    <w:p w:rsidR="00B048E8" w:rsidRPr="00B048E8" w:rsidRDefault="00B048E8" w:rsidP="00B048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Overview of Research Framework</w:t>
      </w:r>
    </w:p>
    <w:p w:rsidR="00B048E8" w:rsidRPr="00B048E8" w:rsidRDefault="00B048E8" w:rsidP="00B048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Primary and Secondary Research Sources</w:t>
      </w:r>
    </w:p>
    <w:p w:rsidR="00B048E8" w:rsidRPr="00B048E8" w:rsidRDefault="00B048E8" w:rsidP="00B048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Forecast Modeling and Market Sizing Techniques</w:t>
      </w:r>
    </w:p>
    <w:p w:rsidR="00B048E8" w:rsidRPr="00B048E8" w:rsidRDefault="00B048E8" w:rsidP="00B048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Assumptions and Data Validation</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lastRenderedPageBreak/>
        <w:t>Market Dynamics</w:t>
      </w:r>
    </w:p>
    <w:p w:rsidR="00B048E8" w:rsidRPr="00B048E8" w:rsidRDefault="00B048E8" w:rsidP="00B048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Drivers: Minimally Invasive Demand, Chronic Disease Burden, Hybrid OR Growth</w:t>
      </w:r>
    </w:p>
    <w:p w:rsidR="00B048E8" w:rsidRPr="00B048E8" w:rsidRDefault="00B048E8" w:rsidP="00B048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Restraints: High Capital Cost, Skilled Workforce Shortage</w:t>
      </w:r>
    </w:p>
    <w:p w:rsidR="00B048E8" w:rsidRPr="00B048E8" w:rsidRDefault="00B048E8" w:rsidP="00B048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Opportunities: Emerging Markets, AI Integration, ASC Expansion</w:t>
      </w:r>
    </w:p>
    <w:p w:rsidR="00B048E8" w:rsidRPr="00B048E8" w:rsidRDefault="00B048E8" w:rsidP="00B048E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Risk Factors and Regulatory Impact</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Global Occlusion Balloon Catheter Market Analysis (By Segment)</w:t>
      </w:r>
    </w:p>
    <w:p w:rsidR="00B048E8" w:rsidRPr="00B048E8" w:rsidRDefault="00B048E8" w:rsidP="00B048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Type:</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Single Lumen</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Double Lumen</w:t>
      </w:r>
    </w:p>
    <w:p w:rsidR="00B048E8" w:rsidRPr="00B048E8" w:rsidRDefault="00B048E8" w:rsidP="00B048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Application:</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Cardiology</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Neurology</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Oncology</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Peripheral Vascular Procedures</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Others</w:t>
      </w:r>
    </w:p>
    <w:p w:rsidR="00B048E8" w:rsidRPr="00B048E8" w:rsidRDefault="00B048E8" w:rsidP="00B048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By End User:</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Hospitals</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Ambulatory Surgical Centers</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Specialty Clinics</w:t>
      </w:r>
    </w:p>
    <w:p w:rsidR="00B048E8" w:rsidRPr="00B048E8" w:rsidRDefault="00B048E8" w:rsidP="00B048E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Academic &amp; Research Institutions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Regional Market Analysis (with Country-Level Details)</w:t>
      </w:r>
    </w:p>
    <w:p w:rsidR="00B048E8" w:rsidRPr="00B048E8" w:rsidRDefault="00B048E8" w:rsidP="00B048E8">
      <w:pPr>
        <w:spacing w:before="100" w:beforeAutospacing="1" w:after="100" w:afterAutospacing="1" w:line="240" w:lineRule="auto"/>
        <w:outlineLvl w:val="4"/>
        <w:rPr>
          <w:rFonts w:ascii="Times New Roman" w:eastAsia="Times New Roman" w:hAnsi="Times New Roman" w:cs="Times New Roman"/>
          <w:b/>
          <w:bCs/>
          <w:sz w:val="20"/>
          <w:szCs w:val="20"/>
        </w:rPr>
      </w:pPr>
      <w:r w:rsidRPr="00B048E8">
        <w:rPr>
          <w:rFonts w:ascii="Times New Roman" w:eastAsia="Times New Roman" w:hAnsi="Times New Roman" w:cs="Times New Roman"/>
          <w:b/>
          <w:bCs/>
          <w:sz w:val="20"/>
          <w:szCs w:val="20"/>
        </w:rPr>
        <w:t>North America</w:t>
      </w:r>
    </w:p>
    <w:p w:rsidR="00B048E8" w:rsidRPr="00B048E8" w:rsidRDefault="00B048E8" w:rsidP="00B048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Size, Volume (2022–2030)</w:t>
      </w:r>
    </w:p>
    <w:p w:rsidR="00B048E8" w:rsidRPr="00B048E8" w:rsidRDefault="00B048E8" w:rsidP="00B048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Breakdown by Type, Application, End User</w:t>
      </w:r>
    </w:p>
    <w:p w:rsidR="00B048E8" w:rsidRPr="00B048E8" w:rsidRDefault="00B048E8" w:rsidP="00B048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Country Focus: United States, Canada</w:t>
      </w:r>
    </w:p>
    <w:p w:rsidR="00B048E8" w:rsidRPr="00B048E8" w:rsidRDefault="00B048E8" w:rsidP="00B048E8">
      <w:pPr>
        <w:spacing w:before="100" w:beforeAutospacing="1" w:after="100" w:afterAutospacing="1" w:line="240" w:lineRule="auto"/>
        <w:outlineLvl w:val="4"/>
        <w:rPr>
          <w:rFonts w:ascii="Times New Roman" w:eastAsia="Times New Roman" w:hAnsi="Times New Roman" w:cs="Times New Roman"/>
          <w:b/>
          <w:bCs/>
          <w:sz w:val="20"/>
          <w:szCs w:val="20"/>
        </w:rPr>
      </w:pPr>
      <w:r w:rsidRPr="00B048E8">
        <w:rPr>
          <w:rFonts w:ascii="Times New Roman" w:eastAsia="Times New Roman" w:hAnsi="Times New Roman" w:cs="Times New Roman"/>
          <w:b/>
          <w:bCs/>
          <w:sz w:val="20"/>
          <w:szCs w:val="20"/>
        </w:rPr>
        <w:t>Europe</w:t>
      </w:r>
    </w:p>
    <w:p w:rsidR="00B048E8" w:rsidRPr="00B048E8" w:rsidRDefault="00B048E8" w:rsidP="00B048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Size, Volume (2022–2030)</w:t>
      </w:r>
    </w:p>
    <w:p w:rsidR="00B048E8" w:rsidRPr="00B048E8" w:rsidRDefault="00B048E8" w:rsidP="00B048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Regulatory Impacts (EU MDR)</w:t>
      </w:r>
    </w:p>
    <w:p w:rsidR="00B048E8" w:rsidRPr="00B048E8" w:rsidRDefault="00B048E8" w:rsidP="00B048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Country Focus: Germany, France, United Kingdom, Italy</w:t>
      </w:r>
    </w:p>
    <w:p w:rsidR="00B048E8" w:rsidRPr="00B048E8" w:rsidRDefault="00B048E8" w:rsidP="00B048E8">
      <w:pPr>
        <w:spacing w:before="100" w:beforeAutospacing="1" w:after="100" w:afterAutospacing="1" w:line="240" w:lineRule="auto"/>
        <w:outlineLvl w:val="4"/>
        <w:rPr>
          <w:rFonts w:ascii="Times New Roman" w:eastAsia="Times New Roman" w:hAnsi="Times New Roman" w:cs="Times New Roman"/>
          <w:b/>
          <w:bCs/>
          <w:sz w:val="20"/>
          <w:szCs w:val="20"/>
        </w:rPr>
      </w:pPr>
      <w:r w:rsidRPr="00B048E8">
        <w:rPr>
          <w:rFonts w:ascii="Times New Roman" w:eastAsia="Times New Roman" w:hAnsi="Times New Roman" w:cs="Times New Roman"/>
          <w:b/>
          <w:bCs/>
          <w:sz w:val="20"/>
          <w:szCs w:val="20"/>
        </w:rPr>
        <w:t>Asia-Pacific</w:t>
      </w:r>
    </w:p>
    <w:p w:rsidR="00B048E8" w:rsidRPr="00B048E8" w:rsidRDefault="00B048E8" w:rsidP="00B048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Fastest-Growing Region Overview</w:t>
      </w:r>
    </w:p>
    <w:p w:rsidR="00B048E8" w:rsidRPr="00B048E8" w:rsidRDefault="00B048E8" w:rsidP="00B048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Country Focus: China, Japan, India, South Korea</w:t>
      </w:r>
    </w:p>
    <w:p w:rsidR="00B048E8" w:rsidRPr="00B048E8" w:rsidRDefault="00B048E8" w:rsidP="00B048E8">
      <w:pPr>
        <w:spacing w:before="100" w:beforeAutospacing="1" w:after="100" w:afterAutospacing="1" w:line="240" w:lineRule="auto"/>
        <w:outlineLvl w:val="4"/>
        <w:rPr>
          <w:rFonts w:ascii="Times New Roman" w:eastAsia="Times New Roman" w:hAnsi="Times New Roman" w:cs="Times New Roman"/>
          <w:b/>
          <w:bCs/>
          <w:sz w:val="20"/>
          <w:szCs w:val="20"/>
        </w:rPr>
      </w:pPr>
      <w:r w:rsidRPr="00B048E8">
        <w:rPr>
          <w:rFonts w:ascii="Times New Roman" w:eastAsia="Times New Roman" w:hAnsi="Times New Roman" w:cs="Times New Roman"/>
          <w:b/>
          <w:bCs/>
          <w:sz w:val="20"/>
          <w:szCs w:val="20"/>
        </w:rPr>
        <w:lastRenderedPageBreak/>
        <w:t>LAMEA</w:t>
      </w:r>
    </w:p>
    <w:p w:rsidR="00B048E8" w:rsidRPr="00B048E8" w:rsidRDefault="00B048E8" w:rsidP="00B048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Adoption Outlook and White Space Analysis</w:t>
      </w:r>
    </w:p>
    <w:p w:rsidR="00B048E8" w:rsidRPr="00B048E8" w:rsidRDefault="00B048E8" w:rsidP="00B048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Country Focus: Brazil, UAE, South Africa</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Competitive Intelligence</w:t>
      </w:r>
    </w:p>
    <w:p w:rsidR="00B048E8" w:rsidRPr="00B048E8" w:rsidRDefault="00B048E8" w:rsidP="00B048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Company Profiles and Benchmarking:</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Boston Scientific</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Medtronic</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Terumo</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BD</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Stryker</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Penumbra</w:t>
      </w:r>
    </w:p>
    <w:p w:rsidR="00B048E8" w:rsidRPr="00B048E8" w:rsidRDefault="00B048E8" w:rsidP="00B048E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Merit Medical</w:t>
      </w:r>
    </w:p>
    <w:p w:rsidR="00B048E8" w:rsidRPr="00B048E8" w:rsidRDefault="00B048E8" w:rsidP="00B048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Strategy Deep Dives: Innovation, Pricing, Clinical Focus</w:t>
      </w:r>
    </w:p>
    <w:p w:rsidR="00B048E8" w:rsidRPr="00B048E8" w:rsidRDefault="00B048E8" w:rsidP="00B048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M&amp;A Activity and Pipeline Products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Appendix</w:t>
      </w:r>
    </w:p>
    <w:p w:rsidR="00B048E8" w:rsidRPr="00B048E8" w:rsidRDefault="00B048E8" w:rsidP="00B048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Glossary of Terms</w:t>
      </w:r>
    </w:p>
    <w:p w:rsidR="00B048E8" w:rsidRPr="00B048E8" w:rsidRDefault="00B048E8" w:rsidP="00B048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Acronyms Used</w:t>
      </w:r>
    </w:p>
    <w:p w:rsidR="00B048E8" w:rsidRPr="00B048E8" w:rsidRDefault="00B048E8" w:rsidP="00B048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List of Abbreviations</w:t>
      </w:r>
    </w:p>
    <w:p w:rsidR="00B048E8" w:rsidRPr="00B048E8" w:rsidRDefault="00B048E8" w:rsidP="00B048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References and Data Sources</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List of Tables</w:t>
      </w:r>
    </w:p>
    <w:p w:rsidR="00B048E8" w:rsidRPr="00B048E8" w:rsidRDefault="00B048E8" w:rsidP="00B048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Size by Type, Application, End User, and Region (2024–2030)</w:t>
      </w:r>
    </w:p>
    <w:p w:rsidR="00B048E8" w:rsidRPr="00B048E8" w:rsidRDefault="00B048E8" w:rsidP="00B048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Competitive Market Share Matrix (2024 &amp; 2030)</w:t>
      </w:r>
    </w:p>
    <w:p w:rsidR="00B048E8" w:rsidRPr="00B048E8" w:rsidRDefault="00B048E8" w:rsidP="00B048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Regional Growth Forecasts (CAGR)</w:t>
      </w:r>
    </w:p>
    <w:p w:rsidR="00B048E8" w:rsidRPr="00B048E8" w:rsidRDefault="00272B84" w:rsidP="00B048E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B048E8" w:rsidRPr="00B048E8" w:rsidRDefault="00B048E8" w:rsidP="00B048E8">
      <w:pPr>
        <w:spacing w:before="100" w:beforeAutospacing="1" w:after="100" w:afterAutospacing="1" w:line="240" w:lineRule="auto"/>
        <w:outlineLvl w:val="3"/>
        <w:rPr>
          <w:rFonts w:ascii="Times New Roman" w:eastAsia="Times New Roman" w:hAnsi="Times New Roman" w:cs="Times New Roman"/>
          <w:b/>
          <w:bCs/>
          <w:sz w:val="24"/>
          <w:szCs w:val="24"/>
        </w:rPr>
      </w:pPr>
      <w:r w:rsidRPr="00B048E8">
        <w:rPr>
          <w:rFonts w:ascii="Times New Roman" w:eastAsia="Times New Roman" w:hAnsi="Times New Roman" w:cs="Times New Roman"/>
          <w:b/>
          <w:bCs/>
          <w:sz w:val="24"/>
          <w:szCs w:val="24"/>
        </w:rPr>
        <w:t>List of Figures</w:t>
      </w:r>
    </w:p>
    <w:p w:rsidR="00B048E8" w:rsidRPr="00B048E8" w:rsidRDefault="00B048E8" w:rsidP="00B048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Market Dynamics Overview</w:t>
      </w:r>
    </w:p>
    <w:p w:rsidR="00B048E8" w:rsidRPr="00B048E8" w:rsidRDefault="00B048E8" w:rsidP="00B048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Innovation Adoption Curve</w:t>
      </w:r>
    </w:p>
    <w:p w:rsidR="00B048E8" w:rsidRPr="00B048E8" w:rsidRDefault="00B048E8" w:rsidP="00B048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Regional Heat Map for Adoption</w:t>
      </w:r>
    </w:p>
    <w:p w:rsidR="00B048E8" w:rsidRPr="00B048E8" w:rsidRDefault="00B048E8" w:rsidP="00B048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Strategic Player Positioning</w:t>
      </w:r>
    </w:p>
    <w:p w:rsidR="00B048E8" w:rsidRPr="00B048E8" w:rsidRDefault="00B048E8" w:rsidP="00B048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48E8">
        <w:rPr>
          <w:rFonts w:ascii="Times New Roman" w:eastAsia="Times New Roman" w:hAnsi="Times New Roman" w:cs="Times New Roman"/>
          <w:sz w:val="24"/>
          <w:szCs w:val="24"/>
        </w:rPr>
        <w:t>Use Case Integration Flow</w:t>
      </w:r>
    </w:p>
    <w:p w:rsidR="00B830D1" w:rsidRDefault="00B830D1"/>
    <w:sectPr w:rsidR="00B83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696A"/>
    <w:multiLevelType w:val="multilevel"/>
    <w:tmpl w:val="A676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51F5"/>
    <w:multiLevelType w:val="multilevel"/>
    <w:tmpl w:val="D602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90B0B"/>
    <w:multiLevelType w:val="multilevel"/>
    <w:tmpl w:val="86E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15F9A"/>
    <w:multiLevelType w:val="multilevel"/>
    <w:tmpl w:val="DA5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45C89"/>
    <w:multiLevelType w:val="multilevel"/>
    <w:tmpl w:val="8FD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A4A7B"/>
    <w:multiLevelType w:val="multilevel"/>
    <w:tmpl w:val="4698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944E7"/>
    <w:multiLevelType w:val="multilevel"/>
    <w:tmpl w:val="0F2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E5332"/>
    <w:multiLevelType w:val="multilevel"/>
    <w:tmpl w:val="CED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E19C7"/>
    <w:multiLevelType w:val="multilevel"/>
    <w:tmpl w:val="31F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A6113"/>
    <w:multiLevelType w:val="multilevel"/>
    <w:tmpl w:val="A22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B6722"/>
    <w:multiLevelType w:val="multilevel"/>
    <w:tmpl w:val="7BB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11EBA"/>
    <w:multiLevelType w:val="multilevel"/>
    <w:tmpl w:val="D47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E0F70"/>
    <w:multiLevelType w:val="multilevel"/>
    <w:tmpl w:val="C06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A66FF"/>
    <w:multiLevelType w:val="multilevel"/>
    <w:tmpl w:val="063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6092F"/>
    <w:multiLevelType w:val="multilevel"/>
    <w:tmpl w:val="F45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76C8C"/>
    <w:multiLevelType w:val="multilevel"/>
    <w:tmpl w:val="0AE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524B6"/>
    <w:multiLevelType w:val="multilevel"/>
    <w:tmpl w:val="16AA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2034D3"/>
    <w:multiLevelType w:val="multilevel"/>
    <w:tmpl w:val="5BF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A3674"/>
    <w:multiLevelType w:val="multilevel"/>
    <w:tmpl w:val="67D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D1D20"/>
    <w:multiLevelType w:val="multilevel"/>
    <w:tmpl w:val="2DB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95509"/>
    <w:multiLevelType w:val="multilevel"/>
    <w:tmpl w:val="2552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D42E1"/>
    <w:multiLevelType w:val="multilevel"/>
    <w:tmpl w:val="EE3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F3746"/>
    <w:multiLevelType w:val="multilevel"/>
    <w:tmpl w:val="7AC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F73B5"/>
    <w:multiLevelType w:val="multilevel"/>
    <w:tmpl w:val="49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95732"/>
    <w:multiLevelType w:val="multilevel"/>
    <w:tmpl w:val="A3F0A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01037"/>
    <w:multiLevelType w:val="multilevel"/>
    <w:tmpl w:val="793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A7F52"/>
    <w:multiLevelType w:val="multilevel"/>
    <w:tmpl w:val="776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F1427"/>
    <w:multiLevelType w:val="multilevel"/>
    <w:tmpl w:val="99F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C743C"/>
    <w:multiLevelType w:val="multilevel"/>
    <w:tmpl w:val="D1648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52448E"/>
    <w:multiLevelType w:val="multilevel"/>
    <w:tmpl w:val="979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7"/>
  </w:num>
  <w:num w:numId="3">
    <w:abstractNumId w:val="0"/>
  </w:num>
  <w:num w:numId="4">
    <w:abstractNumId w:val="23"/>
  </w:num>
  <w:num w:numId="5">
    <w:abstractNumId w:val="12"/>
  </w:num>
  <w:num w:numId="6">
    <w:abstractNumId w:val="29"/>
  </w:num>
  <w:num w:numId="7">
    <w:abstractNumId w:val="26"/>
  </w:num>
  <w:num w:numId="8">
    <w:abstractNumId w:val="9"/>
  </w:num>
  <w:num w:numId="9">
    <w:abstractNumId w:val="2"/>
  </w:num>
  <w:num w:numId="10">
    <w:abstractNumId w:val="7"/>
  </w:num>
  <w:num w:numId="11">
    <w:abstractNumId w:val="11"/>
  </w:num>
  <w:num w:numId="12">
    <w:abstractNumId w:val="13"/>
  </w:num>
  <w:num w:numId="13">
    <w:abstractNumId w:val="28"/>
  </w:num>
  <w:num w:numId="14">
    <w:abstractNumId w:val="16"/>
  </w:num>
  <w:num w:numId="15">
    <w:abstractNumId w:val="5"/>
  </w:num>
  <w:num w:numId="16">
    <w:abstractNumId w:val="19"/>
  </w:num>
  <w:num w:numId="17">
    <w:abstractNumId w:val="4"/>
  </w:num>
  <w:num w:numId="18">
    <w:abstractNumId w:val="25"/>
  </w:num>
  <w:num w:numId="19">
    <w:abstractNumId w:val="21"/>
  </w:num>
  <w:num w:numId="20">
    <w:abstractNumId w:val="8"/>
  </w:num>
  <w:num w:numId="21">
    <w:abstractNumId w:val="15"/>
  </w:num>
  <w:num w:numId="22">
    <w:abstractNumId w:val="1"/>
  </w:num>
  <w:num w:numId="23">
    <w:abstractNumId w:val="10"/>
  </w:num>
  <w:num w:numId="24">
    <w:abstractNumId w:val="3"/>
  </w:num>
  <w:num w:numId="25">
    <w:abstractNumId w:val="18"/>
  </w:num>
  <w:num w:numId="26">
    <w:abstractNumId w:val="14"/>
  </w:num>
  <w:num w:numId="27">
    <w:abstractNumId w:val="24"/>
  </w:num>
  <w:num w:numId="28">
    <w:abstractNumId w:val="6"/>
  </w:num>
  <w:num w:numId="29">
    <w:abstractNumId w:val="20"/>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8E8"/>
    <w:rsid w:val="00272B84"/>
    <w:rsid w:val="00B048E8"/>
    <w:rsid w:val="00B83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0608"/>
  <w15:chartTrackingRefBased/>
  <w15:docId w15:val="{AF18D966-3C4F-4C01-93F0-C28D1329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699728">
      <w:bodyDiv w:val="1"/>
      <w:marLeft w:val="0"/>
      <w:marRight w:val="0"/>
      <w:marTop w:val="0"/>
      <w:marBottom w:val="0"/>
      <w:divBdr>
        <w:top w:val="none" w:sz="0" w:space="0" w:color="auto"/>
        <w:left w:val="none" w:sz="0" w:space="0" w:color="auto"/>
        <w:bottom w:val="none" w:sz="0" w:space="0" w:color="auto"/>
        <w:right w:val="none" w:sz="0" w:space="0" w:color="auto"/>
      </w:divBdr>
      <w:divsChild>
        <w:div w:id="49161501">
          <w:marLeft w:val="0"/>
          <w:marRight w:val="0"/>
          <w:marTop w:val="0"/>
          <w:marBottom w:val="0"/>
          <w:divBdr>
            <w:top w:val="none" w:sz="0" w:space="0" w:color="auto"/>
            <w:left w:val="none" w:sz="0" w:space="0" w:color="auto"/>
            <w:bottom w:val="none" w:sz="0" w:space="0" w:color="auto"/>
            <w:right w:val="none" w:sz="0" w:space="0" w:color="auto"/>
          </w:divBdr>
          <w:divsChild>
            <w:div w:id="1291863592">
              <w:marLeft w:val="0"/>
              <w:marRight w:val="0"/>
              <w:marTop w:val="0"/>
              <w:marBottom w:val="0"/>
              <w:divBdr>
                <w:top w:val="none" w:sz="0" w:space="0" w:color="auto"/>
                <w:left w:val="none" w:sz="0" w:space="0" w:color="auto"/>
                <w:bottom w:val="none" w:sz="0" w:space="0" w:color="auto"/>
                <w:right w:val="none" w:sz="0" w:space="0" w:color="auto"/>
              </w:divBdr>
              <w:divsChild>
                <w:div w:id="124081974">
                  <w:marLeft w:val="0"/>
                  <w:marRight w:val="0"/>
                  <w:marTop w:val="0"/>
                  <w:marBottom w:val="0"/>
                  <w:divBdr>
                    <w:top w:val="none" w:sz="0" w:space="0" w:color="auto"/>
                    <w:left w:val="none" w:sz="0" w:space="0" w:color="auto"/>
                    <w:bottom w:val="none" w:sz="0" w:space="0" w:color="auto"/>
                    <w:right w:val="none" w:sz="0" w:space="0" w:color="auto"/>
                  </w:divBdr>
                  <w:divsChild>
                    <w:div w:id="137698032">
                      <w:marLeft w:val="0"/>
                      <w:marRight w:val="0"/>
                      <w:marTop w:val="0"/>
                      <w:marBottom w:val="0"/>
                      <w:divBdr>
                        <w:top w:val="none" w:sz="0" w:space="0" w:color="auto"/>
                        <w:left w:val="none" w:sz="0" w:space="0" w:color="auto"/>
                        <w:bottom w:val="none" w:sz="0" w:space="0" w:color="auto"/>
                        <w:right w:val="none" w:sz="0" w:space="0" w:color="auto"/>
                      </w:divBdr>
                      <w:divsChild>
                        <w:div w:id="1926066524">
                          <w:marLeft w:val="0"/>
                          <w:marRight w:val="0"/>
                          <w:marTop w:val="0"/>
                          <w:marBottom w:val="0"/>
                          <w:divBdr>
                            <w:top w:val="none" w:sz="0" w:space="0" w:color="auto"/>
                            <w:left w:val="none" w:sz="0" w:space="0" w:color="auto"/>
                            <w:bottom w:val="none" w:sz="0" w:space="0" w:color="auto"/>
                            <w:right w:val="none" w:sz="0" w:space="0" w:color="auto"/>
                          </w:divBdr>
                          <w:divsChild>
                            <w:div w:id="1969117563">
                              <w:marLeft w:val="0"/>
                              <w:marRight w:val="0"/>
                              <w:marTop w:val="0"/>
                              <w:marBottom w:val="0"/>
                              <w:divBdr>
                                <w:top w:val="none" w:sz="0" w:space="0" w:color="auto"/>
                                <w:left w:val="none" w:sz="0" w:space="0" w:color="auto"/>
                                <w:bottom w:val="none" w:sz="0" w:space="0" w:color="auto"/>
                                <w:right w:val="none" w:sz="0" w:space="0" w:color="auto"/>
                              </w:divBdr>
                              <w:divsChild>
                                <w:div w:id="988511737">
                                  <w:marLeft w:val="0"/>
                                  <w:marRight w:val="0"/>
                                  <w:marTop w:val="0"/>
                                  <w:marBottom w:val="0"/>
                                  <w:divBdr>
                                    <w:top w:val="none" w:sz="0" w:space="0" w:color="auto"/>
                                    <w:left w:val="none" w:sz="0" w:space="0" w:color="auto"/>
                                    <w:bottom w:val="none" w:sz="0" w:space="0" w:color="auto"/>
                                    <w:right w:val="none" w:sz="0" w:space="0" w:color="auto"/>
                                  </w:divBdr>
                                  <w:divsChild>
                                    <w:div w:id="13159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887105">
          <w:marLeft w:val="0"/>
          <w:marRight w:val="0"/>
          <w:marTop w:val="0"/>
          <w:marBottom w:val="0"/>
          <w:divBdr>
            <w:top w:val="none" w:sz="0" w:space="0" w:color="auto"/>
            <w:left w:val="none" w:sz="0" w:space="0" w:color="auto"/>
            <w:bottom w:val="none" w:sz="0" w:space="0" w:color="auto"/>
            <w:right w:val="none" w:sz="0" w:space="0" w:color="auto"/>
          </w:divBdr>
          <w:divsChild>
            <w:div w:id="1582179308">
              <w:marLeft w:val="0"/>
              <w:marRight w:val="0"/>
              <w:marTop w:val="0"/>
              <w:marBottom w:val="0"/>
              <w:divBdr>
                <w:top w:val="none" w:sz="0" w:space="0" w:color="auto"/>
                <w:left w:val="none" w:sz="0" w:space="0" w:color="auto"/>
                <w:bottom w:val="none" w:sz="0" w:space="0" w:color="auto"/>
                <w:right w:val="none" w:sz="0" w:space="0" w:color="auto"/>
              </w:divBdr>
              <w:divsChild>
                <w:div w:id="1060901605">
                  <w:marLeft w:val="0"/>
                  <w:marRight w:val="0"/>
                  <w:marTop w:val="0"/>
                  <w:marBottom w:val="0"/>
                  <w:divBdr>
                    <w:top w:val="none" w:sz="0" w:space="0" w:color="auto"/>
                    <w:left w:val="none" w:sz="0" w:space="0" w:color="auto"/>
                    <w:bottom w:val="none" w:sz="0" w:space="0" w:color="auto"/>
                    <w:right w:val="none" w:sz="0" w:space="0" w:color="auto"/>
                  </w:divBdr>
                  <w:divsChild>
                    <w:div w:id="76904792">
                      <w:marLeft w:val="0"/>
                      <w:marRight w:val="0"/>
                      <w:marTop w:val="0"/>
                      <w:marBottom w:val="0"/>
                      <w:divBdr>
                        <w:top w:val="none" w:sz="0" w:space="0" w:color="auto"/>
                        <w:left w:val="none" w:sz="0" w:space="0" w:color="auto"/>
                        <w:bottom w:val="none" w:sz="0" w:space="0" w:color="auto"/>
                        <w:right w:val="none" w:sz="0" w:space="0" w:color="auto"/>
                      </w:divBdr>
                      <w:divsChild>
                        <w:div w:id="421730476">
                          <w:marLeft w:val="0"/>
                          <w:marRight w:val="0"/>
                          <w:marTop w:val="0"/>
                          <w:marBottom w:val="0"/>
                          <w:divBdr>
                            <w:top w:val="none" w:sz="0" w:space="0" w:color="auto"/>
                            <w:left w:val="none" w:sz="0" w:space="0" w:color="auto"/>
                            <w:bottom w:val="none" w:sz="0" w:space="0" w:color="auto"/>
                            <w:right w:val="none" w:sz="0" w:space="0" w:color="auto"/>
                          </w:divBdr>
                          <w:divsChild>
                            <w:div w:id="792098384">
                              <w:marLeft w:val="0"/>
                              <w:marRight w:val="0"/>
                              <w:marTop w:val="0"/>
                              <w:marBottom w:val="0"/>
                              <w:divBdr>
                                <w:top w:val="none" w:sz="0" w:space="0" w:color="auto"/>
                                <w:left w:val="none" w:sz="0" w:space="0" w:color="auto"/>
                                <w:bottom w:val="none" w:sz="0" w:space="0" w:color="auto"/>
                                <w:right w:val="none" w:sz="0" w:space="0" w:color="auto"/>
                              </w:divBdr>
                              <w:divsChild>
                                <w:div w:id="1112549914">
                                  <w:marLeft w:val="0"/>
                                  <w:marRight w:val="0"/>
                                  <w:marTop w:val="0"/>
                                  <w:marBottom w:val="0"/>
                                  <w:divBdr>
                                    <w:top w:val="none" w:sz="0" w:space="0" w:color="auto"/>
                                    <w:left w:val="none" w:sz="0" w:space="0" w:color="auto"/>
                                    <w:bottom w:val="none" w:sz="0" w:space="0" w:color="auto"/>
                                    <w:right w:val="none" w:sz="0" w:space="0" w:color="auto"/>
                                  </w:divBdr>
                                  <w:divsChild>
                                    <w:div w:id="2079939645">
                                      <w:marLeft w:val="0"/>
                                      <w:marRight w:val="0"/>
                                      <w:marTop w:val="0"/>
                                      <w:marBottom w:val="0"/>
                                      <w:divBdr>
                                        <w:top w:val="none" w:sz="0" w:space="0" w:color="auto"/>
                                        <w:left w:val="none" w:sz="0" w:space="0" w:color="auto"/>
                                        <w:bottom w:val="none" w:sz="0" w:space="0" w:color="auto"/>
                                        <w:right w:val="none" w:sz="0" w:space="0" w:color="auto"/>
                                      </w:divBdr>
                                      <w:divsChild>
                                        <w:div w:id="14986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517563">
          <w:marLeft w:val="0"/>
          <w:marRight w:val="0"/>
          <w:marTop w:val="0"/>
          <w:marBottom w:val="0"/>
          <w:divBdr>
            <w:top w:val="none" w:sz="0" w:space="0" w:color="auto"/>
            <w:left w:val="none" w:sz="0" w:space="0" w:color="auto"/>
            <w:bottom w:val="none" w:sz="0" w:space="0" w:color="auto"/>
            <w:right w:val="none" w:sz="0" w:space="0" w:color="auto"/>
          </w:divBdr>
          <w:divsChild>
            <w:div w:id="1094865416">
              <w:marLeft w:val="0"/>
              <w:marRight w:val="0"/>
              <w:marTop w:val="0"/>
              <w:marBottom w:val="0"/>
              <w:divBdr>
                <w:top w:val="none" w:sz="0" w:space="0" w:color="auto"/>
                <w:left w:val="none" w:sz="0" w:space="0" w:color="auto"/>
                <w:bottom w:val="none" w:sz="0" w:space="0" w:color="auto"/>
                <w:right w:val="none" w:sz="0" w:space="0" w:color="auto"/>
              </w:divBdr>
              <w:divsChild>
                <w:div w:id="2017534166">
                  <w:marLeft w:val="0"/>
                  <w:marRight w:val="0"/>
                  <w:marTop w:val="0"/>
                  <w:marBottom w:val="0"/>
                  <w:divBdr>
                    <w:top w:val="none" w:sz="0" w:space="0" w:color="auto"/>
                    <w:left w:val="none" w:sz="0" w:space="0" w:color="auto"/>
                    <w:bottom w:val="none" w:sz="0" w:space="0" w:color="auto"/>
                    <w:right w:val="none" w:sz="0" w:space="0" w:color="auto"/>
                  </w:divBdr>
                  <w:divsChild>
                    <w:div w:id="1524317825">
                      <w:marLeft w:val="0"/>
                      <w:marRight w:val="0"/>
                      <w:marTop w:val="0"/>
                      <w:marBottom w:val="0"/>
                      <w:divBdr>
                        <w:top w:val="none" w:sz="0" w:space="0" w:color="auto"/>
                        <w:left w:val="none" w:sz="0" w:space="0" w:color="auto"/>
                        <w:bottom w:val="none" w:sz="0" w:space="0" w:color="auto"/>
                        <w:right w:val="none" w:sz="0" w:space="0" w:color="auto"/>
                      </w:divBdr>
                      <w:divsChild>
                        <w:div w:id="712657374">
                          <w:marLeft w:val="0"/>
                          <w:marRight w:val="0"/>
                          <w:marTop w:val="0"/>
                          <w:marBottom w:val="0"/>
                          <w:divBdr>
                            <w:top w:val="none" w:sz="0" w:space="0" w:color="auto"/>
                            <w:left w:val="none" w:sz="0" w:space="0" w:color="auto"/>
                            <w:bottom w:val="none" w:sz="0" w:space="0" w:color="auto"/>
                            <w:right w:val="none" w:sz="0" w:space="0" w:color="auto"/>
                          </w:divBdr>
                          <w:divsChild>
                            <w:div w:id="444688989">
                              <w:marLeft w:val="0"/>
                              <w:marRight w:val="0"/>
                              <w:marTop w:val="0"/>
                              <w:marBottom w:val="0"/>
                              <w:divBdr>
                                <w:top w:val="none" w:sz="0" w:space="0" w:color="auto"/>
                                <w:left w:val="none" w:sz="0" w:space="0" w:color="auto"/>
                                <w:bottom w:val="none" w:sz="0" w:space="0" w:color="auto"/>
                                <w:right w:val="none" w:sz="0" w:space="0" w:color="auto"/>
                              </w:divBdr>
                              <w:divsChild>
                                <w:div w:id="52236820">
                                  <w:marLeft w:val="0"/>
                                  <w:marRight w:val="0"/>
                                  <w:marTop w:val="0"/>
                                  <w:marBottom w:val="0"/>
                                  <w:divBdr>
                                    <w:top w:val="none" w:sz="0" w:space="0" w:color="auto"/>
                                    <w:left w:val="none" w:sz="0" w:space="0" w:color="auto"/>
                                    <w:bottom w:val="none" w:sz="0" w:space="0" w:color="auto"/>
                                    <w:right w:val="none" w:sz="0" w:space="0" w:color="auto"/>
                                  </w:divBdr>
                                  <w:divsChild>
                                    <w:div w:id="6941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834936">
          <w:marLeft w:val="0"/>
          <w:marRight w:val="0"/>
          <w:marTop w:val="0"/>
          <w:marBottom w:val="0"/>
          <w:divBdr>
            <w:top w:val="none" w:sz="0" w:space="0" w:color="auto"/>
            <w:left w:val="none" w:sz="0" w:space="0" w:color="auto"/>
            <w:bottom w:val="none" w:sz="0" w:space="0" w:color="auto"/>
            <w:right w:val="none" w:sz="0" w:space="0" w:color="auto"/>
          </w:divBdr>
          <w:divsChild>
            <w:div w:id="29695187">
              <w:marLeft w:val="0"/>
              <w:marRight w:val="0"/>
              <w:marTop w:val="0"/>
              <w:marBottom w:val="0"/>
              <w:divBdr>
                <w:top w:val="none" w:sz="0" w:space="0" w:color="auto"/>
                <w:left w:val="none" w:sz="0" w:space="0" w:color="auto"/>
                <w:bottom w:val="none" w:sz="0" w:space="0" w:color="auto"/>
                <w:right w:val="none" w:sz="0" w:space="0" w:color="auto"/>
              </w:divBdr>
              <w:divsChild>
                <w:div w:id="1761026140">
                  <w:marLeft w:val="0"/>
                  <w:marRight w:val="0"/>
                  <w:marTop w:val="0"/>
                  <w:marBottom w:val="0"/>
                  <w:divBdr>
                    <w:top w:val="none" w:sz="0" w:space="0" w:color="auto"/>
                    <w:left w:val="none" w:sz="0" w:space="0" w:color="auto"/>
                    <w:bottom w:val="none" w:sz="0" w:space="0" w:color="auto"/>
                    <w:right w:val="none" w:sz="0" w:space="0" w:color="auto"/>
                  </w:divBdr>
                  <w:divsChild>
                    <w:div w:id="1537428171">
                      <w:marLeft w:val="0"/>
                      <w:marRight w:val="0"/>
                      <w:marTop w:val="0"/>
                      <w:marBottom w:val="0"/>
                      <w:divBdr>
                        <w:top w:val="none" w:sz="0" w:space="0" w:color="auto"/>
                        <w:left w:val="none" w:sz="0" w:space="0" w:color="auto"/>
                        <w:bottom w:val="none" w:sz="0" w:space="0" w:color="auto"/>
                        <w:right w:val="none" w:sz="0" w:space="0" w:color="auto"/>
                      </w:divBdr>
                      <w:divsChild>
                        <w:div w:id="1170682819">
                          <w:marLeft w:val="0"/>
                          <w:marRight w:val="0"/>
                          <w:marTop w:val="0"/>
                          <w:marBottom w:val="0"/>
                          <w:divBdr>
                            <w:top w:val="none" w:sz="0" w:space="0" w:color="auto"/>
                            <w:left w:val="none" w:sz="0" w:space="0" w:color="auto"/>
                            <w:bottom w:val="none" w:sz="0" w:space="0" w:color="auto"/>
                            <w:right w:val="none" w:sz="0" w:space="0" w:color="auto"/>
                          </w:divBdr>
                          <w:divsChild>
                            <w:div w:id="968363494">
                              <w:marLeft w:val="0"/>
                              <w:marRight w:val="0"/>
                              <w:marTop w:val="0"/>
                              <w:marBottom w:val="0"/>
                              <w:divBdr>
                                <w:top w:val="none" w:sz="0" w:space="0" w:color="auto"/>
                                <w:left w:val="none" w:sz="0" w:space="0" w:color="auto"/>
                                <w:bottom w:val="none" w:sz="0" w:space="0" w:color="auto"/>
                                <w:right w:val="none" w:sz="0" w:space="0" w:color="auto"/>
                              </w:divBdr>
                              <w:divsChild>
                                <w:div w:id="1498495925">
                                  <w:marLeft w:val="0"/>
                                  <w:marRight w:val="0"/>
                                  <w:marTop w:val="0"/>
                                  <w:marBottom w:val="0"/>
                                  <w:divBdr>
                                    <w:top w:val="none" w:sz="0" w:space="0" w:color="auto"/>
                                    <w:left w:val="none" w:sz="0" w:space="0" w:color="auto"/>
                                    <w:bottom w:val="none" w:sz="0" w:space="0" w:color="auto"/>
                                    <w:right w:val="none" w:sz="0" w:space="0" w:color="auto"/>
                                  </w:divBdr>
                                  <w:divsChild>
                                    <w:div w:id="1476950864">
                                      <w:marLeft w:val="0"/>
                                      <w:marRight w:val="0"/>
                                      <w:marTop w:val="0"/>
                                      <w:marBottom w:val="0"/>
                                      <w:divBdr>
                                        <w:top w:val="none" w:sz="0" w:space="0" w:color="auto"/>
                                        <w:left w:val="none" w:sz="0" w:space="0" w:color="auto"/>
                                        <w:bottom w:val="none" w:sz="0" w:space="0" w:color="auto"/>
                                        <w:right w:val="none" w:sz="0" w:space="0" w:color="auto"/>
                                      </w:divBdr>
                                      <w:divsChild>
                                        <w:div w:id="18921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603591">
          <w:marLeft w:val="0"/>
          <w:marRight w:val="0"/>
          <w:marTop w:val="0"/>
          <w:marBottom w:val="0"/>
          <w:divBdr>
            <w:top w:val="none" w:sz="0" w:space="0" w:color="auto"/>
            <w:left w:val="none" w:sz="0" w:space="0" w:color="auto"/>
            <w:bottom w:val="none" w:sz="0" w:space="0" w:color="auto"/>
            <w:right w:val="none" w:sz="0" w:space="0" w:color="auto"/>
          </w:divBdr>
          <w:divsChild>
            <w:div w:id="1046560817">
              <w:marLeft w:val="0"/>
              <w:marRight w:val="0"/>
              <w:marTop w:val="0"/>
              <w:marBottom w:val="0"/>
              <w:divBdr>
                <w:top w:val="none" w:sz="0" w:space="0" w:color="auto"/>
                <w:left w:val="none" w:sz="0" w:space="0" w:color="auto"/>
                <w:bottom w:val="none" w:sz="0" w:space="0" w:color="auto"/>
                <w:right w:val="none" w:sz="0" w:space="0" w:color="auto"/>
              </w:divBdr>
              <w:divsChild>
                <w:div w:id="1857228926">
                  <w:marLeft w:val="0"/>
                  <w:marRight w:val="0"/>
                  <w:marTop w:val="0"/>
                  <w:marBottom w:val="0"/>
                  <w:divBdr>
                    <w:top w:val="none" w:sz="0" w:space="0" w:color="auto"/>
                    <w:left w:val="none" w:sz="0" w:space="0" w:color="auto"/>
                    <w:bottom w:val="none" w:sz="0" w:space="0" w:color="auto"/>
                    <w:right w:val="none" w:sz="0" w:space="0" w:color="auto"/>
                  </w:divBdr>
                  <w:divsChild>
                    <w:div w:id="1272080918">
                      <w:marLeft w:val="0"/>
                      <w:marRight w:val="0"/>
                      <w:marTop w:val="0"/>
                      <w:marBottom w:val="0"/>
                      <w:divBdr>
                        <w:top w:val="none" w:sz="0" w:space="0" w:color="auto"/>
                        <w:left w:val="none" w:sz="0" w:space="0" w:color="auto"/>
                        <w:bottom w:val="none" w:sz="0" w:space="0" w:color="auto"/>
                        <w:right w:val="none" w:sz="0" w:space="0" w:color="auto"/>
                      </w:divBdr>
                      <w:divsChild>
                        <w:div w:id="715272968">
                          <w:marLeft w:val="0"/>
                          <w:marRight w:val="0"/>
                          <w:marTop w:val="0"/>
                          <w:marBottom w:val="0"/>
                          <w:divBdr>
                            <w:top w:val="none" w:sz="0" w:space="0" w:color="auto"/>
                            <w:left w:val="none" w:sz="0" w:space="0" w:color="auto"/>
                            <w:bottom w:val="none" w:sz="0" w:space="0" w:color="auto"/>
                            <w:right w:val="none" w:sz="0" w:space="0" w:color="auto"/>
                          </w:divBdr>
                          <w:divsChild>
                            <w:div w:id="1787037838">
                              <w:marLeft w:val="0"/>
                              <w:marRight w:val="0"/>
                              <w:marTop w:val="0"/>
                              <w:marBottom w:val="0"/>
                              <w:divBdr>
                                <w:top w:val="none" w:sz="0" w:space="0" w:color="auto"/>
                                <w:left w:val="none" w:sz="0" w:space="0" w:color="auto"/>
                                <w:bottom w:val="none" w:sz="0" w:space="0" w:color="auto"/>
                                <w:right w:val="none" w:sz="0" w:space="0" w:color="auto"/>
                              </w:divBdr>
                              <w:divsChild>
                                <w:div w:id="1966811635">
                                  <w:marLeft w:val="0"/>
                                  <w:marRight w:val="0"/>
                                  <w:marTop w:val="0"/>
                                  <w:marBottom w:val="0"/>
                                  <w:divBdr>
                                    <w:top w:val="none" w:sz="0" w:space="0" w:color="auto"/>
                                    <w:left w:val="none" w:sz="0" w:space="0" w:color="auto"/>
                                    <w:bottom w:val="none" w:sz="0" w:space="0" w:color="auto"/>
                                    <w:right w:val="none" w:sz="0" w:space="0" w:color="auto"/>
                                  </w:divBdr>
                                  <w:divsChild>
                                    <w:div w:id="14630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067355">
          <w:marLeft w:val="0"/>
          <w:marRight w:val="0"/>
          <w:marTop w:val="0"/>
          <w:marBottom w:val="0"/>
          <w:divBdr>
            <w:top w:val="none" w:sz="0" w:space="0" w:color="auto"/>
            <w:left w:val="none" w:sz="0" w:space="0" w:color="auto"/>
            <w:bottom w:val="none" w:sz="0" w:space="0" w:color="auto"/>
            <w:right w:val="none" w:sz="0" w:space="0" w:color="auto"/>
          </w:divBdr>
          <w:divsChild>
            <w:div w:id="322857002">
              <w:marLeft w:val="0"/>
              <w:marRight w:val="0"/>
              <w:marTop w:val="0"/>
              <w:marBottom w:val="0"/>
              <w:divBdr>
                <w:top w:val="none" w:sz="0" w:space="0" w:color="auto"/>
                <w:left w:val="none" w:sz="0" w:space="0" w:color="auto"/>
                <w:bottom w:val="none" w:sz="0" w:space="0" w:color="auto"/>
                <w:right w:val="none" w:sz="0" w:space="0" w:color="auto"/>
              </w:divBdr>
              <w:divsChild>
                <w:div w:id="2062711293">
                  <w:marLeft w:val="0"/>
                  <w:marRight w:val="0"/>
                  <w:marTop w:val="0"/>
                  <w:marBottom w:val="0"/>
                  <w:divBdr>
                    <w:top w:val="none" w:sz="0" w:space="0" w:color="auto"/>
                    <w:left w:val="none" w:sz="0" w:space="0" w:color="auto"/>
                    <w:bottom w:val="none" w:sz="0" w:space="0" w:color="auto"/>
                    <w:right w:val="none" w:sz="0" w:space="0" w:color="auto"/>
                  </w:divBdr>
                  <w:divsChild>
                    <w:div w:id="1539932095">
                      <w:marLeft w:val="0"/>
                      <w:marRight w:val="0"/>
                      <w:marTop w:val="0"/>
                      <w:marBottom w:val="0"/>
                      <w:divBdr>
                        <w:top w:val="none" w:sz="0" w:space="0" w:color="auto"/>
                        <w:left w:val="none" w:sz="0" w:space="0" w:color="auto"/>
                        <w:bottom w:val="none" w:sz="0" w:space="0" w:color="auto"/>
                        <w:right w:val="none" w:sz="0" w:space="0" w:color="auto"/>
                      </w:divBdr>
                      <w:divsChild>
                        <w:div w:id="1381975084">
                          <w:marLeft w:val="0"/>
                          <w:marRight w:val="0"/>
                          <w:marTop w:val="0"/>
                          <w:marBottom w:val="0"/>
                          <w:divBdr>
                            <w:top w:val="none" w:sz="0" w:space="0" w:color="auto"/>
                            <w:left w:val="none" w:sz="0" w:space="0" w:color="auto"/>
                            <w:bottom w:val="none" w:sz="0" w:space="0" w:color="auto"/>
                            <w:right w:val="none" w:sz="0" w:space="0" w:color="auto"/>
                          </w:divBdr>
                          <w:divsChild>
                            <w:div w:id="1960069257">
                              <w:marLeft w:val="0"/>
                              <w:marRight w:val="0"/>
                              <w:marTop w:val="0"/>
                              <w:marBottom w:val="0"/>
                              <w:divBdr>
                                <w:top w:val="none" w:sz="0" w:space="0" w:color="auto"/>
                                <w:left w:val="none" w:sz="0" w:space="0" w:color="auto"/>
                                <w:bottom w:val="none" w:sz="0" w:space="0" w:color="auto"/>
                                <w:right w:val="none" w:sz="0" w:space="0" w:color="auto"/>
                              </w:divBdr>
                              <w:divsChild>
                                <w:div w:id="1371299172">
                                  <w:marLeft w:val="0"/>
                                  <w:marRight w:val="0"/>
                                  <w:marTop w:val="0"/>
                                  <w:marBottom w:val="0"/>
                                  <w:divBdr>
                                    <w:top w:val="none" w:sz="0" w:space="0" w:color="auto"/>
                                    <w:left w:val="none" w:sz="0" w:space="0" w:color="auto"/>
                                    <w:bottom w:val="none" w:sz="0" w:space="0" w:color="auto"/>
                                    <w:right w:val="none" w:sz="0" w:space="0" w:color="auto"/>
                                  </w:divBdr>
                                  <w:divsChild>
                                    <w:div w:id="187255395">
                                      <w:marLeft w:val="0"/>
                                      <w:marRight w:val="0"/>
                                      <w:marTop w:val="0"/>
                                      <w:marBottom w:val="0"/>
                                      <w:divBdr>
                                        <w:top w:val="none" w:sz="0" w:space="0" w:color="auto"/>
                                        <w:left w:val="none" w:sz="0" w:space="0" w:color="auto"/>
                                        <w:bottom w:val="none" w:sz="0" w:space="0" w:color="auto"/>
                                        <w:right w:val="none" w:sz="0" w:space="0" w:color="auto"/>
                                      </w:divBdr>
                                      <w:divsChild>
                                        <w:div w:id="7365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838410">
          <w:marLeft w:val="0"/>
          <w:marRight w:val="0"/>
          <w:marTop w:val="0"/>
          <w:marBottom w:val="0"/>
          <w:divBdr>
            <w:top w:val="none" w:sz="0" w:space="0" w:color="auto"/>
            <w:left w:val="none" w:sz="0" w:space="0" w:color="auto"/>
            <w:bottom w:val="none" w:sz="0" w:space="0" w:color="auto"/>
            <w:right w:val="none" w:sz="0" w:space="0" w:color="auto"/>
          </w:divBdr>
          <w:divsChild>
            <w:div w:id="1895311789">
              <w:marLeft w:val="0"/>
              <w:marRight w:val="0"/>
              <w:marTop w:val="0"/>
              <w:marBottom w:val="0"/>
              <w:divBdr>
                <w:top w:val="none" w:sz="0" w:space="0" w:color="auto"/>
                <w:left w:val="none" w:sz="0" w:space="0" w:color="auto"/>
                <w:bottom w:val="none" w:sz="0" w:space="0" w:color="auto"/>
                <w:right w:val="none" w:sz="0" w:space="0" w:color="auto"/>
              </w:divBdr>
              <w:divsChild>
                <w:div w:id="227500052">
                  <w:marLeft w:val="0"/>
                  <w:marRight w:val="0"/>
                  <w:marTop w:val="0"/>
                  <w:marBottom w:val="0"/>
                  <w:divBdr>
                    <w:top w:val="none" w:sz="0" w:space="0" w:color="auto"/>
                    <w:left w:val="none" w:sz="0" w:space="0" w:color="auto"/>
                    <w:bottom w:val="none" w:sz="0" w:space="0" w:color="auto"/>
                    <w:right w:val="none" w:sz="0" w:space="0" w:color="auto"/>
                  </w:divBdr>
                  <w:divsChild>
                    <w:div w:id="25913171">
                      <w:marLeft w:val="0"/>
                      <w:marRight w:val="0"/>
                      <w:marTop w:val="0"/>
                      <w:marBottom w:val="0"/>
                      <w:divBdr>
                        <w:top w:val="none" w:sz="0" w:space="0" w:color="auto"/>
                        <w:left w:val="none" w:sz="0" w:space="0" w:color="auto"/>
                        <w:bottom w:val="none" w:sz="0" w:space="0" w:color="auto"/>
                        <w:right w:val="none" w:sz="0" w:space="0" w:color="auto"/>
                      </w:divBdr>
                      <w:divsChild>
                        <w:div w:id="1598750903">
                          <w:marLeft w:val="0"/>
                          <w:marRight w:val="0"/>
                          <w:marTop w:val="0"/>
                          <w:marBottom w:val="0"/>
                          <w:divBdr>
                            <w:top w:val="none" w:sz="0" w:space="0" w:color="auto"/>
                            <w:left w:val="none" w:sz="0" w:space="0" w:color="auto"/>
                            <w:bottom w:val="none" w:sz="0" w:space="0" w:color="auto"/>
                            <w:right w:val="none" w:sz="0" w:space="0" w:color="auto"/>
                          </w:divBdr>
                          <w:divsChild>
                            <w:div w:id="1849905090">
                              <w:marLeft w:val="0"/>
                              <w:marRight w:val="0"/>
                              <w:marTop w:val="0"/>
                              <w:marBottom w:val="0"/>
                              <w:divBdr>
                                <w:top w:val="none" w:sz="0" w:space="0" w:color="auto"/>
                                <w:left w:val="none" w:sz="0" w:space="0" w:color="auto"/>
                                <w:bottom w:val="none" w:sz="0" w:space="0" w:color="auto"/>
                                <w:right w:val="none" w:sz="0" w:space="0" w:color="auto"/>
                              </w:divBdr>
                              <w:divsChild>
                                <w:div w:id="1543401666">
                                  <w:marLeft w:val="0"/>
                                  <w:marRight w:val="0"/>
                                  <w:marTop w:val="0"/>
                                  <w:marBottom w:val="0"/>
                                  <w:divBdr>
                                    <w:top w:val="none" w:sz="0" w:space="0" w:color="auto"/>
                                    <w:left w:val="none" w:sz="0" w:space="0" w:color="auto"/>
                                    <w:bottom w:val="none" w:sz="0" w:space="0" w:color="auto"/>
                                    <w:right w:val="none" w:sz="0" w:space="0" w:color="auto"/>
                                  </w:divBdr>
                                  <w:divsChild>
                                    <w:div w:id="4931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160644">
          <w:marLeft w:val="0"/>
          <w:marRight w:val="0"/>
          <w:marTop w:val="0"/>
          <w:marBottom w:val="0"/>
          <w:divBdr>
            <w:top w:val="none" w:sz="0" w:space="0" w:color="auto"/>
            <w:left w:val="none" w:sz="0" w:space="0" w:color="auto"/>
            <w:bottom w:val="none" w:sz="0" w:space="0" w:color="auto"/>
            <w:right w:val="none" w:sz="0" w:space="0" w:color="auto"/>
          </w:divBdr>
          <w:divsChild>
            <w:div w:id="1458252657">
              <w:marLeft w:val="0"/>
              <w:marRight w:val="0"/>
              <w:marTop w:val="0"/>
              <w:marBottom w:val="0"/>
              <w:divBdr>
                <w:top w:val="none" w:sz="0" w:space="0" w:color="auto"/>
                <w:left w:val="none" w:sz="0" w:space="0" w:color="auto"/>
                <w:bottom w:val="none" w:sz="0" w:space="0" w:color="auto"/>
                <w:right w:val="none" w:sz="0" w:space="0" w:color="auto"/>
              </w:divBdr>
              <w:divsChild>
                <w:div w:id="1645159335">
                  <w:marLeft w:val="0"/>
                  <w:marRight w:val="0"/>
                  <w:marTop w:val="0"/>
                  <w:marBottom w:val="0"/>
                  <w:divBdr>
                    <w:top w:val="none" w:sz="0" w:space="0" w:color="auto"/>
                    <w:left w:val="none" w:sz="0" w:space="0" w:color="auto"/>
                    <w:bottom w:val="none" w:sz="0" w:space="0" w:color="auto"/>
                    <w:right w:val="none" w:sz="0" w:space="0" w:color="auto"/>
                  </w:divBdr>
                  <w:divsChild>
                    <w:div w:id="1336614850">
                      <w:marLeft w:val="0"/>
                      <w:marRight w:val="0"/>
                      <w:marTop w:val="0"/>
                      <w:marBottom w:val="0"/>
                      <w:divBdr>
                        <w:top w:val="none" w:sz="0" w:space="0" w:color="auto"/>
                        <w:left w:val="none" w:sz="0" w:space="0" w:color="auto"/>
                        <w:bottom w:val="none" w:sz="0" w:space="0" w:color="auto"/>
                        <w:right w:val="none" w:sz="0" w:space="0" w:color="auto"/>
                      </w:divBdr>
                      <w:divsChild>
                        <w:div w:id="218131626">
                          <w:marLeft w:val="0"/>
                          <w:marRight w:val="0"/>
                          <w:marTop w:val="0"/>
                          <w:marBottom w:val="0"/>
                          <w:divBdr>
                            <w:top w:val="none" w:sz="0" w:space="0" w:color="auto"/>
                            <w:left w:val="none" w:sz="0" w:space="0" w:color="auto"/>
                            <w:bottom w:val="none" w:sz="0" w:space="0" w:color="auto"/>
                            <w:right w:val="none" w:sz="0" w:space="0" w:color="auto"/>
                          </w:divBdr>
                          <w:divsChild>
                            <w:div w:id="1672558466">
                              <w:marLeft w:val="0"/>
                              <w:marRight w:val="0"/>
                              <w:marTop w:val="0"/>
                              <w:marBottom w:val="0"/>
                              <w:divBdr>
                                <w:top w:val="none" w:sz="0" w:space="0" w:color="auto"/>
                                <w:left w:val="none" w:sz="0" w:space="0" w:color="auto"/>
                                <w:bottom w:val="none" w:sz="0" w:space="0" w:color="auto"/>
                                <w:right w:val="none" w:sz="0" w:space="0" w:color="auto"/>
                              </w:divBdr>
                              <w:divsChild>
                                <w:div w:id="700208700">
                                  <w:marLeft w:val="0"/>
                                  <w:marRight w:val="0"/>
                                  <w:marTop w:val="0"/>
                                  <w:marBottom w:val="0"/>
                                  <w:divBdr>
                                    <w:top w:val="none" w:sz="0" w:space="0" w:color="auto"/>
                                    <w:left w:val="none" w:sz="0" w:space="0" w:color="auto"/>
                                    <w:bottom w:val="none" w:sz="0" w:space="0" w:color="auto"/>
                                    <w:right w:val="none" w:sz="0" w:space="0" w:color="auto"/>
                                  </w:divBdr>
                                  <w:divsChild>
                                    <w:div w:id="1933509707">
                                      <w:marLeft w:val="0"/>
                                      <w:marRight w:val="0"/>
                                      <w:marTop w:val="0"/>
                                      <w:marBottom w:val="0"/>
                                      <w:divBdr>
                                        <w:top w:val="none" w:sz="0" w:space="0" w:color="auto"/>
                                        <w:left w:val="none" w:sz="0" w:space="0" w:color="auto"/>
                                        <w:bottom w:val="none" w:sz="0" w:space="0" w:color="auto"/>
                                        <w:right w:val="none" w:sz="0" w:space="0" w:color="auto"/>
                                      </w:divBdr>
                                      <w:divsChild>
                                        <w:div w:id="5496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113089">
          <w:marLeft w:val="0"/>
          <w:marRight w:val="0"/>
          <w:marTop w:val="0"/>
          <w:marBottom w:val="0"/>
          <w:divBdr>
            <w:top w:val="none" w:sz="0" w:space="0" w:color="auto"/>
            <w:left w:val="none" w:sz="0" w:space="0" w:color="auto"/>
            <w:bottom w:val="none" w:sz="0" w:space="0" w:color="auto"/>
            <w:right w:val="none" w:sz="0" w:space="0" w:color="auto"/>
          </w:divBdr>
          <w:divsChild>
            <w:div w:id="911232680">
              <w:marLeft w:val="0"/>
              <w:marRight w:val="0"/>
              <w:marTop w:val="0"/>
              <w:marBottom w:val="0"/>
              <w:divBdr>
                <w:top w:val="none" w:sz="0" w:space="0" w:color="auto"/>
                <w:left w:val="none" w:sz="0" w:space="0" w:color="auto"/>
                <w:bottom w:val="none" w:sz="0" w:space="0" w:color="auto"/>
                <w:right w:val="none" w:sz="0" w:space="0" w:color="auto"/>
              </w:divBdr>
              <w:divsChild>
                <w:div w:id="1056854527">
                  <w:marLeft w:val="0"/>
                  <w:marRight w:val="0"/>
                  <w:marTop w:val="0"/>
                  <w:marBottom w:val="0"/>
                  <w:divBdr>
                    <w:top w:val="none" w:sz="0" w:space="0" w:color="auto"/>
                    <w:left w:val="none" w:sz="0" w:space="0" w:color="auto"/>
                    <w:bottom w:val="none" w:sz="0" w:space="0" w:color="auto"/>
                    <w:right w:val="none" w:sz="0" w:space="0" w:color="auto"/>
                  </w:divBdr>
                  <w:divsChild>
                    <w:div w:id="1941137240">
                      <w:marLeft w:val="0"/>
                      <w:marRight w:val="0"/>
                      <w:marTop w:val="0"/>
                      <w:marBottom w:val="0"/>
                      <w:divBdr>
                        <w:top w:val="none" w:sz="0" w:space="0" w:color="auto"/>
                        <w:left w:val="none" w:sz="0" w:space="0" w:color="auto"/>
                        <w:bottom w:val="none" w:sz="0" w:space="0" w:color="auto"/>
                        <w:right w:val="none" w:sz="0" w:space="0" w:color="auto"/>
                      </w:divBdr>
                      <w:divsChild>
                        <w:div w:id="1208376853">
                          <w:marLeft w:val="0"/>
                          <w:marRight w:val="0"/>
                          <w:marTop w:val="0"/>
                          <w:marBottom w:val="0"/>
                          <w:divBdr>
                            <w:top w:val="none" w:sz="0" w:space="0" w:color="auto"/>
                            <w:left w:val="none" w:sz="0" w:space="0" w:color="auto"/>
                            <w:bottom w:val="none" w:sz="0" w:space="0" w:color="auto"/>
                            <w:right w:val="none" w:sz="0" w:space="0" w:color="auto"/>
                          </w:divBdr>
                          <w:divsChild>
                            <w:div w:id="1497070109">
                              <w:marLeft w:val="0"/>
                              <w:marRight w:val="0"/>
                              <w:marTop w:val="0"/>
                              <w:marBottom w:val="0"/>
                              <w:divBdr>
                                <w:top w:val="none" w:sz="0" w:space="0" w:color="auto"/>
                                <w:left w:val="none" w:sz="0" w:space="0" w:color="auto"/>
                                <w:bottom w:val="none" w:sz="0" w:space="0" w:color="auto"/>
                                <w:right w:val="none" w:sz="0" w:space="0" w:color="auto"/>
                              </w:divBdr>
                              <w:divsChild>
                                <w:div w:id="1583835319">
                                  <w:marLeft w:val="0"/>
                                  <w:marRight w:val="0"/>
                                  <w:marTop w:val="0"/>
                                  <w:marBottom w:val="0"/>
                                  <w:divBdr>
                                    <w:top w:val="none" w:sz="0" w:space="0" w:color="auto"/>
                                    <w:left w:val="none" w:sz="0" w:space="0" w:color="auto"/>
                                    <w:bottom w:val="none" w:sz="0" w:space="0" w:color="auto"/>
                                    <w:right w:val="none" w:sz="0" w:space="0" w:color="auto"/>
                                  </w:divBdr>
                                  <w:divsChild>
                                    <w:div w:id="5624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514073">
          <w:marLeft w:val="0"/>
          <w:marRight w:val="0"/>
          <w:marTop w:val="0"/>
          <w:marBottom w:val="0"/>
          <w:divBdr>
            <w:top w:val="none" w:sz="0" w:space="0" w:color="auto"/>
            <w:left w:val="none" w:sz="0" w:space="0" w:color="auto"/>
            <w:bottom w:val="none" w:sz="0" w:space="0" w:color="auto"/>
            <w:right w:val="none" w:sz="0" w:space="0" w:color="auto"/>
          </w:divBdr>
          <w:divsChild>
            <w:div w:id="362246628">
              <w:marLeft w:val="0"/>
              <w:marRight w:val="0"/>
              <w:marTop w:val="0"/>
              <w:marBottom w:val="0"/>
              <w:divBdr>
                <w:top w:val="none" w:sz="0" w:space="0" w:color="auto"/>
                <w:left w:val="none" w:sz="0" w:space="0" w:color="auto"/>
                <w:bottom w:val="none" w:sz="0" w:space="0" w:color="auto"/>
                <w:right w:val="none" w:sz="0" w:space="0" w:color="auto"/>
              </w:divBdr>
              <w:divsChild>
                <w:div w:id="946427934">
                  <w:marLeft w:val="0"/>
                  <w:marRight w:val="0"/>
                  <w:marTop w:val="0"/>
                  <w:marBottom w:val="0"/>
                  <w:divBdr>
                    <w:top w:val="none" w:sz="0" w:space="0" w:color="auto"/>
                    <w:left w:val="none" w:sz="0" w:space="0" w:color="auto"/>
                    <w:bottom w:val="none" w:sz="0" w:space="0" w:color="auto"/>
                    <w:right w:val="none" w:sz="0" w:space="0" w:color="auto"/>
                  </w:divBdr>
                  <w:divsChild>
                    <w:div w:id="1816412206">
                      <w:marLeft w:val="0"/>
                      <w:marRight w:val="0"/>
                      <w:marTop w:val="0"/>
                      <w:marBottom w:val="0"/>
                      <w:divBdr>
                        <w:top w:val="none" w:sz="0" w:space="0" w:color="auto"/>
                        <w:left w:val="none" w:sz="0" w:space="0" w:color="auto"/>
                        <w:bottom w:val="none" w:sz="0" w:space="0" w:color="auto"/>
                        <w:right w:val="none" w:sz="0" w:space="0" w:color="auto"/>
                      </w:divBdr>
                      <w:divsChild>
                        <w:div w:id="1855921477">
                          <w:marLeft w:val="0"/>
                          <w:marRight w:val="0"/>
                          <w:marTop w:val="0"/>
                          <w:marBottom w:val="0"/>
                          <w:divBdr>
                            <w:top w:val="none" w:sz="0" w:space="0" w:color="auto"/>
                            <w:left w:val="none" w:sz="0" w:space="0" w:color="auto"/>
                            <w:bottom w:val="none" w:sz="0" w:space="0" w:color="auto"/>
                            <w:right w:val="none" w:sz="0" w:space="0" w:color="auto"/>
                          </w:divBdr>
                          <w:divsChild>
                            <w:div w:id="1406301642">
                              <w:marLeft w:val="0"/>
                              <w:marRight w:val="0"/>
                              <w:marTop w:val="0"/>
                              <w:marBottom w:val="0"/>
                              <w:divBdr>
                                <w:top w:val="none" w:sz="0" w:space="0" w:color="auto"/>
                                <w:left w:val="none" w:sz="0" w:space="0" w:color="auto"/>
                                <w:bottom w:val="none" w:sz="0" w:space="0" w:color="auto"/>
                                <w:right w:val="none" w:sz="0" w:space="0" w:color="auto"/>
                              </w:divBdr>
                              <w:divsChild>
                                <w:div w:id="1364208328">
                                  <w:marLeft w:val="0"/>
                                  <w:marRight w:val="0"/>
                                  <w:marTop w:val="0"/>
                                  <w:marBottom w:val="0"/>
                                  <w:divBdr>
                                    <w:top w:val="none" w:sz="0" w:space="0" w:color="auto"/>
                                    <w:left w:val="none" w:sz="0" w:space="0" w:color="auto"/>
                                    <w:bottom w:val="none" w:sz="0" w:space="0" w:color="auto"/>
                                    <w:right w:val="none" w:sz="0" w:space="0" w:color="auto"/>
                                  </w:divBdr>
                                  <w:divsChild>
                                    <w:div w:id="684599161">
                                      <w:marLeft w:val="0"/>
                                      <w:marRight w:val="0"/>
                                      <w:marTop w:val="0"/>
                                      <w:marBottom w:val="0"/>
                                      <w:divBdr>
                                        <w:top w:val="none" w:sz="0" w:space="0" w:color="auto"/>
                                        <w:left w:val="none" w:sz="0" w:space="0" w:color="auto"/>
                                        <w:bottom w:val="none" w:sz="0" w:space="0" w:color="auto"/>
                                        <w:right w:val="none" w:sz="0" w:space="0" w:color="auto"/>
                                      </w:divBdr>
                                      <w:divsChild>
                                        <w:div w:id="7585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4289">
          <w:marLeft w:val="0"/>
          <w:marRight w:val="0"/>
          <w:marTop w:val="0"/>
          <w:marBottom w:val="0"/>
          <w:divBdr>
            <w:top w:val="none" w:sz="0" w:space="0" w:color="auto"/>
            <w:left w:val="none" w:sz="0" w:space="0" w:color="auto"/>
            <w:bottom w:val="none" w:sz="0" w:space="0" w:color="auto"/>
            <w:right w:val="none" w:sz="0" w:space="0" w:color="auto"/>
          </w:divBdr>
          <w:divsChild>
            <w:div w:id="1135680047">
              <w:marLeft w:val="0"/>
              <w:marRight w:val="0"/>
              <w:marTop w:val="0"/>
              <w:marBottom w:val="0"/>
              <w:divBdr>
                <w:top w:val="none" w:sz="0" w:space="0" w:color="auto"/>
                <w:left w:val="none" w:sz="0" w:space="0" w:color="auto"/>
                <w:bottom w:val="none" w:sz="0" w:space="0" w:color="auto"/>
                <w:right w:val="none" w:sz="0" w:space="0" w:color="auto"/>
              </w:divBdr>
              <w:divsChild>
                <w:div w:id="1872306497">
                  <w:marLeft w:val="0"/>
                  <w:marRight w:val="0"/>
                  <w:marTop w:val="0"/>
                  <w:marBottom w:val="0"/>
                  <w:divBdr>
                    <w:top w:val="none" w:sz="0" w:space="0" w:color="auto"/>
                    <w:left w:val="none" w:sz="0" w:space="0" w:color="auto"/>
                    <w:bottom w:val="none" w:sz="0" w:space="0" w:color="auto"/>
                    <w:right w:val="none" w:sz="0" w:space="0" w:color="auto"/>
                  </w:divBdr>
                  <w:divsChild>
                    <w:div w:id="1294870253">
                      <w:marLeft w:val="0"/>
                      <w:marRight w:val="0"/>
                      <w:marTop w:val="0"/>
                      <w:marBottom w:val="0"/>
                      <w:divBdr>
                        <w:top w:val="none" w:sz="0" w:space="0" w:color="auto"/>
                        <w:left w:val="none" w:sz="0" w:space="0" w:color="auto"/>
                        <w:bottom w:val="none" w:sz="0" w:space="0" w:color="auto"/>
                        <w:right w:val="none" w:sz="0" w:space="0" w:color="auto"/>
                      </w:divBdr>
                      <w:divsChild>
                        <w:div w:id="1812207006">
                          <w:marLeft w:val="0"/>
                          <w:marRight w:val="0"/>
                          <w:marTop w:val="0"/>
                          <w:marBottom w:val="0"/>
                          <w:divBdr>
                            <w:top w:val="none" w:sz="0" w:space="0" w:color="auto"/>
                            <w:left w:val="none" w:sz="0" w:space="0" w:color="auto"/>
                            <w:bottom w:val="none" w:sz="0" w:space="0" w:color="auto"/>
                            <w:right w:val="none" w:sz="0" w:space="0" w:color="auto"/>
                          </w:divBdr>
                          <w:divsChild>
                            <w:div w:id="1669022514">
                              <w:marLeft w:val="0"/>
                              <w:marRight w:val="0"/>
                              <w:marTop w:val="0"/>
                              <w:marBottom w:val="0"/>
                              <w:divBdr>
                                <w:top w:val="none" w:sz="0" w:space="0" w:color="auto"/>
                                <w:left w:val="none" w:sz="0" w:space="0" w:color="auto"/>
                                <w:bottom w:val="none" w:sz="0" w:space="0" w:color="auto"/>
                                <w:right w:val="none" w:sz="0" w:space="0" w:color="auto"/>
                              </w:divBdr>
                              <w:divsChild>
                                <w:div w:id="1269502466">
                                  <w:marLeft w:val="0"/>
                                  <w:marRight w:val="0"/>
                                  <w:marTop w:val="0"/>
                                  <w:marBottom w:val="0"/>
                                  <w:divBdr>
                                    <w:top w:val="none" w:sz="0" w:space="0" w:color="auto"/>
                                    <w:left w:val="none" w:sz="0" w:space="0" w:color="auto"/>
                                    <w:bottom w:val="none" w:sz="0" w:space="0" w:color="auto"/>
                                    <w:right w:val="none" w:sz="0" w:space="0" w:color="auto"/>
                                  </w:divBdr>
                                  <w:divsChild>
                                    <w:div w:id="12065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974123">
          <w:marLeft w:val="0"/>
          <w:marRight w:val="0"/>
          <w:marTop w:val="0"/>
          <w:marBottom w:val="0"/>
          <w:divBdr>
            <w:top w:val="none" w:sz="0" w:space="0" w:color="auto"/>
            <w:left w:val="none" w:sz="0" w:space="0" w:color="auto"/>
            <w:bottom w:val="none" w:sz="0" w:space="0" w:color="auto"/>
            <w:right w:val="none" w:sz="0" w:space="0" w:color="auto"/>
          </w:divBdr>
          <w:divsChild>
            <w:div w:id="1328940409">
              <w:marLeft w:val="0"/>
              <w:marRight w:val="0"/>
              <w:marTop w:val="0"/>
              <w:marBottom w:val="0"/>
              <w:divBdr>
                <w:top w:val="none" w:sz="0" w:space="0" w:color="auto"/>
                <w:left w:val="none" w:sz="0" w:space="0" w:color="auto"/>
                <w:bottom w:val="none" w:sz="0" w:space="0" w:color="auto"/>
                <w:right w:val="none" w:sz="0" w:space="0" w:color="auto"/>
              </w:divBdr>
              <w:divsChild>
                <w:div w:id="287782878">
                  <w:marLeft w:val="0"/>
                  <w:marRight w:val="0"/>
                  <w:marTop w:val="0"/>
                  <w:marBottom w:val="0"/>
                  <w:divBdr>
                    <w:top w:val="none" w:sz="0" w:space="0" w:color="auto"/>
                    <w:left w:val="none" w:sz="0" w:space="0" w:color="auto"/>
                    <w:bottom w:val="none" w:sz="0" w:space="0" w:color="auto"/>
                    <w:right w:val="none" w:sz="0" w:space="0" w:color="auto"/>
                  </w:divBdr>
                  <w:divsChild>
                    <w:div w:id="1778987122">
                      <w:marLeft w:val="0"/>
                      <w:marRight w:val="0"/>
                      <w:marTop w:val="0"/>
                      <w:marBottom w:val="0"/>
                      <w:divBdr>
                        <w:top w:val="none" w:sz="0" w:space="0" w:color="auto"/>
                        <w:left w:val="none" w:sz="0" w:space="0" w:color="auto"/>
                        <w:bottom w:val="none" w:sz="0" w:space="0" w:color="auto"/>
                        <w:right w:val="none" w:sz="0" w:space="0" w:color="auto"/>
                      </w:divBdr>
                      <w:divsChild>
                        <w:div w:id="1908806426">
                          <w:marLeft w:val="0"/>
                          <w:marRight w:val="0"/>
                          <w:marTop w:val="0"/>
                          <w:marBottom w:val="0"/>
                          <w:divBdr>
                            <w:top w:val="none" w:sz="0" w:space="0" w:color="auto"/>
                            <w:left w:val="none" w:sz="0" w:space="0" w:color="auto"/>
                            <w:bottom w:val="none" w:sz="0" w:space="0" w:color="auto"/>
                            <w:right w:val="none" w:sz="0" w:space="0" w:color="auto"/>
                          </w:divBdr>
                          <w:divsChild>
                            <w:div w:id="282465134">
                              <w:marLeft w:val="0"/>
                              <w:marRight w:val="0"/>
                              <w:marTop w:val="0"/>
                              <w:marBottom w:val="0"/>
                              <w:divBdr>
                                <w:top w:val="none" w:sz="0" w:space="0" w:color="auto"/>
                                <w:left w:val="none" w:sz="0" w:space="0" w:color="auto"/>
                                <w:bottom w:val="none" w:sz="0" w:space="0" w:color="auto"/>
                                <w:right w:val="none" w:sz="0" w:space="0" w:color="auto"/>
                              </w:divBdr>
                              <w:divsChild>
                                <w:div w:id="1916742052">
                                  <w:marLeft w:val="0"/>
                                  <w:marRight w:val="0"/>
                                  <w:marTop w:val="0"/>
                                  <w:marBottom w:val="0"/>
                                  <w:divBdr>
                                    <w:top w:val="none" w:sz="0" w:space="0" w:color="auto"/>
                                    <w:left w:val="none" w:sz="0" w:space="0" w:color="auto"/>
                                    <w:bottom w:val="none" w:sz="0" w:space="0" w:color="auto"/>
                                    <w:right w:val="none" w:sz="0" w:space="0" w:color="auto"/>
                                  </w:divBdr>
                                  <w:divsChild>
                                    <w:div w:id="1938832788">
                                      <w:marLeft w:val="0"/>
                                      <w:marRight w:val="0"/>
                                      <w:marTop w:val="0"/>
                                      <w:marBottom w:val="0"/>
                                      <w:divBdr>
                                        <w:top w:val="none" w:sz="0" w:space="0" w:color="auto"/>
                                        <w:left w:val="none" w:sz="0" w:space="0" w:color="auto"/>
                                        <w:bottom w:val="none" w:sz="0" w:space="0" w:color="auto"/>
                                        <w:right w:val="none" w:sz="0" w:space="0" w:color="auto"/>
                                      </w:divBdr>
                                      <w:divsChild>
                                        <w:div w:id="18983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521567">
          <w:marLeft w:val="0"/>
          <w:marRight w:val="0"/>
          <w:marTop w:val="0"/>
          <w:marBottom w:val="0"/>
          <w:divBdr>
            <w:top w:val="none" w:sz="0" w:space="0" w:color="auto"/>
            <w:left w:val="none" w:sz="0" w:space="0" w:color="auto"/>
            <w:bottom w:val="none" w:sz="0" w:space="0" w:color="auto"/>
            <w:right w:val="none" w:sz="0" w:space="0" w:color="auto"/>
          </w:divBdr>
          <w:divsChild>
            <w:div w:id="1308364339">
              <w:marLeft w:val="0"/>
              <w:marRight w:val="0"/>
              <w:marTop w:val="0"/>
              <w:marBottom w:val="0"/>
              <w:divBdr>
                <w:top w:val="none" w:sz="0" w:space="0" w:color="auto"/>
                <w:left w:val="none" w:sz="0" w:space="0" w:color="auto"/>
                <w:bottom w:val="none" w:sz="0" w:space="0" w:color="auto"/>
                <w:right w:val="none" w:sz="0" w:space="0" w:color="auto"/>
              </w:divBdr>
              <w:divsChild>
                <w:div w:id="1153793101">
                  <w:marLeft w:val="0"/>
                  <w:marRight w:val="0"/>
                  <w:marTop w:val="0"/>
                  <w:marBottom w:val="0"/>
                  <w:divBdr>
                    <w:top w:val="none" w:sz="0" w:space="0" w:color="auto"/>
                    <w:left w:val="none" w:sz="0" w:space="0" w:color="auto"/>
                    <w:bottom w:val="none" w:sz="0" w:space="0" w:color="auto"/>
                    <w:right w:val="none" w:sz="0" w:space="0" w:color="auto"/>
                  </w:divBdr>
                  <w:divsChild>
                    <w:div w:id="872576377">
                      <w:marLeft w:val="0"/>
                      <w:marRight w:val="0"/>
                      <w:marTop w:val="0"/>
                      <w:marBottom w:val="0"/>
                      <w:divBdr>
                        <w:top w:val="none" w:sz="0" w:space="0" w:color="auto"/>
                        <w:left w:val="none" w:sz="0" w:space="0" w:color="auto"/>
                        <w:bottom w:val="none" w:sz="0" w:space="0" w:color="auto"/>
                        <w:right w:val="none" w:sz="0" w:space="0" w:color="auto"/>
                      </w:divBdr>
                      <w:divsChild>
                        <w:div w:id="1001155443">
                          <w:marLeft w:val="0"/>
                          <w:marRight w:val="0"/>
                          <w:marTop w:val="0"/>
                          <w:marBottom w:val="0"/>
                          <w:divBdr>
                            <w:top w:val="none" w:sz="0" w:space="0" w:color="auto"/>
                            <w:left w:val="none" w:sz="0" w:space="0" w:color="auto"/>
                            <w:bottom w:val="none" w:sz="0" w:space="0" w:color="auto"/>
                            <w:right w:val="none" w:sz="0" w:space="0" w:color="auto"/>
                          </w:divBdr>
                          <w:divsChild>
                            <w:div w:id="190654528">
                              <w:marLeft w:val="0"/>
                              <w:marRight w:val="0"/>
                              <w:marTop w:val="0"/>
                              <w:marBottom w:val="0"/>
                              <w:divBdr>
                                <w:top w:val="none" w:sz="0" w:space="0" w:color="auto"/>
                                <w:left w:val="none" w:sz="0" w:space="0" w:color="auto"/>
                                <w:bottom w:val="none" w:sz="0" w:space="0" w:color="auto"/>
                                <w:right w:val="none" w:sz="0" w:space="0" w:color="auto"/>
                              </w:divBdr>
                              <w:divsChild>
                                <w:div w:id="476342953">
                                  <w:marLeft w:val="0"/>
                                  <w:marRight w:val="0"/>
                                  <w:marTop w:val="0"/>
                                  <w:marBottom w:val="0"/>
                                  <w:divBdr>
                                    <w:top w:val="none" w:sz="0" w:space="0" w:color="auto"/>
                                    <w:left w:val="none" w:sz="0" w:space="0" w:color="auto"/>
                                    <w:bottom w:val="none" w:sz="0" w:space="0" w:color="auto"/>
                                    <w:right w:val="none" w:sz="0" w:space="0" w:color="auto"/>
                                  </w:divBdr>
                                  <w:divsChild>
                                    <w:div w:id="17843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111676">
          <w:marLeft w:val="0"/>
          <w:marRight w:val="0"/>
          <w:marTop w:val="0"/>
          <w:marBottom w:val="0"/>
          <w:divBdr>
            <w:top w:val="none" w:sz="0" w:space="0" w:color="auto"/>
            <w:left w:val="none" w:sz="0" w:space="0" w:color="auto"/>
            <w:bottom w:val="none" w:sz="0" w:space="0" w:color="auto"/>
            <w:right w:val="none" w:sz="0" w:space="0" w:color="auto"/>
          </w:divBdr>
          <w:divsChild>
            <w:div w:id="1681588942">
              <w:marLeft w:val="0"/>
              <w:marRight w:val="0"/>
              <w:marTop w:val="0"/>
              <w:marBottom w:val="0"/>
              <w:divBdr>
                <w:top w:val="none" w:sz="0" w:space="0" w:color="auto"/>
                <w:left w:val="none" w:sz="0" w:space="0" w:color="auto"/>
                <w:bottom w:val="none" w:sz="0" w:space="0" w:color="auto"/>
                <w:right w:val="none" w:sz="0" w:space="0" w:color="auto"/>
              </w:divBdr>
              <w:divsChild>
                <w:div w:id="1320957381">
                  <w:marLeft w:val="0"/>
                  <w:marRight w:val="0"/>
                  <w:marTop w:val="0"/>
                  <w:marBottom w:val="0"/>
                  <w:divBdr>
                    <w:top w:val="none" w:sz="0" w:space="0" w:color="auto"/>
                    <w:left w:val="none" w:sz="0" w:space="0" w:color="auto"/>
                    <w:bottom w:val="none" w:sz="0" w:space="0" w:color="auto"/>
                    <w:right w:val="none" w:sz="0" w:space="0" w:color="auto"/>
                  </w:divBdr>
                  <w:divsChild>
                    <w:div w:id="1642539633">
                      <w:marLeft w:val="0"/>
                      <w:marRight w:val="0"/>
                      <w:marTop w:val="0"/>
                      <w:marBottom w:val="0"/>
                      <w:divBdr>
                        <w:top w:val="none" w:sz="0" w:space="0" w:color="auto"/>
                        <w:left w:val="none" w:sz="0" w:space="0" w:color="auto"/>
                        <w:bottom w:val="none" w:sz="0" w:space="0" w:color="auto"/>
                        <w:right w:val="none" w:sz="0" w:space="0" w:color="auto"/>
                      </w:divBdr>
                      <w:divsChild>
                        <w:div w:id="301732834">
                          <w:marLeft w:val="0"/>
                          <w:marRight w:val="0"/>
                          <w:marTop w:val="0"/>
                          <w:marBottom w:val="0"/>
                          <w:divBdr>
                            <w:top w:val="none" w:sz="0" w:space="0" w:color="auto"/>
                            <w:left w:val="none" w:sz="0" w:space="0" w:color="auto"/>
                            <w:bottom w:val="none" w:sz="0" w:space="0" w:color="auto"/>
                            <w:right w:val="none" w:sz="0" w:space="0" w:color="auto"/>
                          </w:divBdr>
                          <w:divsChild>
                            <w:div w:id="653263269">
                              <w:marLeft w:val="0"/>
                              <w:marRight w:val="0"/>
                              <w:marTop w:val="0"/>
                              <w:marBottom w:val="0"/>
                              <w:divBdr>
                                <w:top w:val="none" w:sz="0" w:space="0" w:color="auto"/>
                                <w:left w:val="none" w:sz="0" w:space="0" w:color="auto"/>
                                <w:bottom w:val="none" w:sz="0" w:space="0" w:color="auto"/>
                                <w:right w:val="none" w:sz="0" w:space="0" w:color="auto"/>
                              </w:divBdr>
                              <w:divsChild>
                                <w:div w:id="1921715252">
                                  <w:marLeft w:val="0"/>
                                  <w:marRight w:val="0"/>
                                  <w:marTop w:val="0"/>
                                  <w:marBottom w:val="0"/>
                                  <w:divBdr>
                                    <w:top w:val="none" w:sz="0" w:space="0" w:color="auto"/>
                                    <w:left w:val="none" w:sz="0" w:space="0" w:color="auto"/>
                                    <w:bottom w:val="none" w:sz="0" w:space="0" w:color="auto"/>
                                    <w:right w:val="none" w:sz="0" w:space="0" w:color="auto"/>
                                  </w:divBdr>
                                  <w:divsChild>
                                    <w:div w:id="1039670510">
                                      <w:marLeft w:val="0"/>
                                      <w:marRight w:val="0"/>
                                      <w:marTop w:val="0"/>
                                      <w:marBottom w:val="0"/>
                                      <w:divBdr>
                                        <w:top w:val="none" w:sz="0" w:space="0" w:color="auto"/>
                                        <w:left w:val="none" w:sz="0" w:space="0" w:color="auto"/>
                                        <w:bottom w:val="none" w:sz="0" w:space="0" w:color="auto"/>
                                        <w:right w:val="none" w:sz="0" w:space="0" w:color="auto"/>
                                      </w:divBdr>
                                      <w:divsChild>
                                        <w:div w:id="11104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963353">
          <w:marLeft w:val="0"/>
          <w:marRight w:val="0"/>
          <w:marTop w:val="0"/>
          <w:marBottom w:val="0"/>
          <w:divBdr>
            <w:top w:val="none" w:sz="0" w:space="0" w:color="auto"/>
            <w:left w:val="none" w:sz="0" w:space="0" w:color="auto"/>
            <w:bottom w:val="none" w:sz="0" w:space="0" w:color="auto"/>
            <w:right w:val="none" w:sz="0" w:space="0" w:color="auto"/>
          </w:divBdr>
          <w:divsChild>
            <w:div w:id="59329566">
              <w:marLeft w:val="0"/>
              <w:marRight w:val="0"/>
              <w:marTop w:val="0"/>
              <w:marBottom w:val="0"/>
              <w:divBdr>
                <w:top w:val="none" w:sz="0" w:space="0" w:color="auto"/>
                <w:left w:val="none" w:sz="0" w:space="0" w:color="auto"/>
                <w:bottom w:val="none" w:sz="0" w:space="0" w:color="auto"/>
                <w:right w:val="none" w:sz="0" w:space="0" w:color="auto"/>
              </w:divBdr>
              <w:divsChild>
                <w:div w:id="891965239">
                  <w:marLeft w:val="0"/>
                  <w:marRight w:val="0"/>
                  <w:marTop w:val="0"/>
                  <w:marBottom w:val="0"/>
                  <w:divBdr>
                    <w:top w:val="none" w:sz="0" w:space="0" w:color="auto"/>
                    <w:left w:val="none" w:sz="0" w:space="0" w:color="auto"/>
                    <w:bottom w:val="none" w:sz="0" w:space="0" w:color="auto"/>
                    <w:right w:val="none" w:sz="0" w:space="0" w:color="auto"/>
                  </w:divBdr>
                  <w:divsChild>
                    <w:div w:id="327635625">
                      <w:marLeft w:val="0"/>
                      <w:marRight w:val="0"/>
                      <w:marTop w:val="0"/>
                      <w:marBottom w:val="0"/>
                      <w:divBdr>
                        <w:top w:val="none" w:sz="0" w:space="0" w:color="auto"/>
                        <w:left w:val="none" w:sz="0" w:space="0" w:color="auto"/>
                        <w:bottom w:val="none" w:sz="0" w:space="0" w:color="auto"/>
                        <w:right w:val="none" w:sz="0" w:space="0" w:color="auto"/>
                      </w:divBdr>
                      <w:divsChild>
                        <w:div w:id="695888907">
                          <w:marLeft w:val="0"/>
                          <w:marRight w:val="0"/>
                          <w:marTop w:val="0"/>
                          <w:marBottom w:val="0"/>
                          <w:divBdr>
                            <w:top w:val="none" w:sz="0" w:space="0" w:color="auto"/>
                            <w:left w:val="none" w:sz="0" w:space="0" w:color="auto"/>
                            <w:bottom w:val="none" w:sz="0" w:space="0" w:color="auto"/>
                            <w:right w:val="none" w:sz="0" w:space="0" w:color="auto"/>
                          </w:divBdr>
                          <w:divsChild>
                            <w:div w:id="300119670">
                              <w:marLeft w:val="0"/>
                              <w:marRight w:val="0"/>
                              <w:marTop w:val="0"/>
                              <w:marBottom w:val="0"/>
                              <w:divBdr>
                                <w:top w:val="none" w:sz="0" w:space="0" w:color="auto"/>
                                <w:left w:val="none" w:sz="0" w:space="0" w:color="auto"/>
                                <w:bottom w:val="none" w:sz="0" w:space="0" w:color="auto"/>
                                <w:right w:val="none" w:sz="0" w:space="0" w:color="auto"/>
                              </w:divBdr>
                              <w:divsChild>
                                <w:div w:id="1416515640">
                                  <w:marLeft w:val="0"/>
                                  <w:marRight w:val="0"/>
                                  <w:marTop w:val="0"/>
                                  <w:marBottom w:val="0"/>
                                  <w:divBdr>
                                    <w:top w:val="none" w:sz="0" w:space="0" w:color="auto"/>
                                    <w:left w:val="none" w:sz="0" w:space="0" w:color="auto"/>
                                    <w:bottom w:val="none" w:sz="0" w:space="0" w:color="auto"/>
                                    <w:right w:val="none" w:sz="0" w:space="0" w:color="auto"/>
                                  </w:divBdr>
                                  <w:divsChild>
                                    <w:div w:id="2037802664">
                                      <w:marLeft w:val="0"/>
                                      <w:marRight w:val="0"/>
                                      <w:marTop w:val="0"/>
                                      <w:marBottom w:val="0"/>
                                      <w:divBdr>
                                        <w:top w:val="none" w:sz="0" w:space="0" w:color="auto"/>
                                        <w:left w:val="none" w:sz="0" w:space="0" w:color="auto"/>
                                        <w:bottom w:val="none" w:sz="0" w:space="0" w:color="auto"/>
                                        <w:right w:val="none" w:sz="0" w:space="0" w:color="auto"/>
                                      </w:divBdr>
                                      <w:divsChild>
                                        <w:div w:id="1580169702">
                                          <w:marLeft w:val="0"/>
                                          <w:marRight w:val="0"/>
                                          <w:marTop w:val="0"/>
                                          <w:marBottom w:val="0"/>
                                          <w:divBdr>
                                            <w:top w:val="none" w:sz="0" w:space="0" w:color="auto"/>
                                            <w:left w:val="none" w:sz="0" w:space="0" w:color="auto"/>
                                            <w:bottom w:val="none" w:sz="0" w:space="0" w:color="auto"/>
                                            <w:right w:val="none" w:sz="0" w:space="0" w:color="auto"/>
                                          </w:divBdr>
                                          <w:divsChild>
                                            <w:div w:id="1873374248">
                                              <w:marLeft w:val="0"/>
                                              <w:marRight w:val="0"/>
                                              <w:marTop w:val="0"/>
                                              <w:marBottom w:val="0"/>
                                              <w:divBdr>
                                                <w:top w:val="none" w:sz="0" w:space="0" w:color="auto"/>
                                                <w:left w:val="none" w:sz="0" w:space="0" w:color="auto"/>
                                                <w:bottom w:val="none" w:sz="0" w:space="0" w:color="auto"/>
                                                <w:right w:val="none" w:sz="0" w:space="0" w:color="auto"/>
                                              </w:divBdr>
                                            </w:div>
                                          </w:divsChild>
                                        </w:div>
                                        <w:div w:id="426654717">
                                          <w:marLeft w:val="0"/>
                                          <w:marRight w:val="0"/>
                                          <w:marTop w:val="0"/>
                                          <w:marBottom w:val="0"/>
                                          <w:divBdr>
                                            <w:top w:val="none" w:sz="0" w:space="0" w:color="auto"/>
                                            <w:left w:val="none" w:sz="0" w:space="0" w:color="auto"/>
                                            <w:bottom w:val="none" w:sz="0" w:space="0" w:color="auto"/>
                                            <w:right w:val="none" w:sz="0" w:space="0" w:color="auto"/>
                                          </w:divBdr>
                                          <w:divsChild>
                                            <w:div w:id="392776861">
                                              <w:marLeft w:val="0"/>
                                              <w:marRight w:val="0"/>
                                              <w:marTop w:val="0"/>
                                              <w:marBottom w:val="0"/>
                                              <w:divBdr>
                                                <w:top w:val="none" w:sz="0" w:space="0" w:color="auto"/>
                                                <w:left w:val="none" w:sz="0" w:space="0" w:color="auto"/>
                                                <w:bottom w:val="none" w:sz="0" w:space="0" w:color="auto"/>
                                                <w:right w:val="none" w:sz="0" w:space="0" w:color="auto"/>
                                              </w:divBdr>
                                            </w:div>
                                            <w:div w:id="1052654875">
                                              <w:marLeft w:val="0"/>
                                              <w:marRight w:val="0"/>
                                              <w:marTop w:val="0"/>
                                              <w:marBottom w:val="0"/>
                                              <w:divBdr>
                                                <w:top w:val="none" w:sz="0" w:space="0" w:color="auto"/>
                                                <w:left w:val="none" w:sz="0" w:space="0" w:color="auto"/>
                                                <w:bottom w:val="none" w:sz="0" w:space="0" w:color="auto"/>
                                                <w:right w:val="none" w:sz="0" w:space="0" w:color="auto"/>
                                              </w:divBdr>
                                              <w:divsChild>
                                                <w:div w:id="1151170213">
                                                  <w:marLeft w:val="0"/>
                                                  <w:marRight w:val="0"/>
                                                  <w:marTop w:val="0"/>
                                                  <w:marBottom w:val="0"/>
                                                  <w:divBdr>
                                                    <w:top w:val="none" w:sz="0" w:space="0" w:color="auto"/>
                                                    <w:left w:val="none" w:sz="0" w:space="0" w:color="auto"/>
                                                    <w:bottom w:val="none" w:sz="0" w:space="0" w:color="auto"/>
                                                    <w:right w:val="none" w:sz="0" w:space="0" w:color="auto"/>
                                                  </w:divBdr>
                                                  <w:divsChild>
                                                    <w:div w:id="8310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1898">
                                              <w:marLeft w:val="0"/>
                                              <w:marRight w:val="0"/>
                                              <w:marTop w:val="0"/>
                                              <w:marBottom w:val="0"/>
                                              <w:divBdr>
                                                <w:top w:val="none" w:sz="0" w:space="0" w:color="auto"/>
                                                <w:left w:val="none" w:sz="0" w:space="0" w:color="auto"/>
                                                <w:bottom w:val="none" w:sz="0" w:space="0" w:color="auto"/>
                                                <w:right w:val="none" w:sz="0" w:space="0" w:color="auto"/>
                                              </w:divBdr>
                                            </w:div>
                                          </w:divsChild>
                                        </w:div>
                                        <w:div w:id="757410312">
                                          <w:marLeft w:val="0"/>
                                          <w:marRight w:val="0"/>
                                          <w:marTop w:val="0"/>
                                          <w:marBottom w:val="0"/>
                                          <w:divBdr>
                                            <w:top w:val="none" w:sz="0" w:space="0" w:color="auto"/>
                                            <w:left w:val="none" w:sz="0" w:space="0" w:color="auto"/>
                                            <w:bottom w:val="none" w:sz="0" w:space="0" w:color="auto"/>
                                            <w:right w:val="none" w:sz="0" w:space="0" w:color="auto"/>
                                          </w:divBdr>
                                          <w:divsChild>
                                            <w:div w:id="39715814">
                                              <w:marLeft w:val="0"/>
                                              <w:marRight w:val="0"/>
                                              <w:marTop w:val="0"/>
                                              <w:marBottom w:val="0"/>
                                              <w:divBdr>
                                                <w:top w:val="none" w:sz="0" w:space="0" w:color="auto"/>
                                                <w:left w:val="none" w:sz="0" w:space="0" w:color="auto"/>
                                                <w:bottom w:val="none" w:sz="0" w:space="0" w:color="auto"/>
                                                <w:right w:val="none" w:sz="0" w:space="0" w:color="auto"/>
                                              </w:divBdr>
                                            </w:div>
                                            <w:div w:id="267927482">
                                              <w:marLeft w:val="0"/>
                                              <w:marRight w:val="0"/>
                                              <w:marTop w:val="0"/>
                                              <w:marBottom w:val="0"/>
                                              <w:divBdr>
                                                <w:top w:val="none" w:sz="0" w:space="0" w:color="auto"/>
                                                <w:left w:val="none" w:sz="0" w:space="0" w:color="auto"/>
                                                <w:bottom w:val="none" w:sz="0" w:space="0" w:color="auto"/>
                                                <w:right w:val="none" w:sz="0" w:space="0" w:color="auto"/>
                                              </w:divBdr>
                                              <w:divsChild>
                                                <w:div w:id="279801450">
                                                  <w:marLeft w:val="0"/>
                                                  <w:marRight w:val="0"/>
                                                  <w:marTop w:val="0"/>
                                                  <w:marBottom w:val="0"/>
                                                  <w:divBdr>
                                                    <w:top w:val="none" w:sz="0" w:space="0" w:color="auto"/>
                                                    <w:left w:val="none" w:sz="0" w:space="0" w:color="auto"/>
                                                    <w:bottom w:val="none" w:sz="0" w:space="0" w:color="auto"/>
                                                    <w:right w:val="none" w:sz="0" w:space="0" w:color="auto"/>
                                                  </w:divBdr>
                                                  <w:divsChild>
                                                    <w:div w:id="4766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338340">
          <w:marLeft w:val="0"/>
          <w:marRight w:val="0"/>
          <w:marTop w:val="0"/>
          <w:marBottom w:val="0"/>
          <w:divBdr>
            <w:top w:val="none" w:sz="0" w:space="0" w:color="auto"/>
            <w:left w:val="none" w:sz="0" w:space="0" w:color="auto"/>
            <w:bottom w:val="none" w:sz="0" w:space="0" w:color="auto"/>
            <w:right w:val="none" w:sz="0" w:space="0" w:color="auto"/>
          </w:divBdr>
          <w:divsChild>
            <w:div w:id="1535802202">
              <w:marLeft w:val="0"/>
              <w:marRight w:val="0"/>
              <w:marTop w:val="0"/>
              <w:marBottom w:val="0"/>
              <w:divBdr>
                <w:top w:val="none" w:sz="0" w:space="0" w:color="auto"/>
                <w:left w:val="none" w:sz="0" w:space="0" w:color="auto"/>
                <w:bottom w:val="none" w:sz="0" w:space="0" w:color="auto"/>
                <w:right w:val="none" w:sz="0" w:space="0" w:color="auto"/>
              </w:divBdr>
              <w:divsChild>
                <w:div w:id="269901559">
                  <w:marLeft w:val="0"/>
                  <w:marRight w:val="0"/>
                  <w:marTop w:val="0"/>
                  <w:marBottom w:val="0"/>
                  <w:divBdr>
                    <w:top w:val="none" w:sz="0" w:space="0" w:color="auto"/>
                    <w:left w:val="none" w:sz="0" w:space="0" w:color="auto"/>
                    <w:bottom w:val="none" w:sz="0" w:space="0" w:color="auto"/>
                    <w:right w:val="none" w:sz="0" w:space="0" w:color="auto"/>
                  </w:divBdr>
                  <w:divsChild>
                    <w:div w:id="1801682022">
                      <w:marLeft w:val="0"/>
                      <w:marRight w:val="0"/>
                      <w:marTop w:val="0"/>
                      <w:marBottom w:val="0"/>
                      <w:divBdr>
                        <w:top w:val="none" w:sz="0" w:space="0" w:color="auto"/>
                        <w:left w:val="none" w:sz="0" w:space="0" w:color="auto"/>
                        <w:bottom w:val="none" w:sz="0" w:space="0" w:color="auto"/>
                        <w:right w:val="none" w:sz="0" w:space="0" w:color="auto"/>
                      </w:divBdr>
                      <w:divsChild>
                        <w:div w:id="1842625519">
                          <w:marLeft w:val="0"/>
                          <w:marRight w:val="0"/>
                          <w:marTop w:val="0"/>
                          <w:marBottom w:val="0"/>
                          <w:divBdr>
                            <w:top w:val="none" w:sz="0" w:space="0" w:color="auto"/>
                            <w:left w:val="none" w:sz="0" w:space="0" w:color="auto"/>
                            <w:bottom w:val="none" w:sz="0" w:space="0" w:color="auto"/>
                            <w:right w:val="none" w:sz="0" w:space="0" w:color="auto"/>
                          </w:divBdr>
                          <w:divsChild>
                            <w:div w:id="1883396976">
                              <w:marLeft w:val="0"/>
                              <w:marRight w:val="0"/>
                              <w:marTop w:val="0"/>
                              <w:marBottom w:val="0"/>
                              <w:divBdr>
                                <w:top w:val="none" w:sz="0" w:space="0" w:color="auto"/>
                                <w:left w:val="none" w:sz="0" w:space="0" w:color="auto"/>
                                <w:bottom w:val="none" w:sz="0" w:space="0" w:color="auto"/>
                                <w:right w:val="none" w:sz="0" w:space="0" w:color="auto"/>
                              </w:divBdr>
                              <w:divsChild>
                                <w:div w:id="616644962">
                                  <w:marLeft w:val="0"/>
                                  <w:marRight w:val="0"/>
                                  <w:marTop w:val="0"/>
                                  <w:marBottom w:val="0"/>
                                  <w:divBdr>
                                    <w:top w:val="none" w:sz="0" w:space="0" w:color="auto"/>
                                    <w:left w:val="none" w:sz="0" w:space="0" w:color="auto"/>
                                    <w:bottom w:val="none" w:sz="0" w:space="0" w:color="auto"/>
                                    <w:right w:val="none" w:sz="0" w:space="0" w:color="auto"/>
                                  </w:divBdr>
                                  <w:divsChild>
                                    <w:div w:id="53281593">
                                      <w:marLeft w:val="0"/>
                                      <w:marRight w:val="0"/>
                                      <w:marTop w:val="0"/>
                                      <w:marBottom w:val="0"/>
                                      <w:divBdr>
                                        <w:top w:val="none" w:sz="0" w:space="0" w:color="auto"/>
                                        <w:left w:val="none" w:sz="0" w:space="0" w:color="auto"/>
                                        <w:bottom w:val="none" w:sz="0" w:space="0" w:color="auto"/>
                                        <w:right w:val="none" w:sz="0" w:space="0" w:color="auto"/>
                                      </w:divBdr>
                                      <w:divsChild>
                                        <w:div w:id="301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927801">
          <w:marLeft w:val="0"/>
          <w:marRight w:val="0"/>
          <w:marTop w:val="0"/>
          <w:marBottom w:val="0"/>
          <w:divBdr>
            <w:top w:val="none" w:sz="0" w:space="0" w:color="auto"/>
            <w:left w:val="none" w:sz="0" w:space="0" w:color="auto"/>
            <w:bottom w:val="none" w:sz="0" w:space="0" w:color="auto"/>
            <w:right w:val="none" w:sz="0" w:space="0" w:color="auto"/>
          </w:divBdr>
          <w:divsChild>
            <w:div w:id="1451438805">
              <w:marLeft w:val="0"/>
              <w:marRight w:val="0"/>
              <w:marTop w:val="0"/>
              <w:marBottom w:val="0"/>
              <w:divBdr>
                <w:top w:val="none" w:sz="0" w:space="0" w:color="auto"/>
                <w:left w:val="none" w:sz="0" w:space="0" w:color="auto"/>
                <w:bottom w:val="none" w:sz="0" w:space="0" w:color="auto"/>
                <w:right w:val="none" w:sz="0" w:space="0" w:color="auto"/>
              </w:divBdr>
              <w:divsChild>
                <w:div w:id="1440637547">
                  <w:marLeft w:val="0"/>
                  <w:marRight w:val="0"/>
                  <w:marTop w:val="0"/>
                  <w:marBottom w:val="0"/>
                  <w:divBdr>
                    <w:top w:val="none" w:sz="0" w:space="0" w:color="auto"/>
                    <w:left w:val="none" w:sz="0" w:space="0" w:color="auto"/>
                    <w:bottom w:val="none" w:sz="0" w:space="0" w:color="auto"/>
                    <w:right w:val="none" w:sz="0" w:space="0" w:color="auto"/>
                  </w:divBdr>
                  <w:divsChild>
                    <w:div w:id="529880292">
                      <w:marLeft w:val="0"/>
                      <w:marRight w:val="0"/>
                      <w:marTop w:val="0"/>
                      <w:marBottom w:val="0"/>
                      <w:divBdr>
                        <w:top w:val="none" w:sz="0" w:space="0" w:color="auto"/>
                        <w:left w:val="none" w:sz="0" w:space="0" w:color="auto"/>
                        <w:bottom w:val="none" w:sz="0" w:space="0" w:color="auto"/>
                        <w:right w:val="none" w:sz="0" w:space="0" w:color="auto"/>
                      </w:divBdr>
                      <w:divsChild>
                        <w:div w:id="1219516099">
                          <w:marLeft w:val="0"/>
                          <w:marRight w:val="0"/>
                          <w:marTop w:val="0"/>
                          <w:marBottom w:val="0"/>
                          <w:divBdr>
                            <w:top w:val="none" w:sz="0" w:space="0" w:color="auto"/>
                            <w:left w:val="none" w:sz="0" w:space="0" w:color="auto"/>
                            <w:bottom w:val="none" w:sz="0" w:space="0" w:color="auto"/>
                            <w:right w:val="none" w:sz="0" w:space="0" w:color="auto"/>
                          </w:divBdr>
                          <w:divsChild>
                            <w:div w:id="822506139">
                              <w:marLeft w:val="0"/>
                              <w:marRight w:val="0"/>
                              <w:marTop w:val="0"/>
                              <w:marBottom w:val="0"/>
                              <w:divBdr>
                                <w:top w:val="none" w:sz="0" w:space="0" w:color="auto"/>
                                <w:left w:val="none" w:sz="0" w:space="0" w:color="auto"/>
                                <w:bottom w:val="none" w:sz="0" w:space="0" w:color="auto"/>
                                <w:right w:val="none" w:sz="0" w:space="0" w:color="auto"/>
                              </w:divBdr>
                              <w:divsChild>
                                <w:div w:id="1808157913">
                                  <w:marLeft w:val="0"/>
                                  <w:marRight w:val="0"/>
                                  <w:marTop w:val="0"/>
                                  <w:marBottom w:val="0"/>
                                  <w:divBdr>
                                    <w:top w:val="none" w:sz="0" w:space="0" w:color="auto"/>
                                    <w:left w:val="none" w:sz="0" w:space="0" w:color="auto"/>
                                    <w:bottom w:val="none" w:sz="0" w:space="0" w:color="auto"/>
                                    <w:right w:val="none" w:sz="0" w:space="0" w:color="auto"/>
                                  </w:divBdr>
                                  <w:divsChild>
                                    <w:div w:id="2568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4138</Words>
  <Characters>23589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2025-06-26T12:18:00Z</dcterms:created>
  <dcterms:modified xsi:type="dcterms:W3CDTF">2025-06-26T12:18:00Z</dcterms:modified>
</cp:coreProperties>
</file>