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7E9C5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Introduction and Strategic Context</w:t>
      </w:r>
    </w:p>
    <w:p w14:paraId="3F4FE90F" w14:textId="73D5EE5B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will witness a robust CAGR of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7.4%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valued at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$3.12 billion in 2024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is expected to appreciate and reach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$5.09 billion by 2030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confirms Strategic Market Research.</w:t>
      </w:r>
    </w:p>
    <w:p w14:paraId="77ACAAA7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is a medical specialty focused on diagnosing and managing congenital and acquired cardiovascular conditions in infants, children, and adolescents. As congenital heart defects (CHDs) remain the most prevalent birth anomalies worldwide—with roughly 1 in every 100 births affected—the demand for specialized cardiac diagnostics and interventions in younger populations continues to rise. The strategic significance of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lies in its intersection with neonatal health, advanced surgical innovation, and national healthcare spending priorities aimed at improving survival rates and quality of life.</w:t>
      </w:r>
    </w:p>
    <w:p w14:paraId="361BD07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growth drivers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include the increasing global incidence of congenital heart diseases, the rising availability of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-focused diagnostic devices (e.g.,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echocardiography and cardiac MRI), and the rapid technological evolution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interventional cardiology. Moreover, advances in 3D imaging, catheter-based interventions, and regenerative cardiac therapies are making treatments safer, more precise, and less invasive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populations.</w:t>
      </w:r>
    </w:p>
    <w:p w14:paraId="6418379F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cardiology is no longer a niche specialty; it is becoming an integral component of tertiary and quaternary care ecosystems,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 leading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surgeons and public health researchers. </w:t>
      </w: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High disease complexity, long-term follow-up needs, and growing parental awareness are expanding both diagnostic and therapeutic touchpoints across healthcare networks.</w:t>
      </w:r>
    </w:p>
    <w:p w14:paraId="101AADE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Strategically, the market is shaped by four converging forces:</w:t>
      </w:r>
    </w:p>
    <w:p w14:paraId="6A8F046F" w14:textId="77777777" w:rsidR="0076409C" w:rsidRPr="0076409C" w:rsidRDefault="0076409C" w:rsidP="00764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CHD Burden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Nearly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1.35 million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babies are born with congenital heart defects annually. Early diagnosis and timely surgical correction have emerged as life-saving imperatives.</w:t>
      </w:r>
    </w:p>
    <w:p w14:paraId="0BA9FE07" w14:textId="77777777" w:rsidR="0076409C" w:rsidRPr="0076409C" w:rsidRDefault="0076409C" w:rsidP="00764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Governmental and Philanthropic Support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Non-profit programs and international collaborations (such as Children's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HeartLink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Save a Child's Heart) are bridging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gaps in underserved regions.</w:t>
      </w:r>
    </w:p>
    <w:p w14:paraId="13831502" w14:textId="77777777" w:rsidR="0076409C" w:rsidRPr="0076409C" w:rsidRDefault="0076409C" w:rsidP="00764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Technological Integration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AI-assisted echocardiography, wearable monitors, and cloud-based EHRs are streamlining patient assessments and long-term outcomes tracking.</w:t>
      </w:r>
    </w:p>
    <w:p w14:paraId="26C9A5A0" w14:textId="77777777" w:rsidR="0076409C" w:rsidRPr="0076409C" w:rsidRDefault="0076409C" w:rsidP="007640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Policy and Reimbursement Reforms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Favorable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insurance coverage, especially in high-income economies, has broadened patient access to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services.</w:t>
      </w:r>
    </w:p>
    <w:p w14:paraId="20E3B1EF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ecosystem includes a diverse set of stakeholders:</w:t>
      </w:r>
    </w:p>
    <w:p w14:paraId="5A2DEA40" w14:textId="77777777" w:rsidR="0076409C" w:rsidRPr="0076409C" w:rsidRDefault="0076409C" w:rsidP="00764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Original Equipment Manufacturers (OEMs)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Focused on designing child-specific devices and imaging systems.</w:t>
      </w:r>
    </w:p>
    <w:p w14:paraId="2E807D95" w14:textId="77777777" w:rsidR="0076409C" w:rsidRPr="0076409C" w:rsidRDefault="0076409C" w:rsidP="00764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Hospitals and Cardiac Care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Providing procedural services, surgery, and ongoing clinical management.</w:t>
      </w:r>
    </w:p>
    <w:p w14:paraId="125E78ED" w14:textId="77777777" w:rsidR="0076409C" w:rsidRPr="0076409C" w:rsidRDefault="0076409C" w:rsidP="00764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and Research Institutions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Leading innovation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and surgical training programs.</w:t>
      </w:r>
    </w:p>
    <w:p w14:paraId="4D51CDA0" w14:textId="77777777" w:rsidR="0076409C" w:rsidRPr="0076409C" w:rsidRDefault="0076409C" w:rsidP="00764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Public Health Agencies and NGOs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Promoting early screening programs and equitable access to care.</w:t>
      </w:r>
    </w:p>
    <w:p w14:paraId="564A4F70" w14:textId="77777777" w:rsidR="0076409C" w:rsidRPr="0076409C" w:rsidRDefault="0076409C" w:rsidP="007640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Investors and Venture Capitalists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Funding innovations in non-invasive diagnostics and smart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wearables.</w:t>
      </w:r>
    </w:p>
    <w:p w14:paraId="7BD64D2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 landscape becomes more outcome-focused,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is poised to evolve into a precision-driven, digitally integrated specialty with far-reaching health implications.</w:t>
      </w:r>
    </w:p>
    <w:p w14:paraId="0C7CEED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 Segmentation and Forecast Scope</w:t>
      </w:r>
    </w:p>
    <w:p w14:paraId="2FE26C4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accurately assess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market, it is essential to examine it across four primary segmentation axes: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Procedure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categories reflect the structural, technological, and clinical diversity within the field and are instrumental in mapping market dynamics from 2024 through 2030.</w:t>
      </w:r>
    </w:p>
    <w:p w14:paraId="1C604A37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</w:t>
      </w:r>
    </w:p>
    <w:p w14:paraId="350BEDD5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segment includes the specialized medical devices and monitoring systems used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cardiology. The key categories are:</w:t>
      </w:r>
    </w:p>
    <w:p w14:paraId="25AFD3A8" w14:textId="77777777" w:rsidR="0076409C" w:rsidRPr="0076409C" w:rsidRDefault="0076409C" w:rsidP="007640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echocardiography, cardiac MRI, CT angiography, ECG monitors, and Holter devices.</w:t>
      </w:r>
    </w:p>
    <w:p w14:paraId="65578E40" w14:textId="77777777" w:rsidR="0076409C" w:rsidRPr="0076409C" w:rsidRDefault="0076409C" w:rsidP="007640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Therapeutic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Catheters, stents, pacemakers, and implantable cardioverter-defibrillators (ICDs) tailored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anatomy.</w:t>
      </w:r>
    </w:p>
    <w:p w14:paraId="6AF90C42" w14:textId="77777777" w:rsidR="0076409C" w:rsidRPr="0076409C" w:rsidRDefault="0076409C" w:rsidP="007640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Surgical Instruments &amp; Disposables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-specific cannulas, retractors, perfusion devices, and heart-lung machines.</w:t>
      </w:r>
    </w:p>
    <w:p w14:paraId="6F58261A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2024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diagnostic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accounted for approximately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38% of total market share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early-stage CHD screening and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imaging. However,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therapeutic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segment is projected to witness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 CAGR of 8.6%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driven by a growing preference for minimally invasive corrective procedures and improvements in stent biocompatibility and size flexibility.</w:t>
      </w:r>
    </w:p>
    <w:p w14:paraId="23BAA377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Procedure</w:t>
      </w:r>
    </w:p>
    <w:p w14:paraId="4A1DD4F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covers a diverse range of interventions, from basic monitoring to complex surgical repairs. Major procedure types include:</w:t>
      </w:r>
    </w:p>
    <w:p w14:paraId="7580AFB2" w14:textId="77777777" w:rsidR="0076409C" w:rsidRPr="0076409C" w:rsidRDefault="0076409C" w:rsidP="007640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Non-Invasive Diagnosis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echocardiography,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scans)</w:t>
      </w:r>
    </w:p>
    <w:p w14:paraId="64E12BEF" w14:textId="77777777" w:rsidR="0076409C" w:rsidRPr="0076409C" w:rsidRDefault="0076409C" w:rsidP="007640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Interventional Cardiology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catheter-based septal defect closures, angioplasty)</w:t>
      </w:r>
    </w:p>
    <w:p w14:paraId="2D5F5BCC" w14:textId="77777777" w:rsidR="0076409C" w:rsidRPr="0076409C" w:rsidRDefault="0076409C" w:rsidP="007640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Surgical Cardiology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open-heart surgeries, valve replacements)</w:t>
      </w:r>
    </w:p>
    <w:p w14:paraId="3E51712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Among these, </w:t>
      </w: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interventional cardiology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gaining ground as a preferred alternative to open surgery. With advancements in miniaturized catheter systems and growing procedural expertise, this sub-segment is forecast to expand rapidly across both developed and emerging markets.</w:t>
      </w:r>
    </w:p>
    <w:p w14:paraId="556DFEE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</w:t>
      </w:r>
    </w:p>
    <w:p w14:paraId="77D84CF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care is distributed across various healthcare settings. Key end-user categories include:</w:t>
      </w:r>
    </w:p>
    <w:p w14:paraId="400E6FC9" w14:textId="77777777" w:rsidR="0076409C" w:rsidRPr="0076409C" w:rsidRDefault="0076409C" w:rsidP="00764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Children’s Hospitals and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Specialty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04E33ED3" w14:textId="77777777" w:rsidR="0076409C" w:rsidRPr="0076409C" w:rsidRDefault="0076409C" w:rsidP="00764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Multispecialty Hospitals</w:t>
      </w:r>
    </w:p>
    <w:p w14:paraId="1CEDDF19" w14:textId="77777777" w:rsidR="0076409C" w:rsidRPr="0076409C" w:rsidRDefault="0076409C" w:rsidP="00764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6C948FA1" w14:textId="77777777" w:rsidR="0076409C" w:rsidRPr="0076409C" w:rsidRDefault="0076409C" w:rsidP="007640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and Academic Institutions</w:t>
      </w:r>
    </w:p>
    <w:p w14:paraId="1A57139E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high-volume markets such as the U.S.,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children’s hospitals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dominate due to their specialized infrastructure and experienced care teams. However,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emerging as agile and cost-effective venues for less complex procedures, especially in urban regions.</w:t>
      </w:r>
    </w:p>
    <w:p w14:paraId="19985F4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</w:t>
      </w:r>
    </w:p>
    <w:p w14:paraId="058B05B3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is geographically segmented into:</w:t>
      </w:r>
    </w:p>
    <w:p w14:paraId="416669A3" w14:textId="77777777" w:rsidR="0076409C" w:rsidRPr="0076409C" w:rsidRDefault="0076409C" w:rsidP="00764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10EF623E" w14:textId="77777777" w:rsidR="0076409C" w:rsidRPr="0076409C" w:rsidRDefault="0076409C" w:rsidP="00764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4A9897B3" w14:textId="77777777" w:rsidR="0076409C" w:rsidRPr="0076409C" w:rsidRDefault="0076409C" w:rsidP="00764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5B008A30" w14:textId="77777777" w:rsidR="0076409C" w:rsidRPr="0076409C" w:rsidRDefault="0076409C" w:rsidP="00764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3EC23D50" w14:textId="77777777" w:rsidR="0076409C" w:rsidRPr="0076409C" w:rsidRDefault="0076409C" w:rsidP="007640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3CB6F2CA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2024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held the largest market share due to advanced medical infrastructure, high per capita healthcare spending, and widespread CHD awareness. However,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projected to be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supported by rising birth rates, improving healthcare access, and growing government investments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healthcare.</w:t>
      </w:r>
    </w:p>
    <w:p w14:paraId="518D093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“As Asia Pacific nations invest in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cardiac care training and telehealth delivery, rural families will access earlier diagnosis and intervention—ultimately improving survival and developmental outcomes,”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senior advisor at a regional health alliance.</w:t>
      </w:r>
    </w:p>
    <w:p w14:paraId="2AA7A161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segmentation framework forms the analytical foundation for market forecasting and strategic planning through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2030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4F202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Market Trends and Innovation Landscape</w:t>
      </w:r>
    </w:p>
    <w:p w14:paraId="23921CEA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is undergoing a pivotal transformation,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advancements in imaging technology, interventional devices, AI-based diagnostics, and global collaborations for early detection and care. The intersection of digital health, material science, and congenital disease management is shaping a new era of precision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cardiology.</w:t>
      </w:r>
    </w:p>
    <w:p w14:paraId="376C0A2F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AI-Powered Diagnostics and Imaging</w:t>
      </w:r>
    </w:p>
    <w:p w14:paraId="46CF8A5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of the most impactful innovations is the integration of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algorithms into echocardiography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screening. AI-assisted platforms are enabling automatic identification of septal defects, valve abnormalities, and blood flow anomalies in real-time with enhanced accuracy.</w:t>
      </w:r>
    </w:p>
    <w:p w14:paraId="22FBCAB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cardiologists now rely on machine-learning tools to improve diagnostic clarity and reduce inter-observer variability, especially in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cardiology,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says a research fellow at a leading children’s hospital in Boston. These systems also accelerate the screening process and enable earlier referrals for high-risk cases.</w:t>
      </w:r>
    </w:p>
    <w:p w14:paraId="309D439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Miniaturization of Interventional Devices</w:t>
      </w:r>
    </w:p>
    <w:p w14:paraId="1C36178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Historically, many cardiac devices were not optimized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use. Today, the market is seeing a wave of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-specific catheterization and valve systems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Companies are investing in:</w:t>
      </w:r>
    </w:p>
    <w:p w14:paraId="62304CB5" w14:textId="77777777" w:rsidR="0076409C" w:rsidRPr="0076409C" w:rsidRDefault="0076409C" w:rsidP="00764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Low-profile catheters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neonates and infants</w:t>
      </w:r>
    </w:p>
    <w:p w14:paraId="71FBB955" w14:textId="77777777" w:rsidR="0076409C" w:rsidRPr="0076409C" w:rsidRDefault="0076409C" w:rsidP="00764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Bioabsorbable stents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eliminate the need for future removal surgeries</w:t>
      </w:r>
    </w:p>
    <w:p w14:paraId="6101DC33" w14:textId="77777777" w:rsidR="0076409C" w:rsidRPr="0076409C" w:rsidRDefault="0076409C" w:rsidP="007640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Smaller and smarter pacemakers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leadless options for growing children</w:t>
      </w:r>
    </w:p>
    <w:p w14:paraId="1F69872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device innovation not only improves procedural outcomes but also reduces post-operative complications and the need for re-interventions during growth stages.</w:t>
      </w:r>
    </w:p>
    <w:p w14:paraId="2E723829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Rise of Hybrid Cardiac Operating Rooms</w:t>
      </w:r>
    </w:p>
    <w:p w14:paraId="6EE14CB1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Hybrid ORs equipped for both open surgery and catheter-based procedures are expanding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worldwide. These setups enable real-time imaging and immediate intervention, reducing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anesthesia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exposure and hospital stay durations.</w:t>
      </w:r>
    </w:p>
    <w:p w14:paraId="54480D4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Advanced ORs also support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intraoperative 3D echocardiography and real-time angiographic visualization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allowing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surgeons and interventionalists to make high-precision decisions on the operating table.</w:t>
      </w:r>
    </w:p>
    <w:p w14:paraId="6B33052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Telecardiology and Remote Monitoring</w:t>
      </w:r>
    </w:p>
    <w:p w14:paraId="1F58D21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response to care access challenges, especially in rural and low-resource regions,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telecardiology platforms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being deployed to support initial diagnosis, follow-up monitoring, and second opinions.</w:t>
      </w:r>
    </w:p>
    <w:p w14:paraId="2D8106E3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Wearables tailored for children are emerging, offering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ECG monitoring, arrhythmia detection, and oxygen saturation tracking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These devices, when integrated with cloud-based systems, allow real-time updates to clinicians and caregivers, ensuring timely interventions for complications.</w:t>
      </w:r>
    </w:p>
    <w:p w14:paraId="49F20B5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Material and Surgical Innovation</w:t>
      </w:r>
    </w:p>
    <w:p w14:paraId="65A97FB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Breakthroughs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biocompatible materials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3D-printed heart models, and tissue-engineered patches are enhancing surgical planning and repair precision. Cardiac simulators using patient-specific data are also being used for pre-operative training and simulation in complex congenital cases.</w:t>
      </w:r>
    </w:p>
    <w:p w14:paraId="32946B8A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Strategic Collaborations and Academic Partnerships</w:t>
      </w:r>
    </w:p>
    <w:p w14:paraId="02EE567E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Innovation is also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catalyzed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high-impact collaborations such as:</w:t>
      </w:r>
    </w:p>
    <w:p w14:paraId="0C78CC96" w14:textId="77777777" w:rsidR="0076409C" w:rsidRPr="0076409C" w:rsidRDefault="0076409C" w:rsidP="00764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heart programs jointly run by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children’s hospitals and adult cardiology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114D3B70" w14:textId="77777777" w:rsidR="0076409C" w:rsidRPr="0076409C" w:rsidRDefault="0076409C" w:rsidP="00764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Industry-academia partnerships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trials</w:t>
      </w:r>
    </w:p>
    <w:p w14:paraId="5AEDF0D9" w14:textId="77777777" w:rsidR="0076409C" w:rsidRPr="0076409C" w:rsidRDefault="0076409C" w:rsidP="007640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NGO alliances bringing innovation to underserved markets</w:t>
      </w:r>
    </w:p>
    <w:p w14:paraId="753D962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“Innovation in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cardiology is no longer confined to labs or large hospitals. With global data sharing and AI-enabled screening, rural clinics are now part of the diagnostic network,”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remarks a senior advisor at a global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 initiative.</w:t>
      </w:r>
    </w:p>
    <w:p w14:paraId="56B53153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innovation accelerates, regulatory frameworks are gradually evolving to support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-specific device approvals, facilitating faster time-to-market while ensuring safety and efficacy.</w:t>
      </w:r>
    </w:p>
    <w:p w14:paraId="14C93458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Competitive Intelligence and Benchmarking</w:t>
      </w:r>
    </w:p>
    <w:p w14:paraId="05E9D11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is shaped by a mix of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established medical device giants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specialty-focused innovators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research-driven academic spin-offs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competition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customization, miniaturization, diagnostic precision, and regulatory clearance for child-specific technologies.</w:t>
      </w:r>
    </w:p>
    <w:p w14:paraId="76080166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Below are the leading players strategically influencing this market:</w:t>
      </w:r>
    </w:p>
    <w:p w14:paraId="2C2AAB47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E29193">
          <v:rect id="_x0000_i1025" style="width:0;height:1.5pt" o:hralign="center" o:hrstd="t" o:hr="t" fillcolor="#a0a0a0" stroked="f"/>
        </w:pict>
      </w:r>
    </w:p>
    <w:p w14:paraId="7BF99B2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Medtronic</w:t>
      </w:r>
    </w:p>
    <w:p w14:paraId="31C1471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a dominant force in cardiac care,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Medtronic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a dedicated portfolio for congenital and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rhythm management. The company emphasizes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size-adjusted pacemakers and defibrillators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some of which support wireless data synchronization with cloud platforms for remote monitoring.</w:t>
      </w:r>
    </w:p>
    <w:p w14:paraId="5ED1DC67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strategy includes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expanding access in low-resource regions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partnerships with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hospitals and global health programs. Medtronic also invests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training workshops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promote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intervention adoption.</w:t>
      </w:r>
    </w:p>
    <w:p w14:paraId="34015674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F79B33">
          <v:rect id="_x0000_i1026" style="width:0;height:1.5pt" o:hralign="center" o:hrstd="t" o:hr="t" fillcolor="#a0a0a0" stroked="f"/>
        </w:pict>
      </w:r>
    </w:p>
    <w:p w14:paraId="325E5D5C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Boston Scientific</w:t>
      </w:r>
    </w:p>
    <w:p w14:paraId="69305541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Boston Scientific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plays a significant role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interventional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in catheter-based closure devices and vascular plugs for congenital anomalies. The company’s focus on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clinical trials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bioengineered device materials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strengthens its positioning.</w:t>
      </w:r>
    </w:p>
    <w:p w14:paraId="7E439FB6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R&amp;D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closely collaborating with children’s hospitals, Boston Scientific is working on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next-generation occlusion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optimized for neonatal anatomy.</w:t>
      </w:r>
    </w:p>
    <w:p w14:paraId="0353080D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09FBD3">
          <v:rect id="_x0000_i1027" style="width:0;height:1.5pt" o:hralign="center" o:hrstd="t" o:hr="t" fillcolor="#a0a0a0" stroked="f"/>
        </w:pict>
      </w:r>
    </w:p>
    <w:p w14:paraId="236882D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 HealthCare</w:t>
      </w:r>
    </w:p>
    <w:p w14:paraId="7B6F1FD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As a leader in diagnostic imaging,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 HealthCare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child-friendly echocardiography systems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AI integration and high-frequency transducers for neonatal cardiac imaging. Its equipment is widely adopted in top-tier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26118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GE’s recent strategy includes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AI-assisted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solutions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aiming to reduce missed or delayed diagnoses in prenatal screenings.</w:t>
      </w:r>
    </w:p>
    <w:p w14:paraId="5C7BB412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E90B8">
          <v:rect id="_x0000_i1028" style="width:0;height:1.5pt" o:hralign="center" o:hrstd="t" o:hr="t" fillcolor="#a0a0a0" stroked="f"/>
        </w:pict>
      </w:r>
    </w:p>
    <w:p w14:paraId="10B807C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Abbott Laboratories</w:t>
      </w:r>
    </w:p>
    <w:p w14:paraId="7F0E628F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Through its structural heart division,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Abbott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at the forefront of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heart valve innovations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catheter-delivered repair systems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Its FDA-approved devices for atrial septal defect (ASD) and patent ductus arteriosus (PDA) closures are widely used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catheterization labs.</w:t>
      </w:r>
    </w:p>
    <w:p w14:paraId="65E7F3E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Abbott also leads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real-world data collection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device usage protocols and optimize outcomes in growing children.</w:t>
      </w:r>
    </w:p>
    <w:p w14:paraId="0E8574D6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285C4">
          <v:rect id="_x0000_i1029" style="width:0;height:1.5pt" o:hralign="center" o:hrstd="t" o:hr="t" fillcolor="#a0a0a0" stroked="f"/>
        </w:pict>
      </w:r>
    </w:p>
    <w:p w14:paraId="30DFEFE3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Healthineers</w:t>
      </w:r>
      <w:proofErr w:type="spellEnd"/>
    </w:p>
    <w:p w14:paraId="1A02AF8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Renowned for imaging solutions,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Healthineers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specializes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cardiac MRI and 4D echocardiography systems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applications. It supports advanced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analysis through AI-powered tools, and has begun bundling its imaging with analytics software for early risk stratification.</w:t>
      </w:r>
    </w:p>
    <w:p w14:paraId="7413D21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Its competitive edge lies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multi-modal imaging integration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allowing cardiologists to combine CT, MRI, and echo data into a single diagnostic dashboard.</w:t>
      </w:r>
    </w:p>
    <w:p w14:paraId="37706BBE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62560B">
          <v:rect id="_x0000_i1030" style="width:0;height:1.5pt" o:hralign="center" o:hrstd="t" o:hr="t" fillcolor="#a0a0a0" stroked="f"/>
        </w:pict>
      </w:r>
    </w:p>
    <w:p w14:paraId="6EE21D5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Edwards Lifesciences</w:t>
      </w:r>
    </w:p>
    <w:p w14:paraId="738C206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Though traditionally focused on adult cardiac valves,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Edwards Lifesciences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has entered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space with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small-profile transcatheter valve systems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trials targeting adolescent and young adult CHD patients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C3865A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firm is investing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expandable bioprosthetic valves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designed to grow with the patient and reduce the need for repeated interventions.</w:t>
      </w:r>
    </w:p>
    <w:p w14:paraId="2506056F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BCA6A">
          <v:rect id="_x0000_i1031" style="width:0;height:1.5pt" o:hralign="center" o:hrstd="t" o:hr="t" fillcolor="#a0a0a0" stroked="f"/>
        </w:pict>
      </w:r>
    </w:p>
    <w:p w14:paraId="730B4BE3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W. L. Gore &amp; Associates</w:t>
      </w:r>
    </w:p>
    <w:p w14:paraId="136B382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privately held company is notable for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vascular grafts and septal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occluders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Known for its innovation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ePTFE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materials,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W. L. Gore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develops devices that reduce inflammation and promote integration with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tissue.</w:t>
      </w:r>
    </w:p>
    <w:p w14:paraId="13551CC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Their competitive strategy includes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physician collaboration during product design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ensuring that feedback from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surgeons directly informs product specifications.</w:t>
      </w:r>
    </w:p>
    <w:p w14:paraId="433E19D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E11AAD">
          <v:rect id="_x0000_i1032" style="width:0;height:1.5pt" o:hralign="center" o:hrstd="t" o:hr="t" fillcolor="#a0a0a0" stroked="f"/>
        </w:pict>
      </w:r>
    </w:p>
    <w:p w14:paraId="4072509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“In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cardiology, market leadership depends less on product volume and more on customization, evidence-backed safety, and lifecycle compatibility with growing bodies,”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former regulatory affairs director specializing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medical devices.</w:t>
      </w:r>
    </w:p>
    <w:p w14:paraId="7C8B1BA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competitive landscape is expected to intensify as more start-ups enter the space with AI-driven diagnostic tools and wearable tech for children with chronic cardiac conditions. Incumbents are responding by forming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-specific innovation units and investing in long-term outcomes research.</w:t>
      </w:r>
    </w:p>
    <w:p w14:paraId="7847EB43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Regional Landscape and Adoption Outlook</w:t>
      </w:r>
    </w:p>
    <w:p w14:paraId="7A196CB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global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exhibits a dynamic regional footprint, shaped by birth demographics, healthcare infrastructure, technological access, and public health priorities. While high-income regions drive innovation and early adoption, emerging economies are becoming key growth frontiers due to their population density and increasing investment in neonatal care.</w:t>
      </w:r>
    </w:p>
    <w:p w14:paraId="3C6B85D0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A0C8BC">
          <v:rect id="_x0000_i1041" style="width:0;height:1.5pt" o:hralign="center" o:hrstd="t" o:hr="t" fillcolor="#a0a0a0" stroked="f"/>
        </w:pict>
      </w:r>
    </w:p>
    <w:p w14:paraId="03F9495E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</w:p>
    <w:p w14:paraId="0D80559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led by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United States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remains the largest regional market, accounting for approximately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42% of global revenue in 2024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Key drivers include:</w:t>
      </w:r>
    </w:p>
    <w:p w14:paraId="0F6075C6" w14:textId="77777777" w:rsidR="0076409C" w:rsidRPr="0076409C" w:rsidRDefault="0076409C" w:rsidP="00764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Well-established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as Boston Children’s Hospital and Texas Children’s Hospital</w:t>
      </w:r>
    </w:p>
    <w:p w14:paraId="0292E056" w14:textId="77777777" w:rsidR="0076409C" w:rsidRPr="0076409C" w:rsidRDefault="0076409C" w:rsidP="00764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Advanced imaging and interventional infrastructure</w:t>
      </w:r>
    </w:p>
    <w:p w14:paraId="57B4E795" w14:textId="77777777" w:rsidR="0076409C" w:rsidRPr="0076409C" w:rsidRDefault="0076409C" w:rsidP="00764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Favorable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reimbursement policies for congenital heart defect (CHD) treatments</w:t>
      </w:r>
    </w:p>
    <w:p w14:paraId="52251CA4" w14:textId="77777777" w:rsidR="0076409C" w:rsidRPr="0076409C" w:rsidRDefault="0076409C" w:rsidP="007640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Strong participation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clinical trials and registries</w:t>
      </w:r>
    </w:p>
    <w:p w14:paraId="74C8A46E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U.S. has also pioneered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screening guidelines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surgical protocols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setting global benchmarks. Canada follows closely, with national-level support for congenital heart disease surveillance and universal healthcare access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patients.</w:t>
      </w:r>
    </w:p>
    <w:p w14:paraId="5058FC8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41A7D8">
          <v:rect id="_x0000_i1042" style="width:0;height:1.5pt" o:hralign="center" o:hrstd="t" o:hr="t" fillcolor="#a0a0a0" stroked="f"/>
        </w:pict>
      </w:r>
    </w:p>
    <w:p w14:paraId="00DCCEE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Europe</w:t>
      </w:r>
    </w:p>
    <w:p w14:paraId="31F9C05E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Europe has a robust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ecosystem, particularly in countries like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Germany, the UK, and France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 region benefits from:</w:t>
      </w:r>
    </w:p>
    <w:p w14:paraId="5555B130" w14:textId="77777777" w:rsidR="0076409C" w:rsidRPr="0076409C" w:rsidRDefault="0076409C" w:rsidP="00764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Comprehensive newborn screening programs</w:t>
      </w:r>
    </w:p>
    <w:p w14:paraId="537B5803" w14:textId="77777777" w:rsidR="0076409C" w:rsidRPr="0076409C" w:rsidRDefault="0076409C" w:rsidP="00764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Government-funded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heart surgery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3DEC5DE1" w14:textId="77777777" w:rsidR="0076409C" w:rsidRPr="0076409C" w:rsidRDefault="0076409C" w:rsidP="007640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Multinational research networks (e.g., ESC's Congenital Heart Disease Council)</w:t>
      </w:r>
    </w:p>
    <w:p w14:paraId="2FDA651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Germany leads in adoption of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hybrid operating rooms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congenital heart procedures, while the UK’s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NHS-funded specialist hospitals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 equitable access to interventional therapies.</w:t>
      </w:r>
    </w:p>
    <w:p w14:paraId="68641F5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Eastern Europe presents a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mixed landscape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—while some nations are rapidly improving cardiac infrastructure, others face delays in diagnosis and treatment due to funding constraints.</w:t>
      </w:r>
    </w:p>
    <w:p w14:paraId="6412D7C5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D0D141">
          <v:rect id="_x0000_i1043" style="width:0;height:1.5pt" o:hralign="center" o:hrstd="t" o:hr="t" fillcolor="#a0a0a0" stroked="f"/>
        </w:pict>
      </w:r>
    </w:p>
    <w:p w14:paraId="41EC7CE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Asia Pacific</w:t>
      </w:r>
    </w:p>
    <w:p w14:paraId="287F953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Asia Pacific is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fastest-growing regional market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projected to grow at a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9.1% through 2030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growth is primarily attributed to:</w:t>
      </w:r>
    </w:p>
    <w:p w14:paraId="418B16EC" w14:textId="77777777" w:rsidR="0076409C" w:rsidRPr="0076409C" w:rsidRDefault="0076409C" w:rsidP="00764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birth rates in countries such as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India, China, and Indonesia</w:t>
      </w:r>
    </w:p>
    <w:p w14:paraId="0FFB3653" w14:textId="77777777" w:rsidR="0076409C" w:rsidRPr="0076409C" w:rsidRDefault="0076409C" w:rsidP="00764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Rising awareness of congenital heart conditions</w:t>
      </w:r>
    </w:p>
    <w:p w14:paraId="335FD8C8" w14:textId="77777777" w:rsidR="0076409C" w:rsidRPr="0076409C" w:rsidRDefault="0076409C" w:rsidP="00764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Expanding government investment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</w:t>
      </w:r>
    </w:p>
    <w:p w14:paraId="7F0C4732" w14:textId="77777777" w:rsidR="0076409C" w:rsidRPr="0076409C" w:rsidRDefault="0076409C" w:rsidP="007640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Increasing presence of NGOs facilitating life-saving cardiac surgeries</w:t>
      </w:r>
    </w:p>
    <w:p w14:paraId="1514418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India has witnessed a surge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low-cost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cardiac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while China is investing in digital diagnostics and mobile cardiology units for rural coverage. South Korea and Japan lead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adoption of robotic and AI-enabled imaging technologies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cardiology.</w:t>
      </w:r>
    </w:p>
    <w:p w14:paraId="45219A8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“Asia’s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cardiac burden is numerically significant. Timely intervention can transform lifelong outcomes, and that’s where policy meets innovation,”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UNICEF-affiliated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cardiologist based in Mumbai.</w:t>
      </w:r>
    </w:p>
    <w:p w14:paraId="3532DEE7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F85E8B">
          <v:rect id="_x0000_i1044" style="width:0;height:1.5pt" o:hralign="center" o:hrstd="t" o:hr="t" fillcolor="#a0a0a0" stroked="f"/>
        </w:pict>
      </w:r>
    </w:p>
    <w:p w14:paraId="7B9E08EC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Latin America</w:t>
      </w:r>
    </w:p>
    <w:p w14:paraId="78C9511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Latin America, while still emerging, is experiencing measurable progress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access.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Brazil, Mexico, and Argentina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introduced nationwide CHD screening policies, but challenges persist:</w:t>
      </w:r>
    </w:p>
    <w:p w14:paraId="5E392697" w14:textId="77777777" w:rsidR="0076409C" w:rsidRPr="0076409C" w:rsidRDefault="0076409C" w:rsidP="00764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Unequal access to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specialists</w:t>
      </w:r>
    </w:p>
    <w:p w14:paraId="518A4818" w14:textId="77777777" w:rsidR="0076409C" w:rsidRPr="0076409C" w:rsidRDefault="0076409C" w:rsidP="00764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availability of interventional cardiology in rural hospitals</w:t>
      </w:r>
    </w:p>
    <w:p w14:paraId="40FCA75F" w14:textId="77777777" w:rsidR="0076409C" w:rsidRPr="0076409C" w:rsidRDefault="0076409C" w:rsidP="007640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Shortage of trained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perfusionists and cardiac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anesthetists</w:t>
      </w:r>
      <w:proofErr w:type="spellEnd"/>
    </w:p>
    <w:p w14:paraId="37ADBB8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Philanthropic networks like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 Fundación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Kardias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international partnerships are improving access to surgery and diagnostic tools in underserved communities.</w:t>
      </w:r>
    </w:p>
    <w:p w14:paraId="1EFF3575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4FA941">
          <v:rect id="_x0000_i1045" style="width:0;height:1.5pt" o:hralign="center" o:hrstd="t" o:hr="t" fillcolor="#a0a0a0" stroked="f"/>
        </w:pict>
      </w:r>
    </w:p>
    <w:p w14:paraId="3FB28B1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3F8DE28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This region represents a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white-space opportunity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development. While the market size is smaller in comparison, countries such as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Saudi Arabia, the UAE, and South Africa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investing in specialized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38C065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Challenges remain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diagnosis, affordability, and workforce shortages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particularly across Sub-Saharan Africa. However, efforts by NGOs such as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Children’s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HeartLink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 a Child’s Heart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have been pivotal in enabling thousands of surgeries for children in low-resource settings.</w:t>
      </w:r>
    </w:p>
    <w:p w14:paraId="3939AAA0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1CE347">
          <v:rect id="_x0000_i1046" style="width:0;height:1.5pt" o:hralign="center" o:hrstd="t" o:hr="t" fillcolor="#a0a0a0" stroked="f"/>
        </w:pict>
      </w:r>
    </w:p>
    <w:p w14:paraId="74537DF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Summary Insight: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Regional adoption correlates with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infrastructure maturity, public-private funding models, and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training programs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Developed economies focus on digital upgrades and AI integration, while emerging markets are targeting volume-based accessibility and workforce expansion.</w:t>
      </w:r>
    </w:p>
    <w:p w14:paraId="65C7A3B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End-User Dynamics and Use Case</w:t>
      </w:r>
    </w:p>
    <w:p w14:paraId="36E164C6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ecosystem comprises a diverse array of healthcare settings, each playing a unique role in delivering cardiac diagnostics, interventions, and post-operative care for neonates, infants, and adolescents. The demand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services varies based on patient acuity, institutional capabilities, and regional access to specialized practitioners.</w:t>
      </w:r>
    </w:p>
    <w:p w14:paraId="7FE3D4F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308589">
          <v:rect id="_x0000_i1053" style="width:0;height:1.5pt" o:hralign="center" o:hrstd="t" o:hr="t" fillcolor="#a0a0a0" stroked="f"/>
        </w:pict>
      </w:r>
    </w:p>
    <w:p w14:paraId="626E3483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Children’s Hospitals and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Specialty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38E180B3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facilities represent the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core end users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this market. Equipped with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ICUs,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fetal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units, and congenital heart surgery programs, they handle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 CHD cases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cyanotic defects, hypoplastic left heart syndrome, and valve malformations.</w:t>
      </w:r>
    </w:p>
    <w:p w14:paraId="3E131736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Children’s hospitals also spearhead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clinical trials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serve as training grounds for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cardiologists, and offer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 surveillance programs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patients transitioning into adulthood with congenital conditions.</w:t>
      </w:r>
    </w:p>
    <w:p w14:paraId="7D6E57B1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specialty </w:t>
      </w:r>
      <w:proofErr w:type="spellStart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function as innovation hubs, generating critical data that influence global protocols on congenital heart disease management,”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notes a leading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cardiologist from a U.S.-based academic institution.</w:t>
      </w:r>
    </w:p>
    <w:p w14:paraId="0D2722C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7FBFF1">
          <v:rect id="_x0000_i1054" style="width:0;height:1.5pt" o:hralign="center" o:hrstd="t" o:hr="t" fillcolor="#a0a0a0" stroked="f"/>
        </w:pict>
      </w:r>
    </w:p>
    <w:p w14:paraId="316E0156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Multispecialty Hospitals</w:t>
      </w:r>
    </w:p>
    <w:p w14:paraId="6436204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hospitals provide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general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cardiac services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such as echocardiograms, Holter monitoring, and outpatient consultations. In many regions, especially urban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multispecialty hospitals act as the first point of referral for suspected CHDs.</w:t>
      </w:r>
    </w:p>
    <w:p w14:paraId="0B81FE9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Their role becomes crucial in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mid-complexity interventions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they often partner with children’s hospitals for advanced surgical or catheter-based procedures.</w:t>
      </w:r>
    </w:p>
    <w:p w14:paraId="150FDD4A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F38554">
          <v:rect id="_x0000_i1055" style="width:0;height:1.5pt" o:hralign="center" o:hrstd="t" o:hr="t" fillcolor="#a0a0a0" stroked="f"/>
        </w:pict>
      </w:r>
    </w:p>
    <w:p w14:paraId="1CA926D8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2043E079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Though still nascent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cardiology, ASCs are increasingly being used for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day-case diagnostic imaging, pacemaker follow-ups, and minor catheterizations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Their cost-efficiency and reduced infection risk make them ideal for low-risk patients.</w:t>
      </w:r>
    </w:p>
    <w:p w14:paraId="670737AE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embraces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minimally invasive and short-duration procedures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ASCs are expected to play a growing role, especially in high-income markets.</w:t>
      </w:r>
    </w:p>
    <w:p w14:paraId="1AEFF11E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4E95E6">
          <v:rect id="_x0000_i1056" style="width:0;height:1.5pt" o:hralign="center" o:hrstd="t" o:hr="t" fillcolor="#a0a0a0" stroked="f"/>
        </w:pict>
      </w:r>
    </w:p>
    <w:p w14:paraId="0201DCC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and Academic Institutions</w:t>
      </w:r>
    </w:p>
    <w:p w14:paraId="1C7E64D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entities lead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and translational research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conduct preclinical studies on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devices, and train the next generation of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cardiologists. They also develop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simulation platforms and 3D-printed cardiac models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surgical planning and education.</w:t>
      </w:r>
    </w:p>
    <w:p w14:paraId="37EFD464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D95CBE">
          <v:rect id="_x0000_i1057" style="width:0;height:1.5pt" o:hralign="center" o:hrstd="t" o:hr="t" fillcolor="#a0a0a0" stroked="f"/>
        </w:pict>
      </w:r>
    </w:p>
    <w:p w14:paraId="06B3DEF7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 Highlight</w:t>
      </w:r>
    </w:p>
    <w:p w14:paraId="3D7D6D0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 South Korea’s Seoul National University Hospital Deploys AI-Assisted Echocardiography for Neonatal Heart Screening</w:t>
      </w:r>
    </w:p>
    <w:p w14:paraId="0FCC10A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2024, Seoul National University Hospital implemented an AI-powered echocardiography platform for routine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neonatal cardiac screening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its maternity unit. The tool automatically detected anomalies such as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atrial septal defects and valve malformations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significantly reducing the reliance on manual readings.</w:t>
      </w:r>
    </w:p>
    <w:p w14:paraId="22A7236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deployment:</w:t>
      </w:r>
    </w:p>
    <w:p w14:paraId="0106906C" w14:textId="77777777" w:rsidR="0076409C" w:rsidRPr="0076409C" w:rsidRDefault="0076409C" w:rsidP="00764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Improved early CHD detection by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23% within the first six months</w:t>
      </w:r>
    </w:p>
    <w:p w14:paraId="73DF3CD3" w14:textId="77777777" w:rsidR="0076409C" w:rsidRPr="0076409C" w:rsidRDefault="0076409C" w:rsidP="00764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Enabled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same-day specialist referrals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high-risk neonates</w:t>
      </w:r>
    </w:p>
    <w:p w14:paraId="562D5055" w14:textId="77777777" w:rsidR="0076409C" w:rsidRPr="0076409C" w:rsidRDefault="0076409C" w:rsidP="00764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Reduced diagnostic errors by junior clinicians during night shifts</w:t>
      </w:r>
    </w:p>
    <w:p w14:paraId="236F9EA1" w14:textId="77777777" w:rsidR="0076409C" w:rsidRPr="0076409C" w:rsidRDefault="0076409C" w:rsidP="007640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Lowered average diagnosis-to-intervention time from 12 days to 4.5 days</w:t>
      </w:r>
    </w:p>
    <w:p w14:paraId="0C25407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“This is not just a technological win—it’s a paradigm shift in neonatal cardiac care where precision and speed save lives,”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said the project’s lead cardiologist.</w:t>
      </w:r>
    </w:p>
    <w:p w14:paraId="0C279F28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case underscores how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 diagnostics and institutional integration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elevate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cardiac care outcomes in both advanced and replicable formats.</w:t>
      </w:r>
    </w:p>
    <w:p w14:paraId="45347B47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Recent Developments + Opportunities &amp; Restraints</w:t>
      </w:r>
    </w:p>
    <w:p w14:paraId="096A37E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🆕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Recent Developments (Last 2 Years)</w:t>
      </w:r>
    </w:p>
    <w:p w14:paraId="4AEE4120" w14:textId="66882783" w:rsidR="0076409C" w:rsidRPr="0076409C" w:rsidRDefault="0076409C" w:rsidP="00764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FDA Approval of Miniaturized Leadless Pacemaker for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Use (2023)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U.S. FDA approved a leadless pacemaker specifically designed for children with bradyarrhythmia, making it the first such device to receive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labeling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Its compact size and wireless technology reduce complications from lead fractures and infections.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1453DAB" w14:textId="2E46A080" w:rsidR="0076409C" w:rsidRPr="0076409C" w:rsidRDefault="0076409C" w:rsidP="00764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Launch of AI-Enhanced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Echo System by Philips (2024)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Philips introduced a new AI-based echocardiography solution tailored to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heart imaging. The platform features automated border detection and congenital defect classification for neonates and infants.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485BA92E" w14:textId="531AC182" w:rsidR="0076409C" w:rsidRPr="0076409C" w:rsidRDefault="0076409C" w:rsidP="00764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Partnership Between Abbott and Children's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HeartLink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(2023)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Abbott partnered with NGO Children’s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HeartLink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expand interventional cardiology training in Brazil and India. The collaboration supports skill development for treating congenital heart defects in low-resource settings.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F761E4D" w14:textId="0EA10A74" w:rsidR="0076409C" w:rsidRPr="0076409C" w:rsidRDefault="0076409C" w:rsidP="007640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3D Bioprinting Used for Pre-Surgical Planning at Boston Children’s Hospital (2024)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Boston Children’s adopted patient-specific 3D-printed cardiac models for planning complex CHD surgeries. This approach reduced intraoperative error and improved surgical success in a pilot involving 50 patients.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17572F2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29F1F7">
          <v:rect id="_x0000_i1063" style="width:0;height:1.5pt" o:hralign="center" o:hrstd="t" o:hr="t" fillcolor="#a0a0a0" stroked="f"/>
        </w:pict>
      </w:r>
    </w:p>
    <w:p w14:paraId="41C79B3C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Opportunities &amp; Restraints</w:t>
      </w:r>
    </w:p>
    <w:p w14:paraId="219B273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Opportunities</w:t>
      </w:r>
    </w:p>
    <w:p w14:paraId="583D0BDA" w14:textId="77777777" w:rsidR="0076409C" w:rsidRPr="0076409C" w:rsidRDefault="0076409C" w:rsidP="007640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Expansion of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in Emerging Economies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Rising birth rates and improving neonatal survival in regions like Southeast Asia and Sub-Saharan Africa offer untapped growth opportunities for diagnostic systems, portable imaging, and NGO-driven care delivery models.</w:t>
      </w:r>
    </w:p>
    <w:p w14:paraId="38FC88FB" w14:textId="77777777" w:rsidR="0076409C" w:rsidRPr="0076409C" w:rsidRDefault="0076409C" w:rsidP="007640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Integration of AI and Remote Monitoring Technologies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AI-driven diagnostics, wearable ECG monitors, and cloud-connected pacemaker systems are enabling real-time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heart monitoring and improving decision-making in outpatient settings.</w:t>
      </w:r>
    </w:p>
    <w:p w14:paraId="4B1FD668" w14:textId="77777777" w:rsidR="0076409C" w:rsidRPr="0076409C" w:rsidRDefault="0076409C" w:rsidP="007640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Miniaturization and Customization of Devices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market is poised for breakthrough growth through the development of bioresorbable stents, smaller catheters, and adaptive valves that reduce surgical risk and accommodate anatomical changes as children grow.</w:t>
      </w:r>
    </w:p>
    <w:p w14:paraId="1F7129BA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🔻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Restraints</w:t>
      </w:r>
    </w:p>
    <w:p w14:paraId="535A8528" w14:textId="77777777" w:rsidR="0076409C" w:rsidRPr="0076409C" w:rsidRDefault="0076409C" w:rsidP="007640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 Cost of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Cardiac Devices and Infrastructure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Many child-specific devices and surgical setups require premium pricing due to low-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volume production and customization, limiting adoption in mid- and low-income healthcare systems.</w:t>
      </w:r>
    </w:p>
    <w:p w14:paraId="7C22038D" w14:textId="194E589C" w:rsidR="0076409C" w:rsidRDefault="0076409C" w:rsidP="007640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Shortage of Trained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Cardiologists and Surgeons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Globally, there is a persistent scarcity of healthcare professionals trained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cardiology, particularly in rural areas and developing countries, hindering care delivery and outcomes.</w:t>
      </w:r>
    </w:p>
    <w:p w14:paraId="039CB421" w14:textId="77777777" w:rsidR="0076409C" w:rsidRPr="0076409C" w:rsidRDefault="0076409C" w:rsidP="0076409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  <w:r w:rsidRPr="0076409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>8. Report Summary, FAQs, and SEO Schema</w:t>
      </w:r>
    </w:p>
    <w:p w14:paraId="2DB6FDB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A.1. Report Title (Long-Form)</w:t>
      </w:r>
    </w:p>
    <w:p w14:paraId="602FA034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</w:t>
      </w:r>
      <w:proofErr w:type="gram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</w:t>
      </w:r>
      <w:proofErr w:type="gram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Product Type (Diagnostic Devices, Therapeutic Devices, Surgical Instruments); By Procedure (Non-Invasive Diagnosis, Interventional Cardiology, Surgical Cardiology); By End User (Children’s Hospitals, Multispecialty Hospitals, ASCs, Research Institutions); By Geography, Segment Revenue Estimation, Forecast, 2024–2030.</w:t>
      </w:r>
    </w:p>
    <w:p w14:paraId="1E21E57A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A.2. Market Name (lowercase)</w:t>
      </w:r>
    </w:p>
    <w:p w14:paraId="156D3318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</w:t>
      </w:r>
    </w:p>
    <w:p w14:paraId="194DD4EC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📘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A.3. Market Size Title Format</w:t>
      </w:r>
    </w:p>
    <w:p w14:paraId="59EE13DC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Size ($5.09 Billion) 2030</w:t>
      </w:r>
    </w:p>
    <w:p w14:paraId="1D7CCC9F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9EFBCD">
          <v:rect id="_x0000_i1065" style="width:0;height:1.5pt" o:hralign="center" o:hrstd="t" o:hr="t" fillcolor="#a0a0a0" stroked="f"/>
        </w:pict>
      </w:r>
    </w:p>
    <w:p w14:paraId="57C2A03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📊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B. Report Coverage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8"/>
        <w:gridCol w:w="6338"/>
      </w:tblGrid>
      <w:tr w:rsidR="0076409C" w:rsidRPr="0076409C" w14:paraId="7FDC8BAD" w14:textId="77777777" w:rsidTr="0076409C">
        <w:tc>
          <w:tcPr>
            <w:tcW w:w="0" w:type="auto"/>
            <w:hideMark/>
          </w:tcPr>
          <w:p w14:paraId="608A3201" w14:textId="77777777" w:rsidR="0076409C" w:rsidRPr="0076409C" w:rsidRDefault="0076409C" w:rsidP="007640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Report Attribute</w:t>
            </w:r>
          </w:p>
        </w:tc>
        <w:tc>
          <w:tcPr>
            <w:tcW w:w="0" w:type="auto"/>
            <w:hideMark/>
          </w:tcPr>
          <w:p w14:paraId="30AD3525" w14:textId="77777777" w:rsidR="0076409C" w:rsidRPr="0076409C" w:rsidRDefault="0076409C" w:rsidP="007640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Details</w:t>
            </w:r>
          </w:p>
        </w:tc>
      </w:tr>
      <w:tr w:rsidR="0076409C" w:rsidRPr="0076409C" w14:paraId="11EC62E6" w14:textId="77777777" w:rsidTr="0076409C">
        <w:tc>
          <w:tcPr>
            <w:tcW w:w="0" w:type="auto"/>
            <w:hideMark/>
          </w:tcPr>
          <w:p w14:paraId="4AE777BD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Forecast Period</w:t>
            </w:r>
          </w:p>
        </w:tc>
        <w:tc>
          <w:tcPr>
            <w:tcW w:w="0" w:type="auto"/>
            <w:hideMark/>
          </w:tcPr>
          <w:p w14:paraId="2CE96C4C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 – 2030</w:t>
            </w:r>
          </w:p>
        </w:tc>
      </w:tr>
      <w:tr w:rsidR="0076409C" w:rsidRPr="0076409C" w14:paraId="0BBC25D1" w14:textId="77777777" w:rsidTr="0076409C">
        <w:tc>
          <w:tcPr>
            <w:tcW w:w="0" w:type="auto"/>
            <w:hideMark/>
          </w:tcPr>
          <w:p w14:paraId="349AC961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Size Value in 2024</w:t>
            </w:r>
          </w:p>
        </w:tc>
        <w:tc>
          <w:tcPr>
            <w:tcW w:w="0" w:type="auto"/>
            <w:hideMark/>
          </w:tcPr>
          <w:p w14:paraId="312C4E14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3.12 Billion</w:t>
            </w:r>
          </w:p>
        </w:tc>
      </w:tr>
      <w:tr w:rsidR="0076409C" w:rsidRPr="0076409C" w14:paraId="13F165FD" w14:textId="77777777" w:rsidTr="0076409C">
        <w:tc>
          <w:tcPr>
            <w:tcW w:w="0" w:type="auto"/>
            <w:hideMark/>
          </w:tcPr>
          <w:p w14:paraId="4C038084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Revenue Forecast in 2030</w:t>
            </w:r>
          </w:p>
        </w:tc>
        <w:tc>
          <w:tcPr>
            <w:tcW w:w="0" w:type="auto"/>
            <w:hideMark/>
          </w:tcPr>
          <w:p w14:paraId="3D662DA2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USD 5.09 Billion</w:t>
            </w:r>
          </w:p>
        </w:tc>
      </w:tr>
      <w:tr w:rsidR="0076409C" w:rsidRPr="0076409C" w14:paraId="16737EBC" w14:textId="77777777" w:rsidTr="0076409C">
        <w:tc>
          <w:tcPr>
            <w:tcW w:w="0" w:type="auto"/>
            <w:hideMark/>
          </w:tcPr>
          <w:p w14:paraId="2EE24EFD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Overall Growth Rate</w:t>
            </w:r>
          </w:p>
        </w:tc>
        <w:tc>
          <w:tcPr>
            <w:tcW w:w="0" w:type="auto"/>
            <w:hideMark/>
          </w:tcPr>
          <w:p w14:paraId="3AFCFC9A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CAGR of 7.4% (2024 – 2030)</w:t>
            </w:r>
          </w:p>
        </w:tc>
      </w:tr>
      <w:tr w:rsidR="0076409C" w:rsidRPr="0076409C" w14:paraId="23EB51E9" w14:textId="77777777" w:rsidTr="0076409C">
        <w:tc>
          <w:tcPr>
            <w:tcW w:w="0" w:type="auto"/>
            <w:hideMark/>
          </w:tcPr>
          <w:p w14:paraId="67D19D27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 Year for Estimation</w:t>
            </w:r>
          </w:p>
        </w:tc>
        <w:tc>
          <w:tcPr>
            <w:tcW w:w="0" w:type="auto"/>
            <w:hideMark/>
          </w:tcPr>
          <w:p w14:paraId="6F86DD79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2023</w:t>
            </w:r>
          </w:p>
        </w:tc>
      </w:tr>
      <w:tr w:rsidR="0076409C" w:rsidRPr="0076409C" w14:paraId="39609ADA" w14:textId="77777777" w:rsidTr="0076409C">
        <w:tc>
          <w:tcPr>
            <w:tcW w:w="0" w:type="auto"/>
            <w:hideMark/>
          </w:tcPr>
          <w:p w14:paraId="15B2214D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Historical Data</w:t>
            </w:r>
          </w:p>
        </w:tc>
        <w:tc>
          <w:tcPr>
            <w:tcW w:w="0" w:type="auto"/>
            <w:hideMark/>
          </w:tcPr>
          <w:p w14:paraId="6DB44FA7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2017 – 2021</w:t>
            </w:r>
          </w:p>
        </w:tc>
      </w:tr>
      <w:tr w:rsidR="0076409C" w:rsidRPr="0076409C" w14:paraId="45F0CAE7" w14:textId="77777777" w:rsidTr="0076409C">
        <w:tc>
          <w:tcPr>
            <w:tcW w:w="0" w:type="auto"/>
            <w:hideMark/>
          </w:tcPr>
          <w:p w14:paraId="4A21674D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Unit</w:t>
            </w:r>
          </w:p>
        </w:tc>
        <w:tc>
          <w:tcPr>
            <w:tcW w:w="0" w:type="auto"/>
            <w:hideMark/>
          </w:tcPr>
          <w:p w14:paraId="7E84C119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USD Million, CAGR (2024 – 2030)</w:t>
            </w:r>
          </w:p>
        </w:tc>
      </w:tr>
      <w:tr w:rsidR="0076409C" w:rsidRPr="0076409C" w14:paraId="4D434BE0" w14:textId="77777777" w:rsidTr="0076409C">
        <w:tc>
          <w:tcPr>
            <w:tcW w:w="0" w:type="auto"/>
            <w:hideMark/>
          </w:tcPr>
          <w:p w14:paraId="41A4CC45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6A3D506D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By Product Type, By Procedure, By End User, By Geography</w:t>
            </w:r>
          </w:p>
        </w:tc>
      </w:tr>
      <w:tr w:rsidR="0076409C" w:rsidRPr="0076409C" w14:paraId="0ED8FA73" w14:textId="77777777" w:rsidTr="0076409C">
        <w:tc>
          <w:tcPr>
            <w:tcW w:w="0" w:type="auto"/>
            <w:hideMark/>
          </w:tcPr>
          <w:p w14:paraId="29C2A7E5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Product Type</w:t>
            </w:r>
          </w:p>
        </w:tc>
        <w:tc>
          <w:tcPr>
            <w:tcW w:w="0" w:type="auto"/>
            <w:hideMark/>
          </w:tcPr>
          <w:p w14:paraId="2BAFB5AA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Diagnostic Devices, Therapeutic Devices, Surgical Instruments</w:t>
            </w:r>
          </w:p>
        </w:tc>
      </w:tr>
      <w:tr w:rsidR="0076409C" w:rsidRPr="0076409C" w14:paraId="5F93D3D2" w14:textId="77777777" w:rsidTr="0076409C">
        <w:tc>
          <w:tcPr>
            <w:tcW w:w="0" w:type="auto"/>
            <w:hideMark/>
          </w:tcPr>
          <w:p w14:paraId="350CD064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Procedure</w:t>
            </w:r>
          </w:p>
        </w:tc>
        <w:tc>
          <w:tcPr>
            <w:tcW w:w="0" w:type="auto"/>
            <w:hideMark/>
          </w:tcPr>
          <w:p w14:paraId="47A35229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Non-Invasive Diagnosis, Interventional Cardiology, Surgical Cardiology</w:t>
            </w:r>
          </w:p>
        </w:tc>
      </w:tr>
      <w:tr w:rsidR="0076409C" w:rsidRPr="0076409C" w14:paraId="53F56548" w14:textId="77777777" w:rsidTr="0076409C">
        <w:tc>
          <w:tcPr>
            <w:tcW w:w="0" w:type="auto"/>
            <w:hideMark/>
          </w:tcPr>
          <w:p w14:paraId="453212D4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End User</w:t>
            </w:r>
          </w:p>
        </w:tc>
        <w:tc>
          <w:tcPr>
            <w:tcW w:w="0" w:type="auto"/>
            <w:hideMark/>
          </w:tcPr>
          <w:p w14:paraId="2D092C4E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Children’s Hospitals, Multispecialty Hospitals, ASCs, Research Institutions</w:t>
            </w:r>
          </w:p>
        </w:tc>
      </w:tr>
      <w:tr w:rsidR="0076409C" w:rsidRPr="0076409C" w14:paraId="56057977" w14:textId="77777777" w:rsidTr="0076409C">
        <w:tc>
          <w:tcPr>
            <w:tcW w:w="0" w:type="auto"/>
            <w:hideMark/>
          </w:tcPr>
          <w:p w14:paraId="083B56CC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By Region</w:t>
            </w:r>
          </w:p>
        </w:tc>
        <w:tc>
          <w:tcPr>
            <w:tcW w:w="0" w:type="auto"/>
            <w:hideMark/>
          </w:tcPr>
          <w:p w14:paraId="677D8934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 America, Europe, Asia-Pacific, Latin America, Middle East &amp; Africa</w:t>
            </w:r>
          </w:p>
        </w:tc>
      </w:tr>
      <w:tr w:rsidR="0076409C" w:rsidRPr="0076409C" w14:paraId="5C9D2ED5" w14:textId="77777777" w:rsidTr="0076409C">
        <w:tc>
          <w:tcPr>
            <w:tcW w:w="0" w:type="auto"/>
            <w:hideMark/>
          </w:tcPr>
          <w:p w14:paraId="2B11A173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Country Scope</w:t>
            </w:r>
          </w:p>
        </w:tc>
        <w:tc>
          <w:tcPr>
            <w:tcW w:w="0" w:type="auto"/>
            <w:hideMark/>
          </w:tcPr>
          <w:p w14:paraId="5E6B7CBC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U.S., UK, Germany, China, India, Japan, Brazil, etc.</w:t>
            </w:r>
          </w:p>
        </w:tc>
      </w:tr>
      <w:tr w:rsidR="0076409C" w:rsidRPr="0076409C" w14:paraId="616EEBF1" w14:textId="77777777" w:rsidTr="0076409C">
        <w:tc>
          <w:tcPr>
            <w:tcW w:w="0" w:type="auto"/>
            <w:hideMark/>
          </w:tcPr>
          <w:p w14:paraId="151A88DC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Market Drivers</w:t>
            </w:r>
          </w:p>
        </w:tc>
        <w:tc>
          <w:tcPr>
            <w:tcW w:w="0" w:type="auto"/>
            <w:hideMark/>
          </w:tcPr>
          <w:p w14:paraId="36010D7B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Rising CHD prevalence, device miniaturization, AI-based diagnostics</w:t>
            </w:r>
          </w:p>
        </w:tc>
      </w:tr>
      <w:tr w:rsidR="0076409C" w:rsidRPr="0076409C" w14:paraId="4A20B8E5" w14:textId="77777777" w:rsidTr="0076409C">
        <w:tc>
          <w:tcPr>
            <w:tcW w:w="0" w:type="auto"/>
            <w:hideMark/>
          </w:tcPr>
          <w:p w14:paraId="775E6898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Customization Option</w:t>
            </w:r>
          </w:p>
        </w:tc>
        <w:tc>
          <w:tcPr>
            <w:tcW w:w="0" w:type="auto"/>
            <w:hideMark/>
          </w:tcPr>
          <w:p w14:paraId="7BDF8C92" w14:textId="77777777" w:rsidR="0076409C" w:rsidRPr="0076409C" w:rsidRDefault="0076409C" w:rsidP="0076409C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40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Available upon request</w:t>
            </w:r>
          </w:p>
        </w:tc>
      </w:tr>
    </w:tbl>
    <w:p w14:paraId="64620CC5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2E9075">
          <v:rect id="_x0000_i1066" style="width:0;height:1.5pt" o:hralign="center" o:hrstd="t" o:hr="t" fillcolor="#a0a0a0" stroked="f"/>
        </w:pict>
      </w:r>
    </w:p>
    <w:p w14:paraId="2090CAC5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❓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C. Top 5 FAQs</w:t>
      </w:r>
    </w:p>
    <w:p w14:paraId="6DBF9BF0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Q1: How big is the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market?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global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was valued at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USD 3.12 billion in 2024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CE451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Q2: What is the CAGR for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during the forecast period?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market is expected to grow at a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CAGR of 7.4% from 2024 to 2030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3E5E5A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Q3: Who are the major players in the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market?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Leading players include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Medtronic, Boston Scientific, GE HealthCare, Abbott Laboratories, and Siemens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Healthineers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1B65D11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Q4: Which region dominates the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market?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North America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leads due to advanced infrastructure and high investment in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healthcare.</w:t>
      </w:r>
    </w:p>
    <w:p w14:paraId="6C1D1BC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Q5: What factors are driving the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market?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Growth is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fueled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rising CHD cases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integration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increased global funding for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cardiac care</w:t>
      </w: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BEBF5D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68C00E">
          <v:rect id="_x0000_i1067" style="width:0;height:1.5pt" o:hralign="center" o:hrstd="t" o:hr="t" fillcolor="#a0a0a0" stroked="f"/>
        </w:pict>
      </w:r>
    </w:p>
    <w:p w14:paraId="37C01D3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6409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🧩</w:t>
      </w:r>
      <w:r w:rsidRPr="007640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D. JSON-LD Schema Markup</w:t>
      </w:r>
    </w:p>
    <w:p w14:paraId="602CA27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Breadcrumb Schema</w:t>
      </w:r>
    </w:p>
    <w:p w14:paraId="2B60810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304290F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4BFCF50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D80EE67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6646C40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BreadcrumbList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43DC105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itemListElement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6C6CEAB2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97494DE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787FD931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1,</w:t>
      </w:r>
    </w:p>
    <w:p w14:paraId="5BBC371E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"Home",</w:t>
      </w:r>
    </w:p>
    <w:p w14:paraId="5E9B5FB9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"https://www.strategicmarketresearch.com/"</w:t>
      </w:r>
    </w:p>
    <w:p w14:paraId="09B436A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1A103C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91AA6BB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0E7B520B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2,</w:t>
      </w:r>
    </w:p>
    <w:p w14:paraId="2C07181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"Healthcare",</w:t>
      </w:r>
    </w:p>
    <w:p w14:paraId="2733BE4A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"https://www.strategicmarketresearch.com/reports/healthcare"</w:t>
      </w:r>
    </w:p>
    <w:p w14:paraId="0717DC80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3972D62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58E136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ListItem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368AEE3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"position": 3,</w:t>
      </w:r>
    </w:p>
    <w:p w14:paraId="0AE2B797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 Report 2030",</w:t>
      </w:r>
    </w:p>
    <w:p w14:paraId="36A9C10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"item": "https://www.strategicmarketresearch.com/market-report/pediatric-cardiology"</w:t>
      </w:r>
    </w:p>
    <w:p w14:paraId="295EBA41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21C167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7A97D987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E81169E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FAQ Schema</w:t>
      </w:r>
    </w:p>
    <w:p w14:paraId="294D6791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</w:p>
    <w:p w14:paraId="198AFA0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Copy code</w:t>
      </w:r>
    </w:p>
    <w:p w14:paraId="03A76612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8036D7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"@context": "https://schema.org",</w:t>
      </w:r>
    </w:p>
    <w:p w14:paraId="468C7A60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"@type":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FAQPage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</w:t>
      </w:r>
    </w:p>
    <w:p w14:paraId="163F9B88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mainEntity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213E5E0A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0AA70D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55B88FD9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"How big is the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market?",</w:t>
      </w:r>
    </w:p>
    <w:p w14:paraId="24734F4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6B5094B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A326C6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global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 was valued at USD 3.12 billion in 2024."</w:t>
      </w:r>
    </w:p>
    <w:p w14:paraId="1B762D8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FBE242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C7EEE1F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C820D4E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74452E58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is the CAGR for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during the forecast period?",</w:t>
      </w:r>
    </w:p>
    <w:p w14:paraId="1D0FCAF9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01EA869B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1D3A9B1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"The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 is expected to grow at a CAGR of 7.4% from 2024 to 2030."</w:t>
      </w:r>
    </w:p>
    <w:p w14:paraId="6C5D60DB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5559A0A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6A75F512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4A47A6C7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39D60812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"Who are the major players in the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market?",</w:t>
      </w:r>
    </w:p>
    <w:p w14:paraId="630063F8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107FB3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4A3DF3FA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"Leading players include Medtronic, Boston Scientific, GE HealthCare, Abbott Laboratories, and Siemens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Healthineers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."</w:t>
      </w:r>
    </w:p>
    <w:p w14:paraId="45C5AD17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B8E1B14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5B1B24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2D11D3E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1FFABA3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"Which region dominates the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market?",</w:t>
      </w:r>
    </w:p>
    <w:p w14:paraId="70C637B3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7F53D3E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4DF5F55A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"North America leads due to advanced infrastructure and high investment in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healthcare."</w:t>
      </w:r>
    </w:p>
    <w:p w14:paraId="6FD257D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738073EC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21EC1428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78CDF9E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"@type": "Question",</w:t>
      </w:r>
    </w:p>
    <w:p w14:paraId="10F8F5A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"name": "What factors are driving the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cardiology market?",</w:t>
      </w:r>
    </w:p>
    <w:p w14:paraId="39F5B0E9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acceptedAnswer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{</w:t>
      </w:r>
    </w:p>
    <w:p w14:paraId="2190A3E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"@type": "Answer",</w:t>
      </w:r>
    </w:p>
    <w:p w14:paraId="44ED874D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"text": "Growth is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fueled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by rising CHD cases, AI integration, and increased global funding for </w:t>
      </w:r>
      <w:proofErr w:type="spellStart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pediatric</w:t>
      </w:r>
      <w:proofErr w:type="spellEnd"/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cardiac care."</w:t>
      </w:r>
    </w:p>
    <w:p w14:paraId="676C6465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4546536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4BB9F62" w14:textId="77777777" w:rsidR="0076409C" w:rsidRP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307F28D6" w14:textId="300F4E72" w:rsidR="0076409C" w:rsidRDefault="0076409C" w:rsidP="00764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6409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660E0B8" w14:textId="77777777" w:rsidR="0076409C" w:rsidRPr="0076409C" w:rsidRDefault="0076409C" w:rsidP="0076409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 w:type="page"/>
      </w:r>
      <w:r w:rsidRPr="0076409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lastRenderedPageBreak/>
        <w:t xml:space="preserve">9. Table of Contents for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Cardiology Market Report (2024–2030)</w:t>
      </w:r>
    </w:p>
    <w:p w14:paraId="5D99CBEF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Executive Summary</w:t>
      </w:r>
    </w:p>
    <w:p w14:paraId="70316889" w14:textId="77777777" w:rsidR="0076409C" w:rsidRPr="0076409C" w:rsidRDefault="0076409C" w:rsidP="007640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Overview</w:t>
      </w:r>
    </w:p>
    <w:p w14:paraId="3284525F" w14:textId="77777777" w:rsidR="0076409C" w:rsidRPr="0076409C" w:rsidRDefault="0076409C" w:rsidP="007640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Attractiveness by Product Type, Procedure, End User, and Region</w:t>
      </w:r>
    </w:p>
    <w:p w14:paraId="1958D111" w14:textId="77777777" w:rsidR="0076409C" w:rsidRPr="0076409C" w:rsidRDefault="0076409C" w:rsidP="007640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Strategic Insights from Key Executives (CXO Perspective)</w:t>
      </w:r>
    </w:p>
    <w:p w14:paraId="7F5948BF" w14:textId="77777777" w:rsidR="0076409C" w:rsidRPr="0076409C" w:rsidRDefault="0076409C" w:rsidP="007640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Future Projections (2022–2030)</w:t>
      </w:r>
    </w:p>
    <w:p w14:paraId="1F48C3D8" w14:textId="77777777" w:rsidR="0076409C" w:rsidRPr="0076409C" w:rsidRDefault="0076409C" w:rsidP="007640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Summary of Market Segmentation by Product Type, Procedure, End User, and Region</w:t>
      </w:r>
    </w:p>
    <w:p w14:paraId="458E0412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E0245C">
          <v:rect id="_x0000_i1071" style="width:0;height:1.5pt" o:hralign="center" o:hrstd="t" o:hr="t" fillcolor="#a0a0a0" stroked="f"/>
        </w:pict>
      </w:r>
    </w:p>
    <w:p w14:paraId="743EEEC4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Share Analysis</w:t>
      </w:r>
    </w:p>
    <w:p w14:paraId="2D5AD94E" w14:textId="77777777" w:rsidR="0076409C" w:rsidRPr="0076409C" w:rsidRDefault="0076409C" w:rsidP="007640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Leading Players by Revenue and Market Share</w:t>
      </w:r>
    </w:p>
    <w:p w14:paraId="114F41CE" w14:textId="77777777" w:rsidR="0076409C" w:rsidRPr="0076409C" w:rsidRDefault="0076409C" w:rsidP="007640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Share Analysis by Product Type, Procedure, and End User</w:t>
      </w:r>
    </w:p>
    <w:p w14:paraId="289C45B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DFE0EC">
          <v:rect id="_x0000_i1072" style="width:0;height:1.5pt" o:hralign="center" o:hrstd="t" o:hr="t" fillcolor="#a0a0a0" stroked="f"/>
        </w:pict>
      </w:r>
    </w:p>
    <w:p w14:paraId="0E2B5B1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Investment Opportunities in the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</w:t>
      </w:r>
    </w:p>
    <w:p w14:paraId="30516FFF" w14:textId="77777777" w:rsidR="0076409C" w:rsidRPr="0076409C" w:rsidRDefault="0076409C" w:rsidP="007640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Developments and Innovations</w:t>
      </w:r>
    </w:p>
    <w:p w14:paraId="3F4254CA" w14:textId="77777777" w:rsidR="0076409C" w:rsidRPr="0076409C" w:rsidRDefault="0076409C" w:rsidP="007640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Mergers, Acquisitions, and Strategic Partnerships</w:t>
      </w:r>
    </w:p>
    <w:p w14:paraId="6EBBAA56" w14:textId="77777777" w:rsidR="0076409C" w:rsidRPr="0076409C" w:rsidRDefault="0076409C" w:rsidP="007640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High-Growth Segments for Investment</w:t>
      </w:r>
    </w:p>
    <w:p w14:paraId="3082A718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C48F2F">
          <v:rect id="_x0000_i1073" style="width:0;height:1.5pt" o:hralign="center" o:hrstd="t" o:hr="t" fillcolor="#a0a0a0" stroked="f"/>
        </w:pict>
      </w:r>
    </w:p>
    <w:p w14:paraId="1F511551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Introduction</w:t>
      </w:r>
    </w:p>
    <w:p w14:paraId="04AB96DA" w14:textId="77777777" w:rsidR="0076409C" w:rsidRPr="0076409C" w:rsidRDefault="0076409C" w:rsidP="007640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and Scope of the Study</w:t>
      </w:r>
    </w:p>
    <w:p w14:paraId="45C6D52E" w14:textId="77777777" w:rsidR="0076409C" w:rsidRPr="0076409C" w:rsidRDefault="0076409C" w:rsidP="007640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Structure and Key Findings</w:t>
      </w:r>
    </w:p>
    <w:p w14:paraId="77ED1116" w14:textId="77777777" w:rsidR="0076409C" w:rsidRPr="0076409C" w:rsidRDefault="0076409C" w:rsidP="007640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Overview of Top Investment Pockets</w:t>
      </w:r>
    </w:p>
    <w:p w14:paraId="5CB56EDA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B5C290">
          <v:rect id="_x0000_i1074" style="width:0;height:1.5pt" o:hralign="center" o:hrstd="t" o:hr="t" fillcolor="#a0a0a0" stroked="f"/>
        </w:pict>
      </w:r>
    </w:p>
    <w:p w14:paraId="376A96C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Research Methodology</w:t>
      </w:r>
    </w:p>
    <w:p w14:paraId="0F266A18" w14:textId="77777777" w:rsidR="0076409C" w:rsidRPr="0076409C" w:rsidRDefault="0076409C" w:rsidP="007640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Process Overview</w:t>
      </w:r>
    </w:p>
    <w:p w14:paraId="4FC0D77C" w14:textId="77777777" w:rsidR="0076409C" w:rsidRPr="0076409C" w:rsidRDefault="0076409C" w:rsidP="007640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and Secondary Research Approaches</w:t>
      </w:r>
    </w:p>
    <w:p w14:paraId="341795CD" w14:textId="77777777" w:rsidR="0076409C" w:rsidRPr="0076409C" w:rsidRDefault="0076409C" w:rsidP="007640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Estimation and Forecasting Techniques</w:t>
      </w:r>
    </w:p>
    <w:p w14:paraId="07DAA694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5C289">
          <v:rect id="_x0000_i1075" style="width:0;height:1.5pt" o:hralign="center" o:hrstd="t" o:hr="t" fillcolor="#a0a0a0" stroked="f"/>
        </w:pict>
      </w:r>
    </w:p>
    <w:p w14:paraId="6A352BB8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Market Dynamics</w:t>
      </w:r>
    </w:p>
    <w:p w14:paraId="14DB1547" w14:textId="77777777" w:rsidR="0076409C" w:rsidRPr="0076409C" w:rsidRDefault="0076409C" w:rsidP="007640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 Market Drivers</w:t>
      </w:r>
    </w:p>
    <w:p w14:paraId="33CBF9B2" w14:textId="77777777" w:rsidR="0076409C" w:rsidRPr="0076409C" w:rsidRDefault="0076409C" w:rsidP="007640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Challenges and Restraints Impacting Growth</w:t>
      </w:r>
    </w:p>
    <w:p w14:paraId="3336DE48" w14:textId="77777777" w:rsidR="0076409C" w:rsidRPr="0076409C" w:rsidRDefault="0076409C" w:rsidP="007640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Emerging Opportunities for Stakeholders</w:t>
      </w:r>
    </w:p>
    <w:p w14:paraId="5AFA47F9" w14:textId="77777777" w:rsidR="0076409C" w:rsidRPr="0076409C" w:rsidRDefault="0076409C" w:rsidP="007640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Impact of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Behavioral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Regulatory Factors</w:t>
      </w:r>
    </w:p>
    <w:p w14:paraId="4EA7F0CD" w14:textId="77777777" w:rsidR="0076409C" w:rsidRPr="0076409C" w:rsidRDefault="0076409C" w:rsidP="007640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Device Approval Pathways</w:t>
      </w:r>
    </w:p>
    <w:p w14:paraId="1BCDBE0B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34F2C3">
          <v:rect id="_x0000_i1076" style="width:0;height:1.5pt" o:hralign="center" o:hrstd="t" o:hr="t" fillcolor="#a0a0a0" stroked="f"/>
        </w:pict>
      </w:r>
    </w:p>
    <w:p w14:paraId="3F00701B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Global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0ED999EC" w14:textId="77777777" w:rsidR="0076409C" w:rsidRPr="0076409C" w:rsidRDefault="0076409C" w:rsidP="007640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Historical Market Size and Volume (2022–2023)</w:t>
      </w:r>
    </w:p>
    <w:p w14:paraId="4CF2AB9B" w14:textId="77777777" w:rsidR="0076409C" w:rsidRPr="0076409C" w:rsidRDefault="0076409C" w:rsidP="007640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Volume Forecasts (2024–2030)</w:t>
      </w:r>
    </w:p>
    <w:p w14:paraId="14AE2DFB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Product Type:</w:t>
      </w:r>
    </w:p>
    <w:p w14:paraId="7926B366" w14:textId="77777777" w:rsidR="0076409C" w:rsidRPr="0076409C" w:rsidRDefault="0076409C" w:rsidP="00764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Diagnostic Devices</w:t>
      </w:r>
    </w:p>
    <w:p w14:paraId="5CBD3941" w14:textId="77777777" w:rsidR="0076409C" w:rsidRPr="0076409C" w:rsidRDefault="0076409C" w:rsidP="00764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Therapeutic Devices</w:t>
      </w:r>
    </w:p>
    <w:p w14:paraId="624A4D5A" w14:textId="77777777" w:rsidR="0076409C" w:rsidRPr="0076409C" w:rsidRDefault="0076409C" w:rsidP="007640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Surgical Instruments &amp; Disposables</w:t>
      </w:r>
    </w:p>
    <w:p w14:paraId="57864E42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Procedure:</w:t>
      </w:r>
    </w:p>
    <w:p w14:paraId="56752EA4" w14:textId="77777777" w:rsidR="0076409C" w:rsidRPr="0076409C" w:rsidRDefault="0076409C" w:rsidP="00764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Non-Invasive Diagnosis</w:t>
      </w:r>
    </w:p>
    <w:p w14:paraId="688B1C4C" w14:textId="77777777" w:rsidR="0076409C" w:rsidRPr="0076409C" w:rsidRDefault="0076409C" w:rsidP="00764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Interventional Cardiology</w:t>
      </w:r>
    </w:p>
    <w:p w14:paraId="3BC97DD4" w14:textId="77777777" w:rsidR="0076409C" w:rsidRPr="0076409C" w:rsidRDefault="0076409C" w:rsidP="007640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Surgical Cardiology</w:t>
      </w:r>
    </w:p>
    <w:p w14:paraId="3BED0F46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End User:</w:t>
      </w:r>
    </w:p>
    <w:p w14:paraId="106FC16E" w14:textId="77777777" w:rsidR="0076409C" w:rsidRPr="0076409C" w:rsidRDefault="0076409C" w:rsidP="00764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Children’s Hospitals and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Specialty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2A5C5A00" w14:textId="77777777" w:rsidR="0076409C" w:rsidRPr="0076409C" w:rsidRDefault="0076409C" w:rsidP="00764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Multispecialty Hospitals</w:t>
      </w:r>
    </w:p>
    <w:p w14:paraId="33F57EF4" w14:textId="77777777" w:rsidR="0076409C" w:rsidRPr="0076409C" w:rsidRDefault="0076409C" w:rsidP="00764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Ambulatory Surgical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(ASCs)</w:t>
      </w:r>
    </w:p>
    <w:p w14:paraId="6C141F05" w14:textId="77777777" w:rsidR="0076409C" w:rsidRPr="0076409C" w:rsidRDefault="0076409C" w:rsidP="0076409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Research and Academic Institutions</w:t>
      </w:r>
    </w:p>
    <w:p w14:paraId="5AF6EE7D" w14:textId="77777777" w:rsidR="0076409C" w:rsidRPr="0076409C" w:rsidRDefault="0076409C" w:rsidP="0076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By Region:</w:t>
      </w:r>
    </w:p>
    <w:p w14:paraId="4E280BFF" w14:textId="77777777" w:rsidR="0076409C" w:rsidRPr="0076409C" w:rsidRDefault="0076409C" w:rsidP="00764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North America</w:t>
      </w:r>
    </w:p>
    <w:p w14:paraId="716126A0" w14:textId="77777777" w:rsidR="0076409C" w:rsidRPr="0076409C" w:rsidRDefault="0076409C" w:rsidP="00764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Europe</w:t>
      </w:r>
    </w:p>
    <w:p w14:paraId="3713C508" w14:textId="77777777" w:rsidR="0076409C" w:rsidRPr="0076409C" w:rsidRDefault="0076409C" w:rsidP="00764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Asia-Pacific</w:t>
      </w:r>
    </w:p>
    <w:p w14:paraId="0C7A95F5" w14:textId="77777777" w:rsidR="0076409C" w:rsidRPr="0076409C" w:rsidRDefault="0076409C" w:rsidP="00764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Latin America</w:t>
      </w:r>
    </w:p>
    <w:p w14:paraId="55D78782" w14:textId="77777777" w:rsidR="0076409C" w:rsidRPr="0076409C" w:rsidRDefault="0076409C" w:rsidP="0076409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Middle East &amp; Africa</w:t>
      </w:r>
    </w:p>
    <w:p w14:paraId="48766636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1F961">
          <v:rect id="_x0000_i1077" style="width:0;height:1.5pt" o:hralign="center" o:hrstd="t" o:hr="t" fillcolor="#a0a0a0" stroked="f"/>
        </w:pict>
      </w:r>
    </w:p>
    <w:p w14:paraId="013BF33F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North America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73EF7241" w14:textId="77777777" w:rsidR="0076409C" w:rsidRPr="0076409C" w:rsidRDefault="0076409C" w:rsidP="007640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Forecast (2024–2030)</w:t>
      </w:r>
    </w:p>
    <w:p w14:paraId="43FF148F" w14:textId="77777777" w:rsidR="0076409C" w:rsidRPr="0076409C" w:rsidRDefault="0076409C" w:rsidP="007640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by Product Type, Procedure, and End User</w:t>
      </w:r>
    </w:p>
    <w:p w14:paraId="2BC49B60" w14:textId="77777777" w:rsidR="0076409C" w:rsidRPr="0076409C" w:rsidRDefault="0076409C" w:rsidP="0076409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Breakdown:</w:t>
      </w:r>
    </w:p>
    <w:p w14:paraId="30897B28" w14:textId="77777777" w:rsidR="0076409C" w:rsidRPr="0076409C" w:rsidRDefault="0076409C" w:rsidP="007640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United States</w:t>
      </w:r>
    </w:p>
    <w:p w14:paraId="254679BC" w14:textId="77777777" w:rsidR="0076409C" w:rsidRPr="0076409C" w:rsidRDefault="0076409C" w:rsidP="007640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Canada</w:t>
      </w:r>
    </w:p>
    <w:p w14:paraId="1BB8F0B9" w14:textId="77777777" w:rsidR="0076409C" w:rsidRPr="0076409C" w:rsidRDefault="0076409C" w:rsidP="0076409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Mexico</w:t>
      </w:r>
    </w:p>
    <w:p w14:paraId="20F7B15D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3D8F693">
          <v:rect id="_x0000_i1078" style="width:0;height:1.5pt" o:hralign="center" o:hrstd="t" o:hr="t" fillcolor="#a0a0a0" stroked="f"/>
        </w:pict>
      </w:r>
    </w:p>
    <w:p w14:paraId="595C138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Europe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3C66EF1A" w14:textId="77777777" w:rsidR="0076409C" w:rsidRPr="0076409C" w:rsidRDefault="0076409C" w:rsidP="007640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Market Size and Forecast (2024–2030)</w:t>
      </w:r>
    </w:p>
    <w:p w14:paraId="53EF7AFB" w14:textId="77777777" w:rsidR="0076409C" w:rsidRPr="0076409C" w:rsidRDefault="0076409C" w:rsidP="007640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by Product Type, Procedure, and End User</w:t>
      </w:r>
    </w:p>
    <w:p w14:paraId="254DD46A" w14:textId="77777777" w:rsidR="0076409C" w:rsidRPr="0076409C" w:rsidRDefault="0076409C" w:rsidP="0076409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Breakdown:</w:t>
      </w:r>
    </w:p>
    <w:p w14:paraId="35DAA932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Germany</w:t>
      </w:r>
    </w:p>
    <w:p w14:paraId="2099AFF8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United Kingdom</w:t>
      </w:r>
    </w:p>
    <w:p w14:paraId="4300778A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France</w:t>
      </w:r>
    </w:p>
    <w:p w14:paraId="03F6B6B0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Italy</w:t>
      </w:r>
    </w:p>
    <w:p w14:paraId="2ACB3157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Spain</w:t>
      </w:r>
    </w:p>
    <w:p w14:paraId="5030A14F" w14:textId="77777777" w:rsidR="0076409C" w:rsidRPr="0076409C" w:rsidRDefault="0076409C" w:rsidP="0076409C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of Europe</w:t>
      </w:r>
    </w:p>
    <w:p w14:paraId="74A93135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78344D">
          <v:rect id="_x0000_i1079" style="width:0;height:1.5pt" o:hralign="center" o:hrstd="t" o:hr="t" fillcolor="#a0a0a0" stroked="f"/>
        </w:pict>
      </w:r>
    </w:p>
    <w:p w14:paraId="19D1B278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Asia-Pacific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1CB874F2" w14:textId="77777777" w:rsidR="0076409C" w:rsidRPr="0076409C" w:rsidRDefault="0076409C" w:rsidP="007640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Forecast (2024–2030)</w:t>
      </w:r>
    </w:p>
    <w:p w14:paraId="6B6B2919" w14:textId="77777777" w:rsidR="0076409C" w:rsidRPr="0076409C" w:rsidRDefault="0076409C" w:rsidP="007640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by Product Type, Procedure, and End User</w:t>
      </w:r>
    </w:p>
    <w:p w14:paraId="0914A556" w14:textId="77777777" w:rsidR="0076409C" w:rsidRPr="0076409C" w:rsidRDefault="0076409C" w:rsidP="0076409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Breakdown:</w:t>
      </w:r>
    </w:p>
    <w:p w14:paraId="78179474" w14:textId="77777777" w:rsidR="0076409C" w:rsidRPr="0076409C" w:rsidRDefault="0076409C" w:rsidP="007640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China</w:t>
      </w:r>
    </w:p>
    <w:p w14:paraId="3BA71988" w14:textId="77777777" w:rsidR="0076409C" w:rsidRPr="0076409C" w:rsidRDefault="0076409C" w:rsidP="007640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India</w:t>
      </w:r>
    </w:p>
    <w:p w14:paraId="148B45C2" w14:textId="77777777" w:rsidR="0076409C" w:rsidRPr="0076409C" w:rsidRDefault="0076409C" w:rsidP="007640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Japan</w:t>
      </w:r>
    </w:p>
    <w:p w14:paraId="3DFFE4AA" w14:textId="77777777" w:rsidR="0076409C" w:rsidRPr="0076409C" w:rsidRDefault="0076409C" w:rsidP="007640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South Korea</w:t>
      </w:r>
    </w:p>
    <w:p w14:paraId="1CF428A6" w14:textId="77777777" w:rsidR="0076409C" w:rsidRPr="0076409C" w:rsidRDefault="0076409C" w:rsidP="0076409C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of Asia-Pacific</w:t>
      </w:r>
    </w:p>
    <w:p w14:paraId="5DC82871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7B5214">
          <v:rect id="_x0000_i1080" style="width:0;height:1.5pt" o:hralign="center" o:hrstd="t" o:hr="t" fillcolor="#a0a0a0" stroked="f"/>
        </w:pict>
      </w:r>
    </w:p>
    <w:p w14:paraId="62C46378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Latin America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2328EC6E" w14:textId="77777777" w:rsidR="0076409C" w:rsidRPr="0076409C" w:rsidRDefault="0076409C" w:rsidP="007640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Forecast (2024–2030)</w:t>
      </w:r>
    </w:p>
    <w:p w14:paraId="7402F8C5" w14:textId="77777777" w:rsidR="0076409C" w:rsidRPr="0076409C" w:rsidRDefault="0076409C" w:rsidP="007640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by Product Type, Procedure, and End User</w:t>
      </w:r>
    </w:p>
    <w:p w14:paraId="310EA257" w14:textId="77777777" w:rsidR="0076409C" w:rsidRPr="0076409C" w:rsidRDefault="0076409C" w:rsidP="0076409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Breakdown:</w:t>
      </w:r>
    </w:p>
    <w:p w14:paraId="1976B85A" w14:textId="77777777" w:rsidR="0076409C" w:rsidRPr="0076409C" w:rsidRDefault="0076409C" w:rsidP="007640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Brazil</w:t>
      </w:r>
    </w:p>
    <w:p w14:paraId="7A8B18E0" w14:textId="77777777" w:rsidR="0076409C" w:rsidRPr="0076409C" w:rsidRDefault="0076409C" w:rsidP="007640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Argentina</w:t>
      </w:r>
    </w:p>
    <w:p w14:paraId="454654D1" w14:textId="77777777" w:rsidR="0076409C" w:rsidRPr="0076409C" w:rsidRDefault="0076409C" w:rsidP="0076409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of Latin America</w:t>
      </w:r>
    </w:p>
    <w:p w14:paraId="3630B11D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089684">
          <v:rect id="_x0000_i1081" style="width:0;height:1.5pt" o:hralign="center" o:hrstd="t" o:hr="t" fillcolor="#a0a0a0" stroked="f"/>
        </w:pict>
      </w:r>
    </w:p>
    <w:p w14:paraId="0507818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Middle East &amp; Africa </w:t>
      </w:r>
      <w:proofErr w:type="spellStart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Cardiology Market Analysis</w:t>
      </w:r>
    </w:p>
    <w:p w14:paraId="0C01B3CD" w14:textId="77777777" w:rsidR="0076409C" w:rsidRPr="0076409C" w:rsidRDefault="0076409C" w:rsidP="007640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and Forecast (2024–2030)</w:t>
      </w:r>
    </w:p>
    <w:p w14:paraId="385B6E14" w14:textId="77777777" w:rsidR="0076409C" w:rsidRPr="0076409C" w:rsidRDefault="0076409C" w:rsidP="007640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Analysis by Product Type, Procedure, and End User</w:t>
      </w:r>
    </w:p>
    <w:p w14:paraId="269ACE5B" w14:textId="77777777" w:rsidR="0076409C" w:rsidRPr="0076409C" w:rsidRDefault="0076409C" w:rsidP="0076409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Country-Level Breakdown:</w:t>
      </w:r>
    </w:p>
    <w:p w14:paraId="1BEB51C7" w14:textId="77777777" w:rsidR="0076409C" w:rsidRPr="0076409C" w:rsidRDefault="0076409C" w:rsidP="007640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GCC Countries</w:t>
      </w:r>
    </w:p>
    <w:p w14:paraId="2DACF52B" w14:textId="77777777" w:rsidR="0076409C" w:rsidRPr="0076409C" w:rsidRDefault="0076409C" w:rsidP="007640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South Africa</w:t>
      </w:r>
    </w:p>
    <w:p w14:paraId="5F463D19" w14:textId="77777777" w:rsidR="0076409C" w:rsidRPr="0076409C" w:rsidRDefault="0076409C" w:rsidP="0076409C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 of Middle East &amp; Africa</w:t>
      </w:r>
    </w:p>
    <w:p w14:paraId="24A2D70E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32A35">
          <v:rect id="_x0000_i1082" style="width:0;height:1.5pt" o:hralign="center" o:hrstd="t" o:hr="t" fillcolor="#a0a0a0" stroked="f"/>
        </w:pict>
      </w:r>
    </w:p>
    <w:p w14:paraId="1620E7F0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Players and Competitive Analysis</w:t>
      </w:r>
    </w:p>
    <w:p w14:paraId="076EB057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Medtronic</w:t>
      </w:r>
    </w:p>
    <w:p w14:paraId="3C6FBE64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Boston Scientific</w:t>
      </w:r>
    </w:p>
    <w:p w14:paraId="25E7D26E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 HealthCare</w:t>
      </w:r>
    </w:p>
    <w:p w14:paraId="4980801B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Abbott Laboratories</w:t>
      </w:r>
    </w:p>
    <w:p w14:paraId="61BF63D9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Siemens </w:t>
      </w: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Healthineers</w:t>
      </w:r>
      <w:proofErr w:type="spellEnd"/>
    </w:p>
    <w:p w14:paraId="06666616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Edwards Lifesciences</w:t>
      </w:r>
    </w:p>
    <w:p w14:paraId="2166FCD6" w14:textId="77777777" w:rsidR="0076409C" w:rsidRPr="0076409C" w:rsidRDefault="0076409C" w:rsidP="0076409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W. L. Gore &amp; Associates</w:t>
      </w:r>
    </w:p>
    <w:p w14:paraId="06FE62FB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70E70">
          <v:rect id="_x0000_i1083" style="width:0;height:1.5pt" o:hralign="center" o:hrstd="t" o:hr="t" fillcolor="#a0a0a0" stroked="f"/>
        </w:pict>
      </w:r>
    </w:p>
    <w:p w14:paraId="6827E45D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Appendix</w:t>
      </w:r>
    </w:p>
    <w:p w14:paraId="5D70B1EE" w14:textId="77777777" w:rsidR="0076409C" w:rsidRPr="0076409C" w:rsidRDefault="0076409C" w:rsidP="007640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Abbreviations and Terminologies Used in the Report</w:t>
      </w:r>
    </w:p>
    <w:p w14:paraId="4766D1C0" w14:textId="77777777" w:rsidR="0076409C" w:rsidRPr="0076409C" w:rsidRDefault="0076409C" w:rsidP="0076409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References and Sources</w:t>
      </w:r>
    </w:p>
    <w:p w14:paraId="4E8987DE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F1E110">
          <v:rect id="_x0000_i1084" style="width:0;height:1.5pt" o:hralign="center" o:hrstd="t" o:hr="t" fillcolor="#a0a0a0" stroked="f"/>
        </w:pict>
      </w:r>
    </w:p>
    <w:p w14:paraId="0D2E36AE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Tables</w:t>
      </w:r>
    </w:p>
    <w:p w14:paraId="40F45B52" w14:textId="77777777" w:rsidR="0076409C" w:rsidRPr="0076409C" w:rsidRDefault="0076409C" w:rsidP="007640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Size by Product Type, Procedure, End User, and Region (2024–2030)</w:t>
      </w:r>
    </w:p>
    <w:p w14:paraId="796035C6" w14:textId="77777777" w:rsidR="0076409C" w:rsidRPr="0076409C" w:rsidRDefault="0076409C" w:rsidP="0076409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Breakdown by Key Segments (2024–2030)</w:t>
      </w:r>
    </w:p>
    <w:p w14:paraId="7AFBD6BA" w14:textId="77777777" w:rsidR="0076409C" w:rsidRPr="0076409C" w:rsidRDefault="0076409C" w:rsidP="0076409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53FEBF">
          <v:rect id="_x0000_i1085" style="width:0;height:1.5pt" o:hralign="center" o:hrstd="t" o:hr="t" fillcolor="#a0a0a0" stroked="f"/>
        </w:pict>
      </w:r>
    </w:p>
    <w:p w14:paraId="2A6989B2" w14:textId="77777777" w:rsidR="0076409C" w:rsidRPr="0076409C" w:rsidRDefault="0076409C" w:rsidP="007640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of Figures</w:t>
      </w:r>
    </w:p>
    <w:p w14:paraId="2DD42956" w14:textId="77777777" w:rsidR="0076409C" w:rsidRPr="0076409C" w:rsidRDefault="0076409C" w:rsidP="007640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Market Dynamics: Drivers, Restraints, Opportunities, and Challenges</w:t>
      </w:r>
    </w:p>
    <w:p w14:paraId="3F42A082" w14:textId="77777777" w:rsidR="0076409C" w:rsidRPr="0076409C" w:rsidRDefault="0076409C" w:rsidP="007640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Regional Market Snapshot</w:t>
      </w:r>
    </w:p>
    <w:p w14:paraId="7A147403" w14:textId="77777777" w:rsidR="0076409C" w:rsidRPr="0076409C" w:rsidRDefault="0076409C" w:rsidP="007640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Competitive Landscape and Company Share Analysis</w:t>
      </w:r>
    </w:p>
    <w:p w14:paraId="7DB3A0A8" w14:textId="77777777" w:rsidR="0076409C" w:rsidRPr="0076409C" w:rsidRDefault="0076409C" w:rsidP="007640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Growth Strategies Adopted by Key Players</w:t>
      </w:r>
    </w:p>
    <w:p w14:paraId="71BB0DDA" w14:textId="3E2E22EF" w:rsidR="00FC77B6" w:rsidRPr="0076409C" w:rsidRDefault="0076409C" w:rsidP="0076409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Pediatric</w:t>
      </w:r>
      <w:proofErr w:type="spellEnd"/>
      <w:r w:rsidRPr="007640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Cardiology Adoption Curve by Region</w:t>
      </w:r>
    </w:p>
    <w:sectPr w:rsidR="00FC77B6" w:rsidRPr="0076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2868"/>
    <w:multiLevelType w:val="multilevel"/>
    <w:tmpl w:val="CC3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9A8"/>
    <w:multiLevelType w:val="multilevel"/>
    <w:tmpl w:val="4D0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314A9"/>
    <w:multiLevelType w:val="multilevel"/>
    <w:tmpl w:val="98E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19EF"/>
    <w:multiLevelType w:val="multilevel"/>
    <w:tmpl w:val="4AF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20872"/>
    <w:multiLevelType w:val="multilevel"/>
    <w:tmpl w:val="473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E4B3F"/>
    <w:multiLevelType w:val="multilevel"/>
    <w:tmpl w:val="E9C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4A73"/>
    <w:multiLevelType w:val="multilevel"/>
    <w:tmpl w:val="D24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82A4B"/>
    <w:multiLevelType w:val="multilevel"/>
    <w:tmpl w:val="906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5D1A"/>
    <w:multiLevelType w:val="multilevel"/>
    <w:tmpl w:val="DDB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32774"/>
    <w:multiLevelType w:val="multilevel"/>
    <w:tmpl w:val="A10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24CE3"/>
    <w:multiLevelType w:val="multilevel"/>
    <w:tmpl w:val="CC7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647E1"/>
    <w:multiLevelType w:val="multilevel"/>
    <w:tmpl w:val="683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7248F"/>
    <w:multiLevelType w:val="multilevel"/>
    <w:tmpl w:val="651C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D080D"/>
    <w:multiLevelType w:val="multilevel"/>
    <w:tmpl w:val="FAD4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67476"/>
    <w:multiLevelType w:val="multilevel"/>
    <w:tmpl w:val="35C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E5813"/>
    <w:multiLevelType w:val="multilevel"/>
    <w:tmpl w:val="4580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F0D6C"/>
    <w:multiLevelType w:val="multilevel"/>
    <w:tmpl w:val="3232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93934"/>
    <w:multiLevelType w:val="multilevel"/>
    <w:tmpl w:val="9980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25603"/>
    <w:multiLevelType w:val="multilevel"/>
    <w:tmpl w:val="E166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4"/>
    <w:multiLevelType w:val="multilevel"/>
    <w:tmpl w:val="56E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6634C"/>
    <w:multiLevelType w:val="multilevel"/>
    <w:tmpl w:val="703A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018AE"/>
    <w:multiLevelType w:val="multilevel"/>
    <w:tmpl w:val="E53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17594"/>
    <w:multiLevelType w:val="multilevel"/>
    <w:tmpl w:val="E2D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00FAB"/>
    <w:multiLevelType w:val="multilevel"/>
    <w:tmpl w:val="6A965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6226"/>
    <w:multiLevelType w:val="multilevel"/>
    <w:tmpl w:val="3A3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C5C90"/>
    <w:multiLevelType w:val="multilevel"/>
    <w:tmpl w:val="AA0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E7ED2"/>
    <w:multiLevelType w:val="multilevel"/>
    <w:tmpl w:val="1F7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FC6F6E"/>
    <w:multiLevelType w:val="multilevel"/>
    <w:tmpl w:val="3248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81D9A"/>
    <w:multiLevelType w:val="multilevel"/>
    <w:tmpl w:val="CC9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50474"/>
    <w:multiLevelType w:val="multilevel"/>
    <w:tmpl w:val="16C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94C78"/>
    <w:multiLevelType w:val="multilevel"/>
    <w:tmpl w:val="CBE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B1298"/>
    <w:multiLevelType w:val="multilevel"/>
    <w:tmpl w:val="26B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B1386"/>
    <w:multiLevelType w:val="multilevel"/>
    <w:tmpl w:val="4EA0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D904D1"/>
    <w:multiLevelType w:val="multilevel"/>
    <w:tmpl w:val="06B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B6D82"/>
    <w:multiLevelType w:val="multilevel"/>
    <w:tmpl w:val="DB6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001F1"/>
    <w:multiLevelType w:val="multilevel"/>
    <w:tmpl w:val="42CE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37137">
    <w:abstractNumId w:val="32"/>
  </w:num>
  <w:num w:numId="2" w16cid:durableId="537546270">
    <w:abstractNumId w:val="19"/>
  </w:num>
  <w:num w:numId="3" w16cid:durableId="2118985127">
    <w:abstractNumId w:val="0"/>
  </w:num>
  <w:num w:numId="4" w16cid:durableId="1269004807">
    <w:abstractNumId w:val="10"/>
  </w:num>
  <w:num w:numId="5" w16cid:durableId="2099205741">
    <w:abstractNumId w:val="8"/>
  </w:num>
  <w:num w:numId="6" w16cid:durableId="714502116">
    <w:abstractNumId w:val="24"/>
  </w:num>
  <w:num w:numId="7" w16cid:durableId="480540842">
    <w:abstractNumId w:val="17"/>
  </w:num>
  <w:num w:numId="8" w16cid:durableId="1794522251">
    <w:abstractNumId w:val="21"/>
  </w:num>
  <w:num w:numId="9" w16cid:durableId="776145672">
    <w:abstractNumId w:val="11"/>
  </w:num>
  <w:num w:numId="10" w16cid:durableId="138428366">
    <w:abstractNumId w:val="28"/>
  </w:num>
  <w:num w:numId="11" w16cid:durableId="246505251">
    <w:abstractNumId w:val="2"/>
  </w:num>
  <w:num w:numId="12" w16cid:durableId="1384211681">
    <w:abstractNumId w:val="6"/>
  </w:num>
  <w:num w:numId="13" w16cid:durableId="406347237">
    <w:abstractNumId w:val="13"/>
  </w:num>
  <w:num w:numId="14" w16cid:durableId="1406757109">
    <w:abstractNumId w:val="18"/>
  </w:num>
  <w:num w:numId="15" w16cid:durableId="168951853">
    <w:abstractNumId w:val="16"/>
  </w:num>
  <w:num w:numId="16" w16cid:durableId="1903441679">
    <w:abstractNumId w:val="23"/>
  </w:num>
  <w:num w:numId="17" w16cid:durableId="517351885">
    <w:abstractNumId w:val="35"/>
  </w:num>
  <w:num w:numId="18" w16cid:durableId="1937905484">
    <w:abstractNumId w:val="26"/>
  </w:num>
  <w:num w:numId="19" w16cid:durableId="1722826327">
    <w:abstractNumId w:val="25"/>
  </w:num>
  <w:num w:numId="20" w16cid:durableId="1158811598">
    <w:abstractNumId w:val="14"/>
  </w:num>
  <w:num w:numId="21" w16cid:durableId="1199319511">
    <w:abstractNumId w:val="7"/>
  </w:num>
  <w:num w:numId="22" w16cid:durableId="856694988">
    <w:abstractNumId w:val="27"/>
  </w:num>
  <w:num w:numId="23" w16cid:durableId="54207149">
    <w:abstractNumId w:val="29"/>
  </w:num>
  <w:num w:numId="24" w16cid:durableId="699741898">
    <w:abstractNumId w:val="4"/>
  </w:num>
  <w:num w:numId="25" w16cid:durableId="1752582905">
    <w:abstractNumId w:val="9"/>
  </w:num>
  <w:num w:numId="26" w16cid:durableId="458569720">
    <w:abstractNumId w:val="1"/>
  </w:num>
  <w:num w:numId="27" w16cid:durableId="1176112937">
    <w:abstractNumId w:val="33"/>
  </w:num>
  <w:num w:numId="28" w16cid:durableId="1926373844">
    <w:abstractNumId w:val="15"/>
  </w:num>
  <w:num w:numId="29" w16cid:durableId="2036224037">
    <w:abstractNumId w:val="34"/>
  </w:num>
  <w:num w:numId="30" w16cid:durableId="335157955">
    <w:abstractNumId w:val="20"/>
  </w:num>
  <w:num w:numId="31" w16cid:durableId="821586121">
    <w:abstractNumId w:val="31"/>
  </w:num>
  <w:num w:numId="32" w16cid:durableId="722757145">
    <w:abstractNumId w:val="12"/>
  </w:num>
  <w:num w:numId="33" w16cid:durableId="150367325">
    <w:abstractNumId w:val="3"/>
  </w:num>
  <w:num w:numId="34" w16cid:durableId="527062944">
    <w:abstractNumId w:val="30"/>
  </w:num>
  <w:num w:numId="35" w16cid:durableId="549879493">
    <w:abstractNumId w:val="22"/>
  </w:num>
  <w:num w:numId="36" w16cid:durableId="1446266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9C"/>
    <w:rsid w:val="0013754B"/>
    <w:rsid w:val="0076409C"/>
    <w:rsid w:val="0095754B"/>
    <w:rsid w:val="00C70064"/>
    <w:rsid w:val="00FC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76DA"/>
  <w15:chartTrackingRefBased/>
  <w15:docId w15:val="{9470E664-A079-4CD5-A84C-C78BCAAD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4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4906</Words>
  <Characters>27970</Characters>
  <Application>Microsoft Office Word</Application>
  <DocSecurity>0</DocSecurity>
  <Lines>233</Lines>
  <Paragraphs>65</Paragraphs>
  <ScaleCrop>false</ScaleCrop>
  <Company/>
  <LinksUpToDate>false</LinksUpToDate>
  <CharactersWithSpaces>32811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Fawwaz Aziz</dc:creator>
  <cp:keywords/>
  <dc:description/>
  <cp:lastModifiedBy>Fawwaz Aziz</cp:lastModifiedBy>
  <cp:revision>1</cp:revision>
  <dcterms:created xsi:type="dcterms:W3CDTF">2025-06-26T06:38:00Z</dcterms:created>
  <dcterms:modified xsi:type="dcterms:W3CDTF">2025-06-26T06:43:00Z</dcterms:modified>
</cp:coreProperties>
</file>