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13806" w14:textId="77777777" w:rsidR="00A05268" w:rsidRPr="00A05268" w:rsidRDefault="00A05268" w:rsidP="00A052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5268">
        <w:rPr>
          <w:rFonts w:ascii="Times New Roman" w:eastAsia="Times New Roman" w:hAnsi="Times New Roman" w:cs="Times New Roman"/>
          <w:b/>
          <w:bCs/>
          <w:kern w:val="0"/>
          <w:sz w:val="36"/>
          <w:szCs w:val="36"/>
          <w:lang w:eastAsia="en-IN"/>
          <w14:ligatures w14:val="none"/>
        </w:rPr>
        <w:t>1. Introduction and Strategic Context</w:t>
      </w:r>
    </w:p>
    <w:p w14:paraId="185F2E46" w14:textId="77158F3C"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The </w:t>
      </w:r>
      <w:r w:rsidRPr="00A05268">
        <w:rPr>
          <w:rFonts w:ascii="Times New Roman" w:eastAsia="Times New Roman" w:hAnsi="Times New Roman" w:cs="Times New Roman"/>
          <w:b/>
          <w:bCs/>
          <w:kern w:val="0"/>
          <w:sz w:val="24"/>
          <w:szCs w:val="24"/>
          <w:lang w:eastAsia="en-IN"/>
          <w14:ligatures w14:val="none"/>
        </w:rPr>
        <w:t>Global Powered Surgical Instruments Market</w:t>
      </w:r>
      <w:r w:rsidRPr="00A05268">
        <w:rPr>
          <w:rFonts w:ascii="Times New Roman" w:eastAsia="Times New Roman" w:hAnsi="Times New Roman" w:cs="Times New Roman"/>
          <w:kern w:val="0"/>
          <w:sz w:val="24"/>
          <w:szCs w:val="24"/>
          <w:lang w:eastAsia="en-IN"/>
          <w14:ligatures w14:val="none"/>
        </w:rPr>
        <w:t xml:space="preserve"> </w:t>
      </w:r>
      <w:r w:rsidRPr="00A05268">
        <w:rPr>
          <w:rFonts w:ascii="Times New Roman" w:eastAsia="Times New Roman" w:hAnsi="Times New Roman" w:cs="Times New Roman"/>
          <w:kern w:val="0"/>
          <w:sz w:val="24"/>
          <w:szCs w:val="24"/>
          <w:lang w:eastAsia="en-IN"/>
          <w14:ligatures w14:val="none"/>
        </w:rPr>
        <w:t xml:space="preserve">will witness a robust CAGR of </w:t>
      </w:r>
      <w:r w:rsidRPr="00A05268">
        <w:rPr>
          <w:rFonts w:ascii="Times New Roman" w:eastAsia="Times New Roman" w:hAnsi="Times New Roman" w:cs="Times New Roman"/>
          <w:b/>
          <w:bCs/>
          <w:kern w:val="0"/>
          <w:sz w:val="24"/>
          <w:szCs w:val="24"/>
          <w:lang w:eastAsia="en-IN"/>
          <w14:ligatures w14:val="none"/>
        </w:rPr>
        <w:t>6.8%</w:t>
      </w:r>
      <w:r w:rsidRPr="00A05268">
        <w:rPr>
          <w:rFonts w:ascii="Times New Roman" w:eastAsia="Times New Roman" w:hAnsi="Times New Roman" w:cs="Times New Roman"/>
          <w:kern w:val="0"/>
          <w:sz w:val="24"/>
          <w:szCs w:val="24"/>
          <w:lang w:eastAsia="en-IN"/>
          <w14:ligatures w14:val="none"/>
        </w:rPr>
        <w:t xml:space="preserve">, valued at </w:t>
      </w:r>
      <w:r w:rsidRPr="00A05268">
        <w:rPr>
          <w:rFonts w:ascii="Times New Roman" w:eastAsia="Times New Roman" w:hAnsi="Times New Roman" w:cs="Times New Roman"/>
          <w:b/>
          <w:bCs/>
          <w:kern w:val="0"/>
          <w:sz w:val="24"/>
          <w:szCs w:val="24"/>
          <w:lang w:eastAsia="en-IN"/>
          <w14:ligatures w14:val="none"/>
        </w:rPr>
        <w:t>$2.35 billion in 2024</w:t>
      </w:r>
      <w:r w:rsidRPr="00A05268">
        <w:rPr>
          <w:rFonts w:ascii="Times New Roman" w:eastAsia="Times New Roman" w:hAnsi="Times New Roman" w:cs="Times New Roman"/>
          <w:kern w:val="0"/>
          <w:sz w:val="24"/>
          <w:szCs w:val="24"/>
          <w:lang w:eastAsia="en-IN"/>
          <w14:ligatures w14:val="none"/>
        </w:rPr>
        <w:t xml:space="preserve">, expected to appreciate and reach </w:t>
      </w:r>
      <w:r w:rsidRPr="00A05268">
        <w:rPr>
          <w:rFonts w:ascii="Times New Roman" w:eastAsia="Times New Roman" w:hAnsi="Times New Roman" w:cs="Times New Roman"/>
          <w:b/>
          <w:bCs/>
          <w:kern w:val="0"/>
          <w:sz w:val="24"/>
          <w:szCs w:val="24"/>
          <w:lang w:eastAsia="en-IN"/>
          <w14:ligatures w14:val="none"/>
        </w:rPr>
        <w:t>$3.5 billion by 2030</w:t>
      </w:r>
      <w:r w:rsidRPr="00A05268">
        <w:rPr>
          <w:rFonts w:ascii="Times New Roman" w:eastAsia="Times New Roman" w:hAnsi="Times New Roman" w:cs="Times New Roman"/>
          <w:kern w:val="0"/>
          <w:sz w:val="24"/>
          <w:szCs w:val="24"/>
          <w:lang w:eastAsia="en-IN"/>
          <w14:ligatures w14:val="none"/>
        </w:rPr>
        <w:t>, confirms Strategic Market Research.</w:t>
      </w:r>
    </w:p>
    <w:p w14:paraId="167F0315"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Powered surgical instruments are specialized medical tools that use external energy sources—such as electricity, compressed gas, or batteries—to facilitate surgical procedures. These devices include drills, saws, reamers, staplers, shavers, and other precision tools that offer enhanced control, consistency, and speed during operations. In the current healthcare ecosystem, powered surgical instruments have become critical in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cardiovascular, neurological, ENT, and general surgical procedures, where manual instrumentation lacks the efficiency or accuracy needed for modern operative care.</w:t>
      </w:r>
    </w:p>
    <w:p w14:paraId="21A5F354"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The strategic significance of powered surgical instruments in 2024–2030 stems from several interlocking macro forces:</w:t>
      </w:r>
    </w:p>
    <w:p w14:paraId="7674A7EB" w14:textId="77777777" w:rsidR="00A05268" w:rsidRPr="00A05268" w:rsidRDefault="00A05268" w:rsidP="00A052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Technological advancement</w:t>
      </w:r>
      <w:r w:rsidRPr="00A05268">
        <w:rPr>
          <w:rFonts w:ascii="Times New Roman" w:eastAsia="Times New Roman" w:hAnsi="Times New Roman" w:cs="Times New Roman"/>
          <w:kern w:val="0"/>
          <w:sz w:val="24"/>
          <w:szCs w:val="24"/>
          <w:lang w:eastAsia="en-IN"/>
          <w14:ligatures w14:val="none"/>
        </w:rPr>
        <w:t>: The integration of lithium-ion batteries, ergonomic tool design, and digital control systems has revolutionized performance, precision, and reusability.</w:t>
      </w:r>
    </w:p>
    <w:p w14:paraId="745ACA5E" w14:textId="77777777" w:rsidR="00A05268" w:rsidRPr="00A05268" w:rsidRDefault="00A05268" w:rsidP="00A052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Rising surgical volumes</w:t>
      </w:r>
      <w:r w:rsidRPr="00A05268">
        <w:rPr>
          <w:rFonts w:ascii="Times New Roman" w:eastAsia="Times New Roman" w:hAnsi="Times New Roman" w:cs="Times New Roman"/>
          <w:kern w:val="0"/>
          <w:sz w:val="24"/>
          <w:szCs w:val="24"/>
          <w:lang w:eastAsia="en-IN"/>
          <w14:ligatures w14:val="none"/>
        </w:rPr>
        <w:t>: An aging global population, increasing chronic disease prevalence, and greater access to surgical care in emerging economies are driving procedural demand.</w:t>
      </w:r>
    </w:p>
    <w:p w14:paraId="5A127CD8" w14:textId="77777777" w:rsidR="00A05268" w:rsidRPr="00A05268" w:rsidRDefault="00A05268" w:rsidP="00A052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Regulatory convergence</w:t>
      </w:r>
      <w:r w:rsidRPr="00A05268">
        <w:rPr>
          <w:rFonts w:ascii="Times New Roman" w:eastAsia="Times New Roman" w:hAnsi="Times New Roman" w:cs="Times New Roman"/>
          <w:kern w:val="0"/>
          <w:sz w:val="24"/>
          <w:szCs w:val="24"/>
          <w:lang w:eastAsia="en-IN"/>
          <w14:ligatures w14:val="none"/>
        </w:rPr>
        <w:t>: Harmonization of surgical device standards by agencies such as the FDA and European Medicines Agency is streamlining global market entry for manufacturers.</w:t>
      </w:r>
    </w:p>
    <w:p w14:paraId="124C5EB0" w14:textId="77777777" w:rsidR="00A05268" w:rsidRPr="00A05268" w:rsidRDefault="00A05268" w:rsidP="00A052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Hospital consolidation and automation</w:t>
      </w:r>
      <w:r w:rsidRPr="00A05268">
        <w:rPr>
          <w:rFonts w:ascii="Times New Roman" w:eastAsia="Times New Roman" w:hAnsi="Times New Roman" w:cs="Times New Roman"/>
          <w:kern w:val="0"/>
          <w:sz w:val="24"/>
          <w:szCs w:val="24"/>
          <w:lang w:eastAsia="en-IN"/>
          <w14:ligatures w14:val="none"/>
        </w:rPr>
        <w:t>: As healthcare providers strive for procedural efficiency and cost optimization, high-performance powered instruments are replacing manual options at scale.</w:t>
      </w:r>
    </w:p>
    <w:p w14:paraId="16D92EDA" w14:textId="77777777" w:rsidR="00A05268" w:rsidRPr="00A05268" w:rsidRDefault="00A05268" w:rsidP="00A052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Shift to minimally invasive surgery (MIS)</w:t>
      </w:r>
      <w:r w:rsidRPr="00A05268">
        <w:rPr>
          <w:rFonts w:ascii="Times New Roman" w:eastAsia="Times New Roman" w:hAnsi="Times New Roman" w:cs="Times New Roman"/>
          <w:kern w:val="0"/>
          <w:sz w:val="24"/>
          <w:szCs w:val="24"/>
          <w:lang w:eastAsia="en-IN"/>
          <w14:ligatures w14:val="none"/>
        </w:rPr>
        <w:t xml:space="preserve">: These instruments now serve as enablers for MIS techniques, especially in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and neurosurgical settings, where precision is paramount.</w:t>
      </w:r>
    </w:p>
    <w:p w14:paraId="24E71B6B"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In terms of stakeholder involvement, the market is shaped by a dynamic interplay of:</w:t>
      </w:r>
    </w:p>
    <w:p w14:paraId="51139084" w14:textId="77777777" w:rsidR="00A05268" w:rsidRPr="00A05268" w:rsidRDefault="00A05268" w:rsidP="00A052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Original Equipment Manufacturers (OEMs)</w:t>
      </w:r>
      <w:r w:rsidRPr="00A05268">
        <w:rPr>
          <w:rFonts w:ascii="Times New Roman" w:eastAsia="Times New Roman" w:hAnsi="Times New Roman" w:cs="Times New Roman"/>
          <w:kern w:val="0"/>
          <w:sz w:val="24"/>
          <w:szCs w:val="24"/>
          <w:lang w:eastAsia="en-IN"/>
          <w14:ligatures w14:val="none"/>
        </w:rPr>
        <w:t xml:space="preserve"> – driving innovation and vertical integration across tools, batteries, and software.</w:t>
      </w:r>
    </w:p>
    <w:p w14:paraId="769BFE14" w14:textId="77777777" w:rsidR="00A05268" w:rsidRPr="00A05268" w:rsidRDefault="00A05268" w:rsidP="00A052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Healthcare providers</w:t>
      </w:r>
      <w:r w:rsidRPr="00A05268">
        <w:rPr>
          <w:rFonts w:ascii="Times New Roman" w:eastAsia="Times New Roman" w:hAnsi="Times New Roman" w:cs="Times New Roman"/>
          <w:kern w:val="0"/>
          <w:sz w:val="24"/>
          <w:szCs w:val="24"/>
          <w:lang w:eastAsia="en-IN"/>
          <w14:ligatures w14:val="none"/>
        </w:rPr>
        <w:t xml:space="preserve"> – prioritizing safety, reliability, and sterilization compatibility.</w:t>
      </w:r>
    </w:p>
    <w:p w14:paraId="596F3535" w14:textId="77777777" w:rsidR="00A05268" w:rsidRPr="00A05268" w:rsidRDefault="00A05268" w:rsidP="00A052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Government bodies and health ministries</w:t>
      </w:r>
      <w:r w:rsidRPr="00A05268">
        <w:rPr>
          <w:rFonts w:ascii="Times New Roman" w:eastAsia="Times New Roman" w:hAnsi="Times New Roman" w:cs="Times New Roman"/>
          <w:kern w:val="0"/>
          <w:sz w:val="24"/>
          <w:szCs w:val="24"/>
          <w:lang w:eastAsia="en-IN"/>
          <w14:ligatures w14:val="none"/>
        </w:rPr>
        <w:t xml:space="preserve"> – incentivizing local manufacturing and digital operating rooms.</w:t>
      </w:r>
    </w:p>
    <w:p w14:paraId="1A591A7B" w14:textId="77777777" w:rsidR="00A05268" w:rsidRPr="00A05268" w:rsidRDefault="00A05268" w:rsidP="00A052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Insurance payers and private investors</w:t>
      </w:r>
      <w:r w:rsidRPr="00A05268">
        <w:rPr>
          <w:rFonts w:ascii="Times New Roman" w:eastAsia="Times New Roman" w:hAnsi="Times New Roman" w:cs="Times New Roman"/>
          <w:kern w:val="0"/>
          <w:sz w:val="24"/>
          <w:szCs w:val="24"/>
          <w:lang w:eastAsia="en-IN"/>
          <w14:ligatures w14:val="none"/>
        </w:rPr>
        <w:t xml:space="preserve"> – supporting new surgical technologies with measurable health outcomes.</w:t>
      </w:r>
    </w:p>
    <w:p w14:paraId="6759AD8F"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 xml:space="preserve">Expert insights suggest that the next wave of disruption will stem from AI-assisted precision tools and modular systems that allow surgical suites to reconfigure quickly based on procedure type, especially in high-volume specialty </w:t>
      </w:r>
      <w:proofErr w:type="spellStart"/>
      <w:r w:rsidRPr="00A05268">
        <w:rPr>
          <w:rFonts w:ascii="Times New Roman" w:eastAsia="Times New Roman" w:hAnsi="Times New Roman" w:cs="Times New Roman"/>
          <w:i/>
          <w:iCs/>
          <w:kern w:val="0"/>
          <w:sz w:val="24"/>
          <w:szCs w:val="24"/>
          <w:lang w:eastAsia="en-IN"/>
          <w14:ligatures w14:val="none"/>
        </w:rPr>
        <w:t>centers</w:t>
      </w:r>
      <w:proofErr w:type="spellEnd"/>
      <w:r w:rsidRPr="00A05268">
        <w:rPr>
          <w:rFonts w:ascii="Times New Roman" w:eastAsia="Times New Roman" w:hAnsi="Times New Roman" w:cs="Times New Roman"/>
          <w:i/>
          <w:iCs/>
          <w:kern w:val="0"/>
          <w:sz w:val="24"/>
          <w:szCs w:val="24"/>
          <w:lang w:eastAsia="en-IN"/>
          <w14:ligatures w14:val="none"/>
        </w:rPr>
        <w:t>.</w:t>
      </w:r>
    </w:p>
    <w:p w14:paraId="101D4BDE" w14:textId="77777777" w:rsidR="00A05268" w:rsidRPr="00A05268" w:rsidRDefault="00A05268" w:rsidP="00A052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5268">
        <w:rPr>
          <w:rFonts w:ascii="Times New Roman" w:eastAsia="Times New Roman" w:hAnsi="Times New Roman" w:cs="Times New Roman"/>
          <w:b/>
          <w:bCs/>
          <w:kern w:val="0"/>
          <w:sz w:val="36"/>
          <w:szCs w:val="36"/>
          <w:lang w:eastAsia="en-IN"/>
          <w14:ligatures w14:val="none"/>
        </w:rPr>
        <w:t>2. Market Segmentation and Forecast Scope</w:t>
      </w:r>
    </w:p>
    <w:p w14:paraId="4EF44822"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lastRenderedPageBreak/>
        <w:t xml:space="preserve">To comprehensively </w:t>
      </w:r>
      <w:proofErr w:type="spellStart"/>
      <w:r w:rsidRPr="00A05268">
        <w:rPr>
          <w:rFonts w:ascii="Times New Roman" w:eastAsia="Times New Roman" w:hAnsi="Times New Roman" w:cs="Times New Roman"/>
          <w:kern w:val="0"/>
          <w:sz w:val="24"/>
          <w:szCs w:val="24"/>
          <w:lang w:eastAsia="en-IN"/>
          <w14:ligatures w14:val="none"/>
        </w:rPr>
        <w:t>analyze</w:t>
      </w:r>
      <w:proofErr w:type="spellEnd"/>
      <w:r w:rsidRPr="00A05268">
        <w:rPr>
          <w:rFonts w:ascii="Times New Roman" w:eastAsia="Times New Roman" w:hAnsi="Times New Roman" w:cs="Times New Roman"/>
          <w:kern w:val="0"/>
          <w:sz w:val="24"/>
          <w:szCs w:val="24"/>
          <w:lang w:eastAsia="en-IN"/>
          <w14:ligatures w14:val="none"/>
        </w:rPr>
        <w:t xml:space="preserve"> the powered surgical instruments market, segmentation is structured across four core dimensions: </w:t>
      </w:r>
      <w:r w:rsidRPr="00A05268">
        <w:rPr>
          <w:rFonts w:ascii="Times New Roman" w:eastAsia="Times New Roman" w:hAnsi="Times New Roman" w:cs="Times New Roman"/>
          <w:b/>
          <w:bCs/>
          <w:kern w:val="0"/>
          <w:sz w:val="24"/>
          <w:szCs w:val="24"/>
          <w:lang w:eastAsia="en-IN"/>
          <w14:ligatures w14:val="none"/>
        </w:rPr>
        <w:t>By Product Type</w:t>
      </w:r>
      <w:r w:rsidRPr="00A05268">
        <w:rPr>
          <w:rFonts w:ascii="Times New Roman" w:eastAsia="Times New Roman" w:hAnsi="Times New Roman" w:cs="Times New Roman"/>
          <w:kern w:val="0"/>
          <w:sz w:val="24"/>
          <w:szCs w:val="24"/>
          <w:lang w:eastAsia="en-IN"/>
          <w14:ligatures w14:val="none"/>
        </w:rPr>
        <w:t xml:space="preserve">, </w:t>
      </w:r>
      <w:r w:rsidRPr="00A05268">
        <w:rPr>
          <w:rFonts w:ascii="Times New Roman" w:eastAsia="Times New Roman" w:hAnsi="Times New Roman" w:cs="Times New Roman"/>
          <w:b/>
          <w:bCs/>
          <w:kern w:val="0"/>
          <w:sz w:val="24"/>
          <w:szCs w:val="24"/>
          <w:lang w:eastAsia="en-IN"/>
          <w14:ligatures w14:val="none"/>
        </w:rPr>
        <w:t>By Technology</w:t>
      </w:r>
      <w:r w:rsidRPr="00A05268">
        <w:rPr>
          <w:rFonts w:ascii="Times New Roman" w:eastAsia="Times New Roman" w:hAnsi="Times New Roman" w:cs="Times New Roman"/>
          <w:kern w:val="0"/>
          <w:sz w:val="24"/>
          <w:szCs w:val="24"/>
          <w:lang w:eastAsia="en-IN"/>
          <w14:ligatures w14:val="none"/>
        </w:rPr>
        <w:t xml:space="preserve">, </w:t>
      </w:r>
      <w:r w:rsidRPr="00A05268">
        <w:rPr>
          <w:rFonts w:ascii="Times New Roman" w:eastAsia="Times New Roman" w:hAnsi="Times New Roman" w:cs="Times New Roman"/>
          <w:b/>
          <w:bCs/>
          <w:kern w:val="0"/>
          <w:sz w:val="24"/>
          <w:szCs w:val="24"/>
          <w:lang w:eastAsia="en-IN"/>
          <w14:ligatures w14:val="none"/>
        </w:rPr>
        <w:t>By End User</w:t>
      </w:r>
      <w:r w:rsidRPr="00A05268">
        <w:rPr>
          <w:rFonts w:ascii="Times New Roman" w:eastAsia="Times New Roman" w:hAnsi="Times New Roman" w:cs="Times New Roman"/>
          <w:kern w:val="0"/>
          <w:sz w:val="24"/>
          <w:szCs w:val="24"/>
          <w:lang w:eastAsia="en-IN"/>
          <w14:ligatures w14:val="none"/>
        </w:rPr>
        <w:t xml:space="preserve">, and </w:t>
      </w:r>
      <w:r w:rsidRPr="00A05268">
        <w:rPr>
          <w:rFonts w:ascii="Times New Roman" w:eastAsia="Times New Roman" w:hAnsi="Times New Roman" w:cs="Times New Roman"/>
          <w:b/>
          <w:bCs/>
          <w:kern w:val="0"/>
          <w:sz w:val="24"/>
          <w:szCs w:val="24"/>
          <w:lang w:eastAsia="en-IN"/>
          <w14:ligatures w14:val="none"/>
        </w:rPr>
        <w:t>By Region</w:t>
      </w:r>
      <w:r w:rsidRPr="00A05268">
        <w:rPr>
          <w:rFonts w:ascii="Times New Roman" w:eastAsia="Times New Roman" w:hAnsi="Times New Roman" w:cs="Times New Roman"/>
          <w:kern w:val="0"/>
          <w:sz w:val="24"/>
          <w:szCs w:val="24"/>
          <w:lang w:eastAsia="en-IN"/>
          <w14:ligatures w14:val="none"/>
        </w:rPr>
        <w:t>. This structure captures the diversity of tools, power systems, clinical users, and geographical adoption patterns shaping the market from 2024 to 2030.</w:t>
      </w:r>
    </w:p>
    <w:p w14:paraId="0C801AF1"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By Product Type</w:t>
      </w:r>
    </w:p>
    <w:p w14:paraId="29965A2E"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This is the foundational segmentation, as the breadth and functionality of powered surgical tools vary significantly by surgical specialty. Key product categories include:</w:t>
      </w:r>
    </w:p>
    <w:p w14:paraId="080E6D42" w14:textId="77777777" w:rsidR="00A05268" w:rsidRPr="00A05268" w:rsidRDefault="00A05268" w:rsidP="00A05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Drills</w:t>
      </w:r>
      <w:r w:rsidRPr="00A05268">
        <w:rPr>
          <w:rFonts w:ascii="Times New Roman" w:eastAsia="Times New Roman" w:hAnsi="Times New Roman" w:cs="Times New Roman"/>
          <w:kern w:val="0"/>
          <w:sz w:val="24"/>
          <w:szCs w:val="24"/>
          <w:lang w:eastAsia="en-IN"/>
          <w14:ligatures w14:val="none"/>
        </w:rPr>
        <w:t xml:space="preserve">: Used primarily in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and neurosurgery for bone perforation and implant placement.</w:t>
      </w:r>
    </w:p>
    <w:p w14:paraId="2C822896" w14:textId="77777777" w:rsidR="00A05268" w:rsidRPr="00A05268" w:rsidRDefault="00A05268" w:rsidP="00A05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Saws</w:t>
      </w:r>
      <w:r w:rsidRPr="00A05268">
        <w:rPr>
          <w:rFonts w:ascii="Times New Roman" w:eastAsia="Times New Roman" w:hAnsi="Times New Roman" w:cs="Times New Roman"/>
          <w:kern w:val="0"/>
          <w:sz w:val="24"/>
          <w:szCs w:val="24"/>
          <w:lang w:eastAsia="en-IN"/>
          <w14:ligatures w14:val="none"/>
        </w:rPr>
        <w:t xml:space="preserve">: High-speed instruments used in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and thoracic surgeries, including bone cutting and joint replacement.</w:t>
      </w:r>
    </w:p>
    <w:p w14:paraId="185BD165" w14:textId="77777777" w:rsidR="00A05268" w:rsidRPr="00A05268" w:rsidRDefault="00A05268" w:rsidP="00A05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Staplers</w:t>
      </w:r>
      <w:r w:rsidRPr="00A05268">
        <w:rPr>
          <w:rFonts w:ascii="Times New Roman" w:eastAsia="Times New Roman" w:hAnsi="Times New Roman" w:cs="Times New Roman"/>
          <w:kern w:val="0"/>
          <w:sz w:val="24"/>
          <w:szCs w:val="24"/>
          <w:lang w:eastAsia="en-IN"/>
          <w14:ligatures w14:val="none"/>
        </w:rPr>
        <w:t xml:space="preserve">: Used in open and laparoscopic gastrointestinal surgeries for tissue approximation and </w:t>
      </w:r>
      <w:proofErr w:type="spellStart"/>
      <w:r w:rsidRPr="00A05268">
        <w:rPr>
          <w:rFonts w:ascii="Times New Roman" w:eastAsia="Times New Roman" w:hAnsi="Times New Roman" w:cs="Times New Roman"/>
          <w:kern w:val="0"/>
          <w:sz w:val="24"/>
          <w:szCs w:val="24"/>
          <w:lang w:eastAsia="en-IN"/>
          <w14:ligatures w14:val="none"/>
        </w:rPr>
        <w:t>hemostasis</w:t>
      </w:r>
      <w:proofErr w:type="spellEnd"/>
      <w:r w:rsidRPr="00A05268">
        <w:rPr>
          <w:rFonts w:ascii="Times New Roman" w:eastAsia="Times New Roman" w:hAnsi="Times New Roman" w:cs="Times New Roman"/>
          <w:kern w:val="0"/>
          <w:sz w:val="24"/>
          <w:szCs w:val="24"/>
          <w:lang w:eastAsia="en-IN"/>
          <w14:ligatures w14:val="none"/>
        </w:rPr>
        <w:t>.</w:t>
      </w:r>
    </w:p>
    <w:p w14:paraId="157CCD6F" w14:textId="77777777" w:rsidR="00A05268" w:rsidRPr="00A05268" w:rsidRDefault="00A05268" w:rsidP="00A05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Reamers, Screwdrivers, and Wire/Pin Drivers</w:t>
      </w:r>
      <w:r w:rsidRPr="00A05268">
        <w:rPr>
          <w:rFonts w:ascii="Times New Roman" w:eastAsia="Times New Roman" w:hAnsi="Times New Roman" w:cs="Times New Roman"/>
          <w:kern w:val="0"/>
          <w:sz w:val="24"/>
          <w:szCs w:val="24"/>
          <w:lang w:eastAsia="en-IN"/>
          <w14:ligatures w14:val="none"/>
        </w:rPr>
        <w:t xml:space="preserve">: Supporting roles in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trauma, and dental procedures.</w:t>
      </w:r>
    </w:p>
    <w:p w14:paraId="6FE1E893" w14:textId="77777777" w:rsidR="00A05268" w:rsidRPr="00A05268" w:rsidRDefault="00A05268" w:rsidP="00A052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 xml:space="preserve">Shavers and </w:t>
      </w:r>
      <w:proofErr w:type="spellStart"/>
      <w:r w:rsidRPr="00A05268">
        <w:rPr>
          <w:rFonts w:ascii="Times New Roman" w:eastAsia="Times New Roman" w:hAnsi="Times New Roman" w:cs="Times New Roman"/>
          <w:b/>
          <w:bCs/>
          <w:kern w:val="0"/>
          <w:sz w:val="24"/>
          <w:szCs w:val="24"/>
          <w:lang w:eastAsia="en-IN"/>
          <w14:ligatures w14:val="none"/>
        </w:rPr>
        <w:t>Debriders</w:t>
      </w:r>
      <w:proofErr w:type="spellEnd"/>
      <w:r w:rsidRPr="00A05268">
        <w:rPr>
          <w:rFonts w:ascii="Times New Roman" w:eastAsia="Times New Roman" w:hAnsi="Times New Roman" w:cs="Times New Roman"/>
          <w:kern w:val="0"/>
          <w:sz w:val="24"/>
          <w:szCs w:val="24"/>
          <w:lang w:eastAsia="en-IN"/>
          <w14:ligatures w14:val="none"/>
        </w:rPr>
        <w:t>: Essential in arthroscopy and ENT procedures for tissue removal and cleaning.</w:t>
      </w:r>
    </w:p>
    <w:p w14:paraId="48A433A8"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 xml:space="preserve">In 2024, the </w:t>
      </w:r>
      <w:r w:rsidRPr="00A05268">
        <w:rPr>
          <w:rFonts w:ascii="Times New Roman" w:eastAsia="Times New Roman" w:hAnsi="Times New Roman" w:cs="Times New Roman"/>
          <w:b/>
          <w:bCs/>
          <w:i/>
          <w:iCs/>
          <w:kern w:val="0"/>
          <w:sz w:val="24"/>
          <w:szCs w:val="24"/>
          <w:lang w:eastAsia="en-IN"/>
          <w14:ligatures w14:val="none"/>
        </w:rPr>
        <w:t>drills</w:t>
      </w:r>
      <w:r w:rsidRPr="00A05268">
        <w:rPr>
          <w:rFonts w:ascii="Times New Roman" w:eastAsia="Times New Roman" w:hAnsi="Times New Roman" w:cs="Times New Roman"/>
          <w:i/>
          <w:iCs/>
          <w:kern w:val="0"/>
          <w:sz w:val="24"/>
          <w:szCs w:val="24"/>
          <w:lang w:eastAsia="en-IN"/>
          <w14:ligatures w14:val="none"/>
        </w:rPr>
        <w:t xml:space="preserve"> segment will account for approximately </w:t>
      </w:r>
      <w:r w:rsidRPr="00A05268">
        <w:rPr>
          <w:rFonts w:ascii="Times New Roman" w:eastAsia="Times New Roman" w:hAnsi="Times New Roman" w:cs="Times New Roman"/>
          <w:b/>
          <w:bCs/>
          <w:i/>
          <w:iCs/>
          <w:kern w:val="0"/>
          <w:sz w:val="24"/>
          <w:szCs w:val="24"/>
          <w:lang w:eastAsia="en-IN"/>
          <w14:ligatures w14:val="none"/>
        </w:rPr>
        <w:t>28%</w:t>
      </w:r>
      <w:r w:rsidRPr="00A05268">
        <w:rPr>
          <w:rFonts w:ascii="Times New Roman" w:eastAsia="Times New Roman" w:hAnsi="Times New Roman" w:cs="Times New Roman"/>
          <w:i/>
          <w:iCs/>
          <w:kern w:val="0"/>
          <w:sz w:val="24"/>
          <w:szCs w:val="24"/>
          <w:lang w:eastAsia="en-IN"/>
          <w14:ligatures w14:val="none"/>
        </w:rPr>
        <w:t xml:space="preserve"> of the global market share, driven by increasing demand for </w:t>
      </w:r>
      <w:proofErr w:type="spellStart"/>
      <w:r w:rsidRPr="00A05268">
        <w:rPr>
          <w:rFonts w:ascii="Times New Roman" w:eastAsia="Times New Roman" w:hAnsi="Times New Roman" w:cs="Times New Roman"/>
          <w:i/>
          <w:iCs/>
          <w:kern w:val="0"/>
          <w:sz w:val="24"/>
          <w:szCs w:val="24"/>
          <w:lang w:eastAsia="en-IN"/>
          <w14:ligatures w14:val="none"/>
        </w:rPr>
        <w:t>orthopedic</w:t>
      </w:r>
      <w:proofErr w:type="spellEnd"/>
      <w:r w:rsidRPr="00A05268">
        <w:rPr>
          <w:rFonts w:ascii="Times New Roman" w:eastAsia="Times New Roman" w:hAnsi="Times New Roman" w:cs="Times New Roman"/>
          <w:i/>
          <w:iCs/>
          <w:kern w:val="0"/>
          <w:sz w:val="24"/>
          <w:szCs w:val="24"/>
          <w:lang w:eastAsia="en-IN"/>
          <w14:ligatures w14:val="none"/>
        </w:rPr>
        <w:t xml:space="preserve"> reconstruction surgeries.</w:t>
      </w:r>
    </w:p>
    <w:p w14:paraId="5E5E8F5E"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By Technology</w:t>
      </w:r>
    </w:p>
    <w:p w14:paraId="6CAEF318"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Power source is a critical differentiator affecting surgical workflow, maintenance, and mobility. Key technology formats include:</w:t>
      </w:r>
    </w:p>
    <w:p w14:paraId="0EB0D9C8" w14:textId="77777777" w:rsidR="00A05268" w:rsidRPr="00A05268" w:rsidRDefault="00A05268" w:rsidP="00A0526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Electric-powered instruments</w:t>
      </w:r>
      <w:r w:rsidRPr="00A05268">
        <w:rPr>
          <w:rFonts w:ascii="Times New Roman" w:eastAsia="Times New Roman" w:hAnsi="Times New Roman" w:cs="Times New Roman"/>
          <w:kern w:val="0"/>
          <w:sz w:val="24"/>
          <w:szCs w:val="24"/>
          <w:lang w:eastAsia="en-IN"/>
          <w14:ligatures w14:val="none"/>
        </w:rPr>
        <w:t xml:space="preserve">: Dominant in high-volume surgical </w:t>
      </w:r>
      <w:proofErr w:type="spellStart"/>
      <w:r w:rsidRPr="00A05268">
        <w:rPr>
          <w:rFonts w:ascii="Times New Roman" w:eastAsia="Times New Roman" w:hAnsi="Times New Roman" w:cs="Times New Roman"/>
          <w:kern w:val="0"/>
          <w:sz w:val="24"/>
          <w:szCs w:val="24"/>
          <w:lang w:eastAsia="en-IN"/>
          <w14:ligatures w14:val="none"/>
        </w:rPr>
        <w:t>centers</w:t>
      </w:r>
      <w:proofErr w:type="spellEnd"/>
      <w:r w:rsidRPr="00A05268">
        <w:rPr>
          <w:rFonts w:ascii="Times New Roman" w:eastAsia="Times New Roman" w:hAnsi="Times New Roman" w:cs="Times New Roman"/>
          <w:kern w:val="0"/>
          <w:sz w:val="24"/>
          <w:szCs w:val="24"/>
          <w:lang w:eastAsia="en-IN"/>
          <w14:ligatures w14:val="none"/>
        </w:rPr>
        <w:t xml:space="preserve"> due to consistent torque output and minimal vibration.</w:t>
      </w:r>
    </w:p>
    <w:p w14:paraId="319F7D16" w14:textId="77777777" w:rsidR="00A05268" w:rsidRPr="00A05268" w:rsidRDefault="00A05268" w:rsidP="00A0526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Battery-powered instruments</w:t>
      </w:r>
      <w:r w:rsidRPr="00A05268">
        <w:rPr>
          <w:rFonts w:ascii="Times New Roman" w:eastAsia="Times New Roman" w:hAnsi="Times New Roman" w:cs="Times New Roman"/>
          <w:kern w:val="0"/>
          <w:sz w:val="24"/>
          <w:szCs w:val="24"/>
          <w:lang w:eastAsia="en-IN"/>
          <w14:ligatures w14:val="none"/>
        </w:rPr>
        <w:t>: Gaining traction due to cordless operation and ease of use in field surgeries or remote facilities.</w:t>
      </w:r>
    </w:p>
    <w:p w14:paraId="4E8E8E02" w14:textId="77777777" w:rsidR="00A05268" w:rsidRPr="00A05268" w:rsidRDefault="00A05268" w:rsidP="00A0526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Pneumatic-powered instruments</w:t>
      </w:r>
      <w:r w:rsidRPr="00A05268">
        <w:rPr>
          <w:rFonts w:ascii="Times New Roman" w:eastAsia="Times New Roman" w:hAnsi="Times New Roman" w:cs="Times New Roman"/>
          <w:kern w:val="0"/>
          <w:sz w:val="24"/>
          <w:szCs w:val="24"/>
          <w:lang w:eastAsia="en-IN"/>
          <w14:ligatures w14:val="none"/>
        </w:rPr>
        <w:t>: Preferred in environments where air compression systems already exist, such as trauma units and military hospitals.</w:t>
      </w:r>
    </w:p>
    <w:p w14:paraId="4DEAB479"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Battery-powered instruments are the fastest-growing category, projected to expand at a CAGR of over 8.5% between 2024 and 2030 due to improvements in energy density and sterilizable battery packs.</w:t>
      </w:r>
    </w:p>
    <w:p w14:paraId="401A6651"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By End User</w:t>
      </w:r>
    </w:p>
    <w:p w14:paraId="4FD3FB87"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Adoption patterns differ significantly based on the nature of the clinical setting and procedural volume. The primary end users include:</w:t>
      </w:r>
    </w:p>
    <w:p w14:paraId="12655C89" w14:textId="77777777" w:rsidR="00A05268" w:rsidRPr="00A05268" w:rsidRDefault="00A05268" w:rsidP="00A052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Hospitals</w:t>
      </w:r>
      <w:r w:rsidRPr="00A05268">
        <w:rPr>
          <w:rFonts w:ascii="Times New Roman" w:eastAsia="Times New Roman" w:hAnsi="Times New Roman" w:cs="Times New Roman"/>
          <w:kern w:val="0"/>
          <w:sz w:val="24"/>
          <w:szCs w:val="24"/>
          <w:lang w:eastAsia="en-IN"/>
          <w14:ligatures w14:val="none"/>
        </w:rPr>
        <w:t xml:space="preserve">: The largest consumer segment, especially in trauma, oncology, and joint replacement </w:t>
      </w:r>
      <w:proofErr w:type="spellStart"/>
      <w:r w:rsidRPr="00A05268">
        <w:rPr>
          <w:rFonts w:ascii="Times New Roman" w:eastAsia="Times New Roman" w:hAnsi="Times New Roman" w:cs="Times New Roman"/>
          <w:kern w:val="0"/>
          <w:sz w:val="24"/>
          <w:szCs w:val="24"/>
          <w:lang w:eastAsia="en-IN"/>
          <w14:ligatures w14:val="none"/>
        </w:rPr>
        <w:t>centers</w:t>
      </w:r>
      <w:proofErr w:type="spellEnd"/>
      <w:r w:rsidRPr="00A05268">
        <w:rPr>
          <w:rFonts w:ascii="Times New Roman" w:eastAsia="Times New Roman" w:hAnsi="Times New Roman" w:cs="Times New Roman"/>
          <w:kern w:val="0"/>
          <w:sz w:val="24"/>
          <w:szCs w:val="24"/>
          <w:lang w:eastAsia="en-IN"/>
          <w14:ligatures w14:val="none"/>
        </w:rPr>
        <w:t>.</w:t>
      </w:r>
    </w:p>
    <w:p w14:paraId="559BBC39" w14:textId="77777777" w:rsidR="00A05268" w:rsidRPr="00A05268" w:rsidRDefault="00A05268" w:rsidP="00A052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 xml:space="preserve">Ambulatory Surgical </w:t>
      </w:r>
      <w:proofErr w:type="spellStart"/>
      <w:r w:rsidRPr="00A05268">
        <w:rPr>
          <w:rFonts w:ascii="Times New Roman" w:eastAsia="Times New Roman" w:hAnsi="Times New Roman" w:cs="Times New Roman"/>
          <w:b/>
          <w:bCs/>
          <w:kern w:val="0"/>
          <w:sz w:val="24"/>
          <w:szCs w:val="24"/>
          <w:lang w:eastAsia="en-IN"/>
          <w14:ligatures w14:val="none"/>
        </w:rPr>
        <w:t>Centers</w:t>
      </w:r>
      <w:proofErr w:type="spellEnd"/>
      <w:r w:rsidRPr="00A05268">
        <w:rPr>
          <w:rFonts w:ascii="Times New Roman" w:eastAsia="Times New Roman" w:hAnsi="Times New Roman" w:cs="Times New Roman"/>
          <w:b/>
          <w:bCs/>
          <w:kern w:val="0"/>
          <w:sz w:val="24"/>
          <w:szCs w:val="24"/>
          <w:lang w:eastAsia="en-IN"/>
          <w14:ligatures w14:val="none"/>
        </w:rPr>
        <w:t xml:space="preserve"> (ASCs)</w:t>
      </w:r>
      <w:r w:rsidRPr="00A05268">
        <w:rPr>
          <w:rFonts w:ascii="Times New Roman" w:eastAsia="Times New Roman" w:hAnsi="Times New Roman" w:cs="Times New Roman"/>
          <w:kern w:val="0"/>
          <w:sz w:val="24"/>
          <w:szCs w:val="24"/>
          <w:lang w:eastAsia="en-IN"/>
          <w14:ligatures w14:val="none"/>
        </w:rPr>
        <w:t xml:space="preserve">: Increasing adoption due to shorter patient stays, lower costs, and the rise in outpatient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procedures.</w:t>
      </w:r>
    </w:p>
    <w:p w14:paraId="5290C959" w14:textId="77777777" w:rsidR="00A05268" w:rsidRPr="00A05268" w:rsidRDefault="00A05268" w:rsidP="00A052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lastRenderedPageBreak/>
        <w:t>Specialty Clinics</w:t>
      </w:r>
      <w:r w:rsidRPr="00A05268">
        <w:rPr>
          <w:rFonts w:ascii="Times New Roman" w:eastAsia="Times New Roman" w:hAnsi="Times New Roman" w:cs="Times New Roman"/>
          <w:kern w:val="0"/>
          <w:sz w:val="24"/>
          <w:szCs w:val="24"/>
          <w:lang w:eastAsia="en-IN"/>
          <w14:ligatures w14:val="none"/>
        </w:rPr>
        <w:t>: ENT and dental clinics use compact, specialty instruments tailored for focused interventions.</w:t>
      </w:r>
    </w:p>
    <w:p w14:paraId="178931BA"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Hospitals are expected to remain the dominant user base, though ASCs will see accelerated growth in North America and Western Europe due to procedural decentralization.</w:t>
      </w:r>
    </w:p>
    <w:p w14:paraId="0545709C"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By Region</w:t>
      </w:r>
    </w:p>
    <w:p w14:paraId="53FDC173"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Geographically, the market is segmented into:</w:t>
      </w:r>
    </w:p>
    <w:p w14:paraId="48F33C22" w14:textId="77777777" w:rsidR="00A05268" w:rsidRPr="00A05268" w:rsidRDefault="00A05268" w:rsidP="00A052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North America</w:t>
      </w:r>
    </w:p>
    <w:p w14:paraId="3656B8A6" w14:textId="77777777" w:rsidR="00A05268" w:rsidRPr="00A05268" w:rsidRDefault="00A05268" w:rsidP="00A052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Europe</w:t>
      </w:r>
    </w:p>
    <w:p w14:paraId="37F6790B" w14:textId="77777777" w:rsidR="00A05268" w:rsidRPr="00A05268" w:rsidRDefault="00A05268" w:rsidP="00A052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Asia Pacific</w:t>
      </w:r>
    </w:p>
    <w:p w14:paraId="058E7271" w14:textId="77777777" w:rsidR="00A05268" w:rsidRPr="00A05268" w:rsidRDefault="00A05268" w:rsidP="00A052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Latin America</w:t>
      </w:r>
    </w:p>
    <w:p w14:paraId="44C90B8D" w14:textId="77777777" w:rsidR="00A05268" w:rsidRPr="00A05268" w:rsidRDefault="00A05268" w:rsidP="00A052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Middle East &amp; Africa (LAMEA)</w:t>
      </w:r>
    </w:p>
    <w:p w14:paraId="6FCD0A65"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Each region varies in surgical infrastructure, reimbursement systems, and clinical training. North America leads due to robust hospital spending and faster adoption of next-gen instruments, while </w:t>
      </w:r>
      <w:r w:rsidRPr="00A05268">
        <w:rPr>
          <w:rFonts w:ascii="Times New Roman" w:eastAsia="Times New Roman" w:hAnsi="Times New Roman" w:cs="Times New Roman"/>
          <w:b/>
          <w:bCs/>
          <w:kern w:val="0"/>
          <w:sz w:val="24"/>
          <w:szCs w:val="24"/>
          <w:lang w:eastAsia="en-IN"/>
          <w14:ligatures w14:val="none"/>
        </w:rPr>
        <w:t>Asia Pacific is forecasted to be the fastest-growing region</w:t>
      </w:r>
      <w:r w:rsidRPr="00A05268">
        <w:rPr>
          <w:rFonts w:ascii="Times New Roman" w:eastAsia="Times New Roman" w:hAnsi="Times New Roman" w:cs="Times New Roman"/>
          <w:kern w:val="0"/>
          <w:sz w:val="24"/>
          <w:szCs w:val="24"/>
          <w:lang w:eastAsia="en-IN"/>
          <w14:ligatures w14:val="none"/>
        </w:rPr>
        <w:t xml:space="preserve"> owing to rapid healthcare modernization, especially in China, India, and Southeast Asia.</w:t>
      </w:r>
    </w:p>
    <w:p w14:paraId="2814AD4B"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Forecast models indicate that Asia Pacific could grow at a CAGR of over 9% through 2030, outpacing mature markets by nearly 30% in annual unit volumes.</w:t>
      </w:r>
    </w:p>
    <w:p w14:paraId="4691FB53" w14:textId="77777777" w:rsidR="00A05268" w:rsidRPr="00A05268" w:rsidRDefault="00A05268" w:rsidP="00A052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5268">
        <w:rPr>
          <w:rFonts w:ascii="Times New Roman" w:eastAsia="Times New Roman" w:hAnsi="Times New Roman" w:cs="Times New Roman"/>
          <w:b/>
          <w:bCs/>
          <w:kern w:val="0"/>
          <w:sz w:val="36"/>
          <w:szCs w:val="36"/>
          <w:lang w:eastAsia="en-IN"/>
          <w14:ligatures w14:val="none"/>
        </w:rPr>
        <w:t>3. Market Trends and Innovation Landscape</w:t>
      </w:r>
    </w:p>
    <w:p w14:paraId="6963861A"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The powered surgical instruments market is undergoing a substantial transformation, </w:t>
      </w:r>
      <w:proofErr w:type="spellStart"/>
      <w:r w:rsidRPr="00A05268">
        <w:rPr>
          <w:rFonts w:ascii="Times New Roman" w:eastAsia="Times New Roman" w:hAnsi="Times New Roman" w:cs="Times New Roman"/>
          <w:kern w:val="0"/>
          <w:sz w:val="24"/>
          <w:szCs w:val="24"/>
          <w:lang w:eastAsia="en-IN"/>
          <w14:ligatures w14:val="none"/>
        </w:rPr>
        <w:t>fueled</w:t>
      </w:r>
      <w:proofErr w:type="spellEnd"/>
      <w:r w:rsidRPr="00A05268">
        <w:rPr>
          <w:rFonts w:ascii="Times New Roman" w:eastAsia="Times New Roman" w:hAnsi="Times New Roman" w:cs="Times New Roman"/>
          <w:kern w:val="0"/>
          <w:sz w:val="24"/>
          <w:szCs w:val="24"/>
          <w:lang w:eastAsia="en-IN"/>
          <w14:ligatures w14:val="none"/>
        </w:rPr>
        <w:t xml:space="preserve"> by a wave of innovation across hardware design, energy systems, digital integration, and sterilization technologies. From AI-assisted surgeries to </w:t>
      </w:r>
      <w:proofErr w:type="spellStart"/>
      <w:r w:rsidRPr="00A05268">
        <w:rPr>
          <w:rFonts w:ascii="Times New Roman" w:eastAsia="Times New Roman" w:hAnsi="Times New Roman" w:cs="Times New Roman"/>
          <w:kern w:val="0"/>
          <w:sz w:val="24"/>
          <w:szCs w:val="24"/>
          <w:lang w:eastAsia="en-IN"/>
          <w14:ligatures w14:val="none"/>
        </w:rPr>
        <w:t>reprocessable</w:t>
      </w:r>
      <w:proofErr w:type="spellEnd"/>
      <w:r w:rsidRPr="00A05268">
        <w:rPr>
          <w:rFonts w:ascii="Times New Roman" w:eastAsia="Times New Roman" w:hAnsi="Times New Roman" w:cs="Times New Roman"/>
          <w:kern w:val="0"/>
          <w:sz w:val="24"/>
          <w:szCs w:val="24"/>
          <w:lang w:eastAsia="en-IN"/>
          <w14:ligatures w14:val="none"/>
        </w:rPr>
        <w:t xml:space="preserve"> tools with embedded analytics, the innovation landscape in 2024–2030 is poised to redefine performance standards and clinical outcomes.</w:t>
      </w:r>
    </w:p>
    <w:p w14:paraId="2A1C8351"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A. Evolution in Instrument Design and Material Science</w:t>
      </w:r>
    </w:p>
    <w:p w14:paraId="22E6752C"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Modern powered instruments are now built with </w:t>
      </w:r>
      <w:r w:rsidRPr="00A05268">
        <w:rPr>
          <w:rFonts w:ascii="Times New Roman" w:eastAsia="Times New Roman" w:hAnsi="Times New Roman" w:cs="Times New Roman"/>
          <w:b/>
          <w:bCs/>
          <w:kern w:val="0"/>
          <w:sz w:val="24"/>
          <w:szCs w:val="24"/>
          <w:lang w:eastAsia="en-IN"/>
          <w14:ligatures w14:val="none"/>
        </w:rPr>
        <w:t>lightweight composite alloys</w:t>
      </w:r>
      <w:r w:rsidRPr="00A05268">
        <w:rPr>
          <w:rFonts w:ascii="Times New Roman" w:eastAsia="Times New Roman" w:hAnsi="Times New Roman" w:cs="Times New Roman"/>
          <w:kern w:val="0"/>
          <w:sz w:val="24"/>
          <w:szCs w:val="24"/>
          <w:lang w:eastAsia="en-IN"/>
          <w14:ligatures w14:val="none"/>
        </w:rPr>
        <w:t xml:space="preserve">, reducing hand fatigue during lengthy procedures. Ergonomic refinements have led to </w:t>
      </w:r>
      <w:r w:rsidRPr="00A05268">
        <w:rPr>
          <w:rFonts w:ascii="Times New Roman" w:eastAsia="Times New Roman" w:hAnsi="Times New Roman" w:cs="Times New Roman"/>
          <w:b/>
          <w:bCs/>
          <w:kern w:val="0"/>
          <w:sz w:val="24"/>
          <w:szCs w:val="24"/>
          <w:lang w:eastAsia="en-IN"/>
          <w14:ligatures w14:val="none"/>
        </w:rPr>
        <w:t>modular handpieces</w:t>
      </w:r>
      <w:r w:rsidRPr="00A05268">
        <w:rPr>
          <w:rFonts w:ascii="Times New Roman" w:eastAsia="Times New Roman" w:hAnsi="Times New Roman" w:cs="Times New Roman"/>
          <w:kern w:val="0"/>
          <w:sz w:val="24"/>
          <w:szCs w:val="24"/>
          <w:lang w:eastAsia="en-IN"/>
          <w14:ligatures w14:val="none"/>
        </w:rPr>
        <w:t xml:space="preserve"> and </w:t>
      </w:r>
      <w:r w:rsidRPr="00A05268">
        <w:rPr>
          <w:rFonts w:ascii="Times New Roman" w:eastAsia="Times New Roman" w:hAnsi="Times New Roman" w:cs="Times New Roman"/>
          <w:b/>
          <w:bCs/>
          <w:kern w:val="0"/>
          <w:sz w:val="24"/>
          <w:szCs w:val="24"/>
          <w:lang w:eastAsia="en-IN"/>
          <w14:ligatures w14:val="none"/>
        </w:rPr>
        <w:t>multi-function interfaces</w:t>
      </w:r>
      <w:r w:rsidRPr="00A05268">
        <w:rPr>
          <w:rFonts w:ascii="Times New Roman" w:eastAsia="Times New Roman" w:hAnsi="Times New Roman" w:cs="Times New Roman"/>
          <w:kern w:val="0"/>
          <w:sz w:val="24"/>
          <w:szCs w:val="24"/>
          <w:lang w:eastAsia="en-IN"/>
          <w14:ligatures w14:val="none"/>
        </w:rPr>
        <w:t>, enabling surgeons to switch tools faster without compromising precision.</w:t>
      </w:r>
    </w:p>
    <w:p w14:paraId="7E29DC0B"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Leading OEMs are increasingly investing in titanium-</w:t>
      </w:r>
      <w:proofErr w:type="spellStart"/>
      <w:r w:rsidRPr="00A05268">
        <w:rPr>
          <w:rFonts w:ascii="Times New Roman" w:eastAsia="Times New Roman" w:hAnsi="Times New Roman" w:cs="Times New Roman"/>
          <w:i/>
          <w:iCs/>
          <w:kern w:val="0"/>
          <w:sz w:val="24"/>
          <w:szCs w:val="24"/>
          <w:lang w:eastAsia="en-IN"/>
          <w14:ligatures w14:val="none"/>
        </w:rPr>
        <w:t>aluminum</w:t>
      </w:r>
      <w:proofErr w:type="spellEnd"/>
      <w:r w:rsidRPr="00A05268">
        <w:rPr>
          <w:rFonts w:ascii="Times New Roman" w:eastAsia="Times New Roman" w:hAnsi="Times New Roman" w:cs="Times New Roman"/>
          <w:i/>
          <w:iCs/>
          <w:kern w:val="0"/>
          <w:sz w:val="24"/>
          <w:szCs w:val="24"/>
          <w:lang w:eastAsia="en-IN"/>
          <w14:ligatures w14:val="none"/>
        </w:rPr>
        <w:t xml:space="preserve"> composites and ceramic components to balance strength, biocompatibility, and durability.</w:t>
      </w:r>
    </w:p>
    <w:p w14:paraId="26EB81A4"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B. Battery and Energy System Innovation</w:t>
      </w:r>
    </w:p>
    <w:p w14:paraId="33D93CEE"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Battery-powered instruments, once limited by short life spans and sterilization constraints, are now benefiting from:</w:t>
      </w:r>
    </w:p>
    <w:p w14:paraId="300353D3" w14:textId="77777777" w:rsidR="00A05268" w:rsidRPr="00A05268" w:rsidRDefault="00A05268" w:rsidP="00A0526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Lithium-polymer and high-capacity lithium-ion packs</w:t>
      </w:r>
      <w:r w:rsidRPr="00A05268">
        <w:rPr>
          <w:rFonts w:ascii="Times New Roman" w:eastAsia="Times New Roman" w:hAnsi="Times New Roman" w:cs="Times New Roman"/>
          <w:kern w:val="0"/>
          <w:sz w:val="24"/>
          <w:szCs w:val="24"/>
          <w:lang w:eastAsia="en-IN"/>
          <w14:ligatures w14:val="none"/>
        </w:rPr>
        <w:t xml:space="preserve"> with fast charging</w:t>
      </w:r>
    </w:p>
    <w:p w14:paraId="0AB38592" w14:textId="77777777" w:rsidR="00A05268" w:rsidRPr="00A05268" w:rsidRDefault="00A05268" w:rsidP="00A0526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Wireless charging docks</w:t>
      </w:r>
      <w:r w:rsidRPr="00A05268">
        <w:rPr>
          <w:rFonts w:ascii="Times New Roman" w:eastAsia="Times New Roman" w:hAnsi="Times New Roman" w:cs="Times New Roman"/>
          <w:kern w:val="0"/>
          <w:sz w:val="24"/>
          <w:szCs w:val="24"/>
          <w:lang w:eastAsia="en-IN"/>
          <w14:ligatures w14:val="none"/>
        </w:rPr>
        <w:t xml:space="preserve"> integrated into surgical workstations</w:t>
      </w:r>
    </w:p>
    <w:p w14:paraId="2417E332" w14:textId="77777777" w:rsidR="00A05268" w:rsidRPr="00A05268" w:rsidRDefault="00A05268" w:rsidP="00A0526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lastRenderedPageBreak/>
        <w:t>Smart battery management systems (BMS)</w:t>
      </w:r>
      <w:r w:rsidRPr="00A05268">
        <w:rPr>
          <w:rFonts w:ascii="Times New Roman" w:eastAsia="Times New Roman" w:hAnsi="Times New Roman" w:cs="Times New Roman"/>
          <w:kern w:val="0"/>
          <w:sz w:val="24"/>
          <w:szCs w:val="24"/>
          <w:lang w:eastAsia="en-IN"/>
          <w14:ligatures w14:val="none"/>
        </w:rPr>
        <w:t xml:space="preserve"> that track energy use and maintenance intervals</w:t>
      </w:r>
    </w:p>
    <w:p w14:paraId="4373AEA2"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These innovations are particularly attractive for ambulatory </w:t>
      </w:r>
      <w:proofErr w:type="spellStart"/>
      <w:r w:rsidRPr="00A05268">
        <w:rPr>
          <w:rFonts w:ascii="Times New Roman" w:eastAsia="Times New Roman" w:hAnsi="Times New Roman" w:cs="Times New Roman"/>
          <w:kern w:val="0"/>
          <w:sz w:val="24"/>
          <w:szCs w:val="24"/>
          <w:lang w:eastAsia="en-IN"/>
          <w14:ligatures w14:val="none"/>
        </w:rPr>
        <w:t>centers</w:t>
      </w:r>
      <w:proofErr w:type="spellEnd"/>
      <w:r w:rsidRPr="00A05268">
        <w:rPr>
          <w:rFonts w:ascii="Times New Roman" w:eastAsia="Times New Roman" w:hAnsi="Times New Roman" w:cs="Times New Roman"/>
          <w:kern w:val="0"/>
          <w:sz w:val="24"/>
          <w:szCs w:val="24"/>
          <w:lang w:eastAsia="en-IN"/>
          <w14:ligatures w14:val="none"/>
        </w:rPr>
        <w:t xml:space="preserve"> and field surgeries where mobility and uptime are crucial.</w:t>
      </w:r>
    </w:p>
    <w:p w14:paraId="47FF62E7"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 xml:space="preserve">An </w:t>
      </w:r>
      <w:proofErr w:type="spellStart"/>
      <w:r w:rsidRPr="00A05268">
        <w:rPr>
          <w:rFonts w:ascii="Times New Roman" w:eastAsia="Times New Roman" w:hAnsi="Times New Roman" w:cs="Times New Roman"/>
          <w:i/>
          <w:iCs/>
          <w:kern w:val="0"/>
          <w:sz w:val="24"/>
          <w:szCs w:val="24"/>
          <w:lang w:eastAsia="en-IN"/>
          <w14:ligatures w14:val="none"/>
        </w:rPr>
        <w:t>orthopedic</w:t>
      </w:r>
      <w:proofErr w:type="spellEnd"/>
      <w:r w:rsidRPr="00A05268">
        <w:rPr>
          <w:rFonts w:ascii="Times New Roman" w:eastAsia="Times New Roman" w:hAnsi="Times New Roman" w:cs="Times New Roman"/>
          <w:i/>
          <w:iCs/>
          <w:kern w:val="0"/>
          <w:sz w:val="24"/>
          <w:szCs w:val="24"/>
          <w:lang w:eastAsia="en-IN"/>
          <w14:ligatures w14:val="none"/>
        </w:rPr>
        <w:t xml:space="preserve"> surgery unit in Australia reported a 15% increase in procedural throughput after switching to next-gen battery systems with rapid swap features and in-procedure charging.</w:t>
      </w:r>
    </w:p>
    <w:p w14:paraId="2B8220E5"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C. Digital Integration and AI-Enhanced Control</w:t>
      </w:r>
    </w:p>
    <w:p w14:paraId="3A34B706"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Digitization is reshaping the user interface of powered surgical tools. Key advancements include:</w:t>
      </w:r>
    </w:p>
    <w:p w14:paraId="135E461C" w14:textId="77777777" w:rsidR="00A05268" w:rsidRPr="00A05268" w:rsidRDefault="00A05268" w:rsidP="00A0526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Touchscreen and haptic feedback integration</w:t>
      </w:r>
      <w:r w:rsidRPr="00A05268">
        <w:rPr>
          <w:rFonts w:ascii="Times New Roman" w:eastAsia="Times New Roman" w:hAnsi="Times New Roman" w:cs="Times New Roman"/>
          <w:kern w:val="0"/>
          <w:sz w:val="24"/>
          <w:szCs w:val="24"/>
          <w:lang w:eastAsia="en-IN"/>
          <w14:ligatures w14:val="none"/>
        </w:rPr>
        <w:t xml:space="preserve"> on surgical consoles</w:t>
      </w:r>
    </w:p>
    <w:p w14:paraId="22B46D5A" w14:textId="77777777" w:rsidR="00A05268" w:rsidRPr="00A05268" w:rsidRDefault="00A05268" w:rsidP="00A0526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AI-powered torque and speed modulation</w:t>
      </w:r>
      <w:r w:rsidRPr="00A05268">
        <w:rPr>
          <w:rFonts w:ascii="Times New Roman" w:eastAsia="Times New Roman" w:hAnsi="Times New Roman" w:cs="Times New Roman"/>
          <w:kern w:val="0"/>
          <w:sz w:val="24"/>
          <w:szCs w:val="24"/>
          <w:lang w:eastAsia="en-IN"/>
          <w14:ligatures w14:val="none"/>
        </w:rPr>
        <w:t>, adjusting performance in real-time based on tissue resistance</w:t>
      </w:r>
    </w:p>
    <w:p w14:paraId="7ED3CC9D" w14:textId="77777777" w:rsidR="00A05268" w:rsidRPr="00A05268" w:rsidRDefault="00A05268" w:rsidP="00A0526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Procedure logging and analytics</w:t>
      </w:r>
      <w:r w:rsidRPr="00A05268">
        <w:rPr>
          <w:rFonts w:ascii="Times New Roman" w:eastAsia="Times New Roman" w:hAnsi="Times New Roman" w:cs="Times New Roman"/>
          <w:kern w:val="0"/>
          <w:sz w:val="24"/>
          <w:szCs w:val="24"/>
          <w:lang w:eastAsia="en-IN"/>
          <w14:ligatures w14:val="none"/>
        </w:rPr>
        <w:t>, allowing post-operative review and predictive maintenance</w:t>
      </w:r>
    </w:p>
    <w:p w14:paraId="1E5DA8B6"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Industry insiders suggest that by 2027, over 40% of new surgical instruments will be embedded with sensor-based telemetry and software-defined control modules.</w:t>
      </w:r>
    </w:p>
    <w:p w14:paraId="0A1E0365"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D. Infection Control and Sterilization Enhancements</w:t>
      </w:r>
    </w:p>
    <w:p w14:paraId="3C74F2CA"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Hospitals continue to demand </w:t>
      </w:r>
      <w:proofErr w:type="spellStart"/>
      <w:r w:rsidRPr="00A05268">
        <w:rPr>
          <w:rFonts w:ascii="Times New Roman" w:eastAsia="Times New Roman" w:hAnsi="Times New Roman" w:cs="Times New Roman"/>
          <w:b/>
          <w:bCs/>
          <w:kern w:val="0"/>
          <w:sz w:val="24"/>
          <w:szCs w:val="24"/>
          <w:lang w:eastAsia="en-IN"/>
          <w14:ligatures w14:val="none"/>
        </w:rPr>
        <w:t>reprocessable</w:t>
      </w:r>
      <w:proofErr w:type="spellEnd"/>
      <w:r w:rsidRPr="00A05268">
        <w:rPr>
          <w:rFonts w:ascii="Times New Roman" w:eastAsia="Times New Roman" w:hAnsi="Times New Roman" w:cs="Times New Roman"/>
          <w:b/>
          <w:bCs/>
          <w:kern w:val="0"/>
          <w:sz w:val="24"/>
          <w:szCs w:val="24"/>
          <w:lang w:eastAsia="en-IN"/>
          <w14:ligatures w14:val="none"/>
        </w:rPr>
        <w:t xml:space="preserve"> and autoclavable instruments</w:t>
      </w:r>
      <w:r w:rsidRPr="00A05268">
        <w:rPr>
          <w:rFonts w:ascii="Times New Roman" w:eastAsia="Times New Roman" w:hAnsi="Times New Roman" w:cs="Times New Roman"/>
          <w:kern w:val="0"/>
          <w:sz w:val="24"/>
          <w:szCs w:val="24"/>
          <w:lang w:eastAsia="en-IN"/>
          <w14:ligatures w14:val="none"/>
        </w:rPr>
        <w:t xml:space="preserve"> with minimal risk of biofilm formation. Innovations in </w:t>
      </w:r>
      <w:r w:rsidRPr="00A05268">
        <w:rPr>
          <w:rFonts w:ascii="Times New Roman" w:eastAsia="Times New Roman" w:hAnsi="Times New Roman" w:cs="Times New Roman"/>
          <w:b/>
          <w:bCs/>
          <w:kern w:val="0"/>
          <w:sz w:val="24"/>
          <w:szCs w:val="24"/>
          <w:lang w:eastAsia="en-IN"/>
          <w14:ligatures w14:val="none"/>
        </w:rPr>
        <w:t>anti-microbial coatings</w:t>
      </w:r>
      <w:r w:rsidRPr="00A05268">
        <w:rPr>
          <w:rFonts w:ascii="Times New Roman" w:eastAsia="Times New Roman" w:hAnsi="Times New Roman" w:cs="Times New Roman"/>
          <w:kern w:val="0"/>
          <w:sz w:val="24"/>
          <w:szCs w:val="24"/>
          <w:lang w:eastAsia="en-IN"/>
          <w14:ligatures w14:val="none"/>
        </w:rPr>
        <w:t xml:space="preserve">, </w:t>
      </w:r>
      <w:r w:rsidRPr="00A05268">
        <w:rPr>
          <w:rFonts w:ascii="Times New Roman" w:eastAsia="Times New Roman" w:hAnsi="Times New Roman" w:cs="Times New Roman"/>
          <w:b/>
          <w:bCs/>
          <w:kern w:val="0"/>
          <w:sz w:val="24"/>
          <w:szCs w:val="24"/>
          <w:lang w:eastAsia="en-IN"/>
          <w14:ligatures w14:val="none"/>
        </w:rPr>
        <w:t>removable casing systems</w:t>
      </w:r>
      <w:r w:rsidRPr="00A05268">
        <w:rPr>
          <w:rFonts w:ascii="Times New Roman" w:eastAsia="Times New Roman" w:hAnsi="Times New Roman" w:cs="Times New Roman"/>
          <w:kern w:val="0"/>
          <w:sz w:val="24"/>
          <w:szCs w:val="24"/>
          <w:lang w:eastAsia="en-IN"/>
          <w14:ligatures w14:val="none"/>
        </w:rPr>
        <w:t xml:space="preserve">, and </w:t>
      </w:r>
      <w:r w:rsidRPr="00A05268">
        <w:rPr>
          <w:rFonts w:ascii="Times New Roman" w:eastAsia="Times New Roman" w:hAnsi="Times New Roman" w:cs="Times New Roman"/>
          <w:b/>
          <w:bCs/>
          <w:kern w:val="0"/>
          <w:sz w:val="24"/>
          <w:szCs w:val="24"/>
          <w:lang w:eastAsia="en-IN"/>
          <w14:ligatures w14:val="none"/>
        </w:rPr>
        <w:t>color-coded sterilization trays</w:t>
      </w:r>
      <w:r w:rsidRPr="00A05268">
        <w:rPr>
          <w:rFonts w:ascii="Times New Roman" w:eastAsia="Times New Roman" w:hAnsi="Times New Roman" w:cs="Times New Roman"/>
          <w:kern w:val="0"/>
          <w:sz w:val="24"/>
          <w:szCs w:val="24"/>
          <w:lang w:eastAsia="en-IN"/>
          <w14:ligatures w14:val="none"/>
        </w:rPr>
        <w:t xml:space="preserve"> are becoming standard in newer models.</w:t>
      </w:r>
    </w:p>
    <w:p w14:paraId="6D92F297"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The move toward sustainability is also driving demand for reusable components with longer lifecycle tracking, reducing medical waste and optimizing procurement budgets.</w:t>
      </w:r>
    </w:p>
    <w:p w14:paraId="39718870"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E. Strategic Collaborations and Pipeline Development</w:t>
      </w:r>
    </w:p>
    <w:p w14:paraId="538BF4A6"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In the last 24 months, the market has seen an uptick in partnerships between </w:t>
      </w:r>
      <w:proofErr w:type="spellStart"/>
      <w:r w:rsidRPr="00A05268">
        <w:rPr>
          <w:rFonts w:ascii="Times New Roman" w:eastAsia="Times New Roman" w:hAnsi="Times New Roman" w:cs="Times New Roman"/>
          <w:kern w:val="0"/>
          <w:sz w:val="24"/>
          <w:szCs w:val="24"/>
          <w:lang w:eastAsia="en-IN"/>
          <w14:ligatures w14:val="none"/>
        </w:rPr>
        <w:t>medtech</w:t>
      </w:r>
      <w:proofErr w:type="spellEnd"/>
      <w:r w:rsidRPr="00A05268">
        <w:rPr>
          <w:rFonts w:ascii="Times New Roman" w:eastAsia="Times New Roman" w:hAnsi="Times New Roman" w:cs="Times New Roman"/>
          <w:kern w:val="0"/>
          <w:sz w:val="24"/>
          <w:szCs w:val="24"/>
          <w:lang w:eastAsia="en-IN"/>
          <w14:ligatures w14:val="none"/>
        </w:rPr>
        <w:t xml:space="preserve"> companies and digital health startups. These collaborations aim to integrate </w:t>
      </w:r>
      <w:r w:rsidRPr="00A05268">
        <w:rPr>
          <w:rFonts w:ascii="Times New Roman" w:eastAsia="Times New Roman" w:hAnsi="Times New Roman" w:cs="Times New Roman"/>
          <w:b/>
          <w:bCs/>
          <w:kern w:val="0"/>
          <w:sz w:val="24"/>
          <w:szCs w:val="24"/>
          <w:lang w:eastAsia="en-IN"/>
          <w14:ligatures w14:val="none"/>
        </w:rPr>
        <w:t>IoT-based tracking</w:t>
      </w:r>
      <w:r w:rsidRPr="00A05268">
        <w:rPr>
          <w:rFonts w:ascii="Times New Roman" w:eastAsia="Times New Roman" w:hAnsi="Times New Roman" w:cs="Times New Roman"/>
          <w:kern w:val="0"/>
          <w:sz w:val="24"/>
          <w:szCs w:val="24"/>
          <w:lang w:eastAsia="en-IN"/>
          <w14:ligatures w14:val="none"/>
        </w:rPr>
        <w:t xml:space="preserve">, </w:t>
      </w:r>
      <w:r w:rsidRPr="00A05268">
        <w:rPr>
          <w:rFonts w:ascii="Times New Roman" w:eastAsia="Times New Roman" w:hAnsi="Times New Roman" w:cs="Times New Roman"/>
          <w:b/>
          <w:bCs/>
          <w:kern w:val="0"/>
          <w:sz w:val="24"/>
          <w:szCs w:val="24"/>
          <w:lang w:eastAsia="en-IN"/>
          <w14:ligatures w14:val="none"/>
        </w:rPr>
        <w:t>cloud dashboards</w:t>
      </w:r>
      <w:r w:rsidRPr="00A05268">
        <w:rPr>
          <w:rFonts w:ascii="Times New Roman" w:eastAsia="Times New Roman" w:hAnsi="Times New Roman" w:cs="Times New Roman"/>
          <w:kern w:val="0"/>
          <w:sz w:val="24"/>
          <w:szCs w:val="24"/>
          <w:lang w:eastAsia="en-IN"/>
          <w14:ligatures w14:val="none"/>
        </w:rPr>
        <w:t xml:space="preserve">, and </w:t>
      </w:r>
      <w:r w:rsidRPr="00A05268">
        <w:rPr>
          <w:rFonts w:ascii="Times New Roman" w:eastAsia="Times New Roman" w:hAnsi="Times New Roman" w:cs="Times New Roman"/>
          <w:b/>
          <w:bCs/>
          <w:kern w:val="0"/>
          <w:sz w:val="24"/>
          <w:szCs w:val="24"/>
          <w:lang w:eastAsia="en-IN"/>
          <w14:ligatures w14:val="none"/>
        </w:rPr>
        <w:t>remote diagnostics</w:t>
      </w:r>
      <w:r w:rsidRPr="00A05268">
        <w:rPr>
          <w:rFonts w:ascii="Times New Roman" w:eastAsia="Times New Roman" w:hAnsi="Times New Roman" w:cs="Times New Roman"/>
          <w:kern w:val="0"/>
          <w:sz w:val="24"/>
          <w:szCs w:val="24"/>
          <w:lang w:eastAsia="en-IN"/>
          <w14:ligatures w14:val="none"/>
        </w:rPr>
        <w:t xml:space="preserve"> into surgical instrument ecosystems.</w:t>
      </w:r>
    </w:p>
    <w:p w14:paraId="3B35547B"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Recent examples include:</w:t>
      </w:r>
    </w:p>
    <w:p w14:paraId="07F6B3CD" w14:textId="77777777" w:rsidR="00A05268" w:rsidRPr="00A05268" w:rsidRDefault="00A05268" w:rsidP="00A052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Co-development of AI-assisted cutting tools for neurosurgery</w:t>
      </w:r>
    </w:p>
    <w:p w14:paraId="1E5C6D08" w14:textId="77777777" w:rsidR="00A05268" w:rsidRPr="00A05268" w:rsidRDefault="00A05268" w:rsidP="00A052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Integration of powered staplers with real-time imaging feedback systems</w:t>
      </w:r>
    </w:p>
    <w:p w14:paraId="5ACF902A" w14:textId="77777777" w:rsidR="00A05268" w:rsidRPr="00A05268" w:rsidRDefault="00A05268" w:rsidP="00A052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R&amp;D in smart operating rooms where powered tools are synced with robotic arms and navigation software</w:t>
      </w:r>
    </w:p>
    <w:p w14:paraId="67DA874D"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According to industry analysts, these alliances are not only accelerating product development but also redefining the competitive moat for top-tier OEMs in high-acuity surgical segments.</w:t>
      </w:r>
    </w:p>
    <w:p w14:paraId="06EAFB5B" w14:textId="77777777" w:rsidR="00A05268" w:rsidRPr="00A05268" w:rsidRDefault="00A05268" w:rsidP="00A052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5268">
        <w:rPr>
          <w:rFonts w:ascii="Times New Roman" w:eastAsia="Times New Roman" w:hAnsi="Times New Roman" w:cs="Times New Roman"/>
          <w:b/>
          <w:bCs/>
          <w:kern w:val="0"/>
          <w:sz w:val="36"/>
          <w:szCs w:val="36"/>
          <w:lang w:eastAsia="en-IN"/>
          <w14:ligatures w14:val="none"/>
        </w:rPr>
        <w:lastRenderedPageBreak/>
        <w:t>4. Competitive Intelligence and Benchmarking</w:t>
      </w:r>
    </w:p>
    <w:p w14:paraId="7FB978DE"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The global powered surgical instruments market is moderately consolidated, with a small group of dominant players competing on innovation, product breadth, regional penetration, and after-sales service infrastructure. These firms continue to leverage global supply chains, proprietary technologies, and strong brand recognition to solidify their market share between 2024 and 2030.</w:t>
      </w:r>
    </w:p>
    <w:p w14:paraId="095EE04D"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Key Players and Strategic Profiles</w:t>
      </w:r>
    </w:p>
    <w:p w14:paraId="17CFA2FF"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Medtronic</w:t>
      </w:r>
    </w:p>
    <w:p w14:paraId="13ACCCE2"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Medtronic</w:t>
      </w:r>
      <w:r w:rsidRPr="00A05268">
        <w:rPr>
          <w:rFonts w:ascii="Times New Roman" w:eastAsia="Times New Roman" w:hAnsi="Times New Roman" w:cs="Times New Roman"/>
          <w:kern w:val="0"/>
          <w:sz w:val="24"/>
          <w:szCs w:val="24"/>
          <w:lang w:eastAsia="en-IN"/>
          <w14:ligatures w14:val="none"/>
        </w:rPr>
        <w:t xml:space="preserve"> is a dominant global force with a wide portfolio of powered surgical solutions across </w:t>
      </w:r>
      <w:proofErr w:type="spellStart"/>
      <w:r w:rsidRPr="00A05268">
        <w:rPr>
          <w:rFonts w:ascii="Times New Roman" w:eastAsia="Times New Roman" w:hAnsi="Times New Roman" w:cs="Times New Roman"/>
          <w:kern w:val="0"/>
          <w:sz w:val="24"/>
          <w:szCs w:val="24"/>
          <w:lang w:eastAsia="en-IN"/>
          <w14:ligatures w14:val="none"/>
        </w:rPr>
        <w:t>orthopedics</w:t>
      </w:r>
      <w:proofErr w:type="spellEnd"/>
      <w:r w:rsidRPr="00A05268">
        <w:rPr>
          <w:rFonts w:ascii="Times New Roman" w:eastAsia="Times New Roman" w:hAnsi="Times New Roman" w:cs="Times New Roman"/>
          <w:kern w:val="0"/>
          <w:sz w:val="24"/>
          <w:szCs w:val="24"/>
          <w:lang w:eastAsia="en-IN"/>
          <w14:ligatures w14:val="none"/>
        </w:rPr>
        <w:t xml:space="preserve">, cardiovascular, and general surgery. Its competitive edge lies in </w:t>
      </w:r>
      <w:r w:rsidRPr="00A05268">
        <w:rPr>
          <w:rFonts w:ascii="Times New Roman" w:eastAsia="Times New Roman" w:hAnsi="Times New Roman" w:cs="Times New Roman"/>
          <w:b/>
          <w:bCs/>
          <w:kern w:val="0"/>
          <w:sz w:val="24"/>
          <w:szCs w:val="24"/>
          <w:lang w:eastAsia="en-IN"/>
          <w14:ligatures w14:val="none"/>
        </w:rPr>
        <w:t>integrated energy systems</w:t>
      </w:r>
      <w:r w:rsidRPr="00A05268">
        <w:rPr>
          <w:rFonts w:ascii="Times New Roman" w:eastAsia="Times New Roman" w:hAnsi="Times New Roman" w:cs="Times New Roman"/>
          <w:kern w:val="0"/>
          <w:sz w:val="24"/>
          <w:szCs w:val="24"/>
          <w:lang w:eastAsia="en-IN"/>
          <w14:ligatures w14:val="none"/>
        </w:rPr>
        <w:t xml:space="preserve">, bundled surgical kits, and digital-ready platforms. The company has strategically shifted toward </w:t>
      </w:r>
      <w:r w:rsidRPr="00A05268">
        <w:rPr>
          <w:rFonts w:ascii="Times New Roman" w:eastAsia="Times New Roman" w:hAnsi="Times New Roman" w:cs="Times New Roman"/>
          <w:b/>
          <w:bCs/>
          <w:kern w:val="0"/>
          <w:sz w:val="24"/>
          <w:szCs w:val="24"/>
          <w:lang w:eastAsia="en-IN"/>
          <w14:ligatures w14:val="none"/>
        </w:rPr>
        <w:t>battery-powered and minimally invasive systems</w:t>
      </w:r>
      <w:r w:rsidRPr="00A05268">
        <w:rPr>
          <w:rFonts w:ascii="Times New Roman" w:eastAsia="Times New Roman" w:hAnsi="Times New Roman" w:cs="Times New Roman"/>
          <w:kern w:val="0"/>
          <w:sz w:val="24"/>
          <w:szCs w:val="24"/>
          <w:lang w:eastAsia="en-IN"/>
          <w14:ligatures w14:val="none"/>
        </w:rPr>
        <w:t>, with growing adoption across Europe and North America. Its strong after-sales service and global training programs further elevate its customer stickiness.</w:t>
      </w:r>
    </w:p>
    <w:p w14:paraId="673CAF13"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Stryker</w:t>
      </w:r>
    </w:p>
    <w:p w14:paraId="1E1555DA"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Stryker</w:t>
      </w:r>
      <w:r w:rsidRPr="00A05268">
        <w:rPr>
          <w:rFonts w:ascii="Times New Roman" w:eastAsia="Times New Roman" w:hAnsi="Times New Roman" w:cs="Times New Roman"/>
          <w:kern w:val="0"/>
          <w:sz w:val="24"/>
          <w:szCs w:val="24"/>
          <w:lang w:eastAsia="en-IN"/>
          <w14:ligatures w14:val="none"/>
        </w:rPr>
        <w:t xml:space="preserve"> continues to lead in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power tools, particularly in </w:t>
      </w:r>
      <w:r w:rsidRPr="00A05268">
        <w:rPr>
          <w:rFonts w:ascii="Times New Roman" w:eastAsia="Times New Roman" w:hAnsi="Times New Roman" w:cs="Times New Roman"/>
          <w:b/>
          <w:bCs/>
          <w:kern w:val="0"/>
          <w:sz w:val="24"/>
          <w:szCs w:val="24"/>
          <w:lang w:eastAsia="en-IN"/>
          <w14:ligatures w14:val="none"/>
        </w:rPr>
        <w:t>high-speed drills and saws</w:t>
      </w:r>
      <w:r w:rsidRPr="00A05268">
        <w:rPr>
          <w:rFonts w:ascii="Times New Roman" w:eastAsia="Times New Roman" w:hAnsi="Times New Roman" w:cs="Times New Roman"/>
          <w:kern w:val="0"/>
          <w:sz w:val="24"/>
          <w:szCs w:val="24"/>
          <w:lang w:eastAsia="en-IN"/>
          <w14:ligatures w14:val="none"/>
        </w:rPr>
        <w:t xml:space="preserve">. The company's investment in modular tool systems and </w:t>
      </w:r>
      <w:r w:rsidRPr="00A05268">
        <w:rPr>
          <w:rFonts w:ascii="Times New Roman" w:eastAsia="Times New Roman" w:hAnsi="Times New Roman" w:cs="Times New Roman"/>
          <w:b/>
          <w:bCs/>
          <w:kern w:val="0"/>
          <w:sz w:val="24"/>
          <w:szCs w:val="24"/>
          <w:lang w:eastAsia="en-IN"/>
          <w14:ligatures w14:val="none"/>
        </w:rPr>
        <w:t>ergonomically enhanced designs</w:t>
      </w:r>
      <w:r w:rsidRPr="00A05268">
        <w:rPr>
          <w:rFonts w:ascii="Times New Roman" w:eastAsia="Times New Roman" w:hAnsi="Times New Roman" w:cs="Times New Roman"/>
          <w:kern w:val="0"/>
          <w:sz w:val="24"/>
          <w:szCs w:val="24"/>
          <w:lang w:eastAsia="en-IN"/>
          <w14:ligatures w14:val="none"/>
        </w:rPr>
        <w:t xml:space="preserve"> has positioned it as a preferred vendor in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w:t>
      </w:r>
      <w:proofErr w:type="spellStart"/>
      <w:r w:rsidRPr="00A05268">
        <w:rPr>
          <w:rFonts w:ascii="Times New Roman" w:eastAsia="Times New Roman" w:hAnsi="Times New Roman" w:cs="Times New Roman"/>
          <w:kern w:val="0"/>
          <w:sz w:val="24"/>
          <w:szCs w:val="24"/>
          <w:lang w:eastAsia="en-IN"/>
          <w14:ligatures w14:val="none"/>
        </w:rPr>
        <w:t>centers</w:t>
      </w:r>
      <w:proofErr w:type="spellEnd"/>
      <w:r w:rsidRPr="00A05268">
        <w:rPr>
          <w:rFonts w:ascii="Times New Roman" w:eastAsia="Times New Roman" w:hAnsi="Times New Roman" w:cs="Times New Roman"/>
          <w:kern w:val="0"/>
          <w:sz w:val="24"/>
          <w:szCs w:val="24"/>
          <w:lang w:eastAsia="en-IN"/>
          <w14:ligatures w14:val="none"/>
        </w:rPr>
        <w:t xml:space="preserve"> and sports medicine facilities. It maintains strong regional operations in the U.S., Germany, and Japan, often leveraging surgeon partnerships for iterative product upgrades.</w:t>
      </w:r>
    </w:p>
    <w:p w14:paraId="338B5FE4"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Zimmer Biomet</w:t>
      </w:r>
    </w:p>
    <w:p w14:paraId="04EA838D"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Known for its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and dental offerings, </w:t>
      </w:r>
      <w:r w:rsidRPr="00A05268">
        <w:rPr>
          <w:rFonts w:ascii="Times New Roman" w:eastAsia="Times New Roman" w:hAnsi="Times New Roman" w:cs="Times New Roman"/>
          <w:b/>
          <w:bCs/>
          <w:kern w:val="0"/>
          <w:sz w:val="24"/>
          <w:szCs w:val="24"/>
          <w:lang w:eastAsia="en-IN"/>
          <w14:ligatures w14:val="none"/>
        </w:rPr>
        <w:t>Zimmer Biomet</w:t>
      </w:r>
      <w:r w:rsidRPr="00A05268">
        <w:rPr>
          <w:rFonts w:ascii="Times New Roman" w:eastAsia="Times New Roman" w:hAnsi="Times New Roman" w:cs="Times New Roman"/>
          <w:kern w:val="0"/>
          <w:sz w:val="24"/>
          <w:szCs w:val="24"/>
          <w:lang w:eastAsia="en-IN"/>
          <w14:ligatures w14:val="none"/>
        </w:rPr>
        <w:t xml:space="preserve"> emphasizes </w:t>
      </w:r>
      <w:r w:rsidRPr="00A05268">
        <w:rPr>
          <w:rFonts w:ascii="Times New Roman" w:eastAsia="Times New Roman" w:hAnsi="Times New Roman" w:cs="Times New Roman"/>
          <w:b/>
          <w:bCs/>
          <w:kern w:val="0"/>
          <w:sz w:val="24"/>
          <w:szCs w:val="24"/>
          <w:lang w:eastAsia="en-IN"/>
          <w14:ligatures w14:val="none"/>
        </w:rPr>
        <w:t>clinical precision and tool miniaturization</w:t>
      </w:r>
      <w:r w:rsidRPr="00A05268">
        <w:rPr>
          <w:rFonts w:ascii="Times New Roman" w:eastAsia="Times New Roman" w:hAnsi="Times New Roman" w:cs="Times New Roman"/>
          <w:kern w:val="0"/>
          <w:sz w:val="24"/>
          <w:szCs w:val="24"/>
          <w:lang w:eastAsia="en-IN"/>
          <w14:ligatures w14:val="none"/>
        </w:rPr>
        <w:t xml:space="preserve">. Its newer instruments are engineered with lightweight materials and offer seamless integration with surgical navigation systems. The company is also investing heavily in </w:t>
      </w:r>
      <w:r w:rsidRPr="00A05268">
        <w:rPr>
          <w:rFonts w:ascii="Times New Roman" w:eastAsia="Times New Roman" w:hAnsi="Times New Roman" w:cs="Times New Roman"/>
          <w:b/>
          <w:bCs/>
          <w:kern w:val="0"/>
          <w:sz w:val="24"/>
          <w:szCs w:val="24"/>
          <w:lang w:eastAsia="en-IN"/>
          <w14:ligatures w14:val="none"/>
        </w:rPr>
        <w:t>robotically-assisted surgical tools</w:t>
      </w:r>
      <w:r w:rsidRPr="00A05268">
        <w:rPr>
          <w:rFonts w:ascii="Times New Roman" w:eastAsia="Times New Roman" w:hAnsi="Times New Roman" w:cs="Times New Roman"/>
          <w:kern w:val="0"/>
          <w:sz w:val="24"/>
          <w:szCs w:val="24"/>
          <w:lang w:eastAsia="en-IN"/>
          <w14:ligatures w14:val="none"/>
        </w:rPr>
        <w:t xml:space="preserve">, strengthening its foothold in digital </w:t>
      </w:r>
      <w:proofErr w:type="spellStart"/>
      <w:r w:rsidRPr="00A05268">
        <w:rPr>
          <w:rFonts w:ascii="Times New Roman" w:eastAsia="Times New Roman" w:hAnsi="Times New Roman" w:cs="Times New Roman"/>
          <w:kern w:val="0"/>
          <w:sz w:val="24"/>
          <w:szCs w:val="24"/>
          <w:lang w:eastAsia="en-IN"/>
          <w14:ligatures w14:val="none"/>
        </w:rPr>
        <w:t>orthopedics</w:t>
      </w:r>
      <w:proofErr w:type="spellEnd"/>
      <w:r w:rsidRPr="00A05268">
        <w:rPr>
          <w:rFonts w:ascii="Times New Roman" w:eastAsia="Times New Roman" w:hAnsi="Times New Roman" w:cs="Times New Roman"/>
          <w:kern w:val="0"/>
          <w:sz w:val="24"/>
          <w:szCs w:val="24"/>
          <w:lang w:eastAsia="en-IN"/>
          <w14:ligatures w14:val="none"/>
        </w:rPr>
        <w:t>.</w:t>
      </w:r>
    </w:p>
    <w:p w14:paraId="33C563E8"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Johnson &amp; Johnson (</w:t>
      </w:r>
      <w:proofErr w:type="spellStart"/>
      <w:r w:rsidRPr="00A05268">
        <w:rPr>
          <w:rFonts w:ascii="Times New Roman" w:eastAsia="Times New Roman" w:hAnsi="Times New Roman" w:cs="Times New Roman"/>
          <w:b/>
          <w:bCs/>
          <w:kern w:val="0"/>
          <w:sz w:val="24"/>
          <w:szCs w:val="24"/>
          <w:lang w:eastAsia="en-IN"/>
          <w14:ligatures w14:val="none"/>
        </w:rPr>
        <w:t>DePuy</w:t>
      </w:r>
      <w:proofErr w:type="spellEnd"/>
      <w:r w:rsidRPr="00A05268">
        <w:rPr>
          <w:rFonts w:ascii="Times New Roman" w:eastAsia="Times New Roman" w:hAnsi="Times New Roman" w:cs="Times New Roman"/>
          <w:b/>
          <w:bCs/>
          <w:kern w:val="0"/>
          <w:sz w:val="24"/>
          <w:szCs w:val="24"/>
          <w:lang w:eastAsia="en-IN"/>
          <w14:ligatures w14:val="none"/>
        </w:rPr>
        <w:t xml:space="preserve"> Synthes)</w:t>
      </w:r>
    </w:p>
    <w:p w14:paraId="36969126"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Through its </w:t>
      </w:r>
      <w:proofErr w:type="spellStart"/>
      <w:r w:rsidRPr="00A05268">
        <w:rPr>
          <w:rFonts w:ascii="Times New Roman" w:eastAsia="Times New Roman" w:hAnsi="Times New Roman" w:cs="Times New Roman"/>
          <w:b/>
          <w:bCs/>
          <w:kern w:val="0"/>
          <w:sz w:val="24"/>
          <w:szCs w:val="24"/>
          <w:lang w:eastAsia="en-IN"/>
          <w14:ligatures w14:val="none"/>
        </w:rPr>
        <w:t>DePuy</w:t>
      </w:r>
      <w:proofErr w:type="spellEnd"/>
      <w:r w:rsidRPr="00A05268">
        <w:rPr>
          <w:rFonts w:ascii="Times New Roman" w:eastAsia="Times New Roman" w:hAnsi="Times New Roman" w:cs="Times New Roman"/>
          <w:b/>
          <w:bCs/>
          <w:kern w:val="0"/>
          <w:sz w:val="24"/>
          <w:szCs w:val="24"/>
          <w:lang w:eastAsia="en-IN"/>
          <w14:ligatures w14:val="none"/>
        </w:rPr>
        <w:t xml:space="preserve"> Synthes</w:t>
      </w:r>
      <w:r w:rsidRPr="00A05268">
        <w:rPr>
          <w:rFonts w:ascii="Times New Roman" w:eastAsia="Times New Roman" w:hAnsi="Times New Roman" w:cs="Times New Roman"/>
          <w:kern w:val="0"/>
          <w:sz w:val="24"/>
          <w:szCs w:val="24"/>
          <w:lang w:eastAsia="en-IN"/>
          <w14:ligatures w14:val="none"/>
        </w:rPr>
        <w:t xml:space="preserve"> division, </w:t>
      </w:r>
      <w:r w:rsidRPr="00A05268">
        <w:rPr>
          <w:rFonts w:ascii="Times New Roman" w:eastAsia="Times New Roman" w:hAnsi="Times New Roman" w:cs="Times New Roman"/>
          <w:b/>
          <w:bCs/>
          <w:kern w:val="0"/>
          <w:sz w:val="24"/>
          <w:szCs w:val="24"/>
          <w:lang w:eastAsia="en-IN"/>
          <w14:ligatures w14:val="none"/>
        </w:rPr>
        <w:t>Johnson &amp; Johnson</w:t>
      </w:r>
      <w:r w:rsidRPr="00A05268">
        <w:rPr>
          <w:rFonts w:ascii="Times New Roman" w:eastAsia="Times New Roman" w:hAnsi="Times New Roman" w:cs="Times New Roman"/>
          <w:kern w:val="0"/>
          <w:sz w:val="24"/>
          <w:szCs w:val="24"/>
          <w:lang w:eastAsia="en-IN"/>
          <w14:ligatures w14:val="none"/>
        </w:rPr>
        <w:t xml:space="preserve"> offers a robust powered surgical tool line that is often paired with its broader </w:t>
      </w:r>
      <w:proofErr w:type="gramStart"/>
      <w:r w:rsidRPr="00A05268">
        <w:rPr>
          <w:rFonts w:ascii="Times New Roman" w:eastAsia="Times New Roman" w:hAnsi="Times New Roman" w:cs="Times New Roman"/>
          <w:kern w:val="0"/>
          <w:sz w:val="24"/>
          <w:szCs w:val="24"/>
          <w:lang w:eastAsia="en-IN"/>
          <w14:ligatures w14:val="none"/>
        </w:rPr>
        <w:t>implants</w:t>
      </w:r>
      <w:proofErr w:type="gramEnd"/>
      <w:r w:rsidRPr="00A05268">
        <w:rPr>
          <w:rFonts w:ascii="Times New Roman" w:eastAsia="Times New Roman" w:hAnsi="Times New Roman" w:cs="Times New Roman"/>
          <w:kern w:val="0"/>
          <w:sz w:val="24"/>
          <w:szCs w:val="24"/>
          <w:lang w:eastAsia="en-IN"/>
          <w14:ligatures w14:val="none"/>
        </w:rPr>
        <w:t xml:space="preserve"> portfolio. The firm adopts a </w:t>
      </w:r>
      <w:r w:rsidRPr="00A05268">
        <w:rPr>
          <w:rFonts w:ascii="Times New Roman" w:eastAsia="Times New Roman" w:hAnsi="Times New Roman" w:cs="Times New Roman"/>
          <w:b/>
          <w:bCs/>
          <w:kern w:val="0"/>
          <w:sz w:val="24"/>
          <w:szCs w:val="24"/>
          <w:lang w:eastAsia="en-IN"/>
          <w14:ligatures w14:val="none"/>
        </w:rPr>
        <w:t>system-selling strategy</w:t>
      </w:r>
      <w:r w:rsidRPr="00A05268">
        <w:rPr>
          <w:rFonts w:ascii="Times New Roman" w:eastAsia="Times New Roman" w:hAnsi="Times New Roman" w:cs="Times New Roman"/>
          <w:kern w:val="0"/>
          <w:sz w:val="24"/>
          <w:szCs w:val="24"/>
          <w:lang w:eastAsia="en-IN"/>
          <w14:ligatures w14:val="none"/>
        </w:rPr>
        <w:t xml:space="preserve">, bundling instruments with consumables and implants, especially in trauma and spine procedures. J&amp;J’s R&amp;D focus is shifting toward </w:t>
      </w:r>
      <w:r w:rsidRPr="00A05268">
        <w:rPr>
          <w:rFonts w:ascii="Times New Roman" w:eastAsia="Times New Roman" w:hAnsi="Times New Roman" w:cs="Times New Roman"/>
          <w:b/>
          <w:bCs/>
          <w:kern w:val="0"/>
          <w:sz w:val="24"/>
          <w:szCs w:val="24"/>
          <w:lang w:eastAsia="en-IN"/>
          <w14:ligatures w14:val="none"/>
        </w:rPr>
        <w:t>sustainability and sterilization-friendly materials</w:t>
      </w:r>
      <w:r w:rsidRPr="00A05268">
        <w:rPr>
          <w:rFonts w:ascii="Times New Roman" w:eastAsia="Times New Roman" w:hAnsi="Times New Roman" w:cs="Times New Roman"/>
          <w:kern w:val="0"/>
          <w:sz w:val="24"/>
          <w:szCs w:val="24"/>
          <w:lang w:eastAsia="en-IN"/>
          <w14:ligatures w14:val="none"/>
        </w:rPr>
        <w:t>, aligning with hospital procurement trends.</w:t>
      </w:r>
    </w:p>
    <w:p w14:paraId="494B3ECA"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 xml:space="preserve">B. Braun </w:t>
      </w:r>
      <w:proofErr w:type="spellStart"/>
      <w:r w:rsidRPr="00A05268">
        <w:rPr>
          <w:rFonts w:ascii="Times New Roman" w:eastAsia="Times New Roman" w:hAnsi="Times New Roman" w:cs="Times New Roman"/>
          <w:b/>
          <w:bCs/>
          <w:kern w:val="0"/>
          <w:sz w:val="24"/>
          <w:szCs w:val="24"/>
          <w:lang w:eastAsia="en-IN"/>
          <w14:ligatures w14:val="none"/>
        </w:rPr>
        <w:t>Melsungen</w:t>
      </w:r>
      <w:proofErr w:type="spellEnd"/>
      <w:r w:rsidRPr="00A05268">
        <w:rPr>
          <w:rFonts w:ascii="Times New Roman" w:eastAsia="Times New Roman" w:hAnsi="Times New Roman" w:cs="Times New Roman"/>
          <w:b/>
          <w:bCs/>
          <w:kern w:val="0"/>
          <w:sz w:val="24"/>
          <w:szCs w:val="24"/>
          <w:lang w:eastAsia="en-IN"/>
          <w14:ligatures w14:val="none"/>
        </w:rPr>
        <w:t xml:space="preserve"> AG</w:t>
      </w:r>
    </w:p>
    <w:p w14:paraId="66B49902"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B. Braun</w:t>
      </w:r>
      <w:r w:rsidRPr="00A05268">
        <w:rPr>
          <w:rFonts w:ascii="Times New Roman" w:eastAsia="Times New Roman" w:hAnsi="Times New Roman" w:cs="Times New Roman"/>
          <w:kern w:val="0"/>
          <w:sz w:val="24"/>
          <w:szCs w:val="24"/>
          <w:lang w:eastAsia="en-IN"/>
          <w14:ligatures w14:val="none"/>
        </w:rPr>
        <w:t xml:space="preserve"> is a well-established European player with a growing portfolio of </w:t>
      </w:r>
      <w:r w:rsidRPr="00A05268">
        <w:rPr>
          <w:rFonts w:ascii="Times New Roman" w:eastAsia="Times New Roman" w:hAnsi="Times New Roman" w:cs="Times New Roman"/>
          <w:b/>
          <w:bCs/>
          <w:kern w:val="0"/>
          <w:sz w:val="24"/>
          <w:szCs w:val="24"/>
          <w:lang w:eastAsia="en-IN"/>
          <w14:ligatures w14:val="none"/>
        </w:rPr>
        <w:t>pneumatic and electrically powered tools</w:t>
      </w:r>
      <w:r w:rsidRPr="00A05268">
        <w:rPr>
          <w:rFonts w:ascii="Times New Roman" w:eastAsia="Times New Roman" w:hAnsi="Times New Roman" w:cs="Times New Roman"/>
          <w:kern w:val="0"/>
          <w:sz w:val="24"/>
          <w:szCs w:val="24"/>
          <w:lang w:eastAsia="en-IN"/>
          <w14:ligatures w14:val="none"/>
        </w:rPr>
        <w:t xml:space="preserve"> for cardiovascular and general surgery. Its key differentiation lies in </w:t>
      </w:r>
      <w:r w:rsidRPr="00A05268">
        <w:rPr>
          <w:rFonts w:ascii="Times New Roman" w:eastAsia="Times New Roman" w:hAnsi="Times New Roman" w:cs="Times New Roman"/>
          <w:b/>
          <w:bCs/>
          <w:kern w:val="0"/>
          <w:sz w:val="24"/>
          <w:szCs w:val="24"/>
          <w:lang w:eastAsia="en-IN"/>
          <w14:ligatures w14:val="none"/>
        </w:rPr>
        <w:t>durable construction</w:t>
      </w:r>
      <w:r w:rsidRPr="00A05268">
        <w:rPr>
          <w:rFonts w:ascii="Times New Roman" w:eastAsia="Times New Roman" w:hAnsi="Times New Roman" w:cs="Times New Roman"/>
          <w:kern w:val="0"/>
          <w:sz w:val="24"/>
          <w:szCs w:val="24"/>
          <w:lang w:eastAsia="en-IN"/>
          <w14:ligatures w14:val="none"/>
        </w:rPr>
        <w:t>, reliable sterilization protocols, and regional service hubs, particularly across Western Europe and Southeast Asia.</w:t>
      </w:r>
    </w:p>
    <w:p w14:paraId="395EC276"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lastRenderedPageBreak/>
        <w:t>CONMED Corporation</w:t>
      </w:r>
    </w:p>
    <w:p w14:paraId="0356EF74"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CONMED</w:t>
      </w:r>
      <w:r w:rsidRPr="00A05268">
        <w:rPr>
          <w:rFonts w:ascii="Times New Roman" w:eastAsia="Times New Roman" w:hAnsi="Times New Roman" w:cs="Times New Roman"/>
          <w:kern w:val="0"/>
          <w:sz w:val="24"/>
          <w:szCs w:val="24"/>
          <w:lang w:eastAsia="en-IN"/>
          <w14:ligatures w14:val="none"/>
        </w:rPr>
        <w:t xml:space="preserve"> specializes in </w:t>
      </w:r>
      <w:r w:rsidRPr="00A05268">
        <w:rPr>
          <w:rFonts w:ascii="Times New Roman" w:eastAsia="Times New Roman" w:hAnsi="Times New Roman" w:cs="Times New Roman"/>
          <w:b/>
          <w:bCs/>
          <w:kern w:val="0"/>
          <w:sz w:val="24"/>
          <w:szCs w:val="24"/>
          <w:lang w:eastAsia="en-IN"/>
          <w14:ligatures w14:val="none"/>
        </w:rPr>
        <w:t>arthroscopic and ENT surgical instruments</w:t>
      </w:r>
      <w:r w:rsidRPr="00A05268">
        <w:rPr>
          <w:rFonts w:ascii="Times New Roman" w:eastAsia="Times New Roman" w:hAnsi="Times New Roman" w:cs="Times New Roman"/>
          <w:kern w:val="0"/>
          <w:sz w:val="24"/>
          <w:szCs w:val="24"/>
          <w:lang w:eastAsia="en-IN"/>
          <w14:ligatures w14:val="none"/>
        </w:rPr>
        <w:t xml:space="preserve">, with a focus on </w:t>
      </w:r>
      <w:r w:rsidRPr="00A05268">
        <w:rPr>
          <w:rFonts w:ascii="Times New Roman" w:eastAsia="Times New Roman" w:hAnsi="Times New Roman" w:cs="Times New Roman"/>
          <w:b/>
          <w:bCs/>
          <w:kern w:val="0"/>
          <w:sz w:val="24"/>
          <w:szCs w:val="24"/>
          <w:lang w:eastAsia="en-IN"/>
          <w14:ligatures w14:val="none"/>
        </w:rPr>
        <w:t xml:space="preserve">high-torque shavers and </w:t>
      </w:r>
      <w:proofErr w:type="spellStart"/>
      <w:r w:rsidRPr="00A05268">
        <w:rPr>
          <w:rFonts w:ascii="Times New Roman" w:eastAsia="Times New Roman" w:hAnsi="Times New Roman" w:cs="Times New Roman"/>
          <w:b/>
          <w:bCs/>
          <w:kern w:val="0"/>
          <w:sz w:val="24"/>
          <w:szCs w:val="24"/>
          <w:lang w:eastAsia="en-IN"/>
          <w14:ligatures w14:val="none"/>
        </w:rPr>
        <w:t>debriders</w:t>
      </w:r>
      <w:proofErr w:type="spellEnd"/>
      <w:r w:rsidRPr="00A05268">
        <w:rPr>
          <w:rFonts w:ascii="Times New Roman" w:eastAsia="Times New Roman" w:hAnsi="Times New Roman" w:cs="Times New Roman"/>
          <w:kern w:val="0"/>
          <w:sz w:val="24"/>
          <w:szCs w:val="24"/>
          <w:lang w:eastAsia="en-IN"/>
          <w14:ligatures w14:val="none"/>
        </w:rPr>
        <w:t xml:space="preserve">. The company’s competitive strength lies in </w:t>
      </w:r>
      <w:r w:rsidRPr="00A05268">
        <w:rPr>
          <w:rFonts w:ascii="Times New Roman" w:eastAsia="Times New Roman" w:hAnsi="Times New Roman" w:cs="Times New Roman"/>
          <w:b/>
          <w:bCs/>
          <w:kern w:val="0"/>
          <w:sz w:val="24"/>
          <w:szCs w:val="24"/>
          <w:lang w:eastAsia="en-IN"/>
          <w14:ligatures w14:val="none"/>
        </w:rPr>
        <w:t>procedure-specific customization</w:t>
      </w:r>
      <w:r w:rsidRPr="00A05268">
        <w:rPr>
          <w:rFonts w:ascii="Times New Roman" w:eastAsia="Times New Roman" w:hAnsi="Times New Roman" w:cs="Times New Roman"/>
          <w:kern w:val="0"/>
          <w:sz w:val="24"/>
          <w:szCs w:val="24"/>
          <w:lang w:eastAsia="en-IN"/>
          <w14:ligatures w14:val="none"/>
        </w:rPr>
        <w:t>, giving it traction in ambulatory settings and outpatient clinics. CONMED has recently expanded its battery platform technology, aiming to serve both large hospitals and smaller specialty practices.</w:t>
      </w:r>
    </w:p>
    <w:p w14:paraId="392CECAA"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A05268">
        <w:rPr>
          <w:rFonts w:ascii="Times New Roman" w:eastAsia="Times New Roman" w:hAnsi="Times New Roman" w:cs="Times New Roman"/>
          <w:b/>
          <w:bCs/>
          <w:kern w:val="0"/>
          <w:sz w:val="24"/>
          <w:szCs w:val="24"/>
          <w:lang w:eastAsia="en-IN"/>
          <w14:ligatures w14:val="none"/>
        </w:rPr>
        <w:t>Aesculap</w:t>
      </w:r>
      <w:proofErr w:type="spellEnd"/>
      <w:r w:rsidRPr="00A05268">
        <w:rPr>
          <w:rFonts w:ascii="Times New Roman" w:eastAsia="Times New Roman" w:hAnsi="Times New Roman" w:cs="Times New Roman"/>
          <w:b/>
          <w:bCs/>
          <w:kern w:val="0"/>
          <w:sz w:val="24"/>
          <w:szCs w:val="24"/>
          <w:lang w:eastAsia="en-IN"/>
          <w14:ligatures w14:val="none"/>
        </w:rPr>
        <w:t xml:space="preserve"> (a division of B. Braun)</w:t>
      </w:r>
    </w:p>
    <w:p w14:paraId="0B800017"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05268">
        <w:rPr>
          <w:rFonts w:ascii="Times New Roman" w:eastAsia="Times New Roman" w:hAnsi="Times New Roman" w:cs="Times New Roman"/>
          <w:b/>
          <w:bCs/>
          <w:kern w:val="0"/>
          <w:sz w:val="24"/>
          <w:szCs w:val="24"/>
          <w:lang w:eastAsia="en-IN"/>
          <w14:ligatures w14:val="none"/>
        </w:rPr>
        <w:t>Aesculap</w:t>
      </w:r>
      <w:proofErr w:type="spellEnd"/>
      <w:r w:rsidRPr="00A05268">
        <w:rPr>
          <w:rFonts w:ascii="Times New Roman" w:eastAsia="Times New Roman" w:hAnsi="Times New Roman" w:cs="Times New Roman"/>
          <w:kern w:val="0"/>
          <w:sz w:val="24"/>
          <w:szCs w:val="24"/>
          <w:lang w:eastAsia="en-IN"/>
          <w14:ligatures w14:val="none"/>
        </w:rPr>
        <w:t xml:space="preserve"> delivers surgical motor systems used in spine, neuro, and ENT surgeries. The brand focuses on </w:t>
      </w:r>
      <w:r w:rsidRPr="00A05268">
        <w:rPr>
          <w:rFonts w:ascii="Times New Roman" w:eastAsia="Times New Roman" w:hAnsi="Times New Roman" w:cs="Times New Roman"/>
          <w:b/>
          <w:bCs/>
          <w:kern w:val="0"/>
          <w:sz w:val="24"/>
          <w:szCs w:val="24"/>
          <w:lang w:eastAsia="en-IN"/>
          <w14:ligatures w14:val="none"/>
        </w:rPr>
        <w:t>precision mechanics and reusability</w:t>
      </w:r>
      <w:r w:rsidRPr="00A05268">
        <w:rPr>
          <w:rFonts w:ascii="Times New Roman" w:eastAsia="Times New Roman" w:hAnsi="Times New Roman" w:cs="Times New Roman"/>
          <w:kern w:val="0"/>
          <w:sz w:val="24"/>
          <w:szCs w:val="24"/>
          <w:lang w:eastAsia="en-IN"/>
          <w14:ligatures w14:val="none"/>
        </w:rPr>
        <w:t xml:space="preserve">, with a strong reputation in academic and tertiary hospitals. Its approach emphasizes </w:t>
      </w:r>
      <w:r w:rsidRPr="00A05268">
        <w:rPr>
          <w:rFonts w:ascii="Times New Roman" w:eastAsia="Times New Roman" w:hAnsi="Times New Roman" w:cs="Times New Roman"/>
          <w:b/>
          <w:bCs/>
          <w:kern w:val="0"/>
          <w:sz w:val="24"/>
          <w:szCs w:val="24"/>
          <w:lang w:eastAsia="en-IN"/>
          <w14:ligatures w14:val="none"/>
        </w:rPr>
        <w:t>long lifecycle economics</w:t>
      </w:r>
      <w:r w:rsidRPr="00A05268">
        <w:rPr>
          <w:rFonts w:ascii="Times New Roman" w:eastAsia="Times New Roman" w:hAnsi="Times New Roman" w:cs="Times New Roman"/>
          <w:kern w:val="0"/>
          <w:sz w:val="24"/>
          <w:szCs w:val="24"/>
          <w:lang w:eastAsia="en-IN"/>
          <w14:ligatures w14:val="none"/>
        </w:rPr>
        <w:t>, making it a cost-effective option in price-sensitive markets.</w:t>
      </w:r>
    </w:p>
    <w:p w14:paraId="48902D06"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2DD2B15D">
          <v:rect id="_x0000_i1025" style="width:0;height:1.5pt" o:hralign="center" o:hrstd="t" o:hr="t" fillcolor="#a0a0a0" stroked="f"/>
        </w:pict>
      </w:r>
    </w:p>
    <w:p w14:paraId="5E1C21A2"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While top-tier players are focusing on modularity, AI integration, and robotics pairing, smaller and regional players are carving niche segments by offering affordable, ruggedized tools tailored for emerging markets.</w:t>
      </w:r>
    </w:p>
    <w:p w14:paraId="202078FB" w14:textId="77777777" w:rsidR="00A05268" w:rsidRPr="00A05268" w:rsidRDefault="00A05268" w:rsidP="00A052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5268">
        <w:rPr>
          <w:rFonts w:ascii="Times New Roman" w:eastAsia="Times New Roman" w:hAnsi="Times New Roman" w:cs="Times New Roman"/>
          <w:b/>
          <w:bCs/>
          <w:kern w:val="0"/>
          <w:sz w:val="36"/>
          <w:szCs w:val="36"/>
          <w:lang w:eastAsia="en-IN"/>
          <w14:ligatures w14:val="none"/>
        </w:rPr>
        <w:t>5. Regional Landscape and Adoption Outlook</w:t>
      </w:r>
    </w:p>
    <w:p w14:paraId="18CE0236"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The global adoption of powered surgical instruments varies widely across geographies, shaped by local healthcare infrastructure, surgical demand, regulatory environments, and investment in operating room modernization. While mature markets dominate in value, emerging regions are rapidly catching up in volume, creating new battlegrounds for global manufacturers.</w:t>
      </w:r>
    </w:p>
    <w:p w14:paraId="3237A0F8"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North America</w:t>
      </w:r>
    </w:p>
    <w:p w14:paraId="1B270B49"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North America remains the </w:t>
      </w:r>
      <w:r w:rsidRPr="00A05268">
        <w:rPr>
          <w:rFonts w:ascii="Times New Roman" w:eastAsia="Times New Roman" w:hAnsi="Times New Roman" w:cs="Times New Roman"/>
          <w:b/>
          <w:bCs/>
          <w:kern w:val="0"/>
          <w:sz w:val="24"/>
          <w:szCs w:val="24"/>
          <w:lang w:eastAsia="en-IN"/>
          <w14:ligatures w14:val="none"/>
        </w:rPr>
        <w:t>largest regional market</w:t>
      </w:r>
      <w:r w:rsidRPr="00A05268">
        <w:rPr>
          <w:rFonts w:ascii="Times New Roman" w:eastAsia="Times New Roman" w:hAnsi="Times New Roman" w:cs="Times New Roman"/>
          <w:kern w:val="0"/>
          <w:sz w:val="24"/>
          <w:szCs w:val="24"/>
          <w:lang w:eastAsia="en-IN"/>
          <w14:ligatures w14:val="none"/>
        </w:rPr>
        <w:t xml:space="preserve">, accounting for over </w:t>
      </w:r>
      <w:r w:rsidRPr="00A05268">
        <w:rPr>
          <w:rFonts w:ascii="Times New Roman" w:eastAsia="Times New Roman" w:hAnsi="Times New Roman" w:cs="Times New Roman"/>
          <w:b/>
          <w:bCs/>
          <w:kern w:val="0"/>
          <w:sz w:val="24"/>
          <w:szCs w:val="24"/>
          <w:lang w:eastAsia="en-IN"/>
          <w14:ligatures w14:val="none"/>
        </w:rPr>
        <w:t>35% of global revenue in 2024</w:t>
      </w:r>
      <w:r w:rsidRPr="00A05268">
        <w:rPr>
          <w:rFonts w:ascii="Times New Roman" w:eastAsia="Times New Roman" w:hAnsi="Times New Roman" w:cs="Times New Roman"/>
          <w:kern w:val="0"/>
          <w:sz w:val="24"/>
          <w:szCs w:val="24"/>
          <w:lang w:eastAsia="en-IN"/>
          <w14:ligatures w14:val="none"/>
        </w:rPr>
        <w:t xml:space="preserve">. The U.S. leads due to high surgical volumes, strong hospital capital budgets, and early adoption of </w:t>
      </w:r>
      <w:r w:rsidRPr="00A05268">
        <w:rPr>
          <w:rFonts w:ascii="Times New Roman" w:eastAsia="Times New Roman" w:hAnsi="Times New Roman" w:cs="Times New Roman"/>
          <w:b/>
          <w:bCs/>
          <w:kern w:val="0"/>
          <w:sz w:val="24"/>
          <w:szCs w:val="24"/>
          <w:lang w:eastAsia="en-IN"/>
          <w14:ligatures w14:val="none"/>
        </w:rPr>
        <w:t>next-gen powered tools integrated with robotic systems</w:t>
      </w:r>
      <w:r w:rsidRPr="00A05268">
        <w:rPr>
          <w:rFonts w:ascii="Times New Roman" w:eastAsia="Times New Roman" w:hAnsi="Times New Roman" w:cs="Times New Roman"/>
          <w:kern w:val="0"/>
          <w:sz w:val="24"/>
          <w:szCs w:val="24"/>
          <w:lang w:eastAsia="en-IN"/>
          <w14:ligatures w14:val="none"/>
        </w:rPr>
        <w:t xml:space="preserve">. Major academic medical </w:t>
      </w:r>
      <w:proofErr w:type="spellStart"/>
      <w:r w:rsidRPr="00A05268">
        <w:rPr>
          <w:rFonts w:ascii="Times New Roman" w:eastAsia="Times New Roman" w:hAnsi="Times New Roman" w:cs="Times New Roman"/>
          <w:kern w:val="0"/>
          <w:sz w:val="24"/>
          <w:szCs w:val="24"/>
          <w:lang w:eastAsia="en-IN"/>
          <w14:ligatures w14:val="none"/>
        </w:rPr>
        <w:t>centers</w:t>
      </w:r>
      <w:proofErr w:type="spellEnd"/>
      <w:r w:rsidRPr="00A05268">
        <w:rPr>
          <w:rFonts w:ascii="Times New Roman" w:eastAsia="Times New Roman" w:hAnsi="Times New Roman" w:cs="Times New Roman"/>
          <w:kern w:val="0"/>
          <w:sz w:val="24"/>
          <w:szCs w:val="24"/>
          <w:lang w:eastAsia="en-IN"/>
          <w14:ligatures w14:val="none"/>
        </w:rPr>
        <w:t xml:space="preserve"> and specialty hospitals are rapidly replacing legacy manual tools with </w:t>
      </w:r>
      <w:r w:rsidRPr="00A05268">
        <w:rPr>
          <w:rFonts w:ascii="Times New Roman" w:eastAsia="Times New Roman" w:hAnsi="Times New Roman" w:cs="Times New Roman"/>
          <w:b/>
          <w:bCs/>
          <w:kern w:val="0"/>
          <w:sz w:val="24"/>
          <w:szCs w:val="24"/>
          <w:lang w:eastAsia="en-IN"/>
          <w14:ligatures w14:val="none"/>
        </w:rPr>
        <w:t>AI-guided, battery-operated instruments</w:t>
      </w:r>
      <w:r w:rsidRPr="00A05268">
        <w:rPr>
          <w:rFonts w:ascii="Times New Roman" w:eastAsia="Times New Roman" w:hAnsi="Times New Roman" w:cs="Times New Roman"/>
          <w:kern w:val="0"/>
          <w:sz w:val="24"/>
          <w:szCs w:val="24"/>
          <w:lang w:eastAsia="en-IN"/>
          <w14:ligatures w14:val="none"/>
        </w:rPr>
        <w:t>.</w:t>
      </w:r>
    </w:p>
    <w:p w14:paraId="43E8A40B"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Canada follows a similar path, though procurement is more conservative due to a centralized health system. Nevertheless, federal investments in surgical infrastructure are supporting the upgrade cycle for powered tools in tertiary care institutions.</w:t>
      </w:r>
    </w:p>
    <w:p w14:paraId="4EEA207F"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Hospitals in the U.S. are now evaluating powered tools based on total cost of ownership, emphasizing reusability, service contracts, and system interoperability.</w:t>
      </w:r>
    </w:p>
    <w:p w14:paraId="06ED9490"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Europe</w:t>
      </w:r>
    </w:p>
    <w:p w14:paraId="6369056B"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Europe is a </w:t>
      </w:r>
      <w:r w:rsidRPr="00A05268">
        <w:rPr>
          <w:rFonts w:ascii="Times New Roman" w:eastAsia="Times New Roman" w:hAnsi="Times New Roman" w:cs="Times New Roman"/>
          <w:b/>
          <w:bCs/>
          <w:kern w:val="0"/>
          <w:sz w:val="24"/>
          <w:szCs w:val="24"/>
          <w:lang w:eastAsia="en-IN"/>
          <w14:ligatures w14:val="none"/>
        </w:rPr>
        <w:t>mature yet diverse market</w:t>
      </w:r>
      <w:r w:rsidRPr="00A05268">
        <w:rPr>
          <w:rFonts w:ascii="Times New Roman" w:eastAsia="Times New Roman" w:hAnsi="Times New Roman" w:cs="Times New Roman"/>
          <w:kern w:val="0"/>
          <w:sz w:val="24"/>
          <w:szCs w:val="24"/>
          <w:lang w:eastAsia="en-IN"/>
          <w14:ligatures w14:val="none"/>
        </w:rPr>
        <w:t xml:space="preserve">. Germany, France, and the UK are the largest contributors, driven by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and cardiovascular procedure volumes. </w:t>
      </w:r>
      <w:r w:rsidRPr="00A05268">
        <w:rPr>
          <w:rFonts w:ascii="Times New Roman" w:eastAsia="Times New Roman" w:hAnsi="Times New Roman" w:cs="Times New Roman"/>
          <w:b/>
          <w:bCs/>
          <w:kern w:val="0"/>
          <w:sz w:val="24"/>
          <w:szCs w:val="24"/>
          <w:lang w:eastAsia="en-IN"/>
          <w14:ligatures w14:val="none"/>
        </w:rPr>
        <w:t xml:space="preserve">Regulatory </w:t>
      </w:r>
      <w:r w:rsidRPr="00A05268">
        <w:rPr>
          <w:rFonts w:ascii="Times New Roman" w:eastAsia="Times New Roman" w:hAnsi="Times New Roman" w:cs="Times New Roman"/>
          <w:b/>
          <w:bCs/>
          <w:kern w:val="0"/>
          <w:sz w:val="24"/>
          <w:szCs w:val="24"/>
          <w:lang w:eastAsia="en-IN"/>
          <w14:ligatures w14:val="none"/>
        </w:rPr>
        <w:lastRenderedPageBreak/>
        <w:t>standardization under the EU MDR</w:t>
      </w:r>
      <w:r w:rsidRPr="00A05268">
        <w:rPr>
          <w:rFonts w:ascii="Times New Roman" w:eastAsia="Times New Roman" w:hAnsi="Times New Roman" w:cs="Times New Roman"/>
          <w:kern w:val="0"/>
          <w:sz w:val="24"/>
          <w:szCs w:val="24"/>
          <w:lang w:eastAsia="en-IN"/>
          <w14:ligatures w14:val="none"/>
        </w:rPr>
        <w:t xml:space="preserve"> has helped streamline device approvals, though market entry remains complex for new entrants.</w:t>
      </w:r>
    </w:p>
    <w:p w14:paraId="4F01C10C"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The region emphasizes </w:t>
      </w:r>
      <w:r w:rsidRPr="00A05268">
        <w:rPr>
          <w:rFonts w:ascii="Times New Roman" w:eastAsia="Times New Roman" w:hAnsi="Times New Roman" w:cs="Times New Roman"/>
          <w:b/>
          <w:bCs/>
          <w:kern w:val="0"/>
          <w:sz w:val="24"/>
          <w:szCs w:val="24"/>
          <w:lang w:eastAsia="en-IN"/>
          <w14:ligatures w14:val="none"/>
        </w:rPr>
        <w:t>safety, ergonomic design, and sterilization compatibility</w:t>
      </w:r>
      <w:r w:rsidRPr="00A05268">
        <w:rPr>
          <w:rFonts w:ascii="Times New Roman" w:eastAsia="Times New Roman" w:hAnsi="Times New Roman" w:cs="Times New Roman"/>
          <w:kern w:val="0"/>
          <w:sz w:val="24"/>
          <w:szCs w:val="24"/>
          <w:lang w:eastAsia="en-IN"/>
          <w14:ligatures w14:val="none"/>
        </w:rPr>
        <w:t xml:space="preserve">, often </w:t>
      </w:r>
      <w:proofErr w:type="spellStart"/>
      <w:r w:rsidRPr="00A05268">
        <w:rPr>
          <w:rFonts w:ascii="Times New Roman" w:eastAsia="Times New Roman" w:hAnsi="Times New Roman" w:cs="Times New Roman"/>
          <w:kern w:val="0"/>
          <w:sz w:val="24"/>
          <w:szCs w:val="24"/>
          <w:lang w:eastAsia="en-IN"/>
          <w14:ligatures w14:val="none"/>
        </w:rPr>
        <w:t>favoring</w:t>
      </w:r>
      <w:proofErr w:type="spellEnd"/>
      <w:r w:rsidRPr="00A05268">
        <w:rPr>
          <w:rFonts w:ascii="Times New Roman" w:eastAsia="Times New Roman" w:hAnsi="Times New Roman" w:cs="Times New Roman"/>
          <w:kern w:val="0"/>
          <w:sz w:val="24"/>
          <w:szCs w:val="24"/>
          <w:lang w:eastAsia="en-IN"/>
          <w14:ligatures w14:val="none"/>
        </w:rPr>
        <w:t xml:space="preserve"> tools with modular components and precise torque control. Public hospitals are increasingly seeking </w:t>
      </w:r>
      <w:r w:rsidRPr="00A05268">
        <w:rPr>
          <w:rFonts w:ascii="Times New Roman" w:eastAsia="Times New Roman" w:hAnsi="Times New Roman" w:cs="Times New Roman"/>
          <w:b/>
          <w:bCs/>
          <w:kern w:val="0"/>
          <w:sz w:val="24"/>
          <w:szCs w:val="24"/>
          <w:lang w:eastAsia="en-IN"/>
          <w14:ligatures w14:val="none"/>
        </w:rPr>
        <w:t xml:space="preserve">sustainable and </w:t>
      </w:r>
      <w:proofErr w:type="spellStart"/>
      <w:r w:rsidRPr="00A05268">
        <w:rPr>
          <w:rFonts w:ascii="Times New Roman" w:eastAsia="Times New Roman" w:hAnsi="Times New Roman" w:cs="Times New Roman"/>
          <w:b/>
          <w:bCs/>
          <w:kern w:val="0"/>
          <w:sz w:val="24"/>
          <w:szCs w:val="24"/>
          <w:lang w:eastAsia="en-IN"/>
          <w14:ligatures w14:val="none"/>
        </w:rPr>
        <w:t>reprocessable</w:t>
      </w:r>
      <w:proofErr w:type="spellEnd"/>
      <w:r w:rsidRPr="00A05268">
        <w:rPr>
          <w:rFonts w:ascii="Times New Roman" w:eastAsia="Times New Roman" w:hAnsi="Times New Roman" w:cs="Times New Roman"/>
          <w:b/>
          <w:bCs/>
          <w:kern w:val="0"/>
          <w:sz w:val="24"/>
          <w:szCs w:val="24"/>
          <w:lang w:eastAsia="en-IN"/>
          <w14:ligatures w14:val="none"/>
        </w:rPr>
        <w:t xml:space="preserve"> devices</w:t>
      </w:r>
      <w:r w:rsidRPr="00A05268">
        <w:rPr>
          <w:rFonts w:ascii="Times New Roman" w:eastAsia="Times New Roman" w:hAnsi="Times New Roman" w:cs="Times New Roman"/>
          <w:kern w:val="0"/>
          <w:sz w:val="24"/>
          <w:szCs w:val="24"/>
          <w:lang w:eastAsia="en-IN"/>
          <w14:ligatures w14:val="none"/>
        </w:rPr>
        <w:t xml:space="preserve"> as part of green healthcare initiatives.</w:t>
      </w:r>
    </w:p>
    <w:p w14:paraId="1157C7C6"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In Scandinavia, public health systems are piloting battery-powered systems that cut sterilization cycle times by up to 30%, enhancing OR turnover rates.</w:t>
      </w:r>
    </w:p>
    <w:p w14:paraId="6F97A54F"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Asia Pacific</w:t>
      </w:r>
    </w:p>
    <w:p w14:paraId="27ADB240"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Asia Pacific is the </w:t>
      </w:r>
      <w:r w:rsidRPr="00A05268">
        <w:rPr>
          <w:rFonts w:ascii="Times New Roman" w:eastAsia="Times New Roman" w:hAnsi="Times New Roman" w:cs="Times New Roman"/>
          <w:b/>
          <w:bCs/>
          <w:kern w:val="0"/>
          <w:sz w:val="24"/>
          <w:szCs w:val="24"/>
          <w:lang w:eastAsia="en-IN"/>
          <w14:ligatures w14:val="none"/>
        </w:rPr>
        <w:t>fastest-growing region</w:t>
      </w:r>
      <w:r w:rsidRPr="00A05268">
        <w:rPr>
          <w:rFonts w:ascii="Times New Roman" w:eastAsia="Times New Roman" w:hAnsi="Times New Roman" w:cs="Times New Roman"/>
          <w:kern w:val="0"/>
          <w:sz w:val="24"/>
          <w:szCs w:val="24"/>
          <w:lang w:eastAsia="en-IN"/>
          <w14:ligatures w14:val="none"/>
        </w:rPr>
        <w:t xml:space="preserve">, projected to expand at a CAGR of over </w:t>
      </w:r>
      <w:r w:rsidRPr="00A05268">
        <w:rPr>
          <w:rFonts w:ascii="Times New Roman" w:eastAsia="Times New Roman" w:hAnsi="Times New Roman" w:cs="Times New Roman"/>
          <w:b/>
          <w:bCs/>
          <w:kern w:val="0"/>
          <w:sz w:val="24"/>
          <w:szCs w:val="24"/>
          <w:lang w:eastAsia="en-IN"/>
          <w14:ligatures w14:val="none"/>
        </w:rPr>
        <w:t>9% through 2030</w:t>
      </w:r>
      <w:r w:rsidRPr="00A05268">
        <w:rPr>
          <w:rFonts w:ascii="Times New Roman" w:eastAsia="Times New Roman" w:hAnsi="Times New Roman" w:cs="Times New Roman"/>
          <w:kern w:val="0"/>
          <w:sz w:val="24"/>
          <w:szCs w:val="24"/>
          <w:lang w:eastAsia="en-IN"/>
          <w14:ligatures w14:val="none"/>
        </w:rPr>
        <w:t xml:space="preserve">. Key growth drivers include rapid hospital infrastructure expansion, government-backed healthcare reforms, and rising surgical demand in </w:t>
      </w:r>
      <w:r w:rsidRPr="00A05268">
        <w:rPr>
          <w:rFonts w:ascii="Times New Roman" w:eastAsia="Times New Roman" w:hAnsi="Times New Roman" w:cs="Times New Roman"/>
          <w:b/>
          <w:bCs/>
          <w:kern w:val="0"/>
          <w:sz w:val="24"/>
          <w:szCs w:val="24"/>
          <w:lang w:eastAsia="en-IN"/>
          <w14:ligatures w14:val="none"/>
        </w:rPr>
        <w:t>China, India, Japan, and South Korea</w:t>
      </w:r>
      <w:r w:rsidRPr="00A05268">
        <w:rPr>
          <w:rFonts w:ascii="Times New Roman" w:eastAsia="Times New Roman" w:hAnsi="Times New Roman" w:cs="Times New Roman"/>
          <w:kern w:val="0"/>
          <w:sz w:val="24"/>
          <w:szCs w:val="24"/>
          <w:lang w:eastAsia="en-IN"/>
          <w14:ligatures w14:val="none"/>
        </w:rPr>
        <w:t>.</w:t>
      </w:r>
    </w:p>
    <w:p w14:paraId="4D9C001D"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China is investing heavily in local manufacturing of surgical tools, while Japan focuses on high-precision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and neurosurgical tools aligned with its aging population. India is seeing a rise in </w:t>
      </w:r>
      <w:r w:rsidRPr="00A05268">
        <w:rPr>
          <w:rFonts w:ascii="Times New Roman" w:eastAsia="Times New Roman" w:hAnsi="Times New Roman" w:cs="Times New Roman"/>
          <w:b/>
          <w:bCs/>
          <w:kern w:val="0"/>
          <w:sz w:val="24"/>
          <w:szCs w:val="24"/>
          <w:lang w:eastAsia="en-IN"/>
          <w14:ligatures w14:val="none"/>
        </w:rPr>
        <w:t>low-cost, battery-operated tools</w:t>
      </w:r>
      <w:r w:rsidRPr="00A05268">
        <w:rPr>
          <w:rFonts w:ascii="Times New Roman" w:eastAsia="Times New Roman" w:hAnsi="Times New Roman" w:cs="Times New Roman"/>
          <w:kern w:val="0"/>
          <w:sz w:val="24"/>
          <w:szCs w:val="24"/>
          <w:lang w:eastAsia="en-IN"/>
          <w14:ligatures w14:val="none"/>
        </w:rPr>
        <w:t xml:space="preserve"> in tier-2 and tier-3 city hospitals, supported by public-private partnerships and medical tourism.</w:t>
      </w:r>
    </w:p>
    <w:p w14:paraId="74BD4195"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 xml:space="preserve">South Korea is emerging as a hub for AI-integrated powered tools, with local OEMs co-developing smart surgical systems tailored for robotic-assisted </w:t>
      </w:r>
      <w:proofErr w:type="spellStart"/>
      <w:r w:rsidRPr="00A05268">
        <w:rPr>
          <w:rFonts w:ascii="Times New Roman" w:eastAsia="Times New Roman" w:hAnsi="Times New Roman" w:cs="Times New Roman"/>
          <w:i/>
          <w:iCs/>
          <w:kern w:val="0"/>
          <w:sz w:val="24"/>
          <w:szCs w:val="24"/>
          <w:lang w:eastAsia="en-IN"/>
          <w14:ligatures w14:val="none"/>
        </w:rPr>
        <w:t>orthopedic</w:t>
      </w:r>
      <w:proofErr w:type="spellEnd"/>
      <w:r w:rsidRPr="00A05268">
        <w:rPr>
          <w:rFonts w:ascii="Times New Roman" w:eastAsia="Times New Roman" w:hAnsi="Times New Roman" w:cs="Times New Roman"/>
          <w:i/>
          <w:iCs/>
          <w:kern w:val="0"/>
          <w:sz w:val="24"/>
          <w:szCs w:val="24"/>
          <w:lang w:eastAsia="en-IN"/>
          <w14:ligatures w14:val="none"/>
        </w:rPr>
        <w:t xml:space="preserve"> procedures.</w:t>
      </w:r>
    </w:p>
    <w:p w14:paraId="1B89E44C"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Latin America</w:t>
      </w:r>
    </w:p>
    <w:p w14:paraId="1407F222"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Latin America is experiencing steady growth, particularly in </w:t>
      </w:r>
      <w:r w:rsidRPr="00A05268">
        <w:rPr>
          <w:rFonts w:ascii="Times New Roman" w:eastAsia="Times New Roman" w:hAnsi="Times New Roman" w:cs="Times New Roman"/>
          <w:b/>
          <w:bCs/>
          <w:kern w:val="0"/>
          <w:sz w:val="24"/>
          <w:szCs w:val="24"/>
          <w:lang w:eastAsia="en-IN"/>
          <w14:ligatures w14:val="none"/>
        </w:rPr>
        <w:t>Brazil, Mexico, and Argentina</w:t>
      </w:r>
      <w:r w:rsidRPr="00A05268">
        <w:rPr>
          <w:rFonts w:ascii="Times New Roman" w:eastAsia="Times New Roman" w:hAnsi="Times New Roman" w:cs="Times New Roman"/>
          <w:kern w:val="0"/>
          <w:sz w:val="24"/>
          <w:szCs w:val="24"/>
          <w:lang w:eastAsia="en-IN"/>
          <w14:ligatures w14:val="none"/>
        </w:rPr>
        <w:t>, driven by improvements in surgical training, device import liberalization, and increased investment in private hospitals.</w:t>
      </w:r>
    </w:p>
    <w:p w14:paraId="0FE0B083"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However, the region faces challenges related to </w:t>
      </w:r>
      <w:r w:rsidRPr="00A05268">
        <w:rPr>
          <w:rFonts w:ascii="Times New Roman" w:eastAsia="Times New Roman" w:hAnsi="Times New Roman" w:cs="Times New Roman"/>
          <w:b/>
          <w:bCs/>
          <w:kern w:val="0"/>
          <w:sz w:val="24"/>
          <w:szCs w:val="24"/>
          <w:lang w:eastAsia="en-IN"/>
          <w14:ligatures w14:val="none"/>
        </w:rPr>
        <w:t>economic instability and uneven device accessibility</w:t>
      </w:r>
      <w:r w:rsidRPr="00A05268">
        <w:rPr>
          <w:rFonts w:ascii="Times New Roman" w:eastAsia="Times New Roman" w:hAnsi="Times New Roman" w:cs="Times New Roman"/>
          <w:kern w:val="0"/>
          <w:sz w:val="24"/>
          <w:szCs w:val="24"/>
          <w:lang w:eastAsia="en-IN"/>
          <w14:ligatures w14:val="none"/>
        </w:rPr>
        <w:t>, particularly in public health sectors. Manufacturers with affordable, serviceable, and durable toolsets have the most traction in this price-sensitive landscape.</w:t>
      </w:r>
    </w:p>
    <w:p w14:paraId="39E040DF"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Brazilian private hospitals are leading in adoption, often sourcing powered instruments through multi-year leasing contracts bundled with maintenance services.</w:t>
      </w:r>
    </w:p>
    <w:p w14:paraId="6B257616"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Middle East &amp; Africa (LAMEA)</w:t>
      </w:r>
    </w:p>
    <w:p w14:paraId="17302A59"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The LAMEA region remains </w:t>
      </w:r>
      <w:r w:rsidRPr="00A05268">
        <w:rPr>
          <w:rFonts w:ascii="Times New Roman" w:eastAsia="Times New Roman" w:hAnsi="Times New Roman" w:cs="Times New Roman"/>
          <w:b/>
          <w:bCs/>
          <w:kern w:val="0"/>
          <w:sz w:val="24"/>
          <w:szCs w:val="24"/>
          <w:lang w:eastAsia="en-IN"/>
          <w14:ligatures w14:val="none"/>
        </w:rPr>
        <w:t>underserved</w:t>
      </w:r>
      <w:r w:rsidRPr="00A05268">
        <w:rPr>
          <w:rFonts w:ascii="Times New Roman" w:eastAsia="Times New Roman" w:hAnsi="Times New Roman" w:cs="Times New Roman"/>
          <w:kern w:val="0"/>
          <w:sz w:val="24"/>
          <w:szCs w:val="24"/>
          <w:lang w:eastAsia="en-IN"/>
          <w14:ligatures w14:val="none"/>
        </w:rPr>
        <w:t xml:space="preserve">, though it holds strong potential. Gulf nations like the </w:t>
      </w:r>
      <w:r w:rsidRPr="00A05268">
        <w:rPr>
          <w:rFonts w:ascii="Times New Roman" w:eastAsia="Times New Roman" w:hAnsi="Times New Roman" w:cs="Times New Roman"/>
          <w:b/>
          <w:bCs/>
          <w:kern w:val="0"/>
          <w:sz w:val="24"/>
          <w:szCs w:val="24"/>
          <w:lang w:eastAsia="en-IN"/>
          <w14:ligatures w14:val="none"/>
        </w:rPr>
        <w:t>UAE and Saudi Arabia</w:t>
      </w:r>
      <w:r w:rsidRPr="00A05268">
        <w:rPr>
          <w:rFonts w:ascii="Times New Roman" w:eastAsia="Times New Roman" w:hAnsi="Times New Roman" w:cs="Times New Roman"/>
          <w:kern w:val="0"/>
          <w:sz w:val="24"/>
          <w:szCs w:val="24"/>
          <w:lang w:eastAsia="en-IN"/>
          <w14:ligatures w14:val="none"/>
        </w:rPr>
        <w:t xml:space="preserve"> are investing in medical technology hubs and importing premium powered surgical systems for high-end care </w:t>
      </w:r>
      <w:proofErr w:type="spellStart"/>
      <w:r w:rsidRPr="00A05268">
        <w:rPr>
          <w:rFonts w:ascii="Times New Roman" w:eastAsia="Times New Roman" w:hAnsi="Times New Roman" w:cs="Times New Roman"/>
          <w:kern w:val="0"/>
          <w:sz w:val="24"/>
          <w:szCs w:val="24"/>
          <w:lang w:eastAsia="en-IN"/>
          <w14:ligatures w14:val="none"/>
        </w:rPr>
        <w:t>centers</w:t>
      </w:r>
      <w:proofErr w:type="spellEnd"/>
      <w:r w:rsidRPr="00A05268">
        <w:rPr>
          <w:rFonts w:ascii="Times New Roman" w:eastAsia="Times New Roman" w:hAnsi="Times New Roman" w:cs="Times New Roman"/>
          <w:kern w:val="0"/>
          <w:sz w:val="24"/>
          <w:szCs w:val="24"/>
          <w:lang w:eastAsia="en-IN"/>
          <w14:ligatures w14:val="none"/>
        </w:rPr>
        <w:t>. In contrast, Sub-Saharan Africa has limited surgical infrastructure, relying on international aid and NGO programs to introduce powered tools.</w:t>
      </w:r>
    </w:p>
    <w:p w14:paraId="2DD551A7"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Efforts are underway to create </w:t>
      </w:r>
      <w:r w:rsidRPr="00A05268">
        <w:rPr>
          <w:rFonts w:ascii="Times New Roman" w:eastAsia="Times New Roman" w:hAnsi="Times New Roman" w:cs="Times New Roman"/>
          <w:b/>
          <w:bCs/>
          <w:kern w:val="0"/>
          <w:sz w:val="24"/>
          <w:szCs w:val="24"/>
          <w:lang w:eastAsia="en-IN"/>
          <w14:ligatures w14:val="none"/>
        </w:rPr>
        <w:t>training programs and sterilization protocols</w:t>
      </w:r>
      <w:r w:rsidRPr="00A05268">
        <w:rPr>
          <w:rFonts w:ascii="Times New Roman" w:eastAsia="Times New Roman" w:hAnsi="Times New Roman" w:cs="Times New Roman"/>
          <w:kern w:val="0"/>
          <w:sz w:val="24"/>
          <w:szCs w:val="24"/>
          <w:lang w:eastAsia="en-IN"/>
          <w14:ligatures w14:val="none"/>
        </w:rPr>
        <w:t xml:space="preserve"> that can support broader adoption of </w:t>
      </w:r>
      <w:proofErr w:type="spellStart"/>
      <w:r w:rsidRPr="00A05268">
        <w:rPr>
          <w:rFonts w:ascii="Times New Roman" w:eastAsia="Times New Roman" w:hAnsi="Times New Roman" w:cs="Times New Roman"/>
          <w:kern w:val="0"/>
          <w:sz w:val="24"/>
          <w:szCs w:val="24"/>
          <w:lang w:eastAsia="en-IN"/>
          <w14:ligatures w14:val="none"/>
        </w:rPr>
        <w:t>reprocessable</w:t>
      </w:r>
      <w:proofErr w:type="spellEnd"/>
      <w:r w:rsidRPr="00A05268">
        <w:rPr>
          <w:rFonts w:ascii="Times New Roman" w:eastAsia="Times New Roman" w:hAnsi="Times New Roman" w:cs="Times New Roman"/>
          <w:kern w:val="0"/>
          <w:sz w:val="24"/>
          <w:szCs w:val="24"/>
          <w:lang w:eastAsia="en-IN"/>
          <w14:ligatures w14:val="none"/>
        </w:rPr>
        <w:t xml:space="preserve"> powered instruments.</w:t>
      </w:r>
    </w:p>
    <w:p w14:paraId="6BAA4BC8"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lastRenderedPageBreak/>
        <w:t>Regional experts anticipate that low-cost, ruggedized battery-powered systems will drive first-time adoption in secondary hospitals across North and East Africa by 2027.</w:t>
      </w:r>
    </w:p>
    <w:p w14:paraId="12EF810B" w14:textId="77777777" w:rsidR="00A05268" w:rsidRPr="00A05268" w:rsidRDefault="00A05268" w:rsidP="00A052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5268">
        <w:rPr>
          <w:rFonts w:ascii="Times New Roman" w:eastAsia="Times New Roman" w:hAnsi="Times New Roman" w:cs="Times New Roman"/>
          <w:b/>
          <w:bCs/>
          <w:kern w:val="0"/>
          <w:sz w:val="36"/>
          <w:szCs w:val="36"/>
          <w:lang w:eastAsia="en-IN"/>
          <w14:ligatures w14:val="none"/>
        </w:rPr>
        <w:t>6. End-User Dynamics and Use Case</w:t>
      </w:r>
    </w:p>
    <w:p w14:paraId="093648E8"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The utilization of powered surgical instruments varies significantly across end-user segments based on procedural complexity, budget capacity, sterilization infrastructure, and clinical specialization. Understanding these dynamics is essential for manufacturers and suppliers looking to tailor product offerings and support services in a highly segmented surgical ecosystem.</w:t>
      </w:r>
    </w:p>
    <w:p w14:paraId="0297B1D2"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A. Hospitals</w:t>
      </w:r>
    </w:p>
    <w:p w14:paraId="108D67FC"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Hospitals remain the largest end-user group</w:t>
      </w:r>
      <w:r w:rsidRPr="00A05268">
        <w:rPr>
          <w:rFonts w:ascii="Times New Roman" w:eastAsia="Times New Roman" w:hAnsi="Times New Roman" w:cs="Times New Roman"/>
          <w:kern w:val="0"/>
          <w:sz w:val="24"/>
          <w:szCs w:val="24"/>
          <w:lang w:eastAsia="en-IN"/>
          <w14:ligatures w14:val="none"/>
        </w:rPr>
        <w:t xml:space="preserve">, accounting for the majority of powered surgical instrument deployments globally. This includes both public and private hospitals, particularly those with high patient throughput in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cardiovascular, and trauma surgeries.</w:t>
      </w:r>
    </w:p>
    <w:p w14:paraId="1BDAE5D9"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Hospitals prioritize:</w:t>
      </w:r>
    </w:p>
    <w:p w14:paraId="37B08242" w14:textId="77777777" w:rsidR="00A05268" w:rsidRPr="00A05268" w:rsidRDefault="00A05268" w:rsidP="00A052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Multi-functionality and modularity</w:t>
      </w:r>
      <w:r w:rsidRPr="00A05268">
        <w:rPr>
          <w:rFonts w:ascii="Times New Roman" w:eastAsia="Times New Roman" w:hAnsi="Times New Roman" w:cs="Times New Roman"/>
          <w:kern w:val="0"/>
          <w:sz w:val="24"/>
          <w:szCs w:val="24"/>
          <w:lang w:eastAsia="en-IN"/>
          <w14:ligatures w14:val="none"/>
        </w:rPr>
        <w:t>, allowing a single device to support multiple procedures</w:t>
      </w:r>
    </w:p>
    <w:p w14:paraId="0982024F" w14:textId="77777777" w:rsidR="00A05268" w:rsidRPr="00A05268" w:rsidRDefault="00A05268" w:rsidP="00A052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Advanced energy systems</w:t>
      </w:r>
      <w:r w:rsidRPr="00A05268">
        <w:rPr>
          <w:rFonts w:ascii="Times New Roman" w:eastAsia="Times New Roman" w:hAnsi="Times New Roman" w:cs="Times New Roman"/>
          <w:kern w:val="0"/>
          <w:sz w:val="24"/>
          <w:szCs w:val="24"/>
          <w:lang w:eastAsia="en-IN"/>
          <w14:ligatures w14:val="none"/>
        </w:rPr>
        <w:t xml:space="preserve"> that minimize downtime</w:t>
      </w:r>
    </w:p>
    <w:p w14:paraId="5B9F4C7E" w14:textId="77777777" w:rsidR="00A05268" w:rsidRPr="00A05268" w:rsidRDefault="00A05268" w:rsidP="00A052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Comprehensive service contracts</w:t>
      </w:r>
      <w:r w:rsidRPr="00A05268">
        <w:rPr>
          <w:rFonts w:ascii="Times New Roman" w:eastAsia="Times New Roman" w:hAnsi="Times New Roman" w:cs="Times New Roman"/>
          <w:kern w:val="0"/>
          <w:sz w:val="24"/>
          <w:szCs w:val="24"/>
          <w:lang w:eastAsia="en-IN"/>
          <w14:ligatures w14:val="none"/>
        </w:rPr>
        <w:t>, including sterilization kits and on-site technician support</w:t>
      </w:r>
    </w:p>
    <w:p w14:paraId="094655AB"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Tertiary care institutions in North America and Europe frequently adopt </w:t>
      </w:r>
      <w:r w:rsidRPr="00A05268">
        <w:rPr>
          <w:rFonts w:ascii="Times New Roman" w:eastAsia="Times New Roman" w:hAnsi="Times New Roman" w:cs="Times New Roman"/>
          <w:b/>
          <w:bCs/>
          <w:kern w:val="0"/>
          <w:sz w:val="24"/>
          <w:szCs w:val="24"/>
          <w:lang w:eastAsia="en-IN"/>
          <w14:ligatures w14:val="none"/>
        </w:rPr>
        <w:t>AI-enhanced and data-logged instruments</w:t>
      </w:r>
      <w:r w:rsidRPr="00A05268">
        <w:rPr>
          <w:rFonts w:ascii="Times New Roman" w:eastAsia="Times New Roman" w:hAnsi="Times New Roman" w:cs="Times New Roman"/>
          <w:kern w:val="0"/>
          <w:sz w:val="24"/>
          <w:szCs w:val="24"/>
          <w:lang w:eastAsia="en-IN"/>
          <w14:ligatures w14:val="none"/>
        </w:rPr>
        <w:t xml:space="preserve"> for integration with electronic surgical records and robotic-assisted systems.</w:t>
      </w:r>
    </w:p>
    <w:p w14:paraId="6A513711"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 xml:space="preserve">B. Ambulatory Surgical </w:t>
      </w:r>
      <w:proofErr w:type="spellStart"/>
      <w:r w:rsidRPr="00A05268">
        <w:rPr>
          <w:rFonts w:ascii="Times New Roman" w:eastAsia="Times New Roman" w:hAnsi="Times New Roman" w:cs="Times New Roman"/>
          <w:b/>
          <w:bCs/>
          <w:kern w:val="0"/>
          <w:sz w:val="27"/>
          <w:szCs w:val="27"/>
          <w:lang w:eastAsia="en-IN"/>
          <w14:ligatures w14:val="none"/>
        </w:rPr>
        <w:t>Centers</w:t>
      </w:r>
      <w:proofErr w:type="spellEnd"/>
      <w:r w:rsidRPr="00A05268">
        <w:rPr>
          <w:rFonts w:ascii="Times New Roman" w:eastAsia="Times New Roman" w:hAnsi="Times New Roman" w:cs="Times New Roman"/>
          <w:b/>
          <w:bCs/>
          <w:kern w:val="0"/>
          <w:sz w:val="27"/>
          <w:szCs w:val="27"/>
          <w:lang w:eastAsia="en-IN"/>
          <w14:ligatures w14:val="none"/>
        </w:rPr>
        <w:t xml:space="preserve"> (ASCs)</w:t>
      </w:r>
    </w:p>
    <w:p w14:paraId="48BA7EFC"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ASCs are rapidly adopting powered surgical instruments due to rising demand for </w:t>
      </w:r>
      <w:r w:rsidRPr="00A05268">
        <w:rPr>
          <w:rFonts w:ascii="Times New Roman" w:eastAsia="Times New Roman" w:hAnsi="Times New Roman" w:cs="Times New Roman"/>
          <w:b/>
          <w:bCs/>
          <w:kern w:val="0"/>
          <w:sz w:val="24"/>
          <w:szCs w:val="24"/>
          <w:lang w:eastAsia="en-IN"/>
          <w14:ligatures w14:val="none"/>
        </w:rPr>
        <w:t>outpatient joint replacement, spine procedures, and ENT surgeries</w:t>
      </w:r>
      <w:r w:rsidRPr="00A05268">
        <w:rPr>
          <w:rFonts w:ascii="Times New Roman" w:eastAsia="Times New Roman" w:hAnsi="Times New Roman" w:cs="Times New Roman"/>
          <w:kern w:val="0"/>
          <w:sz w:val="24"/>
          <w:szCs w:val="24"/>
          <w:lang w:eastAsia="en-IN"/>
          <w14:ligatures w14:val="none"/>
        </w:rPr>
        <w:t xml:space="preserve">. These </w:t>
      </w:r>
      <w:proofErr w:type="spellStart"/>
      <w:r w:rsidRPr="00A05268">
        <w:rPr>
          <w:rFonts w:ascii="Times New Roman" w:eastAsia="Times New Roman" w:hAnsi="Times New Roman" w:cs="Times New Roman"/>
          <w:kern w:val="0"/>
          <w:sz w:val="24"/>
          <w:szCs w:val="24"/>
          <w:lang w:eastAsia="en-IN"/>
          <w14:ligatures w14:val="none"/>
        </w:rPr>
        <w:t>centers</w:t>
      </w:r>
      <w:proofErr w:type="spellEnd"/>
      <w:r w:rsidRPr="00A05268">
        <w:rPr>
          <w:rFonts w:ascii="Times New Roman" w:eastAsia="Times New Roman" w:hAnsi="Times New Roman" w:cs="Times New Roman"/>
          <w:kern w:val="0"/>
          <w:sz w:val="24"/>
          <w:szCs w:val="24"/>
          <w:lang w:eastAsia="en-IN"/>
          <w14:ligatures w14:val="none"/>
        </w:rPr>
        <w:t xml:space="preserve"> emphasize:</w:t>
      </w:r>
    </w:p>
    <w:p w14:paraId="35A67465" w14:textId="77777777" w:rsidR="00A05268" w:rsidRPr="00A05268" w:rsidRDefault="00A05268" w:rsidP="00A052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Portability and ease of setup</w:t>
      </w:r>
    </w:p>
    <w:p w14:paraId="4DCC2147" w14:textId="77777777" w:rsidR="00A05268" w:rsidRPr="00A05268" w:rsidRDefault="00A05268" w:rsidP="00A052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Battery-operated, cordless systems</w:t>
      </w:r>
      <w:r w:rsidRPr="00A05268">
        <w:rPr>
          <w:rFonts w:ascii="Times New Roman" w:eastAsia="Times New Roman" w:hAnsi="Times New Roman" w:cs="Times New Roman"/>
          <w:kern w:val="0"/>
          <w:sz w:val="24"/>
          <w:szCs w:val="24"/>
          <w:lang w:eastAsia="en-IN"/>
          <w14:ligatures w14:val="none"/>
        </w:rPr>
        <w:t xml:space="preserve"> with low maintenance</w:t>
      </w:r>
    </w:p>
    <w:p w14:paraId="2B2591C9" w14:textId="77777777" w:rsidR="00A05268" w:rsidRPr="00A05268" w:rsidRDefault="00A05268" w:rsidP="00A052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Compact toolkits</w:t>
      </w:r>
      <w:r w:rsidRPr="00A05268">
        <w:rPr>
          <w:rFonts w:ascii="Times New Roman" w:eastAsia="Times New Roman" w:hAnsi="Times New Roman" w:cs="Times New Roman"/>
          <w:kern w:val="0"/>
          <w:sz w:val="24"/>
          <w:szCs w:val="24"/>
          <w:lang w:eastAsia="en-IN"/>
          <w14:ligatures w14:val="none"/>
        </w:rPr>
        <w:t xml:space="preserve"> with sterilization compatibility for fast turnover</w:t>
      </w:r>
    </w:p>
    <w:p w14:paraId="5B56A28F"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In the U.S., ASCs are increasingly selecting vendor partners who provide bundled powered instrument systems with consumables and remote support, reducing operational complexity.</w:t>
      </w:r>
    </w:p>
    <w:p w14:paraId="25A74049"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C. Specialty Clinics</w:t>
      </w:r>
    </w:p>
    <w:p w14:paraId="1C59FF6C"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Specialty clinics—such as </w:t>
      </w:r>
      <w:r w:rsidRPr="00A05268">
        <w:rPr>
          <w:rFonts w:ascii="Times New Roman" w:eastAsia="Times New Roman" w:hAnsi="Times New Roman" w:cs="Times New Roman"/>
          <w:b/>
          <w:bCs/>
          <w:kern w:val="0"/>
          <w:sz w:val="24"/>
          <w:szCs w:val="24"/>
          <w:lang w:eastAsia="en-IN"/>
          <w14:ligatures w14:val="none"/>
        </w:rPr>
        <w:t xml:space="preserve">ENT, dental, podiatric, and cosmetic surgery </w:t>
      </w:r>
      <w:proofErr w:type="spellStart"/>
      <w:r w:rsidRPr="00A05268">
        <w:rPr>
          <w:rFonts w:ascii="Times New Roman" w:eastAsia="Times New Roman" w:hAnsi="Times New Roman" w:cs="Times New Roman"/>
          <w:b/>
          <w:bCs/>
          <w:kern w:val="0"/>
          <w:sz w:val="24"/>
          <w:szCs w:val="24"/>
          <w:lang w:eastAsia="en-IN"/>
          <w14:ligatures w14:val="none"/>
        </w:rPr>
        <w:t>centers</w:t>
      </w:r>
      <w:proofErr w:type="spellEnd"/>
      <w:r w:rsidRPr="00A05268">
        <w:rPr>
          <w:rFonts w:ascii="Times New Roman" w:eastAsia="Times New Roman" w:hAnsi="Times New Roman" w:cs="Times New Roman"/>
          <w:kern w:val="0"/>
          <w:sz w:val="24"/>
          <w:szCs w:val="24"/>
          <w:lang w:eastAsia="en-IN"/>
          <w14:ligatures w14:val="none"/>
        </w:rPr>
        <w:t>—have niche requirements that differ from large surgical departments. Their priorities often include:</w:t>
      </w:r>
    </w:p>
    <w:p w14:paraId="43A88FFA" w14:textId="77777777" w:rsidR="00A05268" w:rsidRPr="00A05268" w:rsidRDefault="00A05268" w:rsidP="00A0526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Compact, procedure-specific instruments</w:t>
      </w:r>
    </w:p>
    <w:p w14:paraId="34A83713" w14:textId="77777777" w:rsidR="00A05268" w:rsidRPr="00A05268" w:rsidRDefault="00A05268" w:rsidP="00A0526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lastRenderedPageBreak/>
        <w:t>Noise reduction and vibration minimization</w:t>
      </w:r>
      <w:r w:rsidRPr="00A05268">
        <w:rPr>
          <w:rFonts w:ascii="Times New Roman" w:eastAsia="Times New Roman" w:hAnsi="Times New Roman" w:cs="Times New Roman"/>
          <w:kern w:val="0"/>
          <w:sz w:val="24"/>
          <w:szCs w:val="24"/>
          <w:lang w:eastAsia="en-IN"/>
          <w14:ligatures w14:val="none"/>
        </w:rPr>
        <w:t>, especially for ENT and dental applications</w:t>
      </w:r>
    </w:p>
    <w:p w14:paraId="345591CB" w14:textId="77777777" w:rsidR="00A05268" w:rsidRPr="00A05268" w:rsidRDefault="00A05268" w:rsidP="00A0526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Lower capital investment options</w:t>
      </w:r>
      <w:r w:rsidRPr="00A05268">
        <w:rPr>
          <w:rFonts w:ascii="Times New Roman" w:eastAsia="Times New Roman" w:hAnsi="Times New Roman" w:cs="Times New Roman"/>
          <w:kern w:val="0"/>
          <w:sz w:val="24"/>
          <w:szCs w:val="24"/>
          <w:lang w:eastAsia="en-IN"/>
          <w14:ligatures w14:val="none"/>
        </w:rPr>
        <w:t>, often opting for refurbished or lease-to-own tools</w:t>
      </w:r>
    </w:p>
    <w:p w14:paraId="51C6F3EF"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While their purchasing power is smaller, specialty clinics represent a </w:t>
      </w:r>
      <w:r w:rsidRPr="00A05268">
        <w:rPr>
          <w:rFonts w:ascii="Times New Roman" w:eastAsia="Times New Roman" w:hAnsi="Times New Roman" w:cs="Times New Roman"/>
          <w:b/>
          <w:bCs/>
          <w:kern w:val="0"/>
          <w:sz w:val="24"/>
          <w:szCs w:val="24"/>
          <w:lang w:eastAsia="en-IN"/>
          <w14:ligatures w14:val="none"/>
        </w:rPr>
        <w:t>high-margin opportunity</w:t>
      </w:r>
      <w:r w:rsidRPr="00A05268">
        <w:rPr>
          <w:rFonts w:ascii="Times New Roman" w:eastAsia="Times New Roman" w:hAnsi="Times New Roman" w:cs="Times New Roman"/>
          <w:kern w:val="0"/>
          <w:sz w:val="24"/>
          <w:szCs w:val="24"/>
          <w:lang w:eastAsia="en-IN"/>
          <w14:ligatures w14:val="none"/>
        </w:rPr>
        <w:t xml:space="preserve"> due to their volume consistency and loyalty to proven device formats.</w:t>
      </w:r>
    </w:p>
    <w:p w14:paraId="5888F3D6"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263D2635">
          <v:rect id="_x0000_i1027" style="width:0;height:1.5pt" o:hralign="center" o:hrstd="t" o:hr="t" fillcolor="#a0a0a0" stroked="f"/>
        </w:pict>
      </w:r>
    </w:p>
    <w:p w14:paraId="18FF34AF"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D. Real-World Use Case</w:t>
      </w:r>
    </w:p>
    <w:p w14:paraId="1194CC2F"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i/>
          <w:iCs/>
          <w:kern w:val="0"/>
          <w:sz w:val="24"/>
          <w:szCs w:val="24"/>
          <w:lang w:eastAsia="en-IN"/>
          <w14:ligatures w14:val="none"/>
        </w:rPr>
        <w:t xml:space="preserve">A tertiary hospital in South Korea specializing in </w:t>
      </w:r>
      <w:proofErr w:type="spellStart"/>
      <w:r w:rsidRPr="00A05268">
        <w:rPr>
          <w:rFonts w:ascii="Times New Roman" w:eastAsia="Times New Roman" w:hAnsi="Times New Roman" w:cs="Times New Roman"/>
          <w:i/>
          <w:iCs/>
          <w:kern w:val="0"/>
          <w:sz w:val="24"/>
          <w:szCs w:val="24"/>
          <w:lang w:eastAsia="en-IN"/>
          <w14:ligatures w14:val="none"/>
        </w:rPr>
        <w:t>orthopedic</w:t>
      </w:r>
      <w:proofErr w:type="spellEnd"/>
      <w:r w:rsidRPr="00A05268">
        <w:rPr>
          <w:rFonts w:ascii="Times New Roman" w:eastAsia="Times New Roman" w:hAnsi="Times New Roman" w:cs="Times New Roman"/>
          <w:i/>
          <w:iCs/>
          <w:kern w:val="0"/>
          <w:sz w:val="24"/>
          <w:szCs w:val="24"/>
          <w:lang w:eastAsia="en-IN"/>
          <w14:ligatures w14:val="none"/>
        </w:rPr>
        <w:t xml:space="preserve"> trauma care implemented a new suite of battery-powered surgical instruments designed for modular use across various </w:t>
      </w:r>
      <w:proofErr w:type="spellStart"/>
      <w:r w:rsidRPr="00A05268">
        <w:rPr>
          <w:rFonts w:ascii="Times New Roman" w:eastAsia="Times New Roman" w:hAnsi="Times New Roman" w:cs="Times New Roman"/>
          <w:i/>
          <w:iCs/>
          <w:kern w:val="0"/>
          <w:sz w:val="24"/>
          <w:szCs w:val="24"/>
          <w:lang w:eastAsia="en-IN"/>
          <w14:ligatures w14:val="none"/>
        </w:rPr>
        <w:t>orthopedic</w:t>
      </w:r>
      <w:proofErr w:type="spellEnd"/>
      <w:r w:rsidRPr="00A05268">
        <w:rPr>
          <w:rFonts w:ascii="Times New Roman" w:eastAsia="Times New Roman" w:hAnsi="Times New Roman" w:cs="Times New Roman"/>
          <w:i/>
          <w:iCs/>
          <w:kern w:val="0"/>
          <w:sz w:val="24"/>
          <w:szCs w:val="24"/>
          <w:lang w:eastAsia="en-IN"/>
          <w14:ligatures w14:val="none"/>
        </w:rPr>
        <w:t xml:space="preserve"> subspecialties.</w:t>
      </w:r>
    </w:p>
    <w:p w14:paraId="1469D9CE"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The instruments featured </w:t>
      </w:r>
      <w:r w:rsidRPr="00A05268">
        <w:rPr>
          <w:rFonts w:ascii="Times New Roman" w:eastAsia="Times New Roman" w:hAnsi="Times New Roman" w:cs="Times New Roman"/>
          <w:b/>
          <w:bCs/>
          <w:kern w:val="0"/>
          <w:sz w:val="24"/>
          <w:szCs w:val="24"/>
          <w:lang w:eastAsia="en-IN"/>
          <w14:ligatures w14:val="none"/>
        </w:rPr>
        <w:t>fast-swap battery packs</w:t>
      </w:r>
      <w:r w:rsidRPr="00A05268">
        <w:rPr>
          <w:rFonts w:ascii="Times New Roman" w:eastAsia="Times New Roman" w:hAnsi="Times New Roman" w:cs="Times New Roman"/>
          <w:kern w:val="0"/>
          <w:sz w:val="24"/>
          <w:szCs w:val="24"/>
          <w:lang w:eastAsia="en-IN"/>
          <w14:ligatures w14:val="none"/>
        </w:rPr>
        <w:t xml:space="preserve">, </w:t>
      </w:r>
      <w:r w:rsidRPr="00A05268">
        <w:rPr>
          <w:rFonts w:ascii="Times New Roman" w:eastAsia="Times New Roman" w:hAnsi="Times New Roman" w:cs="Times New Roman"/>
          <w:b/>
          <w:bCs/>
          <w:kern w:val="0"/>
          <w:sz w:val="24"/>
          <w:szCs w:val="24"/>
          <w:lang w:eastAsia="en-IN"/>
          <w14:ligatures w14:val="none"/>
        </w:rPr>
        <w:t>LED torque indicators</w:t>
      </w:r>
      <w:r w:rsidRPr="00A05268">
        <w:rPr>
          <w:rFonts w:ascii="Times New Roman" w:eastAsia="Times New Roman" w:hAnsi="Times New Roman" w:cs="Times New Roman"/>
          <w:kern w:val="0"/>
          <w:sz w:val="24"/>
          <w:szCs w:val="24"/>
          <w:lang w:eastAsia="en-IN"/>
          <w14:ligatures w14:val="none"/>
        </w:rPr>
        <w:t xml:space="preserve">, and </w:t>
      </w:r>
      <w:r w:rsidRPr="00A05268">
        <w:rPr>
          <w:rFonts w:ascii="Times New Roman" w:eastAsia="Times New Roman" w:hAnsi="Times New Roman" w:cs="Times New Roman"/>
          <w:b/>
          <w:bCs/>
          <w:kern w:val="0"/>
          <w:sz w:val="24"/>
          <w:szCs w:val="24"/>
          <w:lang w:eastAsia="en-IN"/>
          <w14:ligatures w14:val="none"/>
        </w:rPr>
        <w:t>real-time data logging</w:t>
      </w:r>
      <w:r w:rsidRPr="00A05268">
        <w:rPr>
          <w:rFonts w:ascii="Times New Roman" w:eastAsia="Times New Roman" w:hAnsi="Times New Roman" w:cs="Times New Roman"/>
          <w:kern w:val="0"/>
          <w:sz w:val="24"/>
          <w:szCs w:val="24"/>
          <w:lang w:eastAsia="en-IN"/>
          <w14:ligatures w14:val="none"/>
        </w:rPr>
        <w:t>. Over six months, the hospital reported:</w:t>
      </w:r>
    </w:p>
    <w:p w14:paraId="3BD56630" w14:textId="77777777" w:rsidR="00A05268" w:rsidRPr="00A05268" w:rsidRDefault="00A05268" w:rsidP="00A0526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A </w:t>
      </w:r>
      <w:r w:rsidRPr="00A05268">
        <w:rPr>
          <w:rFonts w:ascii="Times New Roman" w:eastAsia="Times New Roman" w:hAnsi="Times New Roman" w:cs="Times New Roman"/>
          <w:b/>
          <w:bCs/>
          <w:kern w:val="0"/>
          <w:sz w:val="24"/>
          <w:szCs w:val="24"/>
          <w:lang w:eastAsia="en-IN"/>
          <w14:ligatures w14:val="none"/>
        </w:rPr>
        <w:t>22% reduction in average surgical duration</w:t>
      </w:r>
    </w:p>
    <w:p w14:paraId="04BE1BAE" w14:textId="77777777" w:rsidR="00A05268" w:rsidRPr="00A05268" w:rsidRDefault="00A05268" w:rsidP="00A0526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A </w:t>
      </w:r>
      <w:r w:rsidRPr="00A05268">
        <w:rPr>
          <w:rFonts w:ascii="Times New Roman" w:eastAsia="Times New Roman" w:hAnsi="Times New Roman" w:cs="Times New Roman"/>
          <w:b/>
          <w:bCs/>
          <w:kern w:val="0"/>
          <w:sz w:val="24"/>
          <w:szCs w:val="24"/>
          <w:lang w:eastAsia="en-IN"/>
          <w14:ligatures w14:val="none"/>
        </w:rPr>
        <w:t>40% decrease in tool downtime due to improved charging efficiency</w:t>
      </w:r>
    </w:p>
    <w:p w14:paraId="0C388654" w14:textId="77777777" w:rsidR="00A05268" w:rsidRPr="00A05268" w:rsidRDefault="00A05268" w:rsidP="00A0526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A </w:t>
      </w:r>
      <w:r w:rsidRPr="00A05268">
        <w:rPr>
          <w:rFonts w:ascii="Times New Roman" w:eastAsia="Times New Roman" w:hAnsi="Times New Roman" w:cs="Times New Roman"/>
          <w:b/>
          <w:bCs/>
          <w:kern w:val="0"/>
          <w:sz w:val="24"/>
          <w:szCs w:val="24"/>
          <w:lang w:eastAsia="en-IN"/>
          <w14:ligatures w14:val="none"/>
        </w:rPr>
        <w:t>notable improvement in resident training outcomes</w:t>
      </w:r>
      <w:r w:rsidRPr="00A05268">
        <w:rPr>
          <w:rFonts w:ascii="Times New Roman" w:eastAsia="Times New Roman" w:hAnsi="Times New Roman" w:cs="Times New Roman"/>
          <w:kern w:val="0"/>
          <w:sz w:val="24"/>
          <w:szCs w:val="24"/>
          <w:lang w:eastAsia="en-IN"/>
          <w14:ligatures w14:val="none"/>
        </w:rPr>
        <w:t xml:space="preserve">, attributed to consistent tool </w:t>
      </w:r>
      <w:proofErr w:type="spellStart"/>
      <w:r w:rsidRPr="00A05268">
        <w:rPr>
          <w:rFonts w:ascii="Times New Roman" w:eastAsia="Times New Roman" w:hAnsi="Times New Roman" w:cs="Times New Roman"/>
          <w:kern w:val="0"/>
          <w:sz w:val="24"/>
          <w:szCs w:val="24"/>
          <w:lang w:eastAsia="en-IN"/>
          <w14:ligatures w14:val="none"/>
        </w:rPr>
        <w:t>behavior</w:t>
      </w:r>
      <w:proofErr w:type="spellEnd"/>
      <w:r w:rsidRPr="00A05268">
        <w:rPr>
          <w:rFonts w:ascii="Times New Roman" w:eastAsia="Times New Roman" w:hAnsi="Times New Roman" w:cs="Times New Roman"/>
          <w:kern w:val="0"/>
          <w:sz w:val="24"/>
          <w:szCs w:val="24"/>
          <w:lang w:eastAsia="en-IN"/>
          <w14:ligatures w14:val="none"/>
        </w:rPr>
        <w:t xml:space="preserve"> and integrated feedback systems</w:t>
      </w:r>
    </w:p>
    <w:p w14:paraId="0A044FB2" w14:textId="7F3D4CC9" w:rsidR="00FC77B6"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This case underscores how powered tools are becoming not just mechanical aids but intelligent surgical assets contributing to improved efficiency and patient outcomes.</w:t>
      </w:r>
    </w:p>
    <w:p w14:paraId="4258B332" w14:textId="0BC7E327" w:rsidR="00A05268" w:rsidRPr="00A05268" w:rsidRDefault="00A05268" w:rsidP="00A052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5268">
        <w:rPr>
          <w:rFonts w:ascii="Times New Roman" w:eastAsia="Times New Roman" w:hAnsi="Times New Roman" w:cs="Times New Roman"/>
          <w:b/>
          <w:bCs/>
          <w:kern w:val="0"/>
          <w:sz w:val="36"/>
          <w:szCs w:val="36"/>
          <w:lang w:eastAsia="en-IN"/>
          <w14:ligatures w14:val="none"/>
        </w:rPr>
        <w:t xml:space="preserve">7. Recent Developments + Opportunities &amp; Restraints </w:t>
      </w:r>
    </w:p>
    <w:p w14:paraId="5FDF56D6"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Segoe UI Emoji" w:eastAsia="Times New Roman" w:hAnsi="Segoe UI Emoji" w:cs="Segoe UI Emoji"/>
          <w:b/>
          <w:bCs/>
          <w:kern w:val="0"/>
          <w:sz w:val="27"/>
          <w:szCs w:val="27"/>
          <w:lang w:eastAsia="en-IN"/>
          <w14:ligatures w14:val="none"/>
        </w:rPr>
        <w:t>🆕</w:t>
      </w:r>
      <w:r w:rsidRPr="00A05268">
        <w:rPr>
          <w:rFonts w:ascii="Times New Roman" w:eastAsia="Times New Roman" w:hAnsi="Times New Roman" w:cs="Times New Roman"/>
          <w:b/>
          <w:bCs/>
          <w:kern w:val="0"/>
          <w:sz w:val="27"/>
          <w:szCs w:val="27"/>
          <w:lang w:eastAsia="en-IN"/>
          <w14:ligatures w14:val="none"/>
        </w:rPr>
        <w:t xml:space="preserve"> Recent Developments (Past 2 Years)</w:t>
      </w:r>
    </w:p>
    <w:p w14:paraId="16132922" w14:textId="7DB1098A" w:rsidR="00A05268" w:rsidRPr="00A05268" w:rsidRDefault="00A05268" w:rsidP="00A0526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Medtronic</w:t>
      </w:r>
      <w:r w:rsidRPr="00A05268">
        <w:rPr>
          <w:rFonts w:ascii="Times New Roman" w:eastAsia="Times New Roman" w:hAnsi="Times New Roman" w:cs="Times New Roman"/>
          <w:kern w:val="0"/>
          <w:sz w:val="24"/>
          <w:szCs w:val="24"/>
          <w:lang w:eastAsia="en-IN"/>
          <w14:ligatures w14:val="none"/>
        </w:rPr>
        <w:t xml:space="preserve"> announced the launch of its next-generation </w:t>
      </w:r>
      <w:r w:rsidRPr="00A05268">
        <w:rPr>
          <w:rFonts w:ascii="Times New Roman" w:eastAsia="Times New Roman" w:hAnsi="Times New Roman" w:cs="Times New Roman"/>
          <w:b/>
          <w:bCs/>
          <w:kern w:val="0"/>
          <w:sz w:val="24"/>
          <w:szCs w:val="24"/>
          <w:lang w:eastAsia="en-IN"/>
          <w14:ligatures w14:val="none"/>
        </w:rPr>
        <w:t xml:space="preserve">battery-powered </w:t>
      </w:r>
      <w:proofErr w:type="spellStart"/>
      <w:r w:rsidRPr="00A05268">
        <w:rPr>
          <w:rFonts w:ascii="Times New Roman" w:eastAsia="Times New Roman" w:hAnsi="Times New Roman" w:cs="Times New Roman"/>
          <w:b/>
          <w:bCs/>
          <w:kern w:val="0"/>
          <w:sz w:val="24"/>
          <w:szCs w:val="24"/>
          <w:lang w:eastAsia="en-IN"/>
          <w14:ligatures w14:val="none"/>
        </w:rPr>
        <w:t>orthopedic</w:t>
      </w:r>
      <w:proofErr w:type="spellEnd"/>
      <w:r w:rsidRPr="00A05268">
        <w:rPr>
          <w:rFonts w:ascii="Times New Roman" w:eastAsia="Times New Roman" w:hAnsi="Times New Roman" w:cs="Times New Roman"/>
          <w:b/>
          <w:bCs/>
          <w:kern w:val="0"/>
          <w:sz w:val="24"/>
          <w:szCs w:val="24"/>
          <w:lang w:eastAsia="en-IN"/>
          <w14:ligatures w14:val="none"/>
        </w:rPr>
        <w:t xml:space="preserve"> drill system</w:t>
      </w:r>
      <w:r w:rsidRPr="00A05268">
        <w:rPr>
          <w:rFonts w:ascii="Times New Roman" w:eastAsia="Times New Roman" w:hAnsi="Times New Roman" w:cs="Times New Roman"/>
          <w:kern w:val="0"/>
          <w:sz w:val="24"/>
          <w:szCs w:val="24"/>
          <w:lang w:eastAsia="en-IN"/>
          <w14:ligatures w14:val="none"/>
        </w:rPr>
        <w:t>, integrating telemetry and digital torque monitoring for improved precision and traceability.</w:t>
      </w:r>
      <w:r w:rsidRPr="00A05268">
        <w:rPr>
          <w:rFonts w:ascii="Times New Roman" w:eastAsia="Times New Roman" w:hAnsi="Times New Roman" w:cs="Times New Roman"/>
          <w:kern w:val="0"/>
          <w:sz w:val="24"/>
          <w:szCs w:val="24"/>
          <w:lang w:eastAsia="en-IN"/>
          <w14:ligatures w14:val="none"/>
        </w:rPr>
        <w:br/>
      </w:r>
    </w:p>
    <w:p w14:paraId="781DCB93" w14:textId="74A87583" w:rsidR="00A05268" w:rsidRPr="00A05268" w:rsidRDefault="00A05268" w:rsidP="00A0526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Stryker</w:t>
      </w:r>
      <w:r w:rsidRPr="00A05268">
        <w:rPr>
          <w:rFonts w:ascii="Times New Roman" w:eastAsia="Times New Roman" w:hAnsi="Times New Roman" w:cs="Times New Roman"/>
          <w:kern w:val="0"/>
          <w:sz w:val="24"/>
          <w:szCs w:val="24"/>
          <w:lang w:eastAsia="en-IN"/>
          <w14:ligatures w14:val="none"/>
        </w:rPr>
        <w:t xml:space="preserve"> unveiled its </w:t>
      </w:r>
      <w:r w:rsidRPr="00A05268">
        <w:rPr>
          <w:rFonts w:ascii="Times New Roman" w:eastAsia="Times New Roman" w:hAnsi="Times New Roman" w:cs="Times New Roman"/>
          <w:b/>
          <w:bCs/>
          <w:kern w:val="0"/>
          <w:sz w:val="24"/>
          <w:szCs w:val="24"/>
          <w:lang w:eastAsia="en-IN"/>
          <w14:ligatures w14:val="none"/>
        </w:rPr>
        <w:t>surgical waste-free program</w:t>
      </w:r>
      <w:r w:rsidRPr="00A05268">
        <w:rPr>
          <w:rFonts w:ascii="Times New Roman" w:eastAsia="Times New Roman" w:hAnsi="Times New Roman" w:cs="Times New Roman"/>
          <w:kern w:val="0"/>
          <w:sz w:val="24"/>
          <w:szCs w:val="24"/>
          <w:lang w:eastAsia="en-IN"/>
          <w14:ligatures w14:val="none"/>
        </w:rPr>
        <w:t xml:space="preserve">, pairing powered surgical instruments with </w:t>
      </w:r>
      <w:proofErr w:type="spellStart"/>
      <w:r w:rsidRPr="00A05268">
        <w:rPr>
          <w:rFonts w:ascii="Times New Roman" w:eastAsia="Times New Roman" w:hAnsi="Times New Roman" w:cs="Times New Roman"/>
          <w:kern w:val="0"/>
          <w:sz w:val="24"/>
          <w:szCs w:val="24"/>
          <w:lang w:eastAsia="en-IN"/>
          <w14:ligatures w14:val="none"/>
        </w:rPr>
        <w:t>reprocessable</w:t>
      </w:r>
      <w:proofErr w:type="spellEnd"/>
      <w:r w:rsidRPr="00A05268">
        <w:rPr>
          <w:rFonts w:ascii="Times New Roman" w:eastAsia="Times New Roman" w:hAnsi="Times New Roman" w:cs="Times New Roman"/>
          <w:kern w:val="0"/>
          <w:sz w:val="24"/>
          <w:szCs w:val="24"/>
          <w:lang w:eastAsia="en-IN"/>
          <w14:ligatures w14:val="none"/>
        </w:rPr>
        <w:t xml:space="preserve"> kits designed to reduce operating room waste by up to 50%.</w:t>
      </w:r>
      <w:r w:rsidRPr="00A05268">
        <w:rPr>
          <w:rFonts w:ascii="Times New Roman" w:eastAsia="Times New Roman" w:hAnsi="Times New Roman" w:cs="Times New Roman"/>
          <w:kern w:val="0"/>
          <w:sz w:val="24"/>
          <w:szCs w:val="24"/>
          <w:lang w:eastAsia="en-IN"/>
          <w14:ligatures w14:val="none"/>
        </w:rPr>
        <w:br/>
      </w:r>
    </w:p>
    <w:p w14:paraId="2A17B885" w14:textId="3002C0BA" w:rsidR="00A05268" w:rsidRPr="00A05268" w:rsidRDefault="00A05268" w:rsidP="00A0526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Zimmer Biomet</w:t>
      </w:r>
      <w:r w:rsidRPr="00A05268">
        <w:rPr>
          <w:rFonts w:ascii="Times New Roman" w:eastAsia="Times New Roman" w:hAnsi="Times New Roman" w:cs="Times New Roman"/>
          <w:kern w:val="0"/>
          <w:sz w:val="24"/>
          <w:szCs w:val="24"/>
          <w:lang w:eastAsia="en-IN"/>
          <w14:ligatures w14:val="none"/>
        </w:rPr>
        <w:t xml:space="preserve"> partnered with a surgical robotics startup to develop </w:t>
      </w:r>
      <w:r w:rsidRPr="00A05268">
        <w:rPr>
          <w:rFonts w:ascii="Times New Roman" w:eastAsia="Times New Roman" w:hAnsi="Times New Roman" w:cs="Times New Roman"/>
          <w:b/>
          <w:bCs/>
          <w:kern w:val="0"/>
          <w:sz w:val="24"/>
          <w:szCs w:val="24"/>
          <w:lang w:eastAsia="en-IN"/>
          <w14:ligatures w14:val="none"/>
        </w:rPr>
        <w:t>AI-assisted handpieces</w:t>
      </w:r>
      <w:r w:rsidRPr="00A05268">
        <w:rPr>
          <w:rFonts w:ascii="Times New Roman" w:eastAsia="Times New Roman" w:hAnsi="Times New Roman" w:cs="Times New Roman"/>
          <w:kern w:val="0"/>
          <w:sz w:val="24"/>
          <w:szCs w:val="24"/>
          <w:lang w:eastAsia="en-IN"/>
          <w14:ligatures w14:val="none"/>
        </w:rPr>
        <w:t xml:space="preserve"> that adjust speed and torque dynamically during </w:t>
      </w:r>
      <w:proofErr w:type="spellStart"/>
      <w:r w:rsidRPr="00A05268">
        <w:rPr>
          <w:rFonts w:ascii="Times New Roman" w:eastAsia="Times New Roman" w:hAnsi="Times New Roman" w:cs="Times New Roman"/>
          <w:kern w:val="0"/>
          <w:sz w:val="24"/>
          <w:szCs w:val="24"/>
          <w:lang w:eastAsia="en-IN"/>
          <w14:ligatures w14:val="none"/>
        </w:rPr>
        <w:t>orthopedic</w:t>
      </w:r>
      <w:proofErr w:type="spellEnd"/>
      <w:r w:rsidRPr="00A05268">
        <w:rPr>
          <w:rFonts w:ascii="Times New Roman" w:eastAsia="Times New Roman" w:hAnsi="Times New Roman" w:cs="Times New Roman"/>
          <w:kern w:val="0"/>
          <w:sz w:val="24"/>
          <w:szCs w:val="24"/>
          <w:lang w:eastAsia="en-IN"/>
          <w14:ligatures w14:val="none"/>
        </w:rPr>
        <w:t xml:space="preserve"> procedures.</w:t>
      </w:r>
      <w:r w:rsidRPr="00A05268">
        <w:rPr>
          <w:rFonts w:ascii="Times New Roman" w:eastAsia="Times New Roman" w:hAnsi="Times New Roman" w:cs="Times New Roman"/>
          <w:kern w:val="0"/>
          <w:sz w:val="24"/>
          <w:szCs w:val="24"/>
          <w:lang w:eastAsia="en-IN"/>
          <w14:ligatures w14:val="none"/>
        </w:rPr>
        <w:br/>
      </w:r>
    </w:p>
    <w:p w14:paraId="6B0E925E" w14:textId="6C2DB196" w:rsidR="00A05268" w:rsidRPr="00A05268" w:rsidRDefault="00A05268" w:rsidP="00A0526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05268">
        <w:rPr>
          <w:rFonts w:ascii="Times New Roman" w:eastAsia="Times New Roman" w:hAnsi="Times New Roman" w:cs="Times New Roman"/>
          <w:b/>
          <w:bCs/>
          <w:kern w:val="0"/>
          <w:sz w:val="24"/>
          <w:szCs w:val="24"/>
          <w:lang w:eastAsia="en-IN"/>
          <w14:ligatures w14:val="none"/>
        </w:rPr>
        <w:t>DePuy</w:t>
      </w:r>
      <w:proofErr w:type="spellEnd"/>
      <w:r w:rsidRPr="00A05268">
        <w:rPr>
          <w:rFonts w:ascii="Times New Roman" w:eastAsia="Times New Roman" w:hAnsi="Times New Roman" w:cs="Times New Roman"/>
          <w:b/>
          <w:bCs/>
          <w:kern w:val="0"/>
          <w:sz w:val="24"/>
          <w:szCs w:val="24"/>
          <w:lang w:eastAsia="en-IN"/>
          <w14:ligatures w14:val="none"/>
        </w:rPr>
        <w:t xml:space="preserve"> Synthes (Johnson &amp; Johnson)</w:t>
      </w:r>
      <w:r w:rsidRPr="00A05268">
        <w:rPr>
          <w:rFonts w:ascii="Times New Roman" w:eastAsia="Times New Roman" w:hAnsi="Times New Roman" w:cs="Times New Roman"/>
          <w:kern w:val="0"/>
          <w:sz w:val="24"/>
          <w:szCs w:val="24"/>
          <w:lang w:eastAsia="en-IN"/>
          <w14:ligatures w14:val="none"/>
        </w:rPr>
        <w:t xml:space="preserve"> received expanded CE approval for its powered stapler system with embedded sensors for feedback-controlled tissue approximation.</w:t>
      </w:r>
      <w:r w:rsidRPr="00A05268">
        <w:rPr>
          <w:rFonts w:ascii="Times New Roman" w:eastAsia="Times New Roman" w:hAnsi="Times New Roman" w:cs="Times New Roman"/>
          <w:kern w:val="0"/>
          <w:sz w:val="24"/>
          <w:szCs w:val="24"/>
          <w:lang w:eastAsia="en-IN"/>
          <w14:ligatures w14:val="none"/>
        </w:rPr>
        <w:br/>
      </w:r>
    </w:p>
    <w:p w14:paraId="29120800" w14:textId="110E49B0" w:rsidR="00A05268" w:rsidRPr="00A05268" w:rsidRDefault="00A05268" w:rsidP="00A0526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CONMED</w:t>
      </w:r>
      <w:r w:rsidRPr="00A05268">
        <w:rPr>
          <w:rFonts w:ascii="Times New Roman" w:eastAsia="Times New Roman" w:hAnsi="Times New Roman" w:cs="Times New Roman"/>
          <w:kern w:val="0"/>
          <w:sz w:val="24"/>
          <w:szCs w:val="24"/>
          <w:lang w:eastAsia="en-IN"/>
          <w14:ligatures w14:val="none"/>
        </w:rPr>
        <w:t xml:space="preserve"> introduced a new arthroscopic power shaver featuring </w:t>
      </w:r>
      <w:r w:rsidRPr="00A05268">
        <w:rPr>
          <w:rFonts w:ascii="Times New Roman" w:eastAsia="Times New Roman" w:hAnsi="Times New Roman" w:cs="Times New Roman"/>
          <w:b/>
          <w:bCs/>
          <w:kern w:val="0"/>
          <w:sz w:val="24"/>
          <w:szCs w:val="24"/>
          <w:lang w:eastAsia="en-IN"/>
          <w14:ligatures w14:val="none"/>
        </w:rPr>
        <w:t>dual-direction torque modulation</w:t>
      </w:r>
      <w:r w:rsidRPr="00A05268">
        <w:rPr>
          <w:rFonts w:ascii="Times New Roman" w:eastAsia="Times New Roman" w:hAnsi="Times New Roman" w:cs="Times New Roman"/>
          <w:kern w:val="0"/>
          <w:sz w:val="24"/>
          <w:szCs w:val="24"/>
          <w:lang w:eastAsia="en-IN"/>
          <w14:ligatures w14:val="none"/>
        </w:rPr>
        <w:t>, aimed at enhancing performance in tight anatomical spaces.</w:t>
      </w:r>
      <w:r w:rsidRPr="00A05268">
        <w:rPr>
          <w:rFonts w:ascii="Times New Roman" w:eastAsia="Times New Roman" w:hAnsi="Times New Roman" w:cs="Times New Roman"/>
          <w:kern w:val="0"/>
          <w:sz w:val="24"/>
          <w:szCs w:val="24"/>
          <w:lang w:eastAsia="en-IN"/>
          <w14:ligatures w14:val="none"/>
        </w:rPr>
        <w:br/>
      </w:r>
    </w:p>
    <w:p w14:paraId="33C9B88D"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lastRenderedPageBreak/>
        <w:pict w14:anchorId="20359318">
          <v:rect id="_x0000_i1029" style="width:0;height:1.5pt" o:hralign="center" o:hrstd="t" o:hr="t" fillcolor="#a0a0a0" stroked="f"/>
        </w:pict>
      </w:r>
    </w:p>
    <w:p w14:paraId="5CB9B6D0" w14:textId="77777777" w:rsidR="00A05268" w:rsidRPr="00A05268" w:rsidRDefault="00A05268" w:rsidP="00A052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5268">
        <w:rPr>
          <w:rFonts w:ascii="Segoe UI Emoji" w:eastAsia="Times New Roman" w:hAnsi="Segoe UI Emoji" w:cs="Segoe UI Emoji"/>
          <w:b/>
          <w:bCs/>
          <w:kern w:val="0"/>
          <w:sz w:val="36"/>
          <w:szCs w:val="36"/>
          <w:lang w:eastAsia="en-IN"/>
          <w14:ligatures w14:val="none"/>
        </w:rPr>
        <w:t>🔁</w:t>
      </w:r>
      <w:r w:rsidRPr="00A05268">
        <w:rPr>
          <w:rFonts w:ascii="Times New Roman" w:eastAsia="Times New Roman" w:hAnsi="Times New Roman" w:cs="Times New Roman"/>
          <w:b/>
          <w:bCs/>
          <w:kern w:val="0"/>
          <w:sz w:val="36"/>
          <w:szCs w:val="36"/>
          <w:lang w:eastAsia="en-IN"/>
          <w14:ligatures w14:val="none"/>
        </w:rPr>
        <w:t xml:space="preserve"> Opportunities &amp; Restraints</w:t>
      </w:r>
    </w:p>
    <w:p w14:paraId="5BA72F3D"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Opportunities</w:t>
      </w:r>
    </w:p>
    <w:p w14:paraId="37CC23A8" w14:textId="77777777" w:rsidR="00A05268" w:rsidRPr="00A05268" w:rsidRDefault="00A05268" w:rsidP="00A0526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Surge in Day-Case Surgeries</w:t>
      </w:r>
      <w:r w:rsidRPr="00A05268">
        <w:rPr>
          <w:rFonts w:ascii="Times New Roman" w:eastAsia="Times New Roman" w:hAnsi="Times New Roman" w:cs="Times New Roman"/>
          <w:kern w:val="0"/>
          <w:sz w:val="24"/>
          <w:szCs w:val="24"/>
          <w:lang w:eastAsia="en-IN"/>
          <w14:ligatures w14:val="none"/>
        </w:rPr>
        <w:t>: The growing volume of outpatient surgeries is accelerating demand for portable, sterilizable, and battery-powered instruments in ASCs.</w:t>
      </w:r>
    </w:p>
    <w:p w14:paraId="2D80BE79" w14:textId="77777777" w:rsidR="00A05268" w:rsidRPr="00A05268" w:rsidRDefault="00A05268" w:rsidP="00A0526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AI &amp; IoT Integration</w:t>
      </w:r>
      <w:r w:rsidRPr="00A05268">
        <w:rPr>
          <w:rFonts w:ascii="Times New Roman" w:eastAsia="Times New Roman" w:hAnsi="Times New Roman" w:cs="Times New Roman"/>
          <w:kern w:val="0"/>
          <w:sz w:val="24"/>
          <w:szCs w:val="24"/>
          <w:lang w:eastAsia="en-IN"/>
          <w14:ligatures w14:val="none"/>
        </w:rPr>
        <w:t>: Smart tools capable of procedural analytics and maintenance alerts offer OEMs new value-added business models and competitive differentiation.</w:t>
      </w:r>
    </w:p>
    <w:p w14:paraId="3F17E4A6" w14:textId="77777777" w:rsidR="00A05268" w:rsidRPr="00A05268" w:rsidRDefault="00A05268" w:rsidP="00A0526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Healthcare Expansion in Emerging Markets</w:t>
      </w:r>
      <w:r w:rsidRPr="00A05268">
        <w:rPr>
          <w:rFonts w:ascii="Times New Roman" w:eastAsia="Times New Roman" w:hAnsi="Times New Roman" w:cs="Times New Roman"/>
          <w:kern w:val="0"/>
          <w:sz w:val="24"/>
          <w:szCs w:val="24"/>
          <w:lang w:eastAsia="en-IN"/>
          <w14:ligatures w14:val="none"/>
        </w:rPr>
        <w:t>: Countries in Asia, Latin America, and parts of Africa are investing in basic surgical infrastructure, opening new high-volume, value-driven markets.</w:t>
      </w:r>
    </w:p>
    <w:p w14:paraId="12AB9318"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Restraints</w:t>
      </w:r>
    </w:p>
    <w:p w14:paraId="5B36AA94" w14:textId="77777777" w:rsidR="00A05268" w:rsidRPr="00A05268" w:rsidRDefault="00A05268" w:rsidP="00A0526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High Initial Capital Cost</w:t>
      </w:r>
      <w:r w:rsidRPr="00A05268">
        <w:rPr>
          <w:rFonts w:ascii="Times New Roman" w:eastAsia="Times New Roman" w:hAnsi="Times New Roman" w:cs="Times New Roman"/>
          <w:kern w:val="0"/>
          <w:sz w:val="24"/>
          <w:szCs w:val="24"/>
          <w:lang w:eastAsia="en-IN"/>
          <w14:ligatures w14:val="none"/>
        </w:rPr>
        <w:t>: Advanced powered surgical tools remain expensive, especially for lower-tier hospitals and small clinics, limiting penetration.</w:t>
      </w:r>
    </w:p>
    <w:p w14:paraId="39323283" w14:textId="0153F888" w:rsidR="00A05268" w:rsidRDefault="00A05268" w:rsidP="00A0526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Sterilization Compatibility Issues</w:t>
      </w:r>
      <w:r w:rsidRPr="00A05268">
        <w:rPr>
          <w:rFonts w:ascii="Times New Roman" w:eastAsia="Times New Roman" w:hAnsi="Times New Roman" w:cs="Times New Roman"/>
          <w:kern w:val="0"/>
          <w:sz w:val="24"/>
          <w:szCs w:val="24"/>
          <w:lang w:eastAsia="en-IN"/>
          <w14:ligatures w14:val="none"/>
        </w:rPr>
        <w:t>: Not all battery-powered systems are compatible with standard sterilization protocols, complicating implementation in existing OR setups.</w:t>
      </w:r>
    </w:p>
    <w:p w14:paraId="0C307F88" w14:textId="77777777" w:rsidR="00A05268" w:rsidRPr="00A05268" w:rsidRDefault="00A05268" w:rsidP="00A05268">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A05268">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3B9939FB"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A.1. Report Title (Long Form)</w:t>
      </w:r>
    </w:p>
    <w:p w14:paraId="00522728"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 xml:space="preserve">Powered Surgical Instruments Market </w:t>
      </w:r>
      <w:proofErr w:type="gramStart"/>
      <w:r w:rsidRPr="00A05268">
        <w:rPr>
          <w:rFonts w:ascii="Times New Roman" w:eastAsia="Times New Roman" w:hAnsi="Times New Roman" w:cs="Times New Roman"/>
          <w:b/>
          <w:bCs/>
          <w:kern w:val="0"/>
          <w:sz w:val="24"/>
          <w:szCs w:val="24"/>
          <w:lang w:eastAsia="en-IN"/>
          <w14:ligatures w14:val="none"/>
        </w:rPr>
        <w:t>By</w:t>
      </w:r>
      <w:proofErr w:type="gramEnd"/>
      <w:r w:rsidRPr="00A05268">
        <w:rPr>
          <w:rFonts w:ascii="Times New Roman" w:eastAsia="Times New Roman" w:hAnsi="Times New Roman" w:cs="Times New Roman"/>
          <w:b/>
          <w:bCs/>
          <w:kern w:val="0"/>
          <w:sz w:val="24"/>
          <w:szCs w:val="24"/>
          <w:lang w:eastAsia="en-IN"/>
          <w14:ligatures w14:val="none"/>
        </w:rPr>
        <w:t xml:space="preserve"> Product Type (Drills, Saws, Staplers, Shavers, Reamers); By Technology (Electric, Battery-Powered, Pneumatic); By End User (Hospitals, Ambulatory Surgical </w:t>
      </w:r>
      <w:proofErr w:type="spellStart"/>
      <w:r w:rsidRPr="00A05268">
        <w:rPr>
          <w:rFonts w:ascii="Times New Roman" w:eastAsia="Times New Roman" w:hAnsi="Times New Roman" w:cs="Times New Roman"/>
          <w:b/>
          <w:bCs/>
          <w:kern w:val="0"/>
          <w:sz w:val="24"/>
          <w:szCs w:val="24"/>
          <w:lang w:eastAsia="en-IN"/>
          <w14:ligatures w14:val="none"/>
        </w:rPr>
        <w:t>Centers</w:t>
      </w:r>
      <w:proofErr w:type="spellEnd"/>
      <w:r w:rsidRPr="00A05268">
        <w:rPr>
          <w:rFonts w:ascii="Times New Roman" w:eastAsia="Times New Roman" w:hAnsi="Times New Roman" w:cs="Times New Roman"/>
          <w:b/>
          <w:bCs/>
          <w:kern w:val="0"/>
          <w:sz w:val="24"/>
          <w:szCs w:val="24"/>
          <w:lang w:eastAsia="en-IN"/>
          <w14:ligatures w14:val="none"/>
        </w:rPr>
        <w:t>, Specialty Clinics); By Geography, Segment Revenue Estimation, Forecast, 2024–2030.</w:t>
      </w:r>
    </w:p>
    <w:p w14:paraId="6AB4DC41"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7D103978">
          <v:rect id="_x0000_i1031" style="width:0;height:1.5pt" o:hralign="center" o:hrstd="t" o:hr="t" fillcolor="#a0a0a0" stroked="f"/>
        </w:pict>
      </w:r>
    </w:p>
    <w:p w14:paraId="3772A8B2"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A.2. Market Name (lowercase)</w:t>
      </w:r>
    </w:p>
    <w:p w14:paraId="44BE78EC"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powered surgical instruments market</w:t>
      </w:r>
    </w:p>
    <w:p w14:paraId="5A31E1C8"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7279997E">
          <v:rect id="_x0000_i1032" style="width:0;height:1.5pt" o:hralign="center" o:hrstd="t" o:hr="t" fillcolor="#a0a0a0" stroked="f"/>
        </w:pict>
      </w:r>
    </w:p>
    <w:p w14:paraId="46AF8CA6"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A.3. Market Size Format</w:t>
      </w:r>
    </w:p>
    <w:p w14:paraId="57B391B9"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Powered Surgical Instruments Market Size ($3.5 Billion) 2030</w:t>
      </w:r>
    </w:p>
    <w:p w14:paraId="1EEA42BF"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3E025C01">
          <v:rect id="_x0000_i1033" style="width:0;height:1.5pt" o:hralign="center" o:hrstd="t" o:hr="t" fillcolor="#a0a0a0" stroked="f"/>
        </w:pict>
      </w:r>
    </w:p>
    <w:p w14:paraId="1C0F5961"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B. Report Coverage Table</w:t>
      </w:r>
    </w:p>
    <w:tbl>
      <w:tblPr>
        <w:tblStyle w:val="TableGrid"/>
        <w:tblW w:w="0" w:type="auto"/>
        <w:tblLook w:val="04A0" w:firstRow="1" w:lastRow="0" w:firstColumn="1" w:lastColumn="0" w:noHBand="0" w:noVBand="1"/>
      </w:tblPr>
      <w:tblGrid>
        <w:gridCol w:w="2392"/>
        <w:gridCol w:w="6624"/>
      </w:tblGrid>
      <w:tr w:rsidR="00A05268" w:rsidRPr="00A05268" w14:paraId="3375B5C8" w14:textId="77777777" w:rsidTr="00A05268">
        <w:tc>
          <w:tcPr>
            <w:tcW w:w="0" w:type="auto"/>
            <w:hideMark/>
          </w:tcPr>
          <w:p w14:paraId="13E4965D" w14:textId="77777777" w:rsidR="00A05268" w:rsidRPr="00A05268" w:rsidRDefault="00A05268" w:rsidP="00A05268">
            <w:pPr>
              <w:jc w:val="center"/>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43692322" w14:textId="77777777" w:rsidR="00A05268" w:rsidRPr="00A05268" w:rsidRDefault="00A05268" w:rsidP="00A05268">
            <w:pPr>
              <w:jc w:val="center"/>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Details</w:t>
            </w:r>
          </w:p>
        </w:tc>
      </w:tr>
      <w:tr w:rsidR="00A05268" w:rsidRPr="00A05268" w14:paraId="2D1F73A0" w14:textId="77777777" w:rsidTr="00A05268">
        <w:tc>
          <w:tcPr>
            <w:tcW w:w="0" w:type="auto"/>
            <w:hideMark/>
          </w:tcPr>
          <w:p w14:paraId="45CB78BF"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Forecast Period</w:t>
            </w:r>
          </w:p>
        </w:tc>
        <w:tc>
          <w:tcPr>
            <w:tcW w:w="0" w:type="auto"/>
            <w:hideMark/>
          </w:tcPr>
          <w:p w14:paraId="29E40EFB"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2024 – 2030</w:t>
            </w:r>
          </w:p>
        </w:tc>
      </w:tr>
      <w:tr w:rsidR="00A05268" w:rsidRPr="00A05268" w14:paraId="03DB77FC" w14:textId="77777777" w:rsidTr="00A05268">
        <w:tc>
          <w:tcPr>
            <w:tcW w:w="0" w:type="auto"/>
            <w:hideMark/>
          </w:tcPr>
          <w:p w14:paraId="2AA37CB2"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5CF37BA6"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USD 2.35 Billion</w:t>
            </w:r>
          </w:p>
        </w:tc>
      </w:tr>
      <w:tr w:rsidR="00A05268" w:rsidRPr="00A05268" w14:paraId="46203978" w14:textId="77777777" w:rsidTr="00A05268">
        <w:tc>
          <w:tcPr>
            <w:tcW w:w="0" w:type="auto"/>
            <w:hideMark/>
          </w:tcPr>
          <w:p w14:paraId="1596A882"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4FCB5246"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USD 3.5 Billion</w:t>
            </w:r>
          </w:p>
        </w:tc>
      </w:tr>
      <w:tr w:rsidR="00A05268" w:rsidRPr="00A05268" w14:paraId="1FF3FB72" w14:textId="77777777" w:rsidTr="00A05268">
        <w:tc>
          <w:tcPr>
            <w:tcW w:w="0" w:type="auto"/>
            <w:hideMark/>
          </w:tcPr>
          <w:p w14:paraId="5D499BF7"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Overall Growth Rate</w:t>
            </w:r>
          </w:p>
        </w:tc>
        <w:tc>
          <w:tcPr>
            <w:tcW w:w="0" w:type="auto"/>
            <w:hideMark/>
          </w:tcPr>
          <w:p w14:paraId="6BF137BB"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CAGR of 6.8% (2024 – 2030)</w:t>
            </w:r>
          </w:p>
        </w:tc>
      </w:tr>
      <w:tr w:rsidR="00A05268" w:rsidRPr="00A05268" w14:paraId="1E4C33EB" w14:textId="77777777" w:rsidTr="00A05268">
        <w:tc>
          <w:tcPr>
            <w:tcW w:w="0" w:type="auto"/>
            <w:hideMark/>
          </w:tcPr>
          <w:p w14:paraId="6E01F74A"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5C78B888"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2023</w:t>
            </w:r>
          </w:p>
        </w:tc>
      </w:tr>
      <w:tr w:rsidR="00A05268" w:rsidRPr="00A05268" w14:paraId="4B986C50" w14:textId="77777777" w:rsidTr="00A05268">
        <w:tc>
          <w:tcPr>
            <w:tcW w:w="0" w:type="auto"/>
            <w:hideMark/>
          </w:tcPr>
          <w:p w14:paraId="6C70712C"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Historical Data</w:t>
            </w:r>
          </w:p>
        </w:tc>
        <w:tc>
          <w:tcPr>
            <w:tcW w:w="0" w:type="auto"/>
            <w:hideMark/>
          </w:tcPr>
          <w:p w14:paraId="30B284AB"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2017 – 2021</w:t>
            </w:r>
          </w:p>
        </w:tc>
      </w:tr>
      <w:tr w:rsidR="00A05268" w:rsidRPr="00A05268" w14:paraId="4742ACF2" w14:textId="77777777" w:rsidTr="00A05268">
        <w:tc>
          <w:tcPr>
            <w:tcW w:w="0" w:type="auto"/>
            <w:hideMark/>
          </w:tcPr>
          <w:p w14:paraId="31800AE3"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Unit</w:t>
            </w:r>
          </w:p>
        </w:tc>
        <w:tc>
          <w:tcPr>
            <w:tcW w:w="0" w:type="auto"/>
            <w:hideMark/>
          </w:tcPr>
          <w:p w14:paraId="182E676E"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USD Million, CAGR (2024 – 2030)</w:t>
            </w:r>
          </w:p>
        </w:tc>
      </w:tr>
      <w:tr w:rsidR="00A05268" w:rsidRPr="00A05268" w14:paraId="7C1321DE" w14:textId="77777777" w:rsidTr="00A05268">
        <w:tc>
          <w:tcPr>
            <w:tcW w:w="0" w:type="auto"/>
            <w:hideMark/>
          </w:tcPr>
          <w:p w14:paraId="63F18C6A"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Segmentation</w:t>
            </w:r>
          </w:p>
        </w:tc>
        <w:tc>
          <w:tcPr>
            <w:tcW w:w="0" w:type="auto"/>
            <w:hideMark/>
          </w:tcPr>
          <w:p w14:paraId="44A4A9CE"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By Product Type, By Technology, By End User, By Geography</w:t>
            </w:r>
          </w:p>
        </w:tc>
      </w:tr>
      <w:tr w:rsidR="00A05268" w:rsidRPr="00A05268" w14:paraId="7C0A4312" w14:textId="77777777" w:rsidTr="00A05268">
        <w:tc>
          <w:tcPr>
            <w:tcW w:w="0" w:type="auto"/>
            <w:hideMark/>
          </w:tcPr>
          <w:p w14:paraId="05074048"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By Product Type</w:t>
            </w:r>
          </w:p>
        </w:tc>
        <w:tc>
          <w:tcPr>
            <w:tcW w:w="0" w:type="auto"/>
            <w:hideMark/>
          </w:tcPr>
          <w:p w14:paraId="0239BCBD"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Drills, Saws, Staplers, Shavers, Reamers</w:t>
            </w:r>
          </w:p>
        </w:tc>
      </w:tr>
      <w:tr w:rsidR="00A05268" w:rsidRPr="00A05268" w14:paraId="15ECADD4" w14:textId="77777777" w:rsidTr="00A05268">
        <w:tc>
          <w:tcPr>
            <w:tcW w:w="0" w:type="auto"/>
            <w:hideMark/>
          </w:tcPr>
          <w:p w14:paraId="30BC1463"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By Technology</w:t>
            </w:r>
          </w:p>
        </w:tc>
        <w:tc>
          <w:tcPr>
            <w:tcW w:w="0" w:type="auto"/>
            <w:hideMark/>
          </w:tcPr>
          <w:p w14:paraId="3A66D456"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Electric, Battery-Powered, Pneumatic</w:t>
            </w:r>
          </w:p>
        </w:tc>
      </w:tr>
      <w:tr w:rsidR="00A05268" w:rsidRPr="00A05268" w14:paraId="0B57E4E7" w14:textId="77777777" w:rsidTr="00A05268">
        <w:tc>
          <w:tcPr>
            <w:tcW w:w="0" w:type="auto"/>
            <w:hideMark/>
          </w:tcPr>
          <w:p w14:paraId="33D5558A"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By End User</w:t>
            </w:r>
          </w:p>
        </w:tc>
        <w:tc>
          <w:tcPr>
            <w:tcW w:w="0" w:type="auto"/>
            <w:hideMark/>
          </w:tcPr>
          <w:p w14:paraId="1A3F5977"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Hospitals, ASCs, Specialty Clinics</w:t>
            </w:r>
          </w:p>
        </w:tc>
      </w:tr>
      <w:tr w:rsidR="00A05268" w:rsidRPr="00A05268" w14:paraId="28E70B9A" w14:textId="77777777" w:rsidTr="00A05268">
        <w:tc>
          <w:tcPr>
            <w:tcW w:w="0" w:type="auto"/>
            <w:hideMark/>
          </w:tcPr>
          <w:p w14:paraId="45F52E03"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By Region</w:t>
            </w:r>
          </w:p>
        </w:tc>
        <w:tc>
          <w:tcPr>
            <w:tcW w:w="0" w:type="auto"/>
            <w:hideMark/>
          </w:tcPr>
          <w:p w14:paraId="69F2F67D"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A05268" w:rsidRPr="00A05268" w14:paraId="3E5BCDC0" w14:textId="77777777" w:rsidTr="00A05268">
        <w:tc>
          <w:tcPr>
            <w:tcW w:w="0" w:type="auto"/>
            <w:hideMark/>
          </w:tcPr>
          <w:p w14:paraId="42B4E5E4"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Country Scope</w:t>
            </w:r>
          </w:p>
        </w:tc>
        <w:tc>
          <w:tcPr>
            <w:tcW w:w="0" w:type="auto"/>
            <w:hideMark/>
          </w:tcPr>
          <w:p w14:paraId="30E43897"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U.S., UK, Germany, China, India, Japan, Brazil, etc.</w:t>
            </w:r>
          </w:p>
        </w:tc>
      </w:tr>
      <w:tr w:rsidR="00A05268" w:rsidRPr="00A05268" w14:paraId="719CBBB1" w14:textId="77777777" w:rsidTr="00A05268">
        <w:tc>
          <w:tcPr>
            <w:tcW w:w="0" w:type="auto"/>
            <w:hideMark/>
          </w:tcPr>
          <w:p w14:paraId="62F110DF"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Drivers</w:t>
            </w:r>
          </w:p>
        </w:tc>
        <w:tc>
          <w:tcPr>
            <w:tcW w:w="0" w:type="auto"/>
            <w:hideMark/>
          </w:tcPr>
          <w:p w14:paraId="552117D9"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AI-enabled instruments; Outpatient surgery growth; Emerging market infrastructure expansion</w:t>
            </w:r>
          </w:p>
        </w:tc>
      </w:tr>
      <w:tr w:rsidR="00A05268" w:rsidRPr="00A05268" w14:paraId="711E914D" w14:textId="77777777" w:rsidTr="00A05268">
        <w:tc>
          <w:tcPr>
            <w:tcW w:w="0" w:type="auto"/>
            <w:hideMark/>
          </w:tcPr>
          <w:p w14:paraId="24D969AB"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Customization Option</w:t>
            </w:r>
          </w:p>
        </w:tc>
        <w:tc>
          <w:tcPr>
            <w:tcW w:w="0" w:type="auto"/>
            <w:hideMark/>
          </w:tcPr>
          <w:p w14:paraId="43B77C0B" w14:textId="77777777" w:rsidR="00A05268" w:rsidRPr="00A05268" w:rsidRDefault="00A05268" w:rsidP="00A05268">
            <w:pPr>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Available upon request</w:t>
            </w:r>
          </w:p>
        </w:tc>
      </w:tr>
    </w:tbl>
    <w:p w14:paraId="3CB938F9"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7B90551F">
          <v:rect id="_x0000_i1034" style="width:0;height:1.5pt" o:hralign="center" o:hrstd="t" o:hr="t" fillcolor="#a0a0a0" stroked="f"/>
        </w:pict>
      </w:r>
    </w:p>
    <w:p w14:paraId="28CB87FE"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lastRenderedPageBreak/>
        <w:t>C. Top 5 FAQs</w:t>
      </w:r>
    </w:p>
    <w:p w14:paraId="232CE574"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Q1: How big is the powered surgical instruments market?</w:t>
      </w:r>
      <w:r w:rsidRPr="00A05268">
        <w:rPr>
          <w:rFonts w:ascii="Times New Roman" w:eastAsia="Times New Roman" w:hAnsi="Times New Roman" w:cs="Times New Roman"/>
          <w:kern w:val="0"/>
          <w:sz w:val="24"/>
          <w:szCs w:val="24"/>
          <w:lang w:eastAsia="en-IN"/>
          <w14:ligatures w14:val="none"/>
        </w:rPr>
        <w:br/>
      </w:r>
      <w:r w:rsidRPr="00A05268">
        <w:rPr>
          <w:rFonts w:ascii="Times New Roman" w:eastAsia="Times New Roman" w:hAnsi="Times New Roman" w:cs="Times New Roman"/>
          <w:i/>
          <w:iCs/>
          <w:kern w:val="0"/>
          <w:sz w:val="24"/>
          <w:szCs w:val="24"/>
          <w:lang w:eastAsia="en-IN"/>
          <w14:ligatures w14:val="none"/>
        </w:rPr>
        <w:t xml:space="preserve">A: The global powered surgical instruments market was valued at </w:t>
      </w:r>
      <w:r w:rsidRPr="00A05268">
        <w:rPr>
          <w:rFonts w:ascii="Times New Roman" w:eastAsia="Times New Roman" w:hAnsi="Times New Roman" w:cs="Times New Roman"/>
          <w:b/>
          <w:bCs/>
          <w:i/>
          <w:iCs/>
          <w:kern w:val="0"/>
          <w:sz w:val="24"/>
          <w:szCs w:val="24"/>
          <w:lang w:eastAsia="en-IN"/>
          <w14:ligatures w14:val="none"/>
        </w:rPr>
        <w:t>USD 2.35 billion</w:t>
      </w:r>
      <w:r w:rsidRPr="00A05268">
        <w:rPr>
          <w:rFonts w:ascii="Times New Roman" w:eastAsia="Times New Roman" w:hAnsi="Times New Roman" w:cs="Times New Roman"/>
          <w:i/>
          <w:iCs/>
          <w:kern w:val="0"/>
          <w:sz w:val="24"/>
          <w:szCs w:val="24"/>
          <w:lang w:eastAsia="en-IN"/>
          <w14:ligatures w14:val="none"/>
        </w:rPr>
        <w:t xml:space="preserve"> in 2024.</w:t>
      </w:r>
    </w:p>
    <w:p w14:paraId="0C6B663D"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Q2: What is the CAGR for powered surgical instruments during the forecast period?</w:t>
      </w:r>
      <w:r w:rsidRPr="00A05268">
        <w:rPr>
          <w:rFonts w:ascii="Times New Roman" w:eastAsia="Times New Roman" w:hAnsi="Times New Roman" w:cs="Times New Roman"/>
          <w:kern w:val="0"/>
          <w:sz w:val="24"/>
          <w:szCs w:val="24"/>
          <w:lang w:eastAsia="en-IN"/>
          <w14:ligatures w14:val="none"/>
        </w:rPr>
        <w:br/>
      </w:r>
      <w:r w:rsidRPr="00A05268">
        <w:rPr>
          <w:rFonts w:ascii="Times New Roman" w:eastAsia="Times New Roman" w:hAnsi="Times New Roman" w:cs="Times New Roman"/>
          <w:i/>
          <w:iCs/>
          <w:kern w:val="0"/>
          <w:sz w:val="24"/>
          <w:szCs w:val="24"/>
          <w:lang w:eastAsia="en-IN"/>
          <w14:ligatures w14:val="none"/>
        </w:rPr>
        <w:t xml:space="preserve">A: The market is expected to grow at a </w:t>
      </w:r>
      <w:r w:rsidRPr="00A05268">
        <w:rPr>
          <w:rFonts w:ascii="Times New Roman" w:eastAsia="Times New Roman" w:hAnsi="Times New Roman" w:cs="Times New Roman"/>
          <w:b/>
          <w:bCs/>
          <w:i/>
          <w:iCs/>
          <w:kern w:val="0"/>
          <w:sz w:val="24"/>
          <w:szCs w:val="24"/>
          <w:lang w:eastAsia="en-IN"/>
          <w14:ligatures w14:val="none"/>
        </w:rPr>
        <w:t>CAGR of 6.8%</w:t>
      </w:r>
      <w:r w:rsidRPr="00A05268">
        <w:rPr>
          <w:rFonts w:ascii="Times New Roman" w:eastAsia="Times New Roman" w:hAnsi="Times New Roman" w:cs="Times New Roman"/>
          <w:i/>
          <w:iCs/>
          <w:kern w:val="0"/>
          <w:sz w:val="24"/>
          <w:szCs w:val="24"/>
          <w:lang w:eastAsia="en-IN"/>
          <w14:ligatures w14:val="none"/>
        </w:rPr>
        <w:t xml:space="preserve"> from 2024 to 2030.</w:t>
      </w:r>
    </w:p>
    <w:p w14:paraId="0F3DF680"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Q3: Who are the major players in the powered surgical instruments market?</w:t>
      </w:r>
      <w:r w:rsidRPr="00A05268">
        <w:rPr>
          <w:rFonts w:ascii="Times New Roman" w:eastAsia="Times New Roman" w:hAnsi="Times New Roman" w:cs="Times New Roman"/>
          <w:kern w:val="0"/>
          <w:sz w:val="24"/>
          <w:szCs w:val="24"/>
          <w:lang w:eastAsia="en-IN"/>
          <w14:ligatures w14:val="none"/>
        </w:rPr>
        <w:br/>
      </w:r>
      <w:r w:rsidRPr="00A05268">
        <w:rPr>
          <w:rFonts w:ascii="Times New Roman" w:eastAsia="Times New Roman" w:hAnsi="Times New Roman" w:cs="Times New Roman"/>
          <w:i/>
          <w:iCs/>
          <w:kern w:val="0"/>
          <w:sz w:val="24"/>
          <w:szCs w:val="24"/>
          <w:lang w:eastAsia="en-IN"/>
          <w14:ligatures w14:val="none"/>
        </w:rPr>
        <w:t xml:space="preserve">A: Leading players include </w:t>
      </w:r>
      <w:r w:rsidRPr="00A05268">
        <w:rPr>
          <w:rFonts w:ascii="Times New Roman" w:eastAsia="Times New Roman" w:hAnsi="Times New Roman" w:cs="Times New Roman"/>
          <w:b/>
          <w:bCs/>
          <w:i/>
          <w:iCs/>
          <w:kern w:val="0"/>
          <w:sz w:val="24"/>
          <w:szCs w:val="24"/>
          <w:lang w:eastAsia="en-IN"/>
          <w14:ligatures w14:val="none"/>
        </w:rPr>
        <w:t>Medtronic</w:t>
      </w:r>
      <w:r w:rsidRPr="00A05268">
        <w:rPr>
          <w:rFonts w:ascii="Times New Roman" w:eastAsia="Times New Roman" w:hAnsi="Times New Roman" w:cs="Times New Roman"/>
          <w:i/>
          <w:iCs/>
          <w:kern w:val="0"/>
          <w:sz w:val="24"/>
          <w:szCs w:val="24"/>
          <w:lang w:eastAsia="en-IN"/>
          <w14:ligatures w14:val="none"/>
        </w:rPr>
        <w:t xml:space="preserve">, </w:t>
      </w:r>
      <w:r w:rsidRPr="00A05268">
        <w:rPr>
          <w:rFonts w:ascii="Times New Roman" w:eastAsia="Times New Roman" w:hAnsi="Times New Roman" w:cs="Times New Roman"/>
          <w:b/>
          <w:bCs/>
          <w:i/>
          <w:iCs/>
          <w:kern w:val="0"/>
          <w:sz w:val="24"/>
          <w:szCs w:val="24"/>
          <w:lang w:eastAsia="en-IN"/>
          <w14:ligatures w14:val="none"/>
        </w:rPr>
        <w:t>Stryker</w:t>
      </w:r>
      <w:r w:rsidRPr="00A05268">
        <w:rPr>
          <w:rFonts w:ascii="Times New Roman" w:eastAsia="Times New Roman" w:hAnsi="Times New Roman" w:cs="Times New Roman"/>
          <w:i/>
          <w:iCs/>
          <w:kern w:val="0"/>
          <w:sz w:val="24"/>
          <w:szCs w:val="24"/>
          <w:lang w:eastAsia="en-IN"/>
          <w14:ligatures w14:val="none"/>
        </w:rPr>
        <w:t xml:space="preserve">, and </w:t>
      </w:r>
      <w:r w:rsidRPr="00A05268">
        <w:rPr>
          <w:rFonts w:ascii="Times New Roman" w:eastAsia="Times New Roman" w:hAnsi="Times New Roman" w:cs="Times New Roman"/>
          <w:b/>
          <w:bCs/>
          <w:i/>
          <w:iCs/>
          <w:kern w:val="0"/>
          <w:sz w:val="24"/>
          <w:szCs w:val="24"/>
          <w:lang w:eastAsia="en-IN"/>
          <w14:ligatures w14:val="none"/>
        </w:rPr>
        <w:t>Zimmer Biomet</w:t>
      </w:r>
      <w:r w:rsidRPr="00A05268">
        <w:rPr>
          <w:rFonts w:ascii="Times New Roman" w:eastAsia="Times New Roman" w:hAnsi="Times New Roman" w:cs="Times New Roman"/>
          <w:i/>
          <w:iCs/>
          <w:kern w:val="0"/>
          <w:sz w:val="24"/>
          <w:szCs w:val="24"/>
          <w:lang w:eastAsia="en-IN"/>
          <w14:ligatures w14:val="none"/>
        </w:rPr>
        <w:t>.</w:t>
      </w:r>
    </w:p>
    <w:p w14:paraId="572632CA"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Q4: Which region dominates the powered surgical instruments market?</w:t>
      </w:r>
      <w:r w:rsidRPr="00A05268">
        <w:rPr>
          <w:rFonts w:ascii="Times New Roman" w:eastAsia="Times New Roman" w:hAnsi="Times New Roman" w:cs="Times New Roman"/>
          <w:kern w:val="0"/>
          <w:sz w:val="24"/>
          <w:szCs w:val="24"/>
          <w:lang w:eastAsia="en-IN"/>
          <w14:ligatures w14:val="none"/>
        </w:rPr>
        <w:br/>
      </w:r>
      <w:r w:rsidRPr="00A05268">
        <w:rPr>
          <w:rFonts w:ascii="Times New Roman" w:eastAsia="Times New Roman" w:hAnsi="Times New Roman" w:cs="Times New Roman"/>
          <w:i/>
          <w:iCs/>
          <w:kern w:val="0"/>
          <w:sz w:val="24"/>
          <w:szCs w:val="24"/>
          <w:lang w:eastAsia="en-IN"/>
          <w14:ligatures w14:val="none"/>
        </w:rPr>
        <w:t xml:space="preserve">A: </w:t>
      </w:r>
      <w:r w:rsidRPr="00A05268">
        <w:rPr>
          <w:rFonts w:ascii="Times New Roman" w:eastAsia="Times New Roman" w:hAnsi="Times New Roman" w:cs="Times New Roman"/>
          <w:b/>
          <w:bCs/>
          <w:i/>
          <w:iCs/>
          <w:kern w:val="0"/>
          <w:sz w:val="24"/>
          <w:szCs w:val="24"/>
          <w:lang w:eastAsia="en-IN"/>
          <w14:ligatures w14:val="none"/>
        </w:rPr>
        <w:t>North America</w:t>
      </w:r>
      <w:r w:rsidRPr="00A05268">
        <w:rPr>
          <w:rFonts w:ascii="Times New Roman" w:eastAsia="Times New Roman" w:hAnsi="Times New Roman" w:cs="Times New Roman"/>
          <w:i/>
          <w:iCs/>
          <w:kern w:val="0"/>
          <w:sz w:val="24"/>
          <w:szCs w:val="24"/>
          <w:lang w:eastAsia="en-IN"/>
          <w14:ligatures w14:val="none"/>
        </w:rPr>
        <w:t xml:space="preserve"> leads due to high surgical volume and advanced OR infrastructure.</w:t>
      </w:r>
    </w:p>
    <w:p w14:paraId="6F774240" w14:textId="77777777" w:rsidR="00A05268" w:rsidRPr="00A05268" w:rsidRDefault="00A05268" w:rsidP="00A052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Q5: What factors are driving the powered surgical instruments market?</w:t>
      </w:r>
      <w:r w:rsidRPr="00A05268">
        <w:rPr>
          <w:rFonts w:ascii="Times New Roman" w:eastAsia="Times New Roman" w:hAnsi="Times New Roman" w:cs="Times New Roman"/>
          <w:kern w:val="0"/>
          <w:sz w:val="24"/>
          <w:szCs w:val="24"/>
          <w:lang w:eastAsia="en-IN"/>
          <w14:ligatures w14:val="none"/>
        </w:rPr>
        <w:br/>
      </w:r>
      <w:r w:rsidRPr="00A05268">
        <w:rPr>
          <w:rFonts w:ascii="Times New Roman" w:eastAsia="Times New Roman" w:hAnsi="Times New Roman" w:cs="Times New Roman"/>
          <w:i/>
          <w:iCs/>
          <w:kern w:val="0"/>
          <w:sz w:val="24"/>
          <w:szCs w:val="24"/>
          <w:lang w:eastAsia="en-IN"/>
          <w14:ligatures w14:val="none"/>
        </w:rPr>
        <w:t xml:space="preserve">A: Growth is </w:t>
      </w:r>
      <w:proofErr w:type="spellStart"/>
      <w:r w:rsidRPr="00A05268">
        <w:rPr>
          <w:rFonts w:ascii="Times New Roman" w:eastAsia="Times New Roman" w:hAnsi="Times New Roman" w:cs="Times New Roman"/>
          <w:i/>
          <w:iCs/>
          <w:kern w:val="0"/>
          <w:sz w:val="24"/>
          <w:szCs w:val="24"/>
          <w:lang w:eastAsia="en-IN"/>
          <w14:ligatures w14:val="none"/>
        </w:rPr>
        <w:t>fueled</w:t>
      </w:r>
      <w:proofErr w:type="spellEnd"/>
      <w:r w:rsidRPr="00A05268">
        <w:rPr>
          <w:rFonts w:ascii="Times New Roman" w:eastAsia="Times New Roman" w:hAnsi="Times New Roman" w:cs="Times New Roman"/>
          <w:i/>
          <w:iCs/>
          <w:kern w:val="0"/>
          <w:sz w:val="24"/>
          <w:szCs w:val="24"/>
          <w:lang w:eastAsia="en-IN"/>
          <w14:ligatures w14:val="none"/>
        </w:rPr>
        <w:t xml:space="preserve"> by </w:t>
      </w:r>
      <w:r w:rsidRPr="00A05268">
        <w:rPr>
          <w:rFonts w:ascii="Times New Roman" w:eastAsia="Times New Roman" w:hAnsi="Times New Roman" w:cs="Times New Roman"/>
          <w:b/>
          <w:bCs/>
          <w:i/>
          <w:iCs/>
          <w:kern w:val="0"/>
          <w:sz w:val="24"/>
          <w:szCs w:val="24"/>
          <w:lang w:eastAsia="en-IN"/>
          <w14:ligatures w14:val="none"/>
        </w:rPr>
        <w:t>technological innovation</w:t>
      </w:r>
      <w:r w:rsidRPr="00A05268">
        <w:rPr>
          <w:rFonts w:ascii="Times New Roman" w:eastAsia="Times New Roman" w:hAnsi="Times New Roman" w:cs="Times New Roman"/>
          <w:i/>
          <w:iCs/>
          <w:kern w:val="0"/>
          <w:sz w:val="24"/>
          <w:szCs w:val="24"/>
          <w:lang w:eastAsia="en-IN"/>
          <w14:ligatures w14:val="none"/>
        </w:rPr>
        <w:t xml:space="preserve">, </w:t>
      </w:r>
      <w:r w:rsidRPr="00A05268">
        <w:rPr>
          <w:rFonts w:ascii="Times New Roman" w:eastAsia="Times New Roman" w:hAnsi="Times New Roman" w:cs="Times New Roman"/>
          <w:b/>
          <w:bCs/>
          <w:i/>
          <w:iCs/>
          <w:kern w:val="0"/>
          <w:sz w:val="24"/>
          <w:szCs w:val="24"/>
          <w:lang w:eastAsia="en-IN"/>
          <w14:ligatures w14:val="none"/>
        </w:rPr>
        <w:t>rising surgical procedures</w:t>
      </w:r>
      <w:r w:rsidRPr="00A05268">
        <w:rPr>
          <w:rFonts w:ascii="Times New Roman" w:eastAsia="Times New Roman" w:hAnsi="Times New Roman" w:cs="Times New Roman"/>
          <w:i/>
          <w:iCs/>
          <w:kern w:val="0"/>
          <w:sz w:val="24"/>
          <w:szCs w:val="24"/>
          <w:lang w:eastAsia="en-IN"/>
          <w14:ligatures w14:val="none"/>
        </w:rPr>
        <w:t xml:space="preserve">, and </w:t>
      </w:r>
      <w:r w:rsidRPr="00A05268">
        <w:rPr>
          <w:rFonts w:ascii="Times New Roman" w:eastAsia="Times New Roman" w:hAnsi="Times New Roman" w:cs="Times New Roman"/>
          <w:b/>
          <w:bCs/>
          <w:i/>
          <w:iCs/>
          <w:kern w:val="0"/>
          <w:sz w:val="24"/>
          <w:szCs w:val="24"/>
          <w:lang w:eastAsia="en-IN"/>
          <w14:ligatures w14:val="none"/>
        </w:rPr>
        <w:t>hospital modernization in emerging economies</w:t>
      </w:r>
      <w:r w:rsidRPr="00A05268">
        <w:rPr>
          <w:rFonts w:ascii="Times New Roman" w:eastAsia="Times New Roman" w:hAnsi="Times New Roman" w:cs="Times New Roman"/>
          <w:i/>
          <w:iCs/>
          <w:kern w:val="0"/>
          <w:sz w:val="24"/>
          <w:szCs w:val="24"/>
          <w:lang w:eastAsia="en-IN"/>
          <w14:ligatures w14:val="none"/>
        </w:rPr>
        <w:t>.</w:t>
      </w:r>
    </w:p>
    <w:p w14:paraId="4D358D68"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6B1E8064">
          <v:rect id="_x0000_i1035" style="width:0;height:1.5pt" o:hralign="center" o:hrstd="t" o:hr="t" fillcolor="#a0a0a0" stroked="f"/>
        </w:pict>
      </w:r>
    </w:p>
    <w:p w14:paraId="1A7EA7E0"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D. JSON-LD Schema Markup</w:t>
      </w:r>
    </w:p>
    <w:p w14:paraId="07FAEEBB"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1. Breadcrumb Schema</w:t>
      </w:r>
    </w:p>
    <w:p w14:paraId="40A531CF"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05268">
        <w:rPr>
          <w:rFonts w:ascii="Courier New" w:eastAsia="Times New Roman" w:hAnsi="Courier New" w:cs="Courier New"/>
          <w:kern w:val="0"/>
          <w:sz w:val="20"/>
          <w:szCs w:val="20"/>
          <w:lang w:eastAsia="en-IN"/>
          <w14:ligatures w14:val="none"/>
        </w:rPr>
        <w:t>json</w:t>
      </w:r>
      <w:proofErr w:type="spellEnd"/>
    </w:p>
    <w:p w14:paraId="1C749CAE"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Copy code</w:t>
      </w:r>
    </w:p>
    <w:p w14:paraId="40AB87D1"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w:t>
      </w:r>
    </w:p>
    <w:p w14:paraId="0F863725"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"@context": "https://schema.org",</w:t>
      </w:r>
    </w:p>
    <w:p w14:paraId="2AFE2E3B"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w:t>
      </w:r>
      <w:proofErr w:type="spellStart"/>
      <w:r w:rsidRPr="00A05268">
        <w:rPr>
          <w:rFonts w:ascii="Courier New" w:eastAsia="Times New Roman" w:hAnsi="Courier New" w:cs="Courier New"/>
          <w:kern w:val="0"/>
          <w:sz w:val="20"/>
          <w:szCs w:val="20"/>
          <w:lang w:eastAsia="en-IN"/>
          <w14:ligatures w14:val="none"/>
        </w:rPr>
        <w:t>BreadcrumbList</w:t>
      </w:r>
      <w:proofErr w:type="spellEnd"/>
      <w:r w:rsidRPr="00A05268">
        <w:rPr>
          <w:rFonts w:ascii="Courier New" w:eastAsia="Times New Roman" w:hAnsi="Courier New" w:cs="Courier New"/>
          <w:kern w:val="0"/>
          <w:sz w:val="20"/>
          <w:szCs w:val="20"/>
          <w:lang w:eastAsia="en-IN"/>
          <w14:ligatures w14:val="none"/>
        </w:rPr>
        <w:t>",</w:t>
      </w:r>
    </w:p>
    <w:p w14:paraId="74405237"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roofErr w:type="spellStart"/>
      <w:r w:rsidRPr="00A05268">
        <w:rPr>
          <w:rFonts w:ascii="Courier New" w:eastAsia="Times New Roman" w:hAnsi="Courier New" w:cs="Courier New"/>
          <w:kern w:val="0"/>
          <w:sz w:val="20"/>
          <w:szCs w:val="20"/>
          <w:lang w:eastAsia="en-IN"/>
          <w14:ligatures w14:val="none"/>
        </w:rPr>
        <w:t>itemListElement</w:t>
      </w:r>
      <w:proofErr w:type="spellEnd"/>
      <w:r w:rsidRPr="00A05268">
        <w:rPr>
          <w:rFonts w:ascii="Courier New" w:eastAsia="Times New Roman" w:hAnsi="Courier New" w:cs="Courier New"/>
          <w:kern w:val="0"/>
          <w:sz w:val="20"/>
          <w:szCs w:val="20"/>
          <w:lang w:eastAsia="en-IN"/>
          <w14:ligatures w14:val="none"/>
        </w:rPr>
        <w:t>": [</w:t>
      </w:r>
    </w:p>
    <w:p w14:paraId="629EFE71"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089415A3"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w:t>
      </w:r>
      <w:proofErr w:type="spellStart"/>
      <w:r w:rsidRPr="00A05268">
        <w:rPr>
          <w:rFonts w:ascii="Courier New" w:eastAsia="Times New Roman" w:hAnsi="Courier New" w:cs="Courier New"/>
          <w:kern w:val="0"/>
          <w:sz w:val="20"/>
          <w:szCs w:val="20"/>
          <w:lang w:eastAsia="en-IN"/>
          <w14:ligatures w14:val="none"/>
        </w:rPr>
        <w:t>ListItem</w:t>
      </w:r>
      <w:proofErr w:type="spellEnd"/>
      <w:r w:rsidRPr="00A05268">
        <w:rPr>
          <w:rFonts w:ascii="Courier New" w:eastAsia="Times New Roman" w:hAnsi="Courier New" w:cs="Courier New"/>
          <w:kern w:val="0"/>
          <w:sz w:val="20"/>
          <w:szCs w:val="20"/>
          <w:lang w:eastAsia="en-IN"/>
          <w14:ligatures w14:val="none"/>
        </w:rPr>
        <w:t>",</w:t>
      </w:r>
    </w:p>
    <w:p w14:paraId="340EC6DD"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"position": 1,</w:t>
      </w:r>
    </w:p>
    <w:p w14:paraId="35EFCC0D"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"name": "Home",</w:t>
      </w:r>
    </w:p>
    <w:p w14:paraId="4B73D84D"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"item": "https://www.strategicmarketresearch.com/"</w:t>
      </w:r>
    </w:p>
    <w:p w14:paraId="363DEA0D"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0048B3AB"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00214A6B"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w:t>
      </w:r>
      <w:proofErr w:type="spellStart"/>
      <w:r w:rsidRPr="00A05268">
        <w:rPr>
          <w:rFonts w:ascii="Courier New" w:eastAsia="Times New Roman" w:hAnsi="Courier New" w:cs="Courier New"/>
          <w:kern w:val="0"/>
          <w:sz w:val="20"/>
          <w:szCs w:val="20"/>
          <w:lang w:eastAsia="en-IN"/>
          <w14:ligatures w14:val="none"/>
        </w:rPr>
        <w:t>ListItem</w:t>
      </w:r>
      <w:proofErr w:type="spellEnd"/>
      <w:r w:rsidRPr="00A05268">
        <w:rPr>
          <w:rFonts w:ascii="Courier New" w:eastAsia="Times New Roman" w:hAnsi="Courier New" w:cs="Courier New"/>
          <w:kern w:val="0"/>
          <w:sz w:val="20"/>
          <w:szCs w:val="20"/>
          <w:lang w:eastAsia="en-IN"/>
          <w14:ligatures w14:val="none"/>
        </w:rPr>
        <w:t>",</w:t>
      </w:r>
    </w:p>
    <w:p w14:paraId="18308D31"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"position": 2,</w:t>
      </w:r>
    </w:p>
    <w:p w14:paraId="19A559FF" w14:textId="596994E5"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"name": "Healthcare",</w:t>
      </w:r>
    </w:p>
    <w:p w14:paraId="777A4B3B" w14:textId="3C91BA2F"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"item": "https://www.strategicmarketresearch.com/reports/healthcare"</w:t>
      </w:r>
    </w:p>
    <w:p w14:paraId="29A5004A"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3A08EB7A"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033E83F0"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w:t>
      </w:r>
      <w:proofErr w:type="spellStart"/>
      <w:r w:rsidRPr="00A05268">
        <w:rPr>
          <w:rFonts w:ascii="Courier New" w:eastAsia="Times New Roman" w:hAnsi="Courier New" w:cs="Courier New"/>
          <w:kern w:val="0"/>
          <w:sz w:val="20"/>
          <w:szCs w:val="20"/>
          <w:lang w:eastAsia="en-IN"/>
          <w14:ligatures w14:val="none"/>
        </w:rPr>
        <w:t>ListItem</w:t>
      </w:r>
      <w:proofErr w:type="spellEnd"/>
      <w:r w:rsidRPr="00A05268">
        <w:rPr>
          <w:rFonts w:ascii="Courier New" w:eastAsia="Times New Roman" w:hAnsi="Courier New" w:cs="Courier New"/>
          <w:kern w:val="0"/>
          <w:sz w:val="20"/>
          <w:szCs w:val="20"/>
          <w:lang w:eastAsia="en-IN"/>
          <w14:ligatures w14:val="none"/>
        </w:rPr>
        <w:t>",</w:t>
      </w:r>
    </w:p>
    <w:p w14:paraId="10582EC9"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"position": 3,</w:t>
      </w:r>
    </w:p>
    <w:p w14:paraId="22078906"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"name": "Powered Surgical Instruments Market Report 2030",</w:t>
      </w:r>
    </w:p>
    <w:p w14:paraId="162077E9"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"item": "https://www.strategicmarketresearch.com/market-report/powered-surgical-instruments"</w:t>
      </w:r>
    </w:p>
    <w:p w14:paraId="76A4D91E"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2D2A4BEF"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4AAFE95D"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w:t>
      </w:r>
    </w:p>
    <w:p w14:paraId="599870F2"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2. FAQ Schema</w:t>
      </w:r>
    </w:p>
    <w:p w14:paraId="4831DDCA"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05268">
        <w:rPr>
          <w:rFonts w:ascii="Courier New" w:eastAsia="Times New Roman" w:hAnsi="Courier New" w:cs="Courier New"/>
          <w:kern w:val="0"/>
          <w:sz w:val="20"/>
          <w:szCs w:val="20"/>
          <w:lang w:eastAsia="en-IN"/>
          <w14:ligatures w14:val="none"/>
        </w:rPr>
        <w:t>json</w:t>
      </w:r>
      <w:proofErr w:type="spellEnd"/>
    </w:p>
    <w:p w14:paraId="3C165B1C"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lastRenderedPageBreak/>
        <w:t>Copy code</w:t>
      </w:r>
    </w:p>
    <w:p w14:paraId="40B21B03"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w:t>
      </w:r>
    </w:p>
    <w:p w14:paraId="0BC313C4"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"@context": "https://schema.org",</w:t>
      </w:r>
    </w:p>
    <w:p w14:paraId="55D9F93A"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w:t>
      </w:r>
      <w:proofErr w:type="spellStart"/>
      <w:r w:rsidRPr="00A05268">
        <w:rPr>
          <w:rFonts w:ascii="Courier New" w:eastAsia="Times New Roman" w:hAnsi="Courier New" w:cs="Courier New"/>
          <w:kern w:val="0"/>
          <w:sz w:val="20"/>
          <w:szCs w:val="20"/>
          <w:lang w:eastAsia="en-IN"/>
          <w14:ligatures w14:val="none"/>
        </w:rPr>
        <w:t>FAQPage</w:t>
      </w:r>
      <w:proofErr w:type="spellEnd"/>
      <w:r w:rsidRPr="00A05268">
        <w:rPr>
          <w:rFonts w:ascii="Courier New" w:eastAsia="Times New Roman" w:hAnsi="Courier New" w:cs="Courier New"/>
          <w:kern w:val="0"/>
          <w:sz w:val="20"/>
          <w:szCs w:val="20"/>
          <w:lang w:eastAsia="en-IN"/>
          <w14:ligatures w14:val="none"/>
        </w:rPr>
        <w:t>",</w:t>
      </w:r>
    </w:p>
    <w:p w14:paraId="263B1AA9"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roofErr w:type="spellStart"/>
      <w:r w:rsidRPr="00A05268">
        <w:rPr>
          <w:rFonts w:ascii="Courier New" w:eastAsia="Times New Roman" w:hAnsi="Courier New" w:cs="Courier New"/>
          <w:kern w:val="0"/>
          <w:sz w:val="20"/>
          <w:szCs w:val="20"/>
          <w:lang w:eastAsia="en-IN"/>
          <w14:ligatures w14:val="none"/>
        </w:rPr>
        <w:t>mainEntity</w:t>
      </w:r>
      <w:proofErr w:type="spellEnd"/>
      <w:r w:rsidRPr="00A05268">
        <w:rPr>
          <w:rFonts w:ascii="Courier New" w:eastAsia="Times New Roman" w:hAnsi="Courier New" w:cs="Courier New"/>
          <w:kern w:val="0"/>
          <w:sz w:val="20"/>
          <w:szCs w:val="20"/>
          <w:lang w:eastAsia="en-IN"/>
          <w14:ligatures w14:val="none"/>
        </w:rPr>
        <w:t>": [</w:t>
      </w:r>
    </w:p>
    <w:p w14:paraId="447A9126"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2D1F2AC9"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"Question",</w:t>
      </w:r>
    </w:p>
    <w:p w14:paraId="1FB91B8A"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"name": "How big is the powered surgical instruments market?",</w:t>
      </w:r>
    </w:p>
    <w:p w14:paraId="1B6251A8"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roofErr w:type="spellStart"/>
      <w:r w:rsidRPr="00A05268">
        <w:rPr>
          <w:rFonts w:ascii="Courier New" w:eastAsia="Times New Roman" w:hAnsi="Courier New" w:cs="Courier New"/>
          <w:kern w:val="0"/>
          <w:sz w:val="20"/>
          <w:szCs w:val="20"/>
          <w:lang w:eastAsia="en-IN"/>
          <w14:ligatures w14:val="none"/>
        </w:rPr>
        <w:t>acceptedAnswer</w:t>
      </w:r>
      <w:proofErr w:type="spellEnd"/>
      <w:r w:rsidRPr="00A05268">
        <w:rPr>
          <w:rFonts w:ascii="Courier New" w:eastAsia="Times New Roman" w:hAnsi="Courier New" w:cs="Courier New"/>
          <w:kern w:val="0"/>
          <w:sz w:val="20"/>
          <w:szCs w:val="20"/>
          <w:lang w:eastAsia="en-IN"/>
          <w14:ligatures w14:val="none"/>
        </w:rPr>
        <w:t>": {</w:t>
      </w:r>
    </w:p>
    <w:p w14:paraId="25E34950"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"Answer",</w:t>
      </w:r>
    </w:p>
    <w:p w14:paraId="1B804D25"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"text": "The global powered surgical instruments market was valued at USD 2.35 billion in 2024."</w:t>
      </w:r>
    </w:p>
    <w:p w14:paraId="241C3812"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699FC3C8"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3126C72B"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37B38B99"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"Question",</w:t>
      </w:r>
    </w:p>
    <w:p w14:paraId="7DFF314A"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"name": "What is the CAGR for powered surgical instruments during the forecast period?",</w:t>
      </w:r>
    </w:p>
    <w:p w14:paraId="4212D360"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roofErr w:type="spellStart"/>
      <w:r w:rsidRPr="00A05268">
        <w:rPr>
          <w:rFonts w:ascii="Courier New" w:eastAsia="Times New Roman" w:hAnsi="Courier New" w:cs="Courier New"/>
          <w:kern w:val="0"/>
          <w:sz w:val="20"/>
          <w:szCs w:val="20"/>
          <w:lang w:eastAsia="en-IN"/>
          <w14:ligatures w14:val="none"/>
        </w:rPr>
        <w:t>acceptedAnswer</w:t>
      </w:r>
      <w:proofErr w:type="spellEnd"/>
      <w:r w:rsidRPr="00A05268">
        <w:rPr>
          <w:rFonts w:ascii="Courier New" w:eastAsia="Times New Roman" w:hAnsi="Courier New" w:cs="Courier New"/>
          <w:kern w:val="0"/>
          <w:sz w:val="20"/>
          <w:szCs w:val="20"/>
          <w:lang w:eastAsia="en-IN"/>
          <w14:ligatures w14:val="none"/>
        </w:rPr>
        <w:t>": {</w:t>
      </w:r>
    </w:p>
    <w:p w14:paraId="6743EE80"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"Answer",</w:t>
      </w:r>
    </w:p>
    <w:p w14:paraId="3421A288"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"text": "The market is expected to grow at a CAGR of 6.8% from 2024 to 2030."</w:t>
      </w:r>
    </w:p>
    <w:p w14:paraId="096502D1"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0329C360"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7438FD3C"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4957CBF4"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"Question",</w:t>
      </w:r>
    </w:p>
    <w:p w14:paraId="48382270"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"name": "Who are the major players in the powered surgical instruments market?",</w:t>
      </w:r>
    </w:p>
    <w:p w14:paraId="2C8DF183"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roofErr w:type="spellStart"/>
      <w:r w:rsidRPr="00A05268">
        <w:rPr>
          <w:rFonts w:ascii="Courier New" w:eastAsia="Times New Roman" w:hAnsi="Courier New" w:cs="Courier New"/>
          <w:kern w:val="0"/>
          <w:sz w:val="20"/>
          <w:szCs w:val="20"/>
          <w:lang w:eastAsia="en-IN"/>
          <w14:ligatures w14:val="none"/>
        </w:rPr>
        <w:t>acceptedAnswer</w:t>
      </w:r>
      <w:proofErr w:type="spellEnd"/>
      <w:r w:rsidRPr="00A05268">
        <w:rPr>
          <w:rFonts w:ascii="Courier New" w:eastAsia="Times New Roman" w:hAnsi="Courier New" w:cs="Courier New"/>
          <w:kern w:val="0"/>
          <w:sz w:val="20"/>
          <w:szCs w:val="20"/>
          <w:lang w:eastAsia="en-IN"/>
          <w14:ligatures w14:val="none"/>
        </w:rPr>
        <w:t>": {</w:t>
      </w:r>
    </w:p>
    <w:p w14:paraId="5C770BB9"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"Answer",</w:t>
      </w:r>
    </w:p>
    <w:p w14:paraId="5E09AFF1"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"text": "Leading players include Medtronic, Stryker, and Zimmer Biomet."</w:t>
      </w:r>
    </w:p>
    <w:p w14:paraId="34AF946E"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4EDE1EAB"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3A4B76BD"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7C170AB8"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"Question",</w:t>
      </w:r>
    </w:p>
    <w:p w14:paraId="1B0341C9"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"name": "Which region dominates the powered surgical instruments market?",</w:t>
      </w:r>
    </w:p>
    <w:p w14:paraId="66FF891E"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roofErr w:type="spellStart"/>
      <w:r w:rsidRPr="00A05268">
        <w:rPr>
          <w:rFonts w:ascii="Courier New" w:eastAsia="Times New Roman" w:hAnsi="Courier New" w:cs="Courier New"/>
          <w:kern w:val="0"/>
          <w:sz w:val="20"/>
          <w:szCs w:val="20"/>
          <w:lang w:eastAsia="en-IN"/>
          <w14:ligatures w14:val="none"/>
        </w:rPr>
        <w:t>acceptedAnswer</w:t>
      </w:r>
      <w:proofErr w:type="spellEnd"/>
      <w:r w:rsidRPr="00A05268">
        <w:rPr>
          <w:rFonts w:ascii="Courier New" w:eastAsia="Times New Roman" w:hAnsi="Courier New" w:cs="Courier New"/>
          <w:kern w:val="0"/>
          <w:sz w:val="20"/>
          <w:szCs w:val="20"/>
          <w:lang w:eastAsia="en-IN"/>
          <w14:ligatures w14:val="none"/>
        </w:rPr>
        <w:t>": {</w:t>
      </w:r>
    </w:p>
    <w:p w14:paraId="743C4094"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"Answer",</w:t>
      </w:r>
    </w:p>
    <w:p w14:paraId="46865132"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"text": "North America leads due to high surgical volume and advanced OR infrastructure."</w:t>
      </w:r>
    </w:p>
    <w:p w14:paraId="29E5C681"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6EFD0672"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7BED3D78"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575C20C0"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"Question",</w:t>
      </w:r>
    </w:p>
    <w:p w14:paraId="04613ED8"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"name": "What factors are driving the powered surgical instruments market?",</w:t>
      </w:r>
    </w:p>
    <w:p w14:paraId="21B496D3"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roofErr w:type="spellStart"/>
      <w:r w:rsidRPr="00A05268">
        <w:rPr>
          <w:rFonts w:ascii="Courier New" w:eastAsia="Times New Roman" w:hAnsi="Courier New" w:cs="Courier New"/>
          <w:kern w:val="0"/>
          <w:sz w:val="20"/>
          <w:szCs w:val="20"/>
          <w:lang w:eastAsia="en-IN"/>
          <w14:ligatures w14:val="none"/>
        </w:rPr>
        <w:t>acceptedAnswer</w:t>
      </w:r>
      <w:proofErr w:type="spellEnd"/>
      <w:r w:rsidRPr="00A05268">
        <w:rPr>
          <w:rFonts w:ascii="Courier New" w:eastAsia="Times New Roman" w:hAnsi="Courier New" w:cs="Courier New"/>
          <w:kern w:val="0"/>
          <w:sz w:val="20"/>
          <w:szCs w:val="20"/>
          <w:lang w:eastAsia="en-IN"/>
          <w14:ligatures w14:val="none"/>
        </w:rPr>
        <w:t>": {</w:t>
      </w:r>
    </w:p>
    <w:p w14:paraId="280AD287"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"@type": "Answer",</w:t>
      </w:r>
    </w:p>
    <w:p w14:paraId="423B4F86"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"text": "Growth is </w:t>
      </w:r>
      <w:proofErr w:type="spellStart"/>
      <w:r w:rsidRPr="00A05268">
        <w:rPr>
          <w:rFonts w:ascii="Courier New" w:eastAsia="Times New Roman" w:hAnsi="Courier New" w:cs="Courier New"/>
          <w:kern w:val="0"/>
          <w:sz w:val="20"/>
          <w:szCs w:val="20"/>
          <w:lang w:eastAsia="en-IN"/>
          <w14:ligatures w14:val="none"/>
        </w:rPr>
        <w:t>fueled</w:t>
      </w:r>
      <w:proofErr w:type="spellEnd"/>
      <w:r w:rsidRPr="00A05268">
        <w:rPr>
          <w:rFonts w:ascii="Courier New" w:eastAsia="Times New Roman" w:hAnsi="Courier New" w:cs="Courier New"/>
          <w:kern w:val="0"/>
          <w:sz w:val="20"/>
          <w:szCs w:val="20"/>
          <w:lang w:eastAsia="en-IN"/>
          <w14:ligatures w14:val="none"/>
        </w:rPr>
        <w:t xml:space="preserve"> by technological innovation, rising surgical procedures, and hospital modernization in emerging economies."</w:t>
      </w:r>
    </w:p>
    <w:p w14:paraId="78669048"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11BA1ABD"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2BA06C73" w14:textId="77777777" w:rsidR="00A05268" w:rsidRP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 xml:space="preserve">  ]</w:t>
      </w:r>
    </w:p>
    <w:p w14:paraId="77793E32" w14:textId="05905FD5" w:rsidR="00A05268" w:rsidRDefault="00A05268" w:rsidP="00A0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05268">
        <w:rPr>
          <w:rFonts w:ascii="Courier New" w:eastAsia="Times New Roman" w:hAnsi="Courier New" w:cs="Courier New"/>
          <w:kern w:val="0"/>
          <w:sz w:val="20"/>
          <w:szCs w:val="20"/>
          <w:lang w:eastAsia="en-IN"/>
          <w14:ligatures w14:val="none"/>
        </w:rPr>
        <w:t>}</w:t>
      </w:r>
    </w:p>
    <w:p w14:paraId="506D9510" w14:textId="77777777" w:rsidR="00A05268" w:rsidRPr="00A05268" w:rsidRDefault="00A05268" w:rsidP="00A05268">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A05268">
        <w:rPr>
          <w:rFonts w:ascii="Times New Roman" w:eastAsia="Times New Roman" w:hAnsi="Times New Roman" w:cs="Times New Roman"/>
          <w:b/>
          <w:bCs/>
          <w:color w:val="auto"/>
          <w:kern w:val="0"/>
          <w:sz w:val="36"/>
          <w:szCs w:val="36"/>
          <w:lang w:eastAsia="en-IN"/>
          <w14:ligatures w14:val="none"/>
        </w:rPr>
        <w:lastRenderedPageBreak/>
        <w:t>9. Table of Contents for Powered Surgical Instruments Market Report (2024–2030)</w:t>
      </w:r>
    </w:p>
    <w:p w14:paraId="16FC6EF7"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Executive Summary</w:t>
      </w:r>
    </w:p>
    <w:p w14:paraId="6D39BFA3" w14:textId="77777777" w:rsidR="00A05268" w:rsidRPr="00A05268" w:rsidRDefault="00A05268" w:rsidP="00A0526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Overview</w:t>
      </w:r>
    </w:p>
    <w:p w14:paraId="5B79BC1C" w14:textId="77777777" w:rsidR="00A05268" w:rsidRPr="00A05268" w:rsidRDefault="00A05268" w:rsidP="00A0526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Attractiveness by Product Type, Technology, End User, and Region</w:t>
      </w:r>
    </w:p>
    <w:p w14:paraId="68326D97" w14:textId="77777777" w:rsidR="00A05268" w:rsidRPr="00A05268" w:rsidRDefault="00A05268" w:rsidP="00A0526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Strategic Insights from Key Executives (CXO Perspective)</w:t>
      </w:r>
    </w:p>
    <w:p w14:paraId="71A31783" w14:textId="77777777" w:rsidR="00A05268" w:rsidRPr="00A05268" w:rsidRDefault="00A05268" w:rsidP="00A0526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Historical Market Size and Future Projections (2022–2030)</w:t>
      </w:r>
    </w:p>
    <w:p w14:paraId="18C9FEBE" w14:textId="77777777" w:rsidR="00A05268" w:rsidRPr="00A05268" w:rsidRDefault="00A05268" w:rsidP="00A0526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Summary of Market Segmentation by Product, Technology, End User, and Region</w:t>
      </w:r>
    </w:p>
    <w:p w14:paraId="183E8622"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30DC1233">
          <v:rect id="_x0000_i1041" style="width:0;height:1.5pt" o:hralign="center" o:hrstd="t" o:hr="t" fillcolor="#a0a0a0" stroked="f"/>
        </w:pict>
      </w:r>
    </w:p>
    <w:p w14:paraId="31AC884A"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Market Share Analysis</w:t>
      </w:r>
    </w:p>
    <w:p w14:paraId="42F552BA" w14:textId="77777777" w:rsidR="00A05268" w:rsidRPr="00A05268" w:rsidRDefault="00A05268" w:rsidP="00A0526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Leading Players by Revenue and Market Share</w:t>
      </w:r>
    </w:p>
    <w:p w14:paraId="58738D39" w14:textId="77777777" w:rsidR="00A05268" w:rsidRPr="00A05268" w:rsidRDefault="00A05268" w:rsidP="00A0526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Share by Product Type, Technology, and End User</w:t>
      </w:r>
    </w:p>
    <w:p w14:paraId="63FDB3DF"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05B3005A">
          <v:rect id="_x0000_i1042" style="width:0;height:1.5pt" o:hralign="center" o:hrstd="t" o:hr="t" fillcolor="#a0a0a0" stroked="f"/>
        </w:pict>
      </w:r>
    </w:p>
    <w:p w14:paraId="16EA6EFF"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Investment Opportunities in the Powered Surgical Instruments Market</w:t>
      </w:r>
    </w:p>
    <w:p w14:paraId="3AB0DF37" w14:textId="77777777" w:rsidR="00A05268" w:rsidRPr="00A05268" w:rsidRDefault="00A05268" w:rsidP="00A0526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Key Developments and Innovations</w:t>
      </w:r>
    </w:p>
    <w:p w14:paraId="2E700BC3" w14:textId="77777777" w:rsidR="00A05268" w:rsidRPr="00A05268" w:rsidRDefault="00A05268" w:rsidP="00A0526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Mergers, Acquisitions, and Strategic Partnerships</w:t>
      </w:r>
    </w:p>
    <w:p w14:paraId="1B7FF5F5" w14:textId="77777777" w:rsidR="00A05268" w:rsidRPr="00A05268" w:rsidRDefault="00A05268" w:rsidP="00A0526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High-Growth Segments for Investment</w:t>
      </w:r>
    </w:p>
    <w:p w14:paraId="170B81BC"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3F213DA9">
          <v:rect id="_x0000_i1043" style="width:0;height:1.5pt" o:hralign="center" o:hrstd="t" o:hr="t" fillcolor="#a0a0a0" stroked="f"/>
        </w:pict>
      </w:r>
    </w:p>
    <w:p w14:paraId="2F7CD8F2"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Market Introduction</w:t>
      </w:r>
    </w:p>
    <w:p w14:paraId="639B98F9" w14:textId="77777777" w:rsidR="00A05268" w:rsidRPr="00A05268" w:rsidRDefault="00A05268" w:rsidP="00A0526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Definition and Scope of the Study</w:t>
      </w:r>
    </w:p>
    <w:p w14:paraId="63487939" w14:textId="77777777" w:rsidR="00A05268" w:rsidRPr="00A05268" w:rsidRDefault="00A05268" w:rsidP="00A0526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Structure and Key Findings</w:t>
      </w:r>
    </w:p>
    <w:p w14:paraId="6E5F67B4" w14:textId="77777777" w:rsidR="00A05268" w:rsidRPr="00A05268" w:rsidRDefault="00A05268" w:rsidP="00A0526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Overview of Top Investment Pockets</w:t>
      </w:r>
    </w:p>
    <w:p w14:paraId="5D1A6916"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79474260">
          <v:rect id="_x0000_i1044" style="width:0;height:1.5pt" o:hralign="center" o:hrstd="t" o:hr="t" fillcolor="#a0a0a0" stroked="f"/>
        </w:pict>
      </w:r>
    </w:p>
    <w:p w14:paraId="593E6534"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Research Methodology</w:t>
      </w:r>
    </w:p>
    <w:p w14:paraId="49BD7187" w14:textId="77777777" w:rsidR="00A05268" w:rsidRPr="00A05268" w:rsidRDefault="00A05268" w:rsidP="00A0526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Research Process Overview</w:t>
      </w:r>
    </w:p>
    <w:p w14:paraId="03B928A1" w14:textId="77777777" w:rsidR="00A05268" w:rsidRPr="00A05268" w:rsidRDefault="00A05268" w:rsidP="00A0526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Primary and Secondary Research Approaches</w:t>
      </w:r>
    </w:p>
    <w:p w14:paraId="71586122" w14:textId="77777777" w:rsidR="00A05268" w:rsidRPr="00A05268" w:rsidRDefault="00A05268" w:rsidP="00A0526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Size Estimation and Forecasting Techniques</w:t>
      </w:r>
    </w:p>
    <w:p w14:paraId="66933B7A"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3DCA4FBE">
          <v:rect id="_x0000_i1045" style="width:0;height:1.5pt" o:hralign="center" o:hrstd="t" o:hr="t" fillcolor="#a0a0a0" stroked="f"/>
        </w:pict>
      </w:r>
    </w:p>
    <w:p w14:paraId="395DA757"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Market Dynamics</w:t>
      </w:r>
    </w:p>
    <w:p w14:paraId="58E97D49" w14:textId="77777777" w:rsidR="00A05268" w:rsidRPr="00A05268" w:rsidRDefault="00A05268" w:rsidP="00A0526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Key Market Drivers</w:t>
      </w:r>
    </w:p>
    <w:p w14:paraId="10783AB4" w14:textId="77777777" w:rsidR="00A05268" w:rsidRPr="00A05268" w:rsidRDefault="00A05268" w:rsidP="00A0526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Challenges and Restraints</w:t>
      </w:r>
    </w:p>
    <w:p w14:paraId="6F70D56B" w14:textId="77777777" w:rsidR="00A05268" w:rsidRPr="00A05268" w:rsidRDefault="00A05268" w:rsidP="00A0526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lastRenderedPageBreak/>
        <w:t>Emerging Opportunities</w:t>
      </w:r>
    </w:p>
    <w:p w14:paraId="56B85564" w14:textId="77777777" w:rsidR="00A05268" w:rsidRPr="00A05268" w:rsidRDefault="00A05268" w:rsidP="00A0526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Impact of Surgical Infrastructure, Demographics, and Regulatory Factors</w:t>
      </w:r>
    </w:p>
    <w:p w14:paraId="78B0D057"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1561F109">
          <v:rect id="_x0000_i1046" style="width:0;height:1.5pt" o:hralign="center" o:hrstd="t" o:hr="t" fillcolor="#a0a0a0" stroked="f"/>
        </w:pict>
      </w:r>
    </w:p>
    <w:p w14:paraId="323592D7"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Global Powered Surgical Instruments Market Analysis</w:t>
      </w:r>
    </w:p>
    <w:p w14:paraId="4C4F180C" w14:textId="77777777" w:rsidR="00A05268" w:rsidRPr="00A05268" w:rsidRDefault="00A05268" w:rsidP="00A0526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Historical Market Size and Volume (2022–2023)</w:t>
      </w:r>
    </w:p>
    <w:p w14:paraId="115A6B50" w14:textId="77777777" w:rsidR="00A05268" w:rsidRPr="00A05268" w:rsidRDefault="00A05268" w:rsidP="00A0526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Size and Volume Forecasts (2024–2030)</w:t>
      </w:r>
    </w:p>
    <w:p w14:paraId="54D3A591"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Market Analysis by Product Type</w:t>
      </w:r>
    </w:p>
    <w:p w14:paraId="56838CC8" w14:textId="77777777" w:rsidR="00A05268" w:rsidRPr="00A05268" w:rsidRDefault="00A05268" w:rsidP="00A0526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Drills</w:t>
      </w:r>
    </w:p>
    <w:p w14:paraId="0FBCBE15" w14:textId="77777777" w:rsidR="00A05268" w:rsidRPr="00A05268" w:rsidRDefault="00A05268" w:rsidP="00A0526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Saws</w:t>
      </w:r>
    </w:p>
    <w:p w14:paraId="56D4F4E8" w14:textId="77777777" w:rsidR="00A05268" w:rsidRPr="00A05268" w:rsidRDefault="00A05268" w:rsidP="00A0526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Staplers</w:t>
      </w:r>
    </w:p>
    <w:p w14:paraId="42C45AD9" w14:textId="77777777" w:rsidR="00A05268" w:rsidRPr="00A05268" w:rsidRDefault="00A05268" w:rsidP="00A0526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Shavers</w:t>
      </w:r>
    </w:p>
    <w:p w14:paraId="01DE0643" w14:textId="77777777" w:rsidR="00A05268" w:rsidRPr="00A05268" w:rsidRDefault="00A05268" w:rsidP="00A0526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Reamers</w:t>
      </w:r>
    </w:p>
    <w:p w14:paraId="3DA2DA22"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Market Analysis by Technology</w:t>
      </w:r>
    </w:p>
    <w:p w14:paraId="2B97211F" w14:textId="77777777" w:rsidR="00A05268" w:rsidRPr="00A05268" w:rsidRDefault="00A05268" w:rsidP="00A0526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Electric-Powered</w:t>
      </w:r>
    </w:p>
    <w:p w14:paraId="5FDE79C7" w14:textId="77777777" w:rsidR="00A05268" w:rsidRPr="00A05268" w:rsidRDefault="00A05268" w:rsidP="00A0526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Battery-Powered</w:t>
      </w:r>
    </w:p>
    <w:p w14:paraId="74F2A720" w14:textId="77777777" w:rsidR="00A05268" w:rsidRPr="00A05268" w:rsidRDefault="00A05268" w:rsidP="00A0526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Pneumatic</w:t>
      </w:r>
    </w:p>
    <w:p w14:paraId="1C025CAE"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Market Analysis by End User</w:t>
      </w:r>
    </w:p>
    <w:p w14:paraId="21AA41F9" w14:textId="77777777" w:rsidR="00A05268" w:rsidRPr="00A05268" w:rsidRDefault="00A05268" w:rsidP="00A0526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Hospitals</w:t>
      </w:r>
    </w:p>
    <w:p w14:paraId="1BB1C13B" w14:textId="77777777" w:rsidR="00A05268" w:rsidRPr="00A05268" w:rsidRDefault="00A05268" w:rsidP="00A0526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Ambulatory Surgical </w:t>
      </w:r>
      <w:proofErr w:type="spellStart"/>
      <w:r w:rsidRPr="00A05268">
        <w:rPr>
          <w:rFonts w:ascii="Times New Roman" w:eastAsia="Times New Roman" w:hAnsi="Times New Roman" w:cs="Times New Roman"/>
          <w:kern w:val="0"/>
          <w:sz w:val="24"/>
          <w:szCs w:val="24"/>
          <w:lang w:eastAsia="en-IN"/>
          <w14:ligatures w14:val="none"/>
        </w:rPr>
        <w:t>Centers</w:t>
      </w:r>
      <w:proofErr w:type="spellEnd"/>
    </w:p>
    <w:p w14:paraId="0D4EAAC3" w14:textId="77777777" w:rsidR="00A05268" w:rsidRPr="00A05268" w:rsidRDefault="00A05268" w:rsidP="00A0526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Specialty Clinics</w:t>
      </w:r>
    </w:p>
    <w:p w14:paraId="1DF9A268" w14:textId="77777777" w:rsidR="00A05268" w:rsidRPr="00A05268" w:rsidRDefault="00A05268" w:rsidP="00A052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5268">
        <w:rPr>
          <w:rFonts w:ascii="Times New Roman" w:eastAsia="Times New Roman" w:hAnsi="Times New Roman" w:cs="Times New Roman"/>
          <w:b/>
          <w:bCs/>
          <w:kern w:val="0"/>
          <w:sz w:val="24"/>
          <w:szCs w:val="24"/>
          <w:lang w:eastAsia="en-IN"/>
          <w14:ligatures w14:val="none"/>
        </w:rPr>
        <w:t>Market Analysis by Region</w:t>
      </w:r>
    </w:p>
    <w:p w14:paraId="0CD81FAA" w14:textId="77777777" w:rsidR="00A05268" w:rsidRPr="00A05268" w:rsidRDefault="00A05268" w:rsidP="00A0526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North America</w:t>
      </w:r>
    </w:p>
    <w:p w14:paraId="5A4372DB" w14:textId="77777777" w:rsidR="00A05268" w:rsidRPr="00A05268" w:rsidRDefault="00A05268" w:rsidP="00A0526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Europe</w:t>
      </w:r>
    </w:p>
    <w:p w14:paraId="689A1AF1" w14:textId="77777777" w:rsidR="00A05268" w:rsidRPr="00A05268" w:rsidRDefault="00A05268" w:rsidP="00A0526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Asia-Pacific</w:t>
      </w:r>
    </w:p>
    <w:p w14:paraId="7B087227" w14:textId="77777777" w:rsidR="00A05268" w:rsidRPr="00A05268" w:rsidRDefault="00A05268" w:rsidP="00A0526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Latin America</w:t>
      </w:r>
    </w:p>
    <w:p w14:paraId="0E1043DF" w14:textId="77777777" w:rsidR="00A05268" w:rsidRPr="00A05268" w:rsidRDefault="00A05268" w:rsidP="00A0526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Middle East &amp; Africa</w:t>
      </w:r>
    </w:p>
    <w:p w14:paraId="210885AD"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6968A4E8">
          <v:rect id="_x0000_i1047" style="width:0;height:1.5pt" o:hralign="center" o:hrstd="t" o:hr="t" fillcolor="#a0a0a0" stroked="f"/>
        </w:pict>
      </w:r>
    </w:p>
    <w:p w14:paraId="5EFCF225"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North America Market Analysis</w:t>
      </w:r>
    </w:p>
    <w:p w14:paraId="28E26D67" w14:textId="77777777" w:rsidR="00A05268" w:rsidRPr="00A05268" w:rsidRDefault="00A05268" w:rsidP="00A0526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Size and Volume Forecasts</w:t>
      </w:r>
    </w:p>
    <w:p w14:paraId="118BDAD8" w14:textId="77777777" w:rsidR="00A05268" w:rsidRPr="00A05268" w:rsidRDefault="00A05268" w:rsidP="00A0526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Breakdown by Product, Technology, and End User</w:t>
      </w:r>
    </w:p>
    <w:p w14:paraId="3D573C74" w14:textId="77777777" w:rsidR="00A05268" w:rsidRPr="00A05268" w:rsidRDefault="00A05268" w:rsidP="00A0526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Country-Level Analysis: United States, Canada, Mexico</w:t>
      </w:r>
    </w:p>
    <w:p w14:paraId="56B6F984"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6E8B52C9">
          <v:rect id="_x0000_i1048" style="width:0;height:1.5pt" o:hralign="center" o:hrstd="t" o:hr="t" fillcolor="#a0a0a0" stroked="f"/>
        </w:pict>
      </w:r>
    </w:p>
    <w:p w14:paraId="448F32D1"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Europe Market Analysis</w:t>
      </w:r>
    </w:p>
    <w:p w14:paraId="449D4B0D" w14:textId="77777777" w:rsidR="00A05268" w:rsidRPr="00A05268" w:rsidRDefault="00A05268" w:rsidP="00A0526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lastRenderedPageBreak/>
        <w:t>Market Size and Volume Forecasts</w:t>
      </w:r>
    </w:p>
    <w:p w14:paraId="6155045E" w14:textId="77777777" w:rsidR="00A05268" w:rsidRPr="00A05268" w:rsidRDefault="00A05268" w:rsidP="00A0526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Breakdown by Product, Technology, and End User</w:t>
      </w:r>
    </w:p>
    <w:p w14:paraId="15957167" w14:textId="77777777" w:rsidR="00A05268" w:rsidRPr="00A05268" w:rsidRDefault="00A05268" w:rsidP="00A0526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Country-Level Analysis: Germany, UK, France, Italy, Spain, Rest of Europe</w:t>
      </w:r>
    </w:p>
    <w:p w14:paraId="212C3B6F"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71F3E88B">
          <v:rect id="_x0000_i1049" style="width:0;height:1.5pt" o:hralign="center" o:hrstd="t" o:hr="t" fillcolor="#a0a0a0" stroked="f"/>
        </w:pict>
      </w:r>
    </w:p>
    <w:p w14:paraId="38F0E1F3"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Asia-Pacific Market Analysis</w:t>
      </w:r>
    </w:p>
    <w:p w14:paraId="0C18EBD7" w14:textId="77777777" w:rsidR="00A05268" w:rsidRPr="00A05268" w:rsidRDefault="00A05268" w:rsidP="00A0526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Size and Volume Forecasts</w:t>
      </w:r>
    </w:p>
    <w:p w14:paraId="331C524D" w14:textId="77777777" w:rsidR="00A05268" w:rsidRPr="00A05268" w:rsidRDefault="00A05268" w:rsidP="00A0526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Breakdown by Product, Technology, and End User</w:t>
      </w:r>
    </w:p>
    <w:p w14:paraId="608E1A7B" w14:textId="77777777" w:rsidR="00A05268" w:rsidRPr="00A05268" w:rsidRDefault="00A05268" w:rsidP="00A0526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Country-Level Analysis: China, India, Japan, South Korea, Rest of Asia-Pacific</w:t>
      </w:r>
    </w:p>
    <w:p w14:paraId="469AB79A"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352D22B2">
          <v:rect id="_x0000_i1050" style="width:0;height:1.5pt" o:hralign="center" o:hrstd="t" o:hr="t" fillcolor="#a0a0a0" stroked="f"/>
        </w:pict>
      </w:r>
    </w:p>
    <w:p w14:paraId="38825D65"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Latin America Market Analysis</w:t>
      </w:r>
    </w:p>
    <w:p w14:paraId="7C45CC58" w14:textId="77777777" w:rsidR="00A05268" w:rsidRPr="00A05268" w:rsidRDefault="00A05268" w:rsidP="00A0526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Size and Volume Forecasts</w:t>
      </w:r>
    </w:p>
    <w:p w14:paraId="1CBD5850" w14:textId="77777777" w:rsidR="00A05268" w:rsidRPr="00A05268" w:rsidRDefault="00A05268" w:rsidP="00A0526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Breakdown by Product, Technology, and End User</w:t>
      </w:r>
    </w:p>
    <w:p w14:paraId="26F1B0C8" w14:textId="77777777" w:rsidR="00A05268" w:rsidRPr="00A05268" w:rsidRDefault="00A05268" w:rsidP="00A0526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Country-Level Analysis: Brazil, Argentina, Rest of Latin America</w:t>
      </w:r>
    </w:p>
    <w:p w14:paraId="2117B995"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1F98C66E">
          <v:rect id="_x0000_i1051" style="width:0;height:1.5pt" o:hralign="center" o:hrstd="t" o:hr="t" fillcolor="#a0a0a0" stroked="f"/>
        </w:pict>
      </w:r>
    </w:p>
    <w:p w14:paraId="26374333"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Middle East &amp; Africa Market Analysis</w:t>
      </w:r>
    </w:p>
    <w:p w14:paraId="3119CC9A" w14:textId="77777777" w:rsidR="00A05268" w:rsidRPr="00A05268" w:rsidRDefault="00A05268" w:rsidP="00A0526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Size and Volume Forecasts</w:t>
      </w:r>
    </w:p>
    <w:p w14:paraId="45CAF7F4" w14:textId="77777777" w:rsidR="00A05268" w:rsidRPr="00A05268" w:rsidRDefault="00A05268" w:rsidP="00A0526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Breakdown by Product, Technology, and End User</w:t>
      </w:r>
    </w:p>
    <w:p w14:paraId="16971479" w14:textId="77777777" w:rsidR="00A05268" w:rsidRPr="00A05268" w:rsidRDefault="00A05268" w:rsidP="00A0526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Country-Level Analysis: GCC Countries, South Africa, Rest of MEA</w:t>
      </w:r>
    </w:p>
    <w:p w14:paraId="3CF92EB7"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4301338A">
          <v:rect id="_x0000_i1052" style="width:0;height:1.5pt" o:hralign="center" o:hrstd="t" o:hr="t" fillcolor="#a0a0a0" stroked="f"/>
        </w:pict>
      </w:r>
    </w:p>
    <w:p w14:paraId="3E81E445"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Competitive Intelligence</w:t>
      </w:r>
    </w:p>
    <w:p w14:paraId="181EF0FA" w14:textId="77777777" w:rsidR="00A05268" w:rsidRPr="00A05268" w:rsidRDefault="00A05268" w:rsidP="00A0526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Profiles of Major Players:</w:t>
      </w:r>
    </w:p>
    <w:p w14:paraId="760F6C5A" w14:textId="77777777" w:rsidR="00A05268" w:rsidRPr="00A05268" w:rsidRDefault="00A05268" w:rsidP="00A0526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Medtronic</w:t>
      </w:r>
    </w:p>
    <w:p w14:paraId="48BCA81D" w14:textId="77777777" w:rsidR="00A05268" w:rsidRPr="00A05268" w:rsidRDefault="00A05268" w:rsidP="00A0526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Stryker</w:t>
      </w:r>
    </w:p>
    <w:p w14:paraId="088A3E46" w14:textId="77777777" w:rsidR="00A05268" w:rsidRPr="00A05268" w:rsidRDefault="00A05268" w:rsidP="00A0526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Zimmer Biomet</w:t>
      </w:r>
    </w:p>
    <w:p w14:paraId="3A83BFD3" w14:textId="77777777" w:rsidR="00A05268" w:rsidRPr="00A05268" w:rsidRDefault="00A05268" w:rsidP="00A0526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Johnson &amp; Johnson (</w:t>
      </w:r>
      <w:proofErr w:type="spellStart"/>
      <w:r w:rsidRPr="00A05268">
        <w:rPr>
          <w:rFonts w:ascii="Times New Roman" w:eastAsia="Times New Roman" w:hAnsi="Times New Roman" w:cs="Times New Roman"/>
          <w:kern w:val="0"/>
          <w:sz w:val="24"/>
          <w:szCs w:val="24"/>
          <w:lang w:eastAsia="en-IN"/>
          <w14:ligatures w14:val="none"/>
        </w:rPr>
        <w:t>DePuy</w:t>
      </w:r>
      <w:proofErr w:type="spellEnd"/>
      <w:r w:rsidRPr="00A05268">
        <w:rPr>
          <w:rFonts w:ascii="Times New Roman" w:eastAsia="Times New Roman" w:hAnsi="Times New Roman" w:cs="Times New Roman"/>
          <w:kern w:val="0"/>
          <w:sz w:val="24"/>
          <w:szCs w:val="24"/>
          <w:lang w:eastAsia="en-IN"/>
          <w14:ligatures w14:val="none"/>
        </w:rPr>
        <w:t xml:space="preserve"> Synthes)</w:t>
      </w:r>
    </w:p>
    <w:p w14:paraId="6B62C490" w14:textId="77777777" w:rsidR="00A05268" w:rsidRPr="00A05268" w:rsidRDefault="00A05268" w:rsidP="00A0526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 xml:space="preserve">B. Braun </w:t>
      </w:r>
      <w:proofErr w:type="spellStart"/>
      <w:r w:rsidRPr="00A05268">
        <w:rPr>
          <w:rFonts w:ascii="Times New Roman" w:eastAsia="Times New Roman" w:hAnsi="Times New Roman" w:cs="Times New Roman"/>
          <w:kern w:val="0"/>
          <w:sz w:val="24"/>
          <w:szCs w:val="24"/>
          <w:lang w:eastAsia="en-IN"/>
          <w14:ligatures w14:val="none"/>
        </w:rPr>
        <w:t>Melsungen</w:t>
      </w:r>
      <w:proofErr w:type="spellEnd"/>
      <w:r w:rsidRPr="00A05268">
        <w:rPr>
          <w:rFonts w:ascii="Times New Roman" w:eastAsia="Times New Roman" w:hAnsi="Times New Roman" w:cs="Times New Roman"/>
          <w:kern w:val="0"/>
          <w:sz w:val="24"/>
          <w:szCs w:val="24"/>
          <w:lang w:eastAsia="en-IN"/>
          <w14:ligatures w14:val="none"/>
        </w:rPr>
        <w:t xml:space="preserve"> AG</w:t>
      </w:r>
    </w:p>
    <w:p w14:paraId="471BAA05" w14:textId="77777777" w:rsidR="00A05268" w:rsidRPr="00A05268" w:rsidRDefault="00A05268" w:rsidP="00A0526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CONMED Corporation</w:t>
      </w:r>
    </w:p>
    <w:p w14:paraId="0B565644" w14:textId="77777777" w:rsidR="00A05268" w:rsidRPr="00A05268" w:rsidRDefault="00A05268" w:rsidP="00A0526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05268">
        <w:rPr>
          <w:rFonts w:ascii="Times New Roman" w:eastAsia="Times New Roman" w:hAnsi="Times New Roman" w:cs="Times New Roman"/>
          <w:kern w:val="0"/>
          <w:sz w:val="24"/>
          <w:szCs w:val="24"/>
          <w:lang w:eastAsia="en-IN"/>
          <w14:ligatures w14:val="none"/>
        </w:rPr>
        <w:t>Aesculap</w:t>
      </w:r>
      <w:proofErr w:type="spellEnd"/>
    </w:p>
    <w:p w14:paraId="0A381705" w14:textId="77777777" w:rsidR="00A05268" w:rsidRPr="00A05268" w:rsidRDefault="00A05268" w:rsidP="00A0526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Comparative Product Strategy and Market Footprint</w:t>
      </w:r>
    </w:p>
    <w:p w14:paraId="24D7C3A8"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20231D36">
          <v:rect id="_x0000_i1053" style="width:0;height:1.5pt" o:hralign="center" o:hrstd="t" o:hr="t" fillcolor="#a0a0a0" stroked="f"/>
        </w:pict>
      </w:r>
    </w:p>
    <w:p w14:paraId="0479B749"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Appendix</w:t>
      </w:r>
    </w:p>
    <w:p w14:paraId="4C792849" w14:textId="77777777" w:rsidR="00A05268" w:rsidRPr="00A05268" w:rsidRDefault="00A05268" w:rsidP="00A0526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Abbreviations and Terminologies</w:t>
      </w:r>
    </w:p>
    <w:p w14:paraId="5F0B5E45" w14:textId="77777777" w:rsidR="00A05268" w:rsidRPr="00A05268" w:rsidRDefault="00A05268" w:rsidP="00A0526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References and Source Links</w:t>
      </w:r>
    </w:p>
    <w:p w14:paraId="522C7088"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lastRenderedPageBreak/>
        <w:pict w14:anchorId="7E245F8E">
          <v:rect id="_x0000_i1054" style="width:0;height:1.5pt" o:hralign="center" o:hrstd="t" o:hr="t" fillcolor="#a0a0a0" stroked="f"/>
        </w:pict>
      </w:r>
    </w:p>
    <w:p w14:paraId="0DE5E7BA"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List of Tables</w:t>
      </w:r>
    </w:p>
    <w:p w14:paraId="47F787A3" w14:textId="77777777" w:rsidR="00A05268" w:rsidRPr="00A05268" w:rsidRDefault="00A05268" w:rsidP="00A0526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Size by Product Type, Technology, End User, and Region (2024–2030)</w:t>
      </w:r>
    </w:p>
    <w:p w14:paraId="7E1B5379" w14:textId="77777777" w:rsidR="00A05268" w:rsidRPr="00A05268" w:rsidRDefault="00A05268" w:rsidP="00A0526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Regional Market Share and Growth Analysis</w:t>
      </w:r>
    </w:p>
    <w:p w14:paraId="795E524C" w14:textId="77777777" w:rsidR="00A05268" w:rsidRPr="00A05268" w:rsidRDefault="00A05268" w:rsidP="00A05268">
      <w:pPr>
        <w:spacing w:after="0"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pict w14:anchorId="5472BA9A">
          <v:rect id="_x0000_i1055" style="width:0;height:1.5pt" o:hralign="center" o:hrstd="t" o:hr="t" fillcolor="#a0a0a0" stroked="f"/>
        </w:pict>
      </w:r>
    </w:p>
    <w:p w14:paraId="32882BDD" w14:textId="77777777" w:rsidR="00A05268" w:rsidRPr="00A05268" w:rsidRDefault="00A05268" w:rsidP="00A052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5268">
        <w:rPr>
          <w:rFonts w:ascii="Times New Roman" w:eastAsia="Times New Roman" w:hAnsi="Times New Roman" w:cs="Times New Roman"/>
          <w:b/>
          <w:bCs/>
          <w:kern w:val="0"/>
          <w:sz w:val="27"/>
          <w:szCs w:val="27"/>
          <w:lang w:eastAsia="en-IN"/>
          <w14:ligatures w14:val="none"/>
        </w:rPr>
        <w:t>List of Figures</w:t>
      </w:r>
    </w:p>
    <w:p w14:paraId="2D0799AC" w14:textId="77777777" w:rsidR="00A05268" w:rsidRPr="00A05268" w:rsidRDefault="00A05268" w:rsidP="00A0526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Market Dynamics (Drivers, Restraints, Opportunities)</w:t>
      </w:r>
    </w:p>
    <w:p w14:paraId="179F33E7" w14:textId="77777777" w:rsidR="00A05268" w:rsidRPr="00A05268" w:rsidRDefault="00A05268" w:rsidP="00A0526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Competitive Positioning Matrix</w:t>
      </w:r>
    </w:p>
    <w:p w14:paraId="5196E548" w14:textId="77777777" w:rsidR="00A05268" w:rsidRPr="00A05268" w:rsidRDefault="00A05268" w:rsidP="00A0526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Growth Strategy Analysis by Key Players</w:t>
      </w:r>
    </w:p>
    <w:p w14:paraId="7CDB5672" w14:textId="2DBD8621" w:rsidR="00A05268" w:rsidRPr="00A05268" w:rsidRDefault="00A05268" w:rsidP="00A0526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5268">
        <w:rPr>
          <w:rFonts w:ascii="Times New Roman" w:eastAsia="Times New Roman" w:hAnsi="Times New Roman" w:cs="Times New Roman"/>
          <w:kern w:val="0"/>
          <w:sz w:val="24"/>
          <w:szCs w:val="24"/>
          <w:lang w:eastAsia="en-IN"/>
          <w14:ligatures w14:val="none"/>
        </w:rPr>
        <w:t>Regional Market Snapshot</w:t>
      </w:r>
    </w:p>
    <w:sectPr w:rsidR="00A05268" w:rsidRPr="00A05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357F6"/>
    <w:multiLevelType w:val="multilevel"/>
    <w:tmpl w:val="7FF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6FD8"/>
    <w:multiLevelType w:val="multilevel"/>
    <w:tmpl w:val="F3E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A2DB1"/>
    <w:multiLevelType w:val="multilevel"/>
    <w:tmpl w:val="1514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A1DD5"/>
    <w:multiLevelType w:val="multilevel"/>
    <w:tmpl w:val="726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194C"/>
    <w:multiLevelType w:val="multilevel"/>
    <w:tmpl w:val="41A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C38F9"/>
    <w:multiLevelType w:val="multilevel"/>
    <w:tmpl w:val="F016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6313D"/>
    <w:multiLevelType w:val="multilevel"/>
    <w:tmpl w:val="509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A734E"/>
    <w:multiLevelType w:val="multilevel"/>
    <w:tmpl w:val="A4E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A3"/>
    <w:multiLevelType w:val="multilevel"/>
    <w:tmpl w:val="ACF47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91D3E"/>
    <w:multiLevelType w:val="multilevel"/>
    <w:tmpl w:val="FB1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10089"/>
    <w:multiLevelType w:val="multilevel"/>
    <w:tmpl w:val="6F7C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32544"/>
    <w:multiLevelType w:val="multilevel"/>
    <w:tmpl w:val="C1D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1403D"/>
    <w:multiLevelType w:val="multilevel"/>
    <w:tmpl w:val="48E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A5B85"/>
    <w:multiLevelType w:val="multilevel"/>
    <w:tmpl w:val="9D30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925F7"/>
    <w:multiLevelType w:val="multilevel"/>
    <w:tmpl w:val="592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428AA"/>
    <w:multiLevelType w:val="multilevel"/>
    <w:tmpl w:val="73A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06D18"/>
    <w:multiLevelType w:val="multilevel"/>
    <w:tmpl w:val="F93E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24193"/>
    <w:multiLevelType w:val="multilevel"/>
    <w:tmpl w:val="B4C8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B5194"/>
    <w:multiLevelType w:val="multilevel"/>
    <w:tmpl w:val="DFA8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60818"/>
    <w:multiLevelType w:val="multilevel"/>
    <w:tmpl w:val="66D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B7BE3"/>
    <w:multiLevelType w:val="multilevel"/>
    <w:tmpl w:val="1C3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11C6E"/>
    <w:multiLevelType w:val="multilevel"/>
    <w:tmpl w:val="E282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212DD"/>
    <w:multiLevelType w:val="multilevel"/>
    <w:tmpl w:val="A28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50AB6"/>
    <w:multiLevelType w:val="multilevel"/>
    <w:tmpl w:val="38A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35132"/>
    <w:multiLevelType w:val="multilevel"/>
    <w:tmpl w:val="50A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04E2B"/>
    <w:multiLevelType w:val="multilevel"/>
    <w:tmpl w:val="1E2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61EC7"/>
    <w:multiLevelType w:val="multilevel"/>
    <w:tmpl w:val="FD1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67DFC"/>
    <w:multiLevelType w:val="multilevel"/>
    <w:tmpl w:val="F5B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7319E"/>
    <w:multiLevelType w:val="multilevel"/>
    <w:tmpl w:val="6758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A52BC"/>
    <w:multiLevelType w:val="multilevel"/>
    <w:tmpl w:val="A03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561EC"/>
    <w:multiLevelType w:val="multilevel"/>
    <w:tmpl w:val="EF6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86984"/>
    <w:multiLevelType w:val="multilevel"/>
    <w:tmpl w:val="89C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15507"/>
    <w:multiLevelType w:val="multilevel"/>
    <w:tmpl w:val="769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B3C1F"/>
    <w:multiLevelType w:val="multilevel"/>
    <w:tmpl w:val="5BE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22F95"/>
    <w:multiLevelType w:val="multilevel"/>
    <w:tmpl w:val="2E4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E0B30"/>
    <w:multiLevelType w:val="multilevel"/>
    <w:tmpl w:val="BF4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115801">
    <w:abstractNumId w:val="29"/>
  </w:num>
  <w:num w:numId="2" w16cid:durableId="308485755">
    <w:abstractNumId w:val="16"/>
  </w:num>
  <w:num w:numId="3" w16cid:durableId="1034843614">
    <w:abstractNumId w:val="28"/>
  </w:num>
  <w:num w:numId="4" w16cid:durableId="1709065828">
    <w:abstractNumId w:val="9"/>
  </w:num>
  <w:num w:numId="5" w16cid:durableId="44183566">
    <w:abstractNumId w:val="15"/>
  </w:num>
  <w:num w:numId="6" w16cid:durableId="1762213547">
    <w:abstractNumId w:val="18"/>
  </w:num>
  <w:num w:numId="7" w16cid:durableId="525994397">
    <w:abstractNumId w:val="26"/>
  </w:num>
  <w:num w:numId="8" w16cid:durableId="723018025">
    <w:abstractNumId w:val="32"/>
  </w:num>
  <w:num w:numId="9" w16cid:durableId="972827018">
    <w:abstractNumId w:val="10"/>
  </w:num>
  <w:num w:numId="10" w16cid:durableId="178013106">
    <w:abstractNumId w:val="14"/>
  </w:num>
  <w:num w:numId="11" w16cid:durableId="279145119">
    <w:abstractNumId w:val="17"/>
  </w:num>
  <w:num w:numId="12" w16cid:durableId="69355253">
    <w:abstractNumId w:val="12"/>
  </w:num>
  <w:num w:numId="13" w16cid:durableId="751005517">
    <w:abstractNumId w:val="23"/>
  </w:num>
  <w:num w:numId="14" w16cid:durableId="2062292306">
    <w:abstractNumId w:val="5"/>
  </w:num>
  <w:num w:numId="15" w16cid:durableId="2137406597">
    <w:abstractNumId w:val="11"/>
  </w:num>
  <w:num w:numId="16" w16cid:durableId="1896315337">
    <w:abstractNumId w:val="1"/>
  </w:num>
  <w:num w:numId="17" w16cid:durableId="1748647144">
    <w:abstractNumId w:val="6"/>
  </w:num>
  <w:num w:numId="18" w16cid:durableId="1832872716">
    <w:abstractNumId w:val="20"/>
  </w:num>
  <w:num w:numId="19" w16cid:durableId="1510631561">
    <w:abstractNumId w:val="33"/>
  </w:num>
  <w:num w:numId="20" w16cid:durableId="85657132">
    <w:abstractNumId w:val="7"/>
  </w:num>
  <w:num w:numId="21" w16cid:durableId="1977099573">
    <w:abstractNumId w:val="0"/>
  </w:num>
  <w:num w:numId="22" w16cid:durableId="1257207598">
    <w:abstractNumId w:val="2"/>
  </w:num>
  <w:num w:numId="23" w16cid:durableId="1470245802">
    <w:abstractNumId w:val="34"/>
  </w:num>
  <w:num w:numId="24" w16cid:durableId="120421306">
    <w:abstractNumId w:val="22"/>
  </w:num>
  <w:num w:numId="25" w16cid:durableId="1193373395">
    <w:abstractNumId w:val="31"/>
  </w:num>
  <w:num w:numId="26" w16cid:durableId="730345379">
    <w:abstractNumId w:val="27"/>
  </w:num>
  <w:num w:numId="27" w16cid:durableId="549541346">
    <w:abstractNumId w:val="19"/>
  </w:num>
  <w:num w:numId="28" w16cid:durableId="329986369">
    <w:abstractNumId w:val="3"/>
  </w:num>
  <w:num w:numId="29" w16cid:durableId="303900156">
    <w:abstractNumId w:val="21"/>
  </w:num>
  <w:num w:numId="30" w16cid:durableId="598872050">
    <w:abstractNumId w:val="25"/>
  </w:num>
  <w:num w:numId="31" w16cid:durableId="1229219924">
    <w:abstractNumId w:val="24"/>
  </w:num>
  <w:num w:numId="32" w16cid:durableId="1021736337">
    <w:abstractNumId w:val="13"/>
  </w:num>
  <w:num w:numId="33" w16cid:durableId="951479676">
    <w:abstractNumId w:val="8"/>
  </w:num>
  <w:num w:numId="34" w16cid:durableId="763114838">
    <w:abstractNumId w:val="35"/>
  </w:num>
  <w:num w:numId="35" w16cid:durableId="897712858">
    <w:abstractNumId w:val="30"/>
  </w:num>
  <w:num w:numId="36" w16cid:durableId="164320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268"/>
    <w:rsid w:val="0013754B"/>
    <w:rsid w:val="0095754B"/>
    <w:rsid w:val="00A05268"/>
    <w:rsid w:val="00EE333F"/>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3AC3"/>
  <w15:chartTrackingRefBased/>
  <w15:docId w15:val="{8D06328B-3CD4-411C-A85C-09FD850F5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268"/>
    <w:rPr>
      <w:rFonts w:eastAsiaTheme="majorEastAsia" w:cstheme="majorBidi"/>
      <w:color w:val="272727" w:themeColor="text1" w:themeTint="D8"/>
    </w:rPr>
  </w:style>
  <w:style w:type="paragraph" w:styleId="Title">
    <w:name w:val="Title"/>
    <w:basedOn w:val="Normal"/>
    <w:next w:val="Normal"/>
    <w:link w:val="TitleChar"/>
    <w:uiPriority w:val="10"/>
    <w:qFormat/>
    <w:rsid w:val="00A0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268"/>
    <w:pPr>
      <w:spacing w:before="160"/>
      <w:jc w:val="center"/>
    </w:pPr>
    <w:rPr>
      <w:i/>
      <w:iCs/>
      <w:color w:val="404040" w:themeColor="text1" w:themeTint="BF"/>
    </w:rPr>
  </w:style>
  <w:style w:type="character" w:customStyle="1" w:styleId="QuoteChar">
    <w:name w:val="Quote Char"/>
    <w:basedOn w:val="DefaultParagraphFont"/>
    <w:link w:val="Quote"/>
    <w:uiPriority w:val="29"/>
    <w:rsid w:val="00A05268"/>
    <w:rPr>
      <w:i/>
      <w:iCs/>
      <w:color w:val="404040" w:themeColor="text1" w:themeTint="BF"/>
    </w:rPr>
  </w:style>
  <w:style w:type="paragraph" w:styleId="ListParagraph">
    <w:name w:val="List Paragraph"/>
    <w:basedOn w:val="Normal"/>
    <w:uiPriority w:val="34"/>
    <w:qFormat/>
    <w:rsid w:val="00A05268"/>
    <w:pPr>
      <w:ind w:left="720"/>
      <w:contextualSpacing/>
    </w:pPr>
  </w:style>
  <w:style w:type="character" w:styleId="IntenseEmphasis">
    <w:name w:val="Intense Emphasis"/>
    <w:basedOn w:val="DefaultParagraphFont"/>
    <w:uiPriority w:val="21"/>
    <w:qFormat/>
    <w:rsid w:val="00A05268"/>
    <w:rPr>
      <w:i/>
      <w:iCs/>
      <w:color w:val="2F5496" w:themeColor="accent1" w:themeShade="BF"/>
    </w:rPr>
  </w:style>
  <w:style w:type="paragraph" w:styleId="IntenseQuote">
    <w:name w:val="Intense Quote"/>
    <w:basedOn w:val="Normal"/>
    <w:next w:val="Normal"/>
    <w:link w:val="IntenseQuoteChar"/>
    <w:uiPriority w:val="30"/>
    <w:qFormat/>
    <w:rsid w:val="00A05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268"/>
    <w:rPr>
      <w:i/>
      <w:iCs/>
      <w:color w:val="2F5496" w:themeColor="accent1" w:themeShade="BF"/>
    </w:rPr>
  </w:style>
  <w:style w:type="character" w:styleId="IntenseReference">
    <w:name w:val="Intense Reference"/>
    <w:basedOn w:val="DefaultParagraphFont"/>
    <w:uiPriority w:val="32"/>
    <w:qFormat/>
    <w:rsid w:val="00A05268"/>
    <w:rPr>
      <w:b/>
      <w:bCs/>
      <w:smallCaps/>
      <w:color w:val="2F5496" w:themeColor="accent1" w:themeShade="BF"/>
      <w:spacing w:val="5"/>
    </w:rPr>
  </w:style>
  <w:style w:type="table" w:styleId="TableGrid">
    <w:name w:val="Table Grid"/>
    <w:basedOn w:val="TableNormal"/>
    <w:uiPriority w:val="39"/>
    <w:rsid w:val="00A05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3308">
      <w:bodyDiv w:val="1"/>
      <w:marLeft w:val="0"/>
      <w:marRight w:val="0"/>
      <w:marTop w:val="0"/>
      <w:marBottom w:val="0"/>
      <w:divBdr>
        <w:top w:val="none" w:sz="0" w:space="0" w:color="auto"/>
        <w:left w:val="none" w:sz="0" w:space="0" w:color="auto"/>
        <w:bottom w:val="none" w:sz="0" w:space="0" w:color="auto"/>
        <w:right w:val="none" w:sz="0" w:space="0" w:color="auto"/>
      </w:divBdr>
    </w:div>
    <w:div w:id="181750104">
      <w:bodyDiv w:val="1"/>
      <w:marLeft w:val="0"/>
      <w:marRight w:val="0"/>
      <w:marTop w:val="0"/>
      <w:marBottom w:val="0"/>
      <w:divBdr>
        <w:top w:val="none" w:sz="0" w:space="0" w:color="auto"/>
        <w:left w:val="none" w:sz="0" w:space="0" w:color="auto"/>
        <w:bottom w:val="none" w:sz="0" w:space="0" w:color="auto"/>
        <w:right w:val="none" w:sz="0" w:space="0" w:color="auto"/>
      </w:divBdr>
    </w:div>
    <w:div w:id="899435771">
      <w:bodyDiv w:val="1"/>
      <w:marLeft w:val="0"/>
      <w:marRight w:val="0"/>
      <w:marTop w:val="0"/>
      <w:marBottom w:val="0"/>
      <w:divBdr>
        <w:top w:val="none" w:sz="0" w:space="0" w:color="auto"/>
        <w:left w:val="none" w:sz="0" w:space="0" w:color="auto"/>
        <w:bottom w:val="none" w:sz="0" w:space="0" w:color="auto"/>
        <w:right w:val="none" w:sz="0" w:space="0" w:color="auto"/>
      </w:divBdr>
    </w:div>
    <w:div w:id="1034378744">
      <w:bodyDiv w:val="1"/>
      <w:marLeft w:val="0"/>
      <w:marRight w:val="0"/>
      <w:marTop w:val="0"/>
      <w:marBottom w:val="0"/>
      <w:divBdr>
        <w:top w:val="none" w:sz="0" w:space="0" w:color="auto"/>
        <w:left w:val="none" w:sz="0" w:space="0" w:color="auto"/>
        <w:bottom w:val="none" w:sz="0" w:space="0" w:color="auto"/>
        <w:right w:val="none" w:sz="0" w:space="0" w:color="auto"/>
      </w:divBdr>
    </w:div>
    <w:div w:id="1558586295">
      <w:bodyDiv w:val="1"/>
      <w:marLeft w:val="0"/>
      <w:marRight w:val="0"/>
      <w:marTop w:val="0"/>
      <w:marBottom w:val="0"/>
      <w:divBdr>
        <w:top w:val="none" w:sz="0" w:space="0" w:color="auto"/>
        <w:left w:val="none" w:sz="0" w:space="0" w:color="auto"/>
        <w:bottom w:val="none" w:sz="0" w:space="0" w:color="auto"/>
        <w:right w:val="none" w:sz="0" w:space="0" w:color="auto"/>
      </w:divBdr>
      <w:divsChild>
        <w:div w:id="1488209832">
          <w:marLeft w:val="0"/>
          <w:marRight w:val="0"/>
          <w:marTop w:val="0"/>
          <w:marBottom w:val="0"/>
          <w:divBdr>
            <w:top w:val="none" w:sz="0" w:space="0" w:color="auto"/>
            <w:left w:val="none" w:sz="0" w:space="0" w:color="auto"/>
            <w:bottom w:val="none" w:sz="0" w:space="0" w:color="auto"/>
            <w:right w:val="none" w:sz="0" w:space="0" w:color="auto"/>
          </w:divBdr>
          <w:divsChild>
            <w:div w:id="102186357">
              <w:marLeft w:val="0"/>
              <w:marRight w:val="0"/>
              <w:marTop w:val="0"/>
              <w:marBottom w:val="0"/>
              <w:divBdr>
                <w:top w:val="none" w:sz="0" w:space="0" w:color="auto"/>
                <w:left w:val="none" w:sz="0" w:space="0" w:color="auto"/>
                <w:bottom w:val="none" w:sz="0" w:space="0" w:color="auto"/>
                <w:right w:val="none" w:sz="0" w:space="0" w:color="auto"/>
              </w:divBdr>
            </w:div>
          </w:divsChild>
        </w:div>
        <w:div w:id="924387089">
          <w:marLeft w:val="0"/>
          <w:marRight w:val="0"/>
          <w:marTop w:val="0"/>
          <w:marBottom w:val="0"/>
          <w:divBdr>
            <w:top w:val="none" w:sz="0" w:space="0" w:color="auto"/>
            <w:left w:val="none" w:sz="0" w:space="0" w:color="auto"/>
            <w:bottom w:val="none" w:sz="0" w:space="0" w:color="auto"/>
            <w:right w:val="none" w:sz="0" w:space="0" w:color="auto"/>
          </w:divBdr>
          <w:divsChild>
            <w:div w:id="225728480">
              <w:marLeft w:val="0"/>
              <w:marRight w:val="0"/>
              <w:marTop w:val="0"/>
              <w:marBottom w:val="0"/>
              <w:divBdr>
                <w:top w:val="none" w:sz="0" w:space="0" w:color="auto"/>
                <w:left w:val="none" w:sz="0" w:space="0" w:color="auto"/>
                <w:bottom w:val="none" w:sz="0" w:space="0" w:color="auto"/>
                <w:right w:val="none" w:sz="0" w:space="0" w:color="auto"/>
              </w:divBdr>
            </w:div>
            <w:div w:id="1294091452">
              <w:marLeft w:val="0"/>
              <w:marRight w:val="0"/>
              <w:marTop w:val="0"/>
              <w:marBottom w:val="0"/>
              <w:divBdr>
                <w:top w:val="none" w:sz="0" w:space="0" w:color="auto"/>
                <w:left w:val="none" w:sz="0" w:space="0" w:color="auto"/>
                <w:bottom w:val="none" w:sz="0" w:space="0" w:color="auto"/>
                <w:right w:val="none" w:sz="0" w:space="0" w:color="auto"/>
              </w:divBdr>
              <w:divsChild>
                <w:div w:id="1678381693">
                  <w:marLeft w:val="0"/>
                  <w:marRight w:val="0"/>
                  <w:marTop w:val="0"/>
                  <w:marBottom w:val="0"/>
                  <w:divBdr>
                    <w:top w:val="none" w:sz="0" w:space="0" w:color="auto"/>
                    <w:left w:val="none" w:sz="0" w:space="0" w:color="auto"/>
                    <w:bottom w:val="none" w:sz="0" w:space="0" w:color="auto"/>
                    <w:right w:val="none" w:sz="0" w:space="0" w:color="auto"/>
                  </w:divBdr>
                  <w:divsChild>
                    <w:div w:id="10417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5386">
              <w:marLeft w:val="0"/>
              <w:marRight w:val="0"/>
              <w:marTop w:val="0"/>
              <w:marBottom w:val="0"/>
              <w:divBdr>
                <w:top w:val="none" w:sz="0" w:space="0" w:color="auto"/>
                <w:left w:val="none" w:sz="0" w:space="0" w:color="auto"/>
                <w:bottom w:val="none" w:sz="0" w:space="0" w:color="auto"/>
                <w:right w:val="none" w:sz="0" w:space="0" w:color="auto"/>
              </w:divBdr>
            </w:div>
          </w:divsChild>
        </w:div>
        <w:div w:id="755445822">
          <w:marLeft w:val="0"/>
          <w:marRight w:val="0"/>
          <w:marTop w:val="0"/>
          <w:marBottom w:val="0"/>
          <w:divBdr>
            <w:top w:val="none" w:sz="0" w:space="0" w:color="auto"/>
            <w:left w:val="none" w:sz="0" w:space="0" w:color="auto"/>
            <w:bottom w:val="none" w:sz="0" w:space="0" w:color="auto"/>
            <w:right w:val="none" w:sz="0" w:space="0" w:color="auto"/>
          </w:divBdr>
          <w:divsChild>
            <w:div w:id="389303465">
              <w:marLeft w:val="0"/>
              <w:marRight w:val="0"/>
              <w:marTop w:val="0"/>
              <w:marBottom w:val="0"/>
              <w:divBdr>
                <w:top w:val="none" w:sz="0" w:space="0" w:color="auto"/>
                <w:left w:val="none" w:sz="0" w:space="0" w:color="auto"/>
                <w:bottom w:val="none" w:sz="0" w:space="0" w:color="auto"/>
                <w:right w:val="none" w:sz="0" w:space="0" w:color="auto"/>
              </w:divBdr>
            </w:div>
            <w:div w:id="1332488764">
              <w:marLeft w:val="0"/>
              <w:marRight w:val="0"/>
              <w:marTop w:val="0"/>
              <w:marBottom w:val="0"/>
              <w:divBdr>
                <w:top w:val="none" w:sz="0" w:space="0" w:color="auto"/>
                <w:left w:val="none" w:sz="0" w:space="0" w:color="auto"/>
                <w:bottom w:val="none" w:sz="0" w:space="0" w:color="auto"/>
                <w:right w:val="none" w:sz="0" w:space="0" w:color="auto"/>
              </w:divBdr>
              <w:divsChild>
                <w:div w:id="507796735">
                  <w:marLeft w:val="0"/>
                  <w:marRight w:val="0"/>
                  <w:marTop w:val="0"/>
                  <w:marBottom w:val="0"/>
                  <w:divBdr>
                    <w:top w:val="none" w:sz="0" w:space="0" w:color="auto"/>
                    <w:left w:val="none" w:sz="0" w:space="0" w:color="auto"/>
                    <w:bottom w:val="none" w:sz="0" w:space="0" w:color="auto"/>
                    <w:right w:val="none" w:sz="0" w:space="0" w:color="auto"/>
                  </w:divBdr>
                  <w:divsChild>
                    <w:div w:id="5106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4388">
      <w:bodyDiv w:val="1"/>
      <w:marLeft w:val="0"/>
      <w:marRight w:val="0"/>
      <w:marTop w:val="0"/>
      <w:marBottom w:val="0"/>
      <w:divBdr>
        <w:top w:val="none" w:sz="0" w:space="0" w:color="auto"/>
        <w:left w:val="none" w:sz="0" w:space="0" w:color="auto"/>
        <w:bottom w:val="none" w:sz="0" w:space="0" w:color="auto"/>
        <w:right w:val="none" w:sz="0" w:space="0" w:color="auto"/>
      </w:divBdr>
    </w:div>
    <w:div w:id="1803232408">
      <w:bodyDiv w:val="1"/>
      <w:marLeft w:val="0"/>
      <w:marRight w:val="0"/>
      <w:marTop w:val="0"/>
      <w:marBottom w:val="0"/>
      <w:divBdr>
        <w:top w:val="none" w:sz="0" w:space="0" w:color="auto"/>
        <w:left w:val="none" w:sz="0" w:space="0" w:color="auto"/>
        <w:bottom w:val="none" w:sz="0" w:space="0" w:color="auto"/>
        <w:right w:val="none" w:sz="0" w:space="0" w:color="auto"/>
      </w:divBdr>
    </w:div>
    <w:div w:id="1837377304">
      <w:bodyDiv w:val="1"/>
      <w:marLeft w:val="0"/>
      <w:marRight w:val="0"/>
      <w:marTop w:val="0"/>
      <w:marBottom w:val="0"/>
      <w:divBdr>
        <w:top w:val="none" w:sz="0" w:space="0" w:color="auto"/>
        <w:left w:val="none" w:sz="0" w:space="0" w:color="auto"/>
        <w:bottom w:val="none" w:sz="0" w:space="0" w:color="auto"/>
        <w:right w:val="none" w:sz="0" w:space="0" w:color="auto"/>
      </w:divBdr>
    </w:div>
    <w:div w:id="204421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4387</Words>
  <Characters>25010</Characters>
  <Application>Microsoft Office Word</Application>
  <DocSecurity>0</DocSecurity>
  <Lines>208</Lines>
  <Paragraphs>58</Paragraphs>
  <ScaleCrop>false</ScaleCrop>
  <Company/>
  <LinksUpToDate>false</LinksUpToDate>
  <CharactersWithSpaces>29339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2025-06-26T05:35:00Z</dcterms:created>
  <dcterms:modified xsi:type="dcterms:W3CDTF">2025-06-26T05:40:00Z</dcterms:modified>
</cp:coreProperties>
</file>