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87076" w14:textId="5D4F2A52" w:rsidR="00E501AF" w:rsidRDefault="00E501AF" w:rsidP="00E501AF">
      <w:pPr>
        <w:rPr>
          <w:b/>
          <w:bCs/>
        </w:rPr>
      </w:pPr>
      <w:r w:rsidRPr="00E501AF">
        <w:rPr>
          <w:b/>
          <w:bCs/>
        </w:rPr>
        <w:t>Global Retinal Detachment Market</w:t>
      </w:r>
    </w:p>
    <w:p w14:paraId="04423FC8" w14:textId="28744BB0" w:rsidR="00E501AF" w:rsidRPr="00E501AF" w:rsidRDefault="00E501AF" w:rsidP="00E501AF">
      <w:pPr>
        <w:rPr>
          <w:b/>
          <w:bCs/>
        </w:rPr>
      </w:pPr>
      <w:r w:rsidRPr="00E501AF">
        <w:rPr>
          <w:b/>
          <w:bCs/>
        </w:rPr>
        <w:t>1. Introduction and Strategic Context</w:t>
      </w:r>
    </w:p>
    <w:p w14:paraId="7C95943A" w14:textId="531C38F8" w:rsidR="00E501AF" w:rsidRPr="00E501AF" w:rsidRDefault="00E501AF" w:rsidP="00E501AF">
      <w:r w:rsidRPr="00E501AF">
        <w:t xml:space="preserve">The </w:t>
      </w:r>
      <w:r w:rsidRPr="00E501AF">
        <w:rPr>
          <w:b/>
          <w:bCs/>
        </w:rPr>
        <w:t>Global Retinal Detachment Market</w:t>
      </w:r>
      <w:r w:rsidRPr="00E501AF">
        <w:t xml:space="preserve"> </w:t>
      </w:r>
      <w:r w:rsidRPr="00E501AF">
        <w:t xml:space="preserve">will witness a robust CAGR of </w:t>
      </w:r>
      <w:r>
        <w:rPr>
          <w:b/>
          <w:bCs/>
        </w:rPr>
        <w:t>11.54</w:t>
      </w:r>
      <w:r w:rsidRPr="00E501AF">
        <w:rPr>
          <w:b/>
          <w:bCs/>
        </w:rPr>
        <w:t>%</w:t>
      </w:r>
      <w:r w:rsidRPr="00E501AF">
        <w:t xml:space="preserve">, valued at </w:t>
      </w:r>
      <w:r w:rsidRPr="00E501AF">
        <w:rPr>
          <w:b/>
          <w:bCs/>
        </w:rPr>
        <w:t>$</w:t>
      </w:r>
      <w:r>
        <w:rPr>
          <w:b/>
          <w:bCs/>
        </w:rPr>
        <w:t>7.65</w:t>
      </w:r>
      <w:r w:rsidRPr="00E501AF">
        <w:rPr>
          <w:b/>
          <w:bCs/>
        </w:rPr>
        <w:t xml:space="preserve"> billion in 2024</w:t>
      </w:r>
      <w:r w:rsidRPr="00E501AF">
        <w:t xml:space="preserve">, expected to appreciate and reach </w:t>
      </w:r>
      <w:r w:rsidRPr="00E501AF">
        <w:rPr>
          <w:b/>
          <w:bCs/>
        </w:rPr>
        <w:t>$</w:t>
      </w:r>
      <w:r>
        <w:rPr>
          <w:b/>
          <w:bCs/>
        </w:rPr>
        <w:t>14.73</w:t>
      </w:r>
      <w:r w:rsidRPr="00E501AF">
        <w:rPr>
          <w:b/>
          <w:bCs/>
        </w:rPr>
        <w:t xml:space="preserve"> billion by 2030</w:t>
      </w:r>
      <w:r w:rsidRPr="00E501AF">
        <w:t>, confirms Strategic Market Research.</w:t>
      </w:r>
    </w:p>
    <w:p w14:paraId="11645FBB" w14:textId="77777777" w:rsidR="00E501AF" w:rsidRPr="00E501AF" w:rsidRDefault="00E501AF" w:rsidP="00E501AF">
      <w:r w:rsidRPr="00E501AF">
        <w:t>Retinal detachment is a critical ophthalmological emergency characterized by the separation of the retina from the underlying layer of supportive tissue. Without timely surgical or laser-based intervention, this condition can lead to irreversible vision loss. The market for retinal detachment diagnostics and treatment technologies is gaining strategic relevance amid the global increase in myopia, diabetic retinopathy, eye injuries, and age-related vitreous degeneration.</w:t>
      </w:r>
    </w:p>
    <w:p w14:paraId="52B93750" w14:textId="77777777" w:rsidR="00E501AF" w:rsidRPr="00E501AF" w:rsidRDefault="00E501AF" w:rsidP="00E501AF">
      <w:r w:rsidRPr="00E501AF">
        <w:t>In 2024, the market is driven by macro trends including the global rise in retinal surgeries, growing geriatric population, increased screen exposure, and advances in surgical instrumentation. Additionally, policy-driven access to advanced ophthalmic care, especially in developed markets, is expanding both procedural volumes and reimbursement coverage.</w:t>
      </w:r>
    </w:p>
    <w:p w14:paraId="268BE29D" w14:textId="77777777" w:rsidR="00E501AF" w:rsidRPr="00E501AF" w:rsidRDefault="00E501AF" w:rsidP="00E501AF">
      <w:r w:rsidRPr="00E501AF">
        <w:t>Key stakeholders across the ecosystem include:</w:t>
      </w:r>
    </w:p>
    <w:p w14:paraId="5F815FC0" w14:textId="77777777" w:rsidR="00E501AF" w:rsidRPr="00E501AF" w:rsidRDefault="00E501AF" w:rsidP="00E501AF">
      <w:pPr>
        <w:numPr>
          <w:ilvl w:val="0"/>
          <w:numId w:val="1"/>
        </w:numPr>
      </w:pPr>
      <w:r w:rsidRPr="00E501AF">
        <w:rPr>
          <w:b/>
          <w:bCs/>
        </w:rPr>
        <w:t>Medical device manufacturers</w:t>
      </w:r>
      <w:r w:rsidRPr="00E501AF">
        <w:t xml:space="preserve"> (e.g., vitrectomy system OEMs, laser equipment suppliers)</w:t>
      </w:r>
    </w:p>
    <w:p w14:paraId="014323DE" w14:textId="77777777" w:rsidR="00E501AF" w:rsidRPr="00E501AF" w:rsidRDefault="00E501AF" w:rsidP="00E501AF">
      <w:pPr>
        <w:numPr>
          <w:ilvl w:val="0"/>
          <w:numId w:val="1"/>
        </w:numPr>
      </w:pPr>
      <w:r w:rsidRPr="00E501AF">
        <w:rPr>
          <w:b/>
          <w:bCs/>
        </w:rPr>
        <w:t>Pharmaceutical companies</w:t>
      </w:r>
      <w:r w:rsidRPr="00E501AF">
        <w:t xml:space="preserve"> producing ocular drugs and injectable tamponades</w:t>
      </w:r>
    </w:p>
    <w:p w14:paraId="07C3AA55" w14:textId="77777777" w:rsidR="00E501AF" w:rsidRPr="00E501AF" w:rsidRDefault="00E501AF" w:rsidP="00E501AF">
      <w:pPr>
        <w:numPr>
          <w:ilvl w:val="0"/>
          <w:numId w:val="1"/>
        </w:numPr>
      </w:pPr>
      <w:r w:rsidRPr="00E501AF">
        <w:rPr>
          <w:b/>
          <w:bCs/>
        </w:rPr>
        <w:t>Healthcare providers</w:t>
      </w:r>
      <w:r w:rsidRPr="00E501AF">
        <w:t xml:space="preserve"> including hospitals, ambulatory surgical </w:t>
      </w:r>
      <w:proofErr w:type="spellStart"/>
      <w:r w:rsidRPr="00E501AF">
        <w:t>centers</w:t>
      </w:r>
      <w:proofErr w:type="spellEnd"/>
      <w:r w:rsidRPr="00E501AF">
        <w:t xml:space="preserve"> (ASCs), and eye care clinics</w:t>
      </w:r>
    </w:p>
    <w:p w14:paraId="786A3892" w14:textId="77777777" w:rsidR="00E501AF" w:rsidRPr="00E501AF" w:rsidRDefault="00E501AF" w:rsidP="00E501AF">
      <w:pPr>
        <w:numPr>
          <w:ilvl w:val="0"/>
          <w:numId w:val="1"/>
        </w:numPr>
      </w:pPr>
      <w:r w:rsidRPr="00E501AF">
        <w:rPr>
          <w:b/>
          <w:bCs/>
        </w:rPr>
        <w:t>Academic and research institutions</w:t>
      </w:r>
      <w:r w:rsidRPr="00E501AF">
        <w:t xml:space="preserve"> advancing retinal repair techniques</w:t>
      </w:r>
    </w:p>
    <w:p w14:paraId="1E093F80" w14:textId="77777777" w:rsidR="00E501AF" w:rsidRPr="00E501AF" w:rsidRDefault="00E501AF" w:rsidP="00E501AF">
      <w:pPr>
        <w:numPr>
          <w:ilvl w:val="0"/>
          <w:numId w:val="1"/>
        </w:numPr>
      </w:pPr>
      <w:r w:rsidRPr="00E501AF">
        <w:rPr>
          <w:b/>
          <w:bCs/>
        </w:rPr>
        <w:t>Government bodies</w:t>
      </w:r>
      <w:r w:rsidRPr="00E501AF">
        <w:t xml:space="preserve"> involved in ophthalmic health programs and preventive care</w:t>
      </w:r>
    </w:p>
    <w:p w14:paraId="63D5D682" w14:textId="77777777" w:rsidR="00E501AF" w:rsidRPr="00E501AF" w:rsidRDefault="00E501AF" w:rsidP="00E501AF">
      <w:pPr>
        <w:numPr>
          <w:ilvl w:val="0"/>
          <w:numId w:val="1"/>
        </w:numPr>
      </w:pPr>
      <w:r w:rsidRPr="00E501AF">
        <w:rPr>
          <w:b/>
          <w:bCs/>
        </w:rPr>
        <w:t>Private investors and healthcare VCs</w:t>
      </w:r>
      <w:r w:rsidRPr="00E501AF">
        <w:t xml:space="preserve"> funding innovation in diagnostics and micro-surgical devices</w:t>
      </w:r>
    </w:p>
    <w:p w14:paraId="1D931E3B" w14:textId="77777777" w:rsidR="00E501AF" w:rsidRPr="00E501AF" w:rsidRDefault="00E501AF" w:rsidP="00E501AF">
      <w:r w:rsidRPr="00E501AF">
        <w:rPr>
          <w:i/>
          <w:iCs/>
        </w:rPr>
        <w:t>The increasing prevalence of diabetes and high myopia, both of which are strong risk factors for retinal detachment, makes this a high-priority domain in ophthalmic therapeutics.</w:t>
      </w:r>
      <w:r w:rsidRPr="00E501AF">
        <w:t xml:space="preserve"> Additionally, the trend toward minimally invasive vitreoretinal surgeries has further amplified demand for compact and integrated vitrectomy systems.</w:t>
      </w:r>
    </w:p>
    <w:p w14:paraId="2FFB9194" w14:textId="77777777" w:rsidR="00E501AF" w:rsidRPr="00E501AF" w:rsidRDefault="00E501AF" w:rsidP="00E501AF">
      <w:r w:rsidRPr="00E501AF">
        <w:t xml:space="preserve">Geopolitically, growth is sustained by emerging markets such as India, China, and Brazil where surgical infrastructure </w:t>
      </w:r>
      <w:proofErr w:type="gramStart"/>
      <w:r w:rsidRPr="00E501AF">
        <w:t>is</w:t>
      </w:r>
      <w:proofErr w:type="gramEnd"/>
      <w:r w:rsidRPr="00E501AF">
        <w:t xml:space="preserve"> rapidly improving. Meanwhile, the U.S. and Western Europe remain core revenue </w:t>
      </w:r>
      <w:proofErr w:type="spellStart"/>
      <w:r w:rsidRPr="00E501AF">
        <w:t>centers</w:t>
      </w:r>
      <w:proofErr w:type="spellEnd"/>
      <w:r w:rsidRPr="00E501AF">
        <w:t xml:space="preserve"> due to superior diagnosis-to-treatment conversion rates.</w:t>
      </w:r>
    </w:p>
    <w:p w14:paraId="25968BEC" w14:textId="77777777" w:rsidR="00E501AF" w:rsidRPr="00E501AF" w:rsidRDefault="00E501AF" w:rsidP="00E501AF">
      <w:pPr>
        <w:rPr>
          <w:b/>
          <w:bCs/>
        </w:rPr>
      </w:pPr>
      <w:r w:rsidRPr="00E501AF">
        <w:rPr>
          <w:b/>
          <w:bCs/>
        </w:rPr>
        <w:t>2. Market Segmentation and Forecast Scope</w:t>
      </w:r>
    </w:p>
    <w:p w14:paraId="1B82A258" w14:textId="77777777" w:rsidR="00E501AF" w:rsidRPr="00E501AF" w:rsidRDefault="00E501AF" w:rsidP="00E501AF">
      <w:r w:rsidRPr="00E501AF">
        <w:t xml:space="preserve">The </w:t>
      </w:r>
      <w:r w:rsidRPr="00E501AF">
        <w:rPr>
          <w:b/>
          <w:bCs/>
        </w:rPr>
        <w:t>retinal detachment market</w:t>
      </w:r>
      <w:r w:rsidRPr="00E501AF">
        <w:t xml:space="preserve"> can be segmented based on </w:t>
      </w:r>
      <w:r w:rsidRPr="00E501AF">
        <w:rPr>
          <w:b/>
          <w:bCs/>
        </w:rPr>
        <w:t>treatment type</w:t>
      </w:r>
      <w:r w:rsidRPr="00E501AF">
        <w:t xml:space="preserve">, </w:t>
      </w:r>
      <w:r w:rsidRPr="00E501AF">
        <w:rPr>
          <w:b/>
          <w:bCs/>
        </w:rPr>
        <w:t>diagnostic method</w:t>
      </w:r>
      <w:r w:rsidRPr="00E501AF">
        <w:t xml:space="preserve">, </w:t>
      </w:r>
      <w:r w:rsidRPr="00E501AF">
        <w:rPr>
          <w:b/>
          <w:bCs/>
        </w:rPr>
        <w:t>end user</w:t>
      </w:r>
      <w:r w:rsidRPr="00E501AF">
        <w:t xml:space="preserve">, and </w:t>
      </w:r>
      <w:r w:rsidRPr="00E501AF">
        <w:rPr>
          <w:b/>
          <w:bCs/>
        </w:rPr>
        <w:t>geography</w:t>
      </w:r>
      <w:r w:rsidRPr="00E501AF">
        <w:t xml:space="preserve">. This segmentation reflects the diverse pathways through which retinal detachment is diagnosed and treated, encompassing surgical interventions, laser </w:t>
      </w:r>
      <w:r w:rsidRPr="00E501AF">
        <w:lastRenderedPageBreak/>
        <w:t>therapies, pharmacological adjuncts, and the clinical environments in which they are administered.</w:t>
      </w:r>
    </w:p>
    <w:p w14:paraId="7D9AD9FD" w14:textId="77777777" w:rsidR="00E501AF" w:rsidRPr="00E501AF" w:rsidRDefault="00E501AF" w:rsidP="00E501AF">
      <w:r w:rsidRPr="00E501AF">
        <w:pict w14:anchorId="152217CA">
          <v:rect id="_x0000_i1325" style="width:0;height:1.5pt" o:hralign="center" o:hrstd="t" o:hr="t" fillcolor="#a0a0a0" stroked="f"/>
        </w:pict>
      </w:r>
    </w:p>
    <w:p w14:paraId="38A9BED0" w14:textId="77777777" w:rsidR="00E501AF" w:rsidRPr="00E501AF" w:rsidRDefault="00E501AF" w:rsidP="00E501AF">
      <w:pPr>
        <w:rPr>
          <w:b/>
          <w:bCs/>
        </w:rPr>
      </w:pPr>
      <w:r w:rsidRPr="00E501AF">
        <w:rPr>
          <w:b/>
          <w:bCs/>
        </w:rPr>
        <w:t>By Treatment Type</w:t>
      </w:r>
    </w:p>
    <w:p w14:paraId="630A0DCC" w14:textId="77777777" w:rsidR="00E501AF" w:rsidRPr="00E501AF" w:rsidRDefault="00E501AF" w:rsidP="00E501AF">
      <w:pPr>
        <w:numPr>
          <w:ilvl w:val="0"/>
          <w:numId w:val="2"/>
        </w:numPr>
      </w:pPr>
      <w:r w:rsidRPr="00E501AF">
        <w:rPr>
          <w:b/>
          <w:bCs/>
        </w:rPr>
        <w:t>Vitrectomy</w:t>
      </w:r>
    </w:p>
    <w:p w14:paraId="13C03BF4" w14:textId="77777777" w:rsidR="00E501AF" w:rsidRPr="00E501AF" w:rsidRDefault="00E501AF" w:rsidP="00E501AF">
      <w:pPr>
        <w:numPr>
          <w:ilvl w:val="0"/>
          <w:numId w:val="2"/>
        </w:numPr>
      </w:pPr>
      <w:r w:rsidRPr="00E501AF">
        <w:rPr>
          <w:b/>
          <w:bCs/>
        </w:rPr>
        <w:t>Scleral Buckling</w:t>
      </w:r>
    </w:p>
    <w:p w14:paraId="50C8C83F" w14:textId="77777777" w:rsidR="00E501AF" w:rsidRPr="00E501AF" w:rsidRDefault="00E501AF" w:rsidP="00E501AF">
      <w:pPr>
        <w:numPr>
          <w:ilvl w:val="0"/>
          <w:numId w:val="2"/>
        </w:numPr>
      </w:pPr>
      <w:r w:rsidRPr="00E501AF">
        <w:rPr>
          <w:b/>
          <w:bCs/>
        </w:rPr>
        <w:t>Pneumatic Retinopexy</w:t>
      </w:r>
    </w:p>
    <w:p w14:paraId="41B6F31A" w14:textId="77777777" w:rsidR="00E501AF" w:rsidRPr="00E501AF" w:rsidRDefault="00E501AF" w:rsidP="00E501AF">
      <w:pPr>
        <w:numPr>
          <w:ilvl w:val="0"/>
          <w:numId w:val="2"/>
        </w:numPr>
      </w:pPr>
      <w:r w:rsidRPr="00E501AF">
        <w:rPr>
          <w:b/>
          <w:bCs/>
        </w:rPr>
        <w:t>Laser Photocoagulation and Cryopexy</w:t>
      </w:r>
    </w:p>
    <w:p w14:paraId="2298FA99" w14:textId="77777777" w:rsidR="00E501AF" w:rsidRPr="00E501AF" w:rsidRDefault="00E501AF" w:rsidP="00E501AF">
      <w:r w:rsidRPr="00E501AF">
        <w:t xml:space="preserve">Among these, </w:t>
      </w:r>
      <w:r w:rsidRPr="00E501AF">
        <w:rPr>
          <w:b/>
          <w:bCs/>
        </w:rPr>
        <w:t>vitrectomy</w:t>
      </w:r>
      <w:r w:rsidRPr="00E501AF">
        <w:t xml:space="preserve"> dominated the market in </w:t>
      </w:r>
      <w:r w:rsidRPr="00E501AF">
        <w:rPr>
          <w:b/>
          <w:bCs/>
        </w:rPr>
        <w:t>2024 with approximately 42.3% share</w:t>
      </w:r>
      <w:r w:rsidRPr="00E501AF">
        <w:t xml:space="preserve">, due to its effectiveness in treating complex or recurrent detachments. However, </w:t>
      </w:r>
      <w:r w:rsidRPr="00E501AF">
        <w:rPr>
          <w:b/>
          <w:bCs/>
        </w:rPr>
        <w:t>pneumatic retinopexy</w:t>
      </w:r>
      <w:r w:rsidRPr="00E501AF">
        <w:t xml:space="preserve"> is projected to be the </w:t>
      </w:r>
      <w:r w:rsidRPr="00E501AF">
        <w:rPr>
          <w:b/>
          <w:bCs/>
        </w:rPr>
        <w:t>fastest-growing sub-segment</w:t>
      </w:r>
      <w:r w:rsidRPr="00E501AF">
        <w:t xml:space="preserve"> during the forecast period, </w:t>
      </w:r>
      <w:proofErr w:type="spellStart"/>
      <w:r w:rsidRPr="00E501AF">
        <w:t>favored</w:t>
      </w:r>
      <w:proofErr w:type="spellEnd"/>
      <w:r w:rsidRPr="00E501AF">
        <w:t xml:space="preserve"> for its minimally invasive nature, outpatient feasibility, and shorter recovery time.</w:t>
      </w:r>
    </w:p>
    <w:p w14:paraId="61D2845D" w14:textId="77777777" w:rsidR="00E501AF" w:rsidRPr="00E501AF" w:rsidRDefault="00E501AF" w:rsidP="00E501AF">
      <w:r w:rsidRPr="00E501AF">
        <w:pict w14:anchorId="57F75103">
          <v:rect id="_x0000_i1326" style="width:0;height:1.5pt" o:hralign="center" o:hrstd="t" o:hr="t" fillcolor="#a0a0a0" stroked="f"/>
        </w:pict>
      </w:r>
    </w:p>
    <w:p w14:paraId="642CDA3F" w14:textId="77777777" w:rsidR="00E501AF" w:rsidRPr="00E501AF" w:rsidRDefault="00E501AF" w:rsidP="00E501AF">
      <w:pPr>
        <w:rPr>
          <w:b/>
          <w:bCs/>
        </w:rPr>
      </w:pPr>
      <w:r w:rsidRPr="00E501AF">
        <w:rPr>
          <w:b/>
          <w:bCs/>
        </w:rPr>
        <w:t>By Diagnostic Method</w:t>
      </w:r>
    </w:p>
    <w:p w14:paraId="27BD8365" w14:textId="77777777" w:rsidR="00E501AF" w:rsidRPr="00E501AF" w:rsidRDefault="00E501AF" w:rsidP="00E501AF">
      <w:pPr>
        <w:numPr>
          <w:ilvl w:val="0"/>
          <w:numId w:val="3"/>
        </w:numPr>
      </w:pPr>
      <w:r w:rsidRPr="00E501AF">
        <w:rPr>
          <w:b/>
          <w:bCs/>
        </w:rPr>
        <w:t>Optical Coherence Tomography (OCT)</w:t>
      </w:r>
    </w:p>
    <w:p w14:paraId="2C6691BC" w14:textId="77777777" w:rsidR="00E501AF" w:rsidRPr="00E501AF" w:rsidRDefault="00E501AF" w:rsidP="00E501AF">
      <w:pPr>
        <w:numPr>
          <w:ilvl w:val="0"/>
          <w:numId w:val="3"/>
        </w:numPr>
      </w:pPr>
      <w:r w:rsidRPr="00E501AF">
        <w:rPr>
          <w:b/>
          <w:bCs/>
        </w:rPr>
        <w:t>Fundus Photography</w:t>
      </w:r>
    </w:p>
    <w:p w14:paraId="75F19D2E" w14:textId="77777777" w:rsidR="00E501AF" w:rsidRPr="00E501AF" w:rsidRDefault="00E501AF" w:rsidP="00E501AF">
      <w:pPr>
        <w:numPr>
          <w:ilvl w:val="0"/>
          <w:numId w:val="3"/>
        </w:numPr>
      </w:pPr>
      <w:r w:rsidRPr="00E501AF">
        <w:rPr>
          <w:b/>
          <w:bCs/>
        </w:rPr>
        <w:t>Ultrasound Imaging</w:t>
      </w:r>
    </w:p>
    <w:p w14:paraId="5127DD47" w14:textId="77777777" w:rsidR="00E501AF" w:rsidRPr="00E501AF" w:rsidRDefault="00E501AF" w:rsidP="00E501AF">
      <w:pPr>
        <w:numPr>
          <w:ilvl w:val="0"/>
          <w:numId w:val="3"/>
        </w:numPr>
      </w:pPr>
      <w:r w:rsidRPr="00E501AF">
        <w:rPr>
          <w:b/>
          <w:bCs/>
        </w:rPr>
        <w:t xml:space="preserve">Slit-lamp </w:t>
      </w:r>
      <w:proofErr w:type="spellStart"/>
      <w:r w:rsidRPr="00E501AF">
        <w:rPr>
          <w:b/>
          <w:bCs/>
        </w:rPr>
        <w:t>Biomicroscopy</w:t>
      </w:r>
      <w:proofErr w:type="spellEnd"/>
    </w:p>
    <w:p w14:paraId="0160D878" w14:textId="77777777" w:rsidR="00E501AF" w:rsidRPr="00E501AF" w:rsidRDefault="00E501AF" w:rsidP="00E501AF">
      <w:r w:rsidRPr="00E501AF">
        <w:rPr>
          <w:i/>
          <w:iCs/>
        </w:rPr>
        <w:t>OCT is increasingly adopted due to its high-resolution, non-invasive retinal layer visualization, particularly in outpatient ophthalmology settings.</w:t>
      </w:r>
      <w:r w:rsidRPr="00E501AF">
        <w:t xml:space="preserve"> It is expected to see consistent growth as early diagnosis becomes more central to clinical workflows.</w:t>
      </w:r>
    </w:p>
    <w:p w14:paraId="7B5D27BE" w14:textId="77777777" w:rsidR="00E501AF" w:rsidRPr="00E501AF" w:rsidRDefault="00E501AF" w:rsidP="00E501AF">
      <w:r w:rsidRPr="00E501AF">
        <w:pict w14:anchorId="45EBB582">
          <v:rect id="_x0000_i1327" style="width:0;height:1.5pt" o:hralign="center" o:hrstd="t" o:hr="t" fillcolor="#a0a0a0" stroked="f"/>
        </w:pict>
      </w:r>
    </w:p>
    <w:p w14:paraId="3FCA8E0C" w14:textId="77777777" w:rsidR="00E501AF" w:rsidRPr="00E501AF" w:rsidRDefault="00E501AF" w:rsidP="00E501AF">
      <w:pPr>
        <w:rPr>
          <w:b/>
          <w:bCs/>
        </w:rPr>
      </w:pPr>
      <w:r w:rsidRPr="00E501AF">
        <w:rPr>
          <w:b/>
          <w:bCs/>
        </w:rPr>
        <w:t>By End User</w:t>
      </w:r>
    </w:p>
    <w:p w14:paraId="58B848A3" w14:textId="77777777" w:rsidR="00E501AF" w:rsidRPr="00E501AF" w:rsidRDefault="00E501AF" w:rsidP="00E501AF">
      <w:pPr>
        <w:numPr>
          <w:ilvl w:val="0"/>
          <w:numId w:val="4"/>
        </w:numPr>
      </w:pPr>
      <w:r w:rsidRPr="00E501AF">
        <w:rPr>
          <w:b/>
          <w:bCs/>
        </w:rPr>
        <w:t>Hospitals</w:t>
      </w:r>
    </w:p>
    <w:p w14:paraId="30C76CBB" w14:textId="77777777" w:rsidR="00E501AF" w:rsidRPr="00E501AF" w:rsidRDefault="00E501AF" w:rsidP="00E501AF">
      <w:pPr>
        <w:numPr>
          <w:ilvl w:val="0"/>
          <w:numId w:val="4"/>
        </w:numPr>
      </w:pPr>
      <w:r w:rsidRPr="00E501AF">
        <w:rPr>
          <w:b/>
          <w:bCs/>
        </w:rPr>
        <w:t>Ophthalmic Clinics</w:t>
      </w:r>
    </w:p>
    <w:p w14:paraId="6DA321C4" w14:textId="77777777" w:rsidR="00E501AF" w:rsidRPr="00E501AF" w:rsidRDefault="00E501AF" w:rsidP="00E501AF">
      <w:pPr>
        <w:numPr>
          <w:ilvl w:val="0"/>
          <w:numId w:val="4"/>
        </w:numPr>
      </w:pPr>
      <w:r w:rsidRPr="00E501AF">
        <w:rPr>
          <w:b/>
          <w:bCs/>
        </w:rPr>
        <w:t xml:space="preserve">Ambulatory Surgical </w:t>
      </w:r>
      <w:proofErr w:type="spellStart"/>
      <w:r w:rsidRPr="00E501AF">
        <w:rPr>
          <w:b/>
          <w:bCs/>
        </w:rPr>
        <w:t>Centers</w:t>
      </w:r>
      <w:proofErr w:type="spellEnd"/>
      <w:r w:rsidRPr="00E501AF">
        <w:rPr>
          <w:b/>
          <w:bCs/>
        </w:rPr>
        <w:t xml:space="preserve"> (ASCs)</w:t>
      </w:r>
    </w:p>
    <w:p w14:paraId="26534242" w14:textId="77777777" w:rsidR="00E501AF" w:rsidRPr="00E501AF" w:rsidRDefault="00E501AF" w:rsidP="00E501AF">
      <w:pPr>
        <w:numPr>
          <w:ilvl w:val="0"/>
          <w:numId w:val="4"/>
        </w:numPr>
      </w:pPr>
      <w:r w:rsidRPr="00E501AF">
        <w:rPr>
          <w:b/>
          <w:bCs/>
        </w:rPr>
        <w:t>Academic &amp; Research Institutes</w:t>
      </w:r>
    </w:p>
    <w:p w14:paraId="6321A0BC" w14:textId="77777777" w:rsidR="00E501AF" w:rsidRPr="00E501AF" w:rsidRDefault="00E501AF" w:rsidP="00E501AF">
      <w:r w:rsidRPr="00E501AF">
        <w:t xml:space="preserve">In 2024, </w:t>
      </w:r>
      <w:r w:rsidRPr="00E501AF">
        <w:rPr>
          <w:b/>
          <w:bCs/>
        </w:rPr>
        <w:t>hospitals</w:t>
      </w:r>
      <w:r w:rsidRPr="00E501AF">
        <w:t xml:space="preserve"> remained the dominant end user due to advanced surgical capabilities and multi-specialty integration. However, </w:t>
      </w:r>
      <w:r w:rsidRPr="00E501AF">
        <w:rPr>
          <w:b/>
          <w:bCs/>
        </w:rPr>
        <w:t>ophthalmic clinics</w:t>
      </w:r>
      <w:r w:rsidRPr="00E501AF">
        <w:t xml:space="preserve"> are emerging as strategic growth nodes, especially in Asia-Pacific, driven by expanded infrastructure and streamlined referral networks.</w:t>
      </w:r>
    </w:p>
    <w:p w14:paraId="1C20466F" w14:textId="77777777" w:rsidR="00E501AF" w:rsidRPr="00E501AF" w:rsidRDefault="00E501AF" w:rsidP="00E501AF">
      <w:r w:rsidRPr="00E501AF">
        <w:pict w14:anchorId="7E9F18C2">
          <v:rect id="_x0000_i1328" style="width:0;height:1.5pt" o:hralign="center" o:hrstd="t" o:hr="t" fillcolor="#a0a0a0" stroked="f"/>
        </w:pict>
      </w:r>
    </w:p>
    <w:p w14:paraId="1D3AC6A6" w14:textId="77777777" w:rsidR="00E501AF" w:rsidRPr="00E501AF" w:rsidRDefault="00E501AF" w:rsidP="00E501AF">
      <w:pPr>
        <w:rPr>
          <w:b/>
          <w:bCs/>
        </w:rPr>
      </w:pPr>
      <w:r w:rsidRPr="00E501AF">
        <w:rPr>
          <w:b/>
          <w:bCs/>
        </w:rPr>
        <w:lastRenderedPageBreak/>
        <w:t>By Region</w:t>
      </w:r>
    </w:p>
    <w:p w14:paraId="72E39C3A" w14:textId="77777777" w:rsidR="00E501AF" w:rsidRPr="00E501AF" w:rsidRDefault="00E501AF" w:rsidP="00E501AF">
      <w:pPr>
        <w:numPr>
          <w:ilvl w:val="0"/>
          <w:numId w:val="5"/>
        </w:numPr>
      </w:pPr>
      <w:r w:rsidRPr="00E501AF">
        <w:rPr>
          <w:b/>
          <w:bCs/>
        </w:rPr>
        <w:t>North America</w:t>
      </w:r>
    </w:p>
    <w:p w14:paraId="20ED59AE" w14:textId="77777777" w:rsidR="00E501AF" w:rsidRPr="00E501AF" w:rsidRDefault="00E501AF" w:rsidP="00E501AF">
      <w:pPr>
        <w:numPr>
          <w:ilvl w:val="0"/>
          <w:numId w:val="5"/>
        </w:numPr>
      </w:pPr>
      <w:r w:rsidRPr="00E501AF">
        <w:rPr>
          <w:b/>
          <w:bCs/>
        </w:rPr>
        <w:t>Europe</w:t>
      </w:r>
    </w:p>
    <w:p w14:paraId="4C961E62" w14:textId="77777777" w:rsidR="00E501AF" w:rsidRPr="00E501AF" w:rsidRDefault="00E501AF" w:rsidP="00E501AF">
      <w:pPr>
        <w:numPr>
          <w:ilvl w:val="0"/>
          <w:numId w:val="5"/>
        </w:numPr>
      </w:pPr>
      <w:r w:rsidRPr="00E501AF">
        <w:rPr>
          <w:b/>
          <w:bCs/>
        </w:rPr>
        <w:t>Asia Pacific</w:t>
      </w:r>
    </w:p>
    <w:p w14:paraId="36187BF4" w14:textId="77777777" w:rsidR="00E501AF" w:rsidRPr="00E501AF" w:rsidRDefault="00E501AF" w:rsidP="00E501AF">
      <w:pPr>
        <w:numPr>
          <w:ilvl w:val="0"/>
          <w:numId w:val="5"/>
        </w:numPr>
      </w:pPr>
      <w:r w:rsidRPr="00E501AF">
        <w:rPr>
          <w:b/>
          <w:bCs/>
        </w:rPr>
        <w:t>Latin America</w:t>
      </w:r>
    </w:p>
    <w:p w14:paraId="64581E20" w14:textId="77777777" w:rsidR="00E501AF" w:rsidRPr="00E501AF" w:rsidRDefault="00E501AF" w:rsidP="00E501AF">
      <w:pPr>
        <w:numPr>
          <w:ilvl w:val="0"/>
          <w:numId w:val="5"/>
        </w:numPr>
      </w:pPr>
      <w:r w:rsidRPr="00E501AF">
        <w:rPr>
          <w:b/>
          <w:bCs/>
        </w:rPr>
        <w:t>Middle East &amp; Africa (MEA)</w:t>
      </w:r>
    </w:p>
    <w:p w14:paraId="23888D57" w14:textId="77777777" w:rsidR="00E501AF" w:rsidRPr="00E501AF" w:rsidRDefault="00E501AF" w:rsidP="00E501AF">
      <w:r w:rsidRPr="00E501AF">
        <w:rPr>
          <w:b/>
          <w:bCs/>
        </w:rPr>
        <w:t>North America</w:t>
      </w:r>
      <w:r w:rsidRPr="00E501AF">
        <w:t xml:space="preserve"> accounted for the largest market share in 2024, attributed to high surgical volumes and reimbursement accessibility. Conversely, </w:t>
      </w:r>
      <w:r w:rsidRPr="00E501AF">
        <w:rPr>
          <w:b/>
          <w:bCs/>
        </w:rPr>
        <w:t>Asia Pacific</w:t>
      </w:r>
      <w:r w:rsidRPr="00E501AF">
        <w:t xml:space="preserve"> is forecast to grow at the </w:t>
      </w:r>
      <w:r w:rsidRPr="00E501AF">
        <w:rPr>
          <w:b/>
          <w:bCs/>
        </w:rPr>
        <w:t>fastest CAGR</w:t>
      </w:r>
      <w:r w:rsidRPr="00E501AF">
        <w:t xml:space="preserve"> through 2030, </w:t>
      </w:r>
      <w:proofErr w:type="spellStart"/>
      <w:r w:rsidRPr="00E501AF">
        <w:t>fueled</w:t>
      </w:r>
      <w:proofErr w:type="spellEnd"/>
      <w:r w:rsidRPr="00E501AF">
        <w:t xml:space="preserve"> by population aging, diabetic prevalence, and healthcare decentralization.</w:t>
      </w:r>
    </w:p>
    <w:p w14:paraId="48A302AB" w14:textId="77777777" w:rsidR="00E501AF" w:rsidRPr="00E501AF" w:rsidRDefault="00E501AF" w:rsidP="00E501AF">
      <w:r w:rsidRPr="00E501AF">
        <w:rPr>
          <w:i/>
          <w:iCs/>
        </w:rPr>
        <w:t>As ophthalmic surgical technologies become more compact and integrated, their adaptability to ASCs and clinics will redefine competitive advantage across segments.</w:t>
      </w:r>
    </w:p>
    <w:p w14:paraId="63531ABA" w14:textId="77777777" w:rsidR="00E501AF" w:rsidRPr="00E501AF" w:rsidRDefault="00E501AF" w:rsidP="00E501AF">
      <w:pPr>
        <w:rPr>
          <w:b/>
          <w:bCs/>
        </w:rPr>
      </w:pPr>
      <w:r w:rsidRPr="00E501AF">
        <w:rPr>
          <w:b/>
          <w:bCs/>
        </w:rPr>
        <w:t>3. Market Trends and Innovation Landscape</w:t>
      </w:r>
    </w:p>
    <w:p w14:paraId="06353A40" w14:textId="77777777" w:rsidR="00E501AF" w:rsidRPr="00E501AF" w:rsidRDefault="00E501AF" w:rsidP="00E501AF">
      <w:r w:rsidRPr="00E501AF">
        <w:t xml:space="preserve">The </w:t>
      </w:r>
      <w:r w:rsidRPr="00E501AF">
        <w:rPr>
          <w:b/>
          <w:bCs/>
        </w:rPr>
        <w:t>retinal detachment market</w:t>
      </w:r>
      <w:r w:rsidRPr="00E501AF">
        <w:t xml:space="preserve"> is undergoing a phase of significant innovation, shaped by precision diagnostics, micro-surgical advancements, and AI-enhanced imaging. These trends are reinforcing the transition from conventional, hospital-based surgeries to more agile, clinic-driven ophthalmic interventions.</w:t>
      </w:r>
    </w:p>
    <w:p w14:paraId="43085336" w14:textId="77777777" w:rsidR="00E501AF" w:rsidRPr="00E501AF" w:rsidRDefault="00E501AF" w:rsidP="00E501AF">
      <w:r w:rsidRPr="00E501AF">
        <w:pict w14:anchorId="3885D731">
          <v:rect id="_x0000_i1329" style="width:0;height:1.5pt" o:hralign="center" o:hrstd="t" o:hr="t" fillcolor="#a0a0a0" stroked="f"/>
        </w:pict>
      </w:r>
    </w:p>
    <w:p w14:paraId="316D0DAB" w14:textId="77777777" w:rsidR="00E501AF" w:rsidRPr="00E501AF" w:rsidRDefault="00E501AF" w:rsidP="00E501AF">
      <w:pPr>
        <w:rPr>
          <w:b/>
          <w:bCs/>
        </w:rPr>
      </w:pPr>
      <w:r w:rsidRPr="00E501AF">
        <w:rPr>
          <w:b/>
          <w:bCs/>
        </w:rPr>
        <w:t>Technological Advancements in Surgery</w:t>
      </w:r>
    </w:p>
    <w:p w14:paraId="3FB224CD" w14:textId="77777777" w:rsidR="00E501AF" w:rsidRPr="00E501AF" w:rsidRDefault="00E501AF" w:rsidP="00E501AF">
      <w:r w:rsidRPr="00E501AF">
        <w:t xml:space="preserve">Recent years have witnessed the miniaturization and enhancement of </w:t>
      </w:r>
      <w:r w:rsidRPr="00E501AF">
        <w:rPr>
          <w:b/>
          <w:bCs/>
        </w:rPr>
        <w:t>pars plana vitrectomy (PPV)</w:t>
      </w:r>
      <w:r w:rsidRPr="00E501AF">
        <w:t xml:space="preserve"> systems. Key developments include:</w:t>
      </w:r>
    </w:p>
    <w:p w14:paraId="303A917C" w14:textId="77777777" w:rsidR="00E501AF" w:rsidRPr="00E501AF" w:rsidRDefault="00E501AF" w:rsidP="00E501AF">
      <w:pPr>
        <w:numPr>
          <w:ilvl w:val="0"/>
          <w:numId w:val="6"/>
        </w:numPr>
      </w:pPr>
      <w:r w:rsidRPr="00E501AF">
        <w:rPr>
          <w:b/>
          <w:bCs/>
        </w:rPr>
        <w:t>Smaller gauge instruments (25- and 27-gauge systems)</w:t>
      </w:r>
      <w:r w:rsidRPr="00E501AF">
        <w:t>, which reduce recovery times and improve intraoperative precision.</w:t>
      </w:r>
    </w:p>
    <w:p w14:paraId="51EC00B0" w14:textId="77777777" w:rsidR="00E501AF" w:rsidRPr="00E501AF" w:rsidRDefault="00E501AF" w:rsidP="00E501AF">
      <w:pPr>
        <w:numPr>
          <w:ilvl w:val="0"/>
          <w:numId w:val="6"/>
        </w:numPr>
      </w:pPr>
      <w:r w:rsidRPr="00E501AF">
        <w:rPr>
          <w:b/>
          <w:bCs/>
        </w:rPr>
        <w:t>Integrated wide-angle visualization systems</w:t>
      </w:r>
      <w:r w:rsidRPr="00E501AF">
        <w:t xml:space="preserve"> enhancing surgeon depth perception.</w:t>
      </w:r>
    </w:p>
    <w:p w14:paraId="65E33414" w14:textId="77777777" w:rsidR="00E501AF" w:rsidRPr="00E501AF" w:rsidRDefault="00E501AF" w:rsidP="00E501AF">
      <w:pPr>
        <w:numPr>
          <w:ilvl w:val="0"/>
          <w:numId w:val="6"/>
        </w:numPr>
      </w:pPr>
      <w:r w:rsidRPr="00E501AF">
        <w:rPr>
          <w:b/>
          <w:bCs/>
        </w:rPr>
        <w:t>Dual function vitrectomy probes</w:t>
      </w:r>
      <w:r w:rsidRPr="00E501AF">
        <w:t xml:space="preserve"> that enable cutting and aspiration simultaneously.</w:t>
      </w:r>
    </w:p>
    <w:p w14:paraId="5851E2CB" w14:textId="77777777" w:rsidR="00E501AF" w:rsidRPr="00E501AF" w:rsidRDefault="00E501AF" w:rsidP="00E501AF">
      <w:r w:rsidRPr="00E501AF">
        <w:rPr>
          <w:i/>
          <w:iCs/>
        </w:rPr>
        <w:t>These technologies are allowing surgeries to be performed faster, with greater control and fewer complications, broadening their applicability in outpatient settings.</w:t>
      </w:r>
    </w:p>
    <w:p w14:paraId="5876656E" w14:textId="77777777" w:rsidR="00E501AF" w:rsidRPr="00E501AF" w:rsidRDefault="00E501AF" w:rsidP="00E501AF">
      <w:r w:rsidRPr="00E501AF">
        <w:pict w14:anchorId="019D5170">
          <v:rect id="_x0000_i1330" style="width:0;height:1.5pt" o:hralign="center" o:hrstd="t" o:hr="t" fillcolor="#a0a0a0" stroked="f"/>
        </w:pict>
      </w:r>
    </w:p>
    <w:p w14:paraId="511E0513" w14:textId="77777777" w:rsidR="00E501AF" w:rsidRPr="00E501AF" w:rsidRDefault="00E501AF" w:rsidP="00E501AF">
      <w:pPr>
        <w:rPr>
          <w:b/>
          <w:bCs/>
        </w:rPr>
      </w:pPr>
      <w:r w:rsidRPr="00E501AF">
        <w:rPr>
          <w:b/>
          <w:bCs/>
        </w:rPr>
        <w:t>Diagnostics Entering the AI Era</w:t>
      </w:r>
    </w:p>
    <w:p w14:paraId="07B59B1F" w14:textId="77777777" w:rsidR="00E501AF" w:rsidRPr="00E501AF" w:rsidRDefault="00E501AF" w:rsidP="00E501AF">
      <w:r w:rsidRPr="00E501AF">
        <w:t xml:space="preserve">OCT technology has evolved from simple 2D scans to </w:t>
      </w:r>
      <w:r w:rsidRPr="00E501AF">
        <w:rPr>
          <w:b/>
          <w:bCs/>
        </w:rPr>
        <w:t>swept-source and AI-augmented OCT</w:t>
      </w:r>
      <w:r w:rsidRPr="00E501AF">
        <w:t>, enabling real-time detection of subtle retinal detachments, especially in asymptomatic or peripheral cases. Automated image segmentation tools now help clinicians distinguish between types of retinal breaks and membrane traction.</w:t>
      </w:r>
    </w:p>
    <w:p w14:paraId="5D0CB958" w14:textId="77777777" w:rsidR="00E501AF" w:rsidRPr="00E501AF" w:rsidRDefault="00E501AF" w:rsidP="00E501AF">
      <w:r w:rsidRPr="00E501AF">
        <w:lastRenderedPageBreak/>
        <w:t xml:space="preserve">Moreover, </w:t>
      </w:r>
      <w:r w:rsidRPr="00E501AF">
        <w:rPr>
          <w:b/>
          <w:bCs/>
        </w:rPr>
        <w:t>tele-ophthalmology platforms</w:t>
      </w:r>
      <w:r w:rsidRPr="00E501AF">
        <w:t xml:space="preserve"> integrated with portable OCT and fundus cameras are improving access in rural and underserved populations. This democratization of diagnostic infrastructure is accelerating early intervention and broadening market adoption.</w:t>
      </w:r>
    </w:p>
    <w:p w14:paraId="4C2F50F1" w14:textId="77777777" w:rsidR="00E501AF" w:rsidRPr="00E501AF" w:rsidRDefault="00E501AF" w:rsidP="00E501AF">
      <w:r w:rsidRPr="00E501AF">
        <w:pict w14:anchorId="0B49F8FA">
          <v:rect id="_x0000_i1331" style="width:0;height:1.5pt" o:hralign="center" o:hrstd="t" o:hr="t" fillcolor="#a0a0a0" stroked="f"/>
        </w:pict>
      </w:r>
    </w:p>
    <w:p w14:paraId="4E40FD93" w14:textId="77777777" w:rsidR="00E501AF" w:rsidRPr="00E501AF" w:rsidRDefault="00E501AF" w:rsidP="00E501AF">
      <w:pPr>
        <w:rPr>
          <w:b/>
          <w:bCs/>
        </w:rPr>
      </w:pPr>
      <w:r w:rsidRPr="00E501AF">
        <w:rPr>
          <w:b/>
          <w:bCs/>
        </w:rPr>
        <w:t>Pharmaceutical Adjuncts and Tamponades</w:t>
      </w:r>
    </w:p>
    <w:p w14:paraId="2E4CC9F1" w14:textId="77777777" w:rsidR="00E501AF" w:rsidRPr="00E501AF" w:rsidRDefault="00E501AF" w:rsidP="00E501AF">
      <w:r w:rsidRPr="00E501AF">
        <w:t xml:space="preserve">Biocompatible </w:t>
      </w:r>
      <w:r w:rsidRPr="00E501AF">
        <w:rPr>
          <w:b/>
          <w:bCs/>
        </w:rPr>
        <w:t>tamponade agents</w:t>
      </w:r>
      <w:r w:rsidRPr="00E501AF">
        <w:t xml:space="preserve"> such as high-density silicone oils and expandable gas formulations (e.g., C3F8 and SF6) are being reformulated for:</w:t>
      </w:r>
    </w:p>
    <w:p w14:paraId="52EBFEB6" w14:textId="77777777" w:rsidR="00E501AF" w:rsidRPr="00E501AF" w:rsidRDefault="00E501AF" w:rsidP="00E501AF">
      <w:pPr>
        <w:numPr>
          <w:ilvl w:val="0"/>
          <w:numId w:val="7"/>
        </w:numPr>
      </w:pPr>
      <w:r w:rsidRPr="00E501AF">
        <w:t>Longer intraocular retention times</w:t>
      </w:r>
    </w:p>
    <w:p w14:paraId="429775FE" w14:textId="77777777" w:rsidR="00E501AF" w:rsidRPr="00E501AF" w:rsidRDefault="00E501AF" w:rsidP="00E501AF">
      <w:pPr>
        <w:numPr>
          <w:ilvl w:val="0"/>
          <w:numId w:val="7"/>
        </w:numPr>
      </w:pPr>
      <w:r w:rsidRPr="00E501AF">
        <w:t>Improved post-operative vision</w:t>
      </w:r>
    </w:p>
    <w:p w14:paraId="47965E00" w14:textId="77777777" w:rsidR="00E501AF" w:rsidRPr="00E501AF" w:rsidRDefault="00E501AF" w:rsidP="00E501AF">
      <w:pPr>
        <w:numPr>
          <w:ilvl w:val="0"/>
          <w:numId w:val="7"/>
        </w:numPr>
      </w:pPr>
      <w:r w:rsidRPr="00E501AF">
        <w:t>Reduced emulsification risks</w:t>
      </w:r>
    </w:p>
    <w:p w14:paraId="6EA0FFD6" w14:textId="77777777" w:rsidR="00E501AF" w:rsidRPr="00E501AF" w:rsidRDefault="00E501AF" w:rsidP="00E501AF">
      <w:r w:rsidRPr="00E501AF">
        <w:t xml:space="preserve">R&amp;D is also ongoing around </w:t>
      </w:r>
      <w:r w:rsidRPr="00E501AF">
        <w:rPr>
          <w:b/>
          <w:bCs/>
        </w:rPr>
        <w:t>anti-inflammatory and anti-proliferative adjunct therapies</w:t>
      </w:r>
      <w:r w:rsidRPr="00E501AF">
        <w:t xml:space="preserve"> to reduce proliferative vitreoretinopathy (PVR), a major cause of surgical failure.</w:t>
      </w:r>
    </w:p>
    <w:p w14:paraId="3183ACC7" w14:textId="77777777" w:rsidR="00E501AF" w:rsidRPr="00E501AF" w:rsidRDefault="00E501AF" w:rsidP="00E501AF">
      <w:r w:rsidRPr="00E501AF">
        <w:rPr>
          <w:i/>
          <w:iCs/>
        </w:rPr>
        <w:t>The integration of pharmacotherapy into surgical planning reflects a shift toward multi-modal retinal restoration strategies.</w:t>
      </w:r>
    </w:p>
    <w:p w14:paraId="238827D6" w14:textId="77777777" w:rsidR="00E501AF" w:rsidRPr="00E501AF" w:rsidRDefault="00E501AF" w:rsidP="00E501AF">
      <w:r w:rsidRPr="00E501AF">
        <w:pict w14:anchorId="2FE146A5">
          <v:rect id="_x0000_i1332" style="width:0;height:1.5pt" o:hralign="center" o:hrstd="t" o:hr="t" fillcolor="#a0a0a0" stroked="f"/>
        </w:pict>
      </w:r>
    </w:p>
    <w:p w14:paraId="396CF28B" w14:textId="77777777" w:rsidR="00E501AF" w:rsidRPr="00E501AF" w:rsidRDefault="00E501AF" w:rsidP="00E501AF">
      <w:pPr>
        <w:rPr>
          <w:b/>
          <w:bCs/>
        </w:rPr>
      </w:pPr>
      <w:r w:rsidRPr="00E501AF">
        <w:rPr>
          <w:b/>
          <w:bCs/>
        </w:rPr>
        <w:t>Strategic Collaborations and Pipeline Innovations</w:t>
      </w:r>
    </w:p>
    <w:p w14:paraId="23A18202" w14:textId="77777777" w:rsidR="00E501AF" w:rsidRPr="00E501AF" w:rsidRDefault="00E501AF" w:rsidP="00E501AF">
      <w:r w:rsidRPr="00E501AF">
        <w:t xml:space="preserve">The innovation landscape is also </w:t>
      </w:r>
      <w:proofErr w:type="spellStart"/>
      <w:r w:rsidRPr="00E501AF">
        <w:t>fueled</w:t>
      </w:r>
      <w:proofErr w:type="spellEnd"/>
      <w:r w:rsidRPr="00E501AF">
        <w:t xml:space="preserve"> by active M&amp;A and joint ventures:</w:t>
      </w:r>
    </w:p>
    <w:p w14:paraId="06055375" w14:textId="77777777" w:rsidR="00E501AF" w:rsidRPr="00E501AF" w:rsidRDefault="00E501AF" w:rsidP="00E501AF">
      <w:pPr>
        <w:numPr>
          <w:ilvl w:val="0"/>
          <w:numId w:val="8"/>
        </w:numPr>
      </w:pPr>
      <w:r w:rsidRPr="00E501AF">
        <w:t xml:space="preserve">Surgical instrument manufacturers are </w:t>
      </w:r>
      <w:r w:rsidRPr="00E501AF">
        <w:rPr>
          <w:b/>
          <w:bCs/>
        </w:rPr>
        <w:t>partnering with imaging tech firms</w:t>
      </w:r>
      <w:r w:rsidRPr="00E501AF">
        <w:t xml:space="preserve"> to offer fully integrated platforms.</w:t>
      </w:r>
    </w:p>
    <w:p w14:paraId="155F62FC" w14:textId="77777777" w:rsidR="00E501AF" w:rsidRPr="00E501AF" w:rsidRDefault="00E501AF" w:rsidP="00E501AF">
      <w:pPr>
        <w:numPr>
          <w:ilvl w:val="0"/>
          <w:numId w:val="8"/>
        </w:numPr>
      </w:pPr>
      <w:r w:rsidRPr="00E501AF">
        <w:t xml:space="preserve">Academic research is focused on </w:t>
      </w:r>
      <w:r w:rsidRPr="00E501AF">
        <w:rPr>
          <w:b/>
          <w:bCs/>
        </w:rPr>
        <w:t>bioengineered retinal scaffolds</w:t>
      </w:r>
      <w:r w:rsidRPr="00E501AF">
        <w:t xml:space="preserve"> and </w:t>
      </w:r>
      <w:r w:rsidRPr="00E501AF">
        <w:rPr>
          <w:b/>
          <w:bCs/>
        </w:rPr>
        <w:t>gene therapy</w:t>
      </w:r>
      <w:r w:rsidRPr="00E501AF">
        <w:t xml:space="preserve"> for patients with recurrent or inoperable detachment.</w:t>
      </w:r>
    </w:p>
    <w:p w14:paraId="076508DC" w14:textId="77777777" w:rsidR="00E501AF" w:rsidRPr="00E501AF" w:rsidRDefault="00E501AF" w:rsidP="00E501AF">
      <w:pPr>
        <w:numPr>
          <w:ilvl w:val="0"/>
          <w:numId w:val="8"/>
        </w:numPr>
      </w:pPr>
      <w:r w:rsidRPr="00E501AF">
        <w:t xml:space="preserve">Multiple companies are exploring </w:t>
      </w:r>
      <w:r w:rsidRPr="00E501AF">
        <w:rPr>
          <w:b/>
          <w:bCs/>
        </w:rPr>
        <w:t>robot-assisted retinal surgery</w:t>
      </w:r>
      <w:r w:rsidRPr="00E501AF">
        <w:t xml:space="preserve"> for enhanced micro-</w:t>
      </w:r>
      <w:proofErr w:type="spellStart"/>
      <w:r w:rsidRPr="00E501AF">
        <w:t>maneuverability</w:t>
      </w:r>
      <w:proofErr w:type="spellEnd"/>
      <w:r w:rsidRPr="00E501AF">
        <w:t>.</w:t>
      </w:r>
    </w:p>
    <w:p w14:paraId="4A1192F3" w14:textId="77777777" w:rsidR="00E501AF" w:rsidRPr="00E501AF" w:rsidRDefault="00E501AF" w:rsidP="00E501AF">
      <w:r w:rsidRPr="00E501AF">
        <w:rPr>
          <w:i/>
          <w:iCs/>
        </w:rPr>
        <w:t xml:space="preserve">Expert commentary suggests that robotic and AI-guided microsurgery could define the next wave of retinal therapeutic precision, particularly for complex or </w:t>
      </w:r>
      <w:proofErr w:type="spellStart"/>
      <w:r w:rsidRPr="00E501AF">
        <w:rPr>
          <w:i/>
          <w:iCs/>
        </w:rPr>
        <w:t>pediatric</w:t>
      </w:r>
      <w:proofErr w:type="spellEnd"/>
      <w:r w:rsidRPr="00E501AF">
        <w:rPr>
          <w:i/>
          <w:iCs/>
        </w:rPr>
        <w:t xml:space="preserve"> detachments.</w:t>
      </w:r>
    </w:p>
    <w:p w14:paraId="3ACEC0FF" w14:textId="77777777" w:rsidR="00E501AF" w:rsidRPr="00E501AF" w:rsidRDefault="00E501AF" w:rsidP="00E501AF">
      <w:pPr>
        <w:rPr>
          <w:b/>
          <w:bCs/>
        </w:rPr>
      </w:pPr>
      <w:r w:rsidRPr="00E501AF">
        <w:rPr>
          <w:b/>
          <w:bCs/>
        </w:rPr>
        <w:t>4. Competitive Intelligence and Benchmarking</w:t>
      </w:r>
    </w:p>
    <w:p w14:paraId="28CECC48" w14:textId="77777777" w:rsidR="00E501AF" w:rsidRPr="00E501AF" w:rsidRDefault="00E501AF" w:rsidP="00E501AF">
      <w:r w:rsidRPr="00E501AF">
        <w:t xml:space="preserve">The </w:t>
      </w:r>
      <w:r w:rsidRPr="00E501AF">
        <w:rPr>
          <w:b/>
          <w:bCs/>
        </w:rPr>
        <w:t>retinal detachment market</w:t>
      </w:r>
      <w:r w:rsidRPr="00E501AF">
        <w:t xml:space="preserve"> is characterized by a blend of established ophthalmic giants and specialized surgical technology firms. Companies are competing on parameters such as device precision, surgical workflow integration, minimally invasive tool design, and geographic reach. Strategic partnerships and pipeline innovation remain core to their market positioning.</w:t>
      </w:r>
    </w:p>
    <w:p w14:paraId="207FB13D" w14:textId="77777777" w:rsidR="00E501AF" w:rsidRPr="00E501AF" w:rsidRDefault="00E501AF" w:rsidP="00E501AF">
      <w:r w:rsidRPr="00E501AF">
        <w:t>Below are the key market players and their defining strategies:</w:t>
      </w:r>
    </w:p>
    <w:p w14:paraId="5DBF24C9" w14:textId="77777777" w:rsidR="00E501AF" w:rsidRPr="00E501AF" w:rsidRDefault="00E501AF" w:rsidP="00E501AF">
      <w:r w:rsidRPr="00E501AF">
        <w:pict w14:anchorId="705FF347">
          <v:rect id="_x0000_i1333" style="width:0;height:1.5pt" o:hralign="center" o:hrstd="t" o:hr="t" fillcolor="#a0a0a0" stroked="f"/>
        </w:pict>
      </w:r>
    </w:p>
    <w:p w14:paraId="08F312A2" w14:textId="77777777" w:rsidR="00E501AF" w:rsidRPr="00E501AF" w:rsidRDefault="00E501AF" w:rsidP="00E501AF">
      <w:pPr>
        <w:rPr>
          <w:b/>
          <w:bCs/>
        </w:rPr>
      </w:pPr>
      <w:r w:rsidRPr="00E501AF">
        <w:rPr>
          <w:b/>
          <w:bCs/>
        </w:rPr>
        <w:lastRenderedPageBreak/>
        <w:t>Alcon</w:t>
      </w:r>
    </w:p>
    <w:p w14:paraId="701E7BA2" w14:textId="77777777" w:rsidR="00E501AF" w:rsidRPr="00E501AF" w:rsidRDefault="00E501AF" w:rsidP="00E501AF">
      <w:r w:rsidRPr="00E501AF">
        <w:t xml:space="preserve">A dominant force in ophthalmic surgery, </w:t>
      </w:r>
      <w:r w:rsidRPr="00E501AF">
        <w:rPr>
          <w:b/>
          <w:bCs/>
        </w:rPr>
        <w:t>Alcon</w:t>
      </w:r>
      <w:r w:rsidRPr="00E501AF">
        <w:t xml:space="preserve"> offers a comprehensive portfolio of </w:t>
      </w:r>
      <w:r w:rsidRPr="00E501AF">
        <w:rPr>
          <w:b/>
          <w:bCs/>
        </w:rPr>
        <w:t>vitrectomy systems, illumination devices, and intraocular surgical tools</w:t>
      </w:r>
      <w:r w:rsidRPr="00E501AF">
        <w:t xml:space="preserve">. Its strategy emphasizes </w:t>
      </w:r>
      <w:r w:rsidRPr="00E501AF">
        <w:rPr>
          <w:b/>
          <w:bCs/>
        </w:rPr>
        <w:t>device integration and surgeon-friendly interfaces</w:t>
      </w:r>
      <w:r w:rsidRPr="00E501AF">
        <w:t xml:space="preserve">, as seen in its CONSTELLATION® Vision System. The company enjoys strong penetration in </w:t>
      </w:r>
      <w:r w:rsidRPr="00E501AF">
        <w:rPr>
          <w:b/>
          <w:bCs/>
        </w:rPr>
        <w:t>North America and Western Europe</w:t>
      </w:r>
      <w:r w:rsidRPr="00E501AF">
        <w:t>, supported by training programs and after-sales service infrastructure.</w:t>
      </w:r>
    </w:p>
    <w:p w14:paraId="5C79EB30" w14:textId="77777777" w:rsidR="00E501AF" w:rsidRPr="00E501AF" w:rsidRDefault="00E501AF" w:rsidP="00E501AF">
      <w:r w:rsidRPr="00E501AF">
        <w:pict w14:anchorId="2C04F05B">
          <v:rect id="_x0000_i1334" style="width:0;height:1.5pt" o:hralign="center" o:hrstd="t" o:hr="t" fillcolor="#a0a0a0" stroked="f"/>
        </w:pict>
      </w:r>
    </w:p>
    <w:p w14:paraId="4C407BA9" w14:textId="77777777" w:rsidR="00E501AF" w:rsidRPr="00E501AF" w:rsidRDefault="00E501AF" w:rsidP="00E501AF">
      <w:pPr>
        <w:rPr>
          <w:b/>
          <w:bCs/>
        </w:rPr>
      </w:pPr>
      <w:r w:rsidRPr="00E501AF">
        <w:rPr>
          <w:b/>
          <w:bCs/>
        </w:rPr>
        <w:t>Bausch + Lomb</w:t>
      </w:r>
    </w:p>
    <w:p w14:paraId="60D4D976" w14:textId="77777777" w:rsidR="00E501AF" w:rsidRPr="00E501AF" w:rsidRDefault="00E501AF" w:rsidP="00E501AF">
      <w:r w:rsidRPr="00E501AF">
        <w:rPr>
          <w:b/>
          <w:bCs/>
        </w:rPr>
        <w:t>Bausch + Lomb</w:t>
      </w:r>
      <w:r w:rsidRPr="00E501AF">
        <w:t xml:space="preserve"> continues to scale its surgical segment with specialized focus on </w:t>
      </w:r>
      <w:r w:rsidRPr="00E501AF">
        <w:rPr>
          <w:b/>
          <w:bCs/>
        </w:rPr>
        <w:t xml:space="preserve">retinal lasers, </w:t>
      </w:r>
      <w:proofErr w:type="spellStart"/>
      <w:r w:rsidRPr="00E501AF">
        <w:rPr>
          <w:b/>
          <w:bCs/>
        </w:rPr>
        <w:t>viscoelastics</w:t>
      </w:r>
      <w:proofErr w:type="spellEnd"/>
      <w:r w:rsidRPr="00E501AF">
        <w:rPr>
          <w:b/>
          <w:bCs/>
        </w:rPr>
        <w:t>, and surgical instrumentation</w:t>
      </w:r>
      <w:r w:rsidRPr="00E501AF">
        <w:t xml:space="preserve">. Through the Stellaris Elite platform, it has enhanced </w:t>
      </w:r>
      <w:r w:rsidRPr="00E501AF">
        <w:rPr>
          <w:b/>
          <w:bCs/>
        </w:rPr>
        <w:t>multi-platform modularity</w:t>
      </w:r>
      <w:r w:rsidRPr="00E501AF">
        <w:t xml:space="preserve"> for vitreoretinal surgeries. The firm is steadily expanding in </w:t>
      </w:r>
      <w:r w:rsidRPr="00E501AF">
        <w:rPr>
          <w:b/>
          <w:bCs/>
        </w:rPr>
        <w:t>Asia Pacific</w:t>
      </w:r>
      <w:r w:rsidRPr="00E501AF">
        <w:t xml:space="preserve"> through regional distributor networks and ophthalmology-specific partnerships.</w:t>
      </w:r>
    </w:p>
    <w:p w14:paraId="60A76041" w14:textId="77777777" w:rsidR="00E501AF" w:rsidRPr="00E501AF" w:rsidRDefault="00E501AF" w:rsidP="00E501AF">
      <w:r w:rsidRPr="00E501AF">
        <w:pict w14:anchorId="5485912C">
          <v:rect id="_x0000_i1335" style="width:0;height:1.5pt" o:hralign="center" o:hrstd="t" o:hr="t" fillcolor="#a0a0a0" stroked="f"/>
        </w:pict>
      </w:r>
    </w:p>
    <w:p w14:paraId="10247608" w14:textId="77777777" w:rsidR="00E501AF" w:rsidRPr="00E501AF" w:rsidRDefault="00E501AF" w:rsidP="00E501AF">
      <w:pPr>
        <w:rPr>
          <w:b/>
          <w:bCs/>
        </w:rPr>
      </w:pPr>
      <w:r w:rsidRPr="00E501AF">
        <w:rPr>
          <w:b/>
          <w:bCs/>
        </w:rPr>
        <w:t xml:space="preserve">Carl Zeiss </w:t>
      </w:r>
      <w:proofErr w:type="spellStart"/>
      <w:r w:rsidRPr="00E501AF">
        <w:rPr>
          <w:b/>
          <w:bCs/>
        </w:rPr>
        <w:t>Meditec</w:t>
      </w:r>
      <w:proofErr w:type="spellEnd"/>
    </w:p>
    <w:p w14:paraId="61D0D145" w14:textId="77777777" w:rsidR="00E501AF" w:rsidRPr="00E501AF" w:rsidRDefault="00E501AF" w:rsidP="00E501AF">
      <w:r w:rsidRPr="00E501AF">
        <w:t xml:space="preserve">Known for precision diagnostics, </w:t>
      </w:r>
      <w:r w:rsidRPr="00E501AF">
        <w:rPr>
          <w:b/>
          <w:bCs/>
        </w:rPr>
        <w:t xml:space="preserve">Carl Zeiss </w:t>
      </w:r>
      <w:proofErr w:type="spellStart"/>
      <w:r w:rsidRPr="00E501AF">
        <w:rPr>
          <w:b/>
          <w:bCs/>
        </w:rPr>
        <w:t>Meditec</w:t>
      </w:r>
      <w:proofErr w:type="spellEnd"/>
      <w:r w:rsidRPr="00E501AF">
        <w:t xml:space="preserve"> plays a critical role in </w:t>
      </w:r>
      <w:r w:rsidRPr="00E501AF">
        <w:rPr>
          <w:b/>
          <w:bCs/>
        </w:rPr>
        <w:t>OCT systems and retinal imaging technologies</w:t>
      </w:r>
      <w:r w:rsidRPr="00E501AF">
        <w:t xml:space="preserve">. Their Cirrus and Plex Elite platforms are widely adopted for </w:t>
      </w:r>
      <w:r w:rsidRPr="00E501AF">
        <w:rPr>
          <w:b/>
          <w:bCs/>
        </w:rPr>
        <w:t>pre- and post-operative retinal assessment</w:t>
      </w:r>
      <w:r w:rsidRPr="00E501AF">
        <w:t xml:space="preserve">. The company differentiates through </w:t>
      </w:r>
      <w:r w:rsidRPr="00E501AF">
        <w:rPr>
          <w:b/>
          <w:bCs/>
        </w:rPr>
        <w:t>AI-powered analytics and seamless EMR integration</w:t>
      </w:r>
      <w:r w:rsidRPr="00E501AF">
        <w:t xml:space="preserve">, targeting high-end surgical </w:t>
      </w:r>
      <w:proofErr w:type="spellStart"/>
      <w:r w:rsidRPr="00E501AF">
        <w:t>centers</w:t>
      </w:r>
      <w:proofErr w:type="spellEnd"/>
      <w:r w:rsidRPr="00E501AF">
        <w:t xml:space="preserve"> and academic hospitals.</w:t>
      </w:r>
    </w:p>
    <w:p w14:paraId="22F91F08" w14:textId="77777777" w:rsidR="00E501AF" w:rsidRPr="00E501AF" w:rsidRDefault="00E501AF" w:rsidP="00E501AF">
      <w:r w:rsidRPr="00E501AF">
        <w:pict w14:anchorId="231F3514">
          <v:rect id="_x0000_i1336" style="width:0;height:1.5pt" o:hralign="center" o:hrstd="t" o:hr="t" fillcolor="#a0a0a0" stroked="f"/>
        </w:pict>
      </w:r>
    </w:p>
    <w:p w14:paraId="4A283D03" w14:textId="77777777" w:rsidR="00E501AF" w:rsidRPr="00E501AF" w:rsidRDefault="00E501AF" w:rsidP="00E501AF">
      <w:pPr>
        <w:rPr>
          <w:b/>
          <w:bCs/>
        </w:rPr>
      </w:pPr>
      <w:r w:rsidRPr="00E501AF">
        <w:rPr>
          <w:b/>
          <w:bCs/>
        </w:rPr>
        <w:t>Topcon Corporation</w:t>
      </w:r>
    </w:p>
    <w:p w14:paraId="04B98465" w14:textId="77777777" w:rsidR="00E501AF" w:rsidRPr="00E501AF" w:rsidRDefault="00E501AF" w:rsidP="00E501AF">
      <w:r w:rsidRPr="00E501AF">
        <w:rPr>
          <w:b/>
          <w:bCs/>
        </w:rPr>
        <w:t>Topcon</w:t>
      </w:r>
      <w:r w:rsidRPr="00E501AF">
        <w:t xml:space="preserve"> is making strong inroads through </w:t>
      </w:r>
      <w:r w:rsidRPr="00E501AF">
        <w:rPr>
          <w:b/>
          <w:bCs/>
        </w:rPr>
        <w:t>portable imaging systems and AI-enhanced fundus cameras</w:t>
      </w:r>
      <w:r w:rsidRPr="00E501AF">
        <w:t xml:space="preserve">, particularly for decentralized screening. Their solutions are widely used in </w:t>
      </w:r>
      <w:r w:rsidRPr="00E501AF">
        <w:rPr>
          <w:b/>
          <w:bCs/>
        </w:rPr>
        <w:t>tele-ophthalmology programs</w:t>
      </w:r>
      <w:r w:rsidRPr="00E501AF">
        <w:t xml:space="preserve">, giving them a stronghold in </w:t>
      </w:r>
      <w:r w:rsidRPr="00E501AF">
        <w:rPr>
          <w:b/>
          <w:bCs/>
        </w:rPr>
        <w:t>developing economies</w:t>
      </w:r>
      <w:r w:rsidRPr="00E501AF">
        <w:t xml:space="preserve"> and public healthcare ecosystems. Their affordability edge makes them a preferred vendor in India, Southeast Asia, and parts of Latin America.</w:t>
      </w:r>
    </w:p>
    <w:p w14:paraId="5C18C42C" w14:textId="77777777" w:rsidR="00E501AF" w:rsidRPr="00E501AF" w:rsidRDefault="00E501AF" w:rsidP="00E501AF">
      <w:r w:rsidRPr="00E501AF">
        <w:pict w14:anchorId="7F440FE9">
          <v:rect id="_x0000_i1337" style="width:0;height:1.5pt" o:hralign="center" o:hrstd="t" o:hr="t" fillcolor="#a0a0a0" stroked="f"/>
        </w:pict>
      </w:r>
    </w:p>
    <w:p w14:paraId="3D2AAFA4" w14:textId="77777777" w:rsidR="00E501AF" w:rsidRPr="00E501AF" w:rsidRDefault="00E501AF" w:rsidP="00E501AF">
      <w:pPr>
        <w:rPr>
          <w:b/>
          <w:bCs/>
        </w:rPr>
      </w:pPr>
      <w:r w:rsidRPr="00E501AF">
        <w:rPr>
          <w:b/>
          <w:bCs/>
        </w:rPr>
        <w:t xml:space="preserve">Dutch Ophthalmic Research </w:t>
      </w:r>
      <w:proofErr w:type="spellStart"/>
      <w:r w:rsidRPr="00E501AF">
        <w:rPr>
          <w:b/>
          <w:bCs/>
        </w:rPr>
        <w:t>Center</w:t>
      </w:r>
      <w:proofErr w:type="spellEnd"/>
      <w:r w:rsidRPr="00E501AF">
        <w:rPr>
          <w:b/>
          <w:bCs/>
        </w:rPr>
        <w:t xml:space="preserve"> (DORC)</w:t>
      </w:r>
    </w:p>
    <w:p w14:paraId="29A0F062" w14:textId="77777777" w:rsidR="00E501AF" w:rsidRPr="00E501AF" w:rsidRDefault="00E501AF" w:rsidP="00E501AF">
      <w:r w:rsidRPr="00E501AF">
        <w:t xml:space="preserve">A niche innovator in the space, </w:t>
      </w:r>
      <w:r w:rsidRPr="00E501AF">
        <w:rPr>
          <w:b/>
          <w:bCs/>
        </w:rPr>
        <w:t>DORC</w:t>
      </w:r>
      <w:r w:rsidRPr="00E501AF">
        <w:t xml:space="preserve"> focuses on </w:t>
      </w:r>
      <w:r w:rsidRPr="00E501AF">
        <w:rPr>
          <w:b/>
          <w:bCs/>
        </w:rPr>
        <w:t>advanced vitreoretinal instrumentation</w:t>
      </w:r>
      <w:r w:rsidRPr="00E501AF">
        <w:t xml:space="preserve">, particularly ultra-high-speed vitrectomy probes and wide-angle visualization systems. Their EVA system is gaining traction for </w:t>
      </w:r>
      <w:r w:rsidRPr="00E501AF">
        <w:rPr>
          <w:b/>
          <w:bCs/>
        </w:rPr>
        <w:t>fluidics control and intraoperative safety</w:t>
      </w:r>
      <w:r w:rsidRPr="00E501AF">
        <w:t xml:space="preserve">, helping them establish a foothold in specialized surgery </w:t>
      </w:r>
      <w:proofErr w:type="spellStart"/>
      <w:r w:rsidRPr="00E501AF">
        <w:t>centers</w:t>
      </w:r>
      <w:proofErr w:type="spellEnd"/>
      <w:r w:rsidRPr="00E501AF">
        <w:t xml:space="preserve"> across Europe and North America.</w:t>
      </w:r>
    </w:p>
    <w:p w14:paraId="1E32B639" w14:textId="77777777" w:rsidR="00E501AF" w:rsidRPr="00E501AF" w:rsidRDefault="00E501AF" w:rsidP="00E501AF">
      <w:r w:rsidRPr="00E501AF">
        <w:pict w14:anchorId="71236111">
          <v:rect id="_x0000_i1338" style="width:0;height:1.5pt" o:hralign="center" o:hrstd="t" o:hr="t" fillcolor="#a0a0a0" stroked="f"/>
        </w:pict>
      </w:r>
    </w:p>
    <w:p w14:paraId="1A855B49" w14:textId="77777777" w:rsidR="00E501AF" w:rsidRPr="00E501AF" w:rsidRDefault="00E501AF" w:rsidP="00E501AF">
      <w:pPr>
        <w:rPr>
          <w:b/>
          <w:bCs/>
        </w:rPr>
      </w:pPr>
      <w:proofErr w:type="spellStart"/>
      <w:r w:rsidRPr="00E501AF">
        <w:rPr>
          <w:b/>
          <w:bCs/>
        </w:rPr>
        <w:t>Nidek</w:t>
      </w:r>
      <w:proofErr w:type="spellEnd"/>
      <w:r w:rsidRPr="00E501AF">
        <w:rPr>
          <w:b/>
          <w:bCs/>
        </w:rPr>
        <w:t xml:space="preserve"> Co., Ltd.</w:t>
      </w:r>
    </w:p>
    <w:p w14:paraId="090BCA4D" w14:textId="77777777" w:rsidR="00E501AF" w:rsidRPr="00E501AF" w:rsidRDefault="00E501AF" w:rsidP="00E501AF">
      <w:proofErr w:type="spellStart"/>
      <w:r w:rsidRPr="00E501AF">
        <w:rPr>
          <w:b/>
          <w:bCs/>
        </w:rPr>
        <w:lastRenderedPageBreak/>
        <w:t>Nidek</w:t>
      </w:r>
      <w:proofErr w:type="spellEnd"/>
      <w:r w:rsidRPr="00E501AF">
        <w:t xml:space="preserve"> offers both </w:t>
      </w:r>
      <w:r w:rsidRPr="00E501AF">
        <w:rPr>
          <w:b/>
          <w:bCs/>
        </w:rPr>
        <w:t>diagnostic and surgical ophthalmology solutions</w:t>
      </w:r>
      <w:r w:rsidRPr="00E501AF">
        <w:t xml:space="preserve">, combining user-friendly interfaces with affordability. Their diagnostic imaging portfolio is expanding with </w:t>
      </w:r>
      <w:r w:rsidRPr="00E501AF">
        <w:rPr>
          <w:b/>
          <w:bCs/>
        </w:rPr>
        <w:t>multi-modal platforms</w:t>
      </w:r>
      <w:r w:rsidRPr="00E501AF">
        <w:t xml:space="preserve"> and they are increasingly targeting mid-sized clinics across </w:t>
      </w:r>
      <w:r w:rsidRPr="00E501AF">
        <w:rPr>
          <w:b/>
          <w:bCs/>
        </w:rPr>
        <w:t>Latin America and MENA</w:t>
      </w:r>
      <w:r w:rsidRPr="00E501AF">
        <w:t>, where infrastructural limitations demand compact and cost-efficient systems.</w:t>
      </w:r>
    </w:p>
    <w:p w14:paraId="245CAA17" w14:textId="77777777" w:rsidR="00E501AF" w:rsidRPr="00E501AF" w:rsidRDefault="00E501AF" w:rsidP="00E501AF">
      <w:r w:rsidRPr="00E501AF">
        <w:pict w14:anchorId="754FBA17">
          <v:rect id="_x0000_i1339" style="width:0;height:1.5pt" o:hralign="center" o:hrstd="t" o:hr="t" fillcolor="#a0a0a0" stroked="f"/>
        </w:pict>
      </w:r>
    </w:p>
    <w:p w14:paraId="11F5FE17" w14:textId="77777777" w:rsidR="00E501AF" w:rsidRPr="00E501AF" w:rsidRDefault="00E501AF" w:rsidP="00E501AF">
      <w:pPr>
        <w:rPr>
          <w:b/>
          <w:bCs/>
        </w:rPr>
      </w:pPr>
      <w:r w:rsidRPr="00E501AF">
        <w:rPr>
          <w:b/>
          <w:bCs/>
        </w:rPr>
        <w:t>IRIDEX Corporation</w:t>
      </w:r>
    </w:p>
    <w:p w14:paraId="252161A5" w14:textId="77777777" w:rsidR="00E501AF" w:rsidRPr="00E501AF" w:rsidRDefault="00E501AF" w:rsidP="00E501AF">
      <w:r w:rsidRPr="00E501AF">
        <w:t xml:space="preserve">Specializing in </w:t>
      </w:r>
      <w:r w:rsidRPr="00E501AF">
        <w:rPr>
          <w:b/>
          <w:bCs/>
        </w:rPr>
        <w:t>retinal lasers</w:t>
      </w:r>
      <w:r w:rsidRPr="00E501AF">
        <w:t xml:space="preserve">, </w:t>
      </w:r>
      <w:r w:rsidRPr="00E501AF">
        <w:rPr>
          <w:b/>
          <w:bCs/>
        </w:rPr>
        <w:t>IRIDEX</w:t>
      </w:r>
      <w:r w:rsidRPr="00E501AF">
        <w:t xml:space="preserve"> competes on </w:t>
      </w:r>
      <w:r w:rsidRPr="00E501AF">
        <w:rPr>
          <w:b/>
          <w:bCs/>
        </w:rPr>
        <w:t>durability, energy efficiency, and surgical versatility</w:t>
      </w:r>
      <w:r w:rsidRPr="00E501AF">
        <w:t xml:space="preserve">. Their </w:t>
      </w:r>
      <w:proofErr w:type="spellStart"/>
      <w:r w:rsidRPr="00E501AF">
        <w:t>MicroPulse</w:t>
      </w:r>
      <w:proofErr w:type="spellEnd"/>
      <w:r w:rsidRPr="00E501AF">
        <w:t xml:space="preserve">® laser therapy is being explored as a less invasive adjunct in certain early detachment or prophylactic scenarios. Their footprint is strongest in </w:t>
      </w:r>
      <w:r w:rsidRPr="00E501AF">
        <w:rPr>
          <w:b/>
          <w:bCs/>
        </w:rPr>
        <w:t>independent clinics and ASCs</w:t>
      </w:r>
      <w:r w:rsidRPr="00E501AF">
        <w:t>, especially in the U.S. and select EU nations.</w:t>
      </w:r>
    </w:p>
    <w:p w14:paraId="0CABADA4" w14:textId="77777777" w:rsidR="00E501AF" w:rsidRPr="00E501AF" w:rsidRDefault="00E501AF" w:rsidP="00E501AF">
      <w:r w:rsidRPr="00E501AF">
        <w:pict w14:anchorId="0EA2FA5F">
          <v:rect id="_x0000_i1340" style="width:0;height:1.5pt" o:hralign="center" o:hrstd="t" o:hr="t" fillcolor="#a0a0a0" stroked="f"/>
        </w:pict>
      </w:r>
    </w:p>
    <w:p w14:paraId="313136FC" w14:textId="77777777" w:rsidR="00E501AF" w:rsidRPr="00E501AF" w:rsidRDefault="00E501AF" w:rsidP="00E501AF">
      <w:r w:rsidRPr="00E501AF">
        <w:rPr>
          <w:i/>
          <w:iCs/>
        </w:rPr>
        <w:t>These firms are investing heavily in next-gen vitrectomy, AI-aided diagnostics, and minimally invasive systems, reshaping the landscape from invasive procedures to precision-guided micro-interventions.</w:t>
      </w:r>
    </w:p>
    <w:p w14:paraId="5D20E356" w14:textId="77777777" w:rsidR="00E501AF" w:rsidRPr="00E501AF" w:rsidRDefault="00E501AF" w:rsidP="00E501AF">
      <w:pPr>
        <w:rPr>
          <w:b/>
          <w:bCs/>
        </w:rPr>
      </w:pPr>
      <w:r w:rsidRPr="00E501AF">
        <w:rPr>
          <w:b/>
          <w:bCs/>
        </w:rPr>
        <w:t>5. Regional Landscape and Adoption Outlook</w:t>
      </w:r>
    </w:p>
    <w:p w14:paraId="51BE38E0" w14:textId="77777777" w:rsidR="00E501AF" w:rsidRPr="00E501AF" w:rsidRDefault="00E501AF" w:rsidP="00E501AF">
      <w:r w:rsidRPr="00E501AF">
        <w:t xml:space="preserve">The </w:t>
      </w:r>
      <w:r w:rsidRPr="00E501AF">
        <w:rPr>
          <w:b/>
          <w:bCs/>
        </w:rPr>
        <w:t>retinal detachment market</w:t>
      </w:r>
      <w:r w:rsidRPr="00E501AF">
        <w:t xml:space="preserve"> exhibits distinct regional dynamics influenced by healthcare infrastructure maturity, availability of ophthalmic specialists, aging population, and technology penetration. While developed regions dominate revenue share due to high procedure volumes and reimbursement coverage, emerging markets are witnessing the fastest procedural growth </w:t>
      </w:r>
      <w:proofErr w:type="spellStart"/>
      <w:r w:rsidRPr="00E501AF">
        <w:t>fueled</w:t>
      </w:r>
      <w:proofErr w:type="spellEnd"/>
      <w:r w:rsidRPr="00E501AF">
        <w:t xml:space="preserve"> by expanding surgical infrastructure and rising disease incidence.</w:t>
      </w:r>
    </w:p>
    <w:p w14:paraId="0998D307" w14:textId="77777777" w:rsidR="00E501AF" w:rsidRPr="00E501AF" w:rsidRDefault="00E501AF" w:rsidP="00E501AF">
      <w:r w:rsidRPr="00E501AF">
        <w:pict w14:anchorId="1D6BC549">
          <v:rect id="_x0000_i1341" style="width:0;height:1.5pt" o:hralign="center" o:hrstd="t" o:hr="t" fillcolor="#a0a0a0" stroked="f"/>
        </w:pict>
      </w:r>
    </w:p>
    <w:p w14:paraId="46E46B5D" w14:textId="77777777" w:rsidR="00E501AF" w:rsidRPr="00E501AF" w:rsidRDefault="00E501AF" w:rsidP="00E501AF">
      <w:pPr>
        <w:rPr>
          <w:b/>
          <w:bCs/>
        </w:rPr>
      </w:pPr>
      <w:r w:rsidRPr="00E501AF">
        <w:rPr>
          <w:b/>
          <w:bCs/>
        </w:rPr>
        <w:t>North America</w:t>
      </w:r>
    </w:p>
    <w:p w14:paraId="43F7B4FD" w14:textId="77777777" w:rsidR="00E501AF" w:rsidRPr="00E501AF" w:rsidRDefault="00E501AF" w:rsidP="00E501AF">
      <w:r w:rsidRPr="00E501AF">
        <w:rPr>
          <w:b/>
          <w:bCs/>
        </w:rPr>
        <w:t>North America</w:t>
      </w:r>
      <w:r w:rsidRPr="00E501AF">
        <w:t xml:space="preserve"> remains the largest market, accounting for over </w:t>
      </w:r>
      <w:r w:rsidRPr="00E501AF">
        <w:rPr>
          <w:b/>
          <w:bCs/>
        </w:rPr>
        <w:t>38% of global revenue in 2024</w:t>
      </w:r>
      <w:r w:rsidRPr="00E501AF">
        <w:t>. The U.S. dominates due to:</w:t>
      </w:r>
    </w:p>
    <w:p w14:paraId="10E71E76" w14:textId="77777777" w:rsidR="00E501AF" w:rsidRPr="00E501AF" w:rsidRDefault="00E501AF" w:rsidP="00E501AF">
      <w:pPr>
        <w:numPr>
          <w:ilvl w:val="0"/>
          <w:numId w:val="9"/>
        </w:numPr>
      </w:pPr>
      <w:r w:rsidRPr="00E501AF">
        <w:t>High prevalence of age-related macular degeneration (AMD), diabetic retinopathy, and trauma-related retinal issues.</w:t>
      </w:r>
    </w:p>
    <w:p w14:paraId="0D885276" w14:textId="77777777" w:rsidR="00E501AF" w:rsidRPr="00E501AF" w:rsidRDefault="00E501AF" w:rsidP="00E501AF">
      <w:pPr>
        <w:numPr>
          <w:ilvl w:val="0"/>
          <w:numId w:val="9"/>
        </w:numPr>
      </w:pPr>
      <w:r w:rsidRPr="00E501AF">
        <w:t xml:space="preserve">Widespread availability of </w:t>
      </w:r>
      <w:r w:rsidRPr="00E501AF">
        <w:rPr>
          <w:b/>
          <w:bCs/>
        </w:rPr>
        <w:t>vitreoretinal surgeons</w:t>
      </w:r>
      <w:r w:rsidRPr="00E501AF">
        <w:t xml:space="preserve"> and advanced surgical systems.</w:t>
      </w:r>
    </w:p>
    <w:p w14:paraId="41D0382F" w14:textId="77777777" w:rsidR="00E501AF" w:rsidRPr="00E501AF" w:rsidRDefault="00E501AF" w:rsidP="00E501AF">
      <w:pPr>
        <w:numPr>
          <w:ilvl w:val="0"/>
          <w:numId w:val="9"/>
        </w:numPr>
      </w:pPr>
      <w:r w:rsidRPr="00E501AF">
        <w:t>Strong reimbursement coverage for vitrectomy and photocoagulation under both Medicare and private plans.</w:t>
      </w:r>
    </w:p>
    <w:p w14:paraId="6C082934" w14:textId="77777777" w:rsidR="00E501AF" w:rsidRPr="00E501AF" w:rsidRDefault="00E501AF" w:rsidP="00E501AF">
      <w:r w:rsidRPr="00E501AF">
        <w:rPr>
          <w:i/>
          <w:iCs/>
        </w:rPr>
        <w:t>Leading academic hospitals and private ophthalmic networks in the U.S. are setting benchmarks in robotic and AI-assisted retinal interventions.</w:t>
      </w:r>
    </w:p>
    <w:p w14:paraId="1021B0B2" w14:textId="77777777" w:rsidR="00E501AF" w:rsidRPr="00E501AF" w:rsidRDefault="00E501AF" w:rsidP="00E501AF">
      <w:r w:rsidRPr="00E501AF">
        <w:pict w14:anchorId="4A7C52E4">
          <v:rect id="_x0000_i1342" style="width:0;height:1.5pt" o:hralign="center" o:hrstd="t" o:hr="t" fillcolor="#a0a0a0" stroked="f"/>
        </w:pict>
      </w:r>
    </w:p>
    <w:p w14:paraId="7784596E" w14:textId="77777777" w:rsidR="00E501AF" w:rsidRPr="00E501AF" w:rsidRDefault="00E501AF" w:rsidP="00E501AF">
      <w:pPr>
        <w:rPr>
          <w:b/>
          <w:bCs/>
        </w:rPr>
      </w:pPr>
      <w:r w:rsidRPr="00E501AF">
        <w:rPr>
          <w:b/>
          <w:bCs/>
        </w:rPr>
        <w:t>Europe</w:t>
      </w:r>
    </w:p>
    <w:p w14:paraId="2B67B6B7" w14:textId="77777777" w:rsidR="00E501AF" w:rsidRPr="00E501AF" w:rsidRDefault="00E501AF" w:rsidP="00E501AF">
      <w:r w:rsidRPr="00E501AF">
        <w:rPr>
          <w:b/>
          <w:bCs/>
        </w:rPr>
        <w:lastRenderedPageBreak/>
        <w:t>Europe</w:t>
      </w:r>
      <w:r w:rsidRPr="00E501AF">
        <w:t xml:space="preserve"> follows closely, supported by </w:t>
      </w:r>
      <w:r w:rsidRPr="00E501AF">
        <w:rPr>
          <w:b/>
          <w:bCs/>
        </w:rPr>
        <w:t>publicly funded eye care systems</w:t>
      </w:r>
      <w:r w:rsidRPr="00E501AF">
        <w:t>, particularly in Germany, France, and the UK. Key regional trends include:</w:t>
      </w:r>
    </w:p>
    <w:p w14:paraId="44D957BB" w14:textId="77777777" w:rsidR="00E501AF" w:rsidRPr="00E501AF" w:rsidRDefault="00E501AF" w:rsidP="00E501AF">
      <w:pPr>
        <w:numPr>
          <w:ilvl w:val="0"/>
          <w:numId w:val="10"/>
        </w:numPr>
      </w:pPr>
      <w:r w:rsidRPr="00E501AF">
        <w:t xml:space="preserve">High adoption of </w:t>
      </w:r>
      <w:r w:rsidRPr="00E501AF">
        <w:rPr>
          <w:b/>
          <w:bCs/>
        </w:rPr>
        <w:t>day-case retinal surgeries</w:t>
      </w:r>
      <w:r w:rsidRPr="00E501AF">
        <w:t xml:space="preserve"> in Western Europe.</w:t>
      </w:r>
    </w:p>
    <w:p w14:paraId="61078530" w14:textId="77777777" w:rsidR="00E501AF" w:rsidRPr="00E501AF" w:rsidRDefault="00E501AF" w:rsidP="00E501AF">
      <w:pPr>
        <w:numPr>
          <w:ilvl w:val="0"/>
          <w:numId w:val="10"/>
        </w:numPr>
      </w:pPr>
      <w:r w:rsidRPr="00E501AF">
        <w:t>Centralized procurement models driving standardization of diagnostic tools.</w:t>
      </w:r>
    </w:p>
    <w:p w14:paraId="788D5D9F" w14:textId="77777777" w:rsidR="00E501AF" w:rsidRPr="00E501AF" w:rsidRDefault="00E501AF" w:rsidP="00E501AF">
      <w:pPr>
        <w:numPr>
          <w:ilvl w:val="0"/>
          <w:numId w:val="10"/>
        </w:numPr>
      </w:pPr>
      <w:r w:rsidRPr="00E501AF">
        <w:t xml:space="preserve">Increasing utilization of </w:t>
      </w:r>
      <w:r w:rsidRPr="00E501AF">
        <w:rPr>
          <w:b/>
          <w:bCs/>
        </w:rPr>
        <w:t>AI-based retinal screening</w:t>
      </w:r>
      <w:r w:rsidRPr="00E501AF">
        <w:t xml:space="preserve"> in national diabetic eye programs.</w:t>
      </w:r>
    </w:p>
    <w:p w14:paraId="624D9F23" w14:textId="77777777" w:rsidR="00E501AF" w:rsidRPr="00E501AF" w:rsidRDefault="00E501AF" w:rsidP="00E501AF">
      <w:r w:rsidRPr="00E501AF">
        <w:t xml:space="preserve">Eastern European countries are showing early-stage adoption due to </w:t>
      </w:r>
      <w:r w:rsidRPr="00E501AF">
        <w:rPr>
          <w:b/>
          <w:bCs/>
        </w:rPr>
        <w:t>EU co-funded surgical upgrades</w:t>
      </w:r>
      <w:r w:rsidRPr="00E501AF">
        <w:t xml:space="preserve"> and cross-border telemedicine partnerships.</w:t>
      </w:r>
    </w:p>
    <w:p w14:paraId="56DEDDA7" w14:textId="77777777" w:rsidR="00E501AF" w:rsidRPr="00E501AF" w:rsidRDefault="00E501AF" w:rsidP="00E501AF">
      <w:r w:rsidRPr="00E501AF">
        <w:pict w14:anchorId="1E84D8B6">
          <v:rect id="_x0000_i1343" style="width:0;height:1.5pt" o:hralign="center" o:hrstd="t" o:hr="t" fillcolor="#a0a0a0" stroked="f"/>
        </w:pict>
      </w:r>
    </w:p>
    <w:p w14:paraId="3EEA24A3" w14:textId="77777777" w:rsidR="00E501AF" w:rsidRPr="00E501AF" w:rsidRDefault="00E501AF" w:rsidP="00E501AF">
      <w:pPr>
        <w:rPr>
          <w:b/>
          <w:bCs/>
        </w:rPr>
      </w:pPr>
      <w:r w:rsidRPr="00E501AF">
        <w:rPr>
          <w:b/>
          <w:bCs/>
        </w:rPr>
        <w:t>Asia Pacific</w:t>
      </w:r>
    </w:p>
    <w:p w14:paraId="378C5A4E" w14:textId="77777777" w:rsidR="00E501AF" w:rsidRPr="00E501AF" w:rsidRDefault="00E501AF" w:rsidP="00E501AF">
      <w:r w:rsidRPr="00E501AF">
        <w:rPr>
          <w:b/>
          <w:bCs/>
        </w:rPr>
        <w:t>Asia Pacific</w:t>
      </w:r>
      <w:r w:rsidRPr="00E501AF">
        <w:t xml:space="preserve"> is the fastest-growing region, projected to record a CAGR of over </w:t>
      </w:r>
      <w:r w:rsidRPr="00E501AF">
        <w:rPr>
          <w:b/>
          <w:bCs/>
        </w:rPr>
        <w:t>8.1%</w:t>
      </w:r>
      <w:r w:rsidRPr="00E501AF">
        <w:t xml:space="preserve"> from 2024 to 2030. The region’s growth is driven by:</w:t>
      </w:r>
    </w:p>
    <w:p w14:paraId="1E713B0E" w14:textId="77777777" w:rsidR="00E501AF" w:rsidRPr="00E501AF" w:rsidRDefault="00E501AF" w:rsidP="00E501AF">
      <w:pPr>
        <w:numPr>
          <w:ilvl w:val="0"/>
          <w:numId w:val="11"/>
        </w:numPr>
      </w:pPr>
      <w:r w:rsidRPr="00E501AF">
        <w:t xml:space="preserve">Rising diabetic population, especially in </w:t>
      </w:r>
      <w:r w:rsidRPr="00E501AF">
        <w:rPr>
          <w:b/>
          <w:bCs/>
        </w:rPr>
        <w:t>India and China</w:t>
      </w:r>
      <w:r w:rsidRPr="00E501AF">
        <w:t>.</w:t>
      </w:r>
    </w:p>
    <w:p w14:paraId="78F33DF5" w14:textId="77777777" w:rsidR="00E501AF" w:rsidRPr="00E501AF" w:rsidRDefault="00E501AF" w:rsidP="00E501AF">
      <w:pPr>
        <w:numPr>
          <w:ilvl w:val="0"/>
          <w:numId w:val="11"/>
        </w:numPr>
      </w:pPr>
      <w:r w:rsidRPr="00E501AF">
        <w:t>Greater awareness and early diagnosis due to urban outreach programs.</w:t>
      </w:r>
    </w:p>
    <w:p w14:paraId="269CD0D9" w14:textId="77777777" w:rsidR="00E501AF" w:rsidRPr="00E501AF" w:rsidRDefault="00E501AF" w:rsidP="00E501AF">
      <w:pPr>
        <w:numPr>
          <w:ilvl w:val="0"/>
          <w:numId w:val="11"/>
        </w:numPr>
      </w:pPr>
      <w:r w:rsidRPr="00E501AF">
        <w:t xml:space="preserve">Rapid expansion of </w:t>
      </w:r>
      <w:r w:rsidRPr="00E501AF">
        <w:rPr>
          <w:b/>
          <w:bCs/>
        </w:rPr>
        <w:t>private ophthalmology chains</w:t>
      </w:r>
      <w:r w:rsidRPr="00E501AF">
        <w:t xml:space="preserve"> and day surgery </w:t>
      </w:r>
      <w:proofErr w:type="spellStart"/>
      <w:r w:rsidRPr="00E501AF">
        <w:t>centers</w:t>
      </w:r>
      <w:proofErr w:type="spellEnd"/>
      <w:r w:rsidRPr="00E501AF">
        <w:t>.</w:t>
      </w:r>
    </w:p>
    <w:p w14:paraId="6904DD96" w14:textId="77777777" w:rsidR="00E501AF" w:rsidRPr="00E501AF" w:rsidRDefault="00E501AF" w:rsidP="00E501AF">
      <w:r w:rsidRPr="00E501AF">
        <w:t xml:space="preserve">Japan leads the region in </w:t>
      </w:r>
      <w:r w:rsidRPr="00E501AF">
        <w:rPr>
          <w:b/>
          <w:bCs/>
        </w:rPr>
        <w:t>robotic surgical pilot programs</w:t>
      </w:r>
      <w:r w:rsidRPr="00E501AF">
        <w:t xml:space="preserve">, while South Korea and Singapore are investing in </w:t>
      </w:r>
      <w:r w:rsidRPr="00E501AF">
        <w:rPr>
          <w:b/>
          <w:bCs/>
        </w:rPr>
        <w:t>smart imaging and OCT integration in clinics</w:t>
      </w:r>
      <w:r w:rsidRPr="00E501AF">
        <w:t>.</w:t>
      </w:r>
    </w:p>
    <w:p w14:paraId="7AB5ABA4" w14:textId="77777777" w:rsidR="00E501AF" w:rsidRPr="00E501AF" w:rsidRDefault="00E501AF" w:rsidP="00E501AF">
      <w:r w:rsidRPr="00E501AF">
        <w:rPr>
          <w:i/>
          <w:iCs/>
        </w:rPr>
        <w:t>India presents a high-growth opportunity, particularly in tier-2 cities where NGO-funded clinics and mobile eye units are addressing previously underserved populations.</w:t>
      </w:r>
    </w:p>
    <w:p w14:paraId="26869EDA" w14:textId="77777777" w:rsidR="00E501AF" w:rsidRPr="00E501AF" w:rsidRDefault="00E501AF" w:rsidP="00E501AF">
      <w:r w:rsidRPr="00E501AF">
        <w:pict w14:anchorId="697A7676">
          <v:rect id="_x0000_i1344" style="width:0;height:1.5pt" o:hralign="center" o:hrstd="t" o:hr="t" fillcolor="#a0a0a0" stroked="f"/>
        </w:pict>
      </w:r>
    </w:p>
    <w:p w14:paraId="1588D6CE" w14:textId="77777777" w:rsidR="00E501AF" w:rsidRPr="00E501AF" w:rsidRDefault="00E501AF" w:rsidP="00E501AF">
      <w:pPr>
        <w:rPr>
          <w:b/>
          <w:bCs/>
        </w:rPr>
      </w:pPr>
      <w:r w:rsidRPr="00E501AF">
        <w:rPr>
          <w:b/>
          <w:bCs/>
        </w:rPr>
        <w:t>Latin America</w:t>
      </w:r>
    </w:p>
    <w:p w14:paraId="3DA56CDC" w14:textId="77777777" w:rsidR="00E501AF" w:rsidRPr="00E501AF" w:rsidRDefault="00E501AF" w:rsidP="00E501AF">
      <w:r w:rsidRPr="00E501AF">
        <w:t xml:space="preserve">In </w:t>
      </w:r>
      <w:r w:rsidRPr="00E501AF">
        <w:rPr>
          <w:b/>
          <w:bCs/>
        </w:rPr>
        <w:t>Latin America</w:t>
      </w:r>
      <w:r w:rsidRPr="00E501AF">
        <w:t>, Brazil and Mexico lead in terms of surgical volumes and investment in ophthalmic care. Challenges persist in:</w:t>
      </w:r>
    </w:p>
    <w:p w14:paraId="0E4E0D77" w14:textId="77777777" w:rsidR="00E501AF" w:rsidRPr="00E501AF" w:rsidRDefault="00E501AF" w:rsidP="00E501AF">
      <w:pPr>
        <w:numPr>
          <w:ilvl w:val="0"/>
          <w:numId w:val="12"/>
        </w:numPr>
      </w:pPr>
      <w:r w:rsidRPr="00E501AF">
        <w:t>Access disparity between urban and rural areas.</w:t>
      </w:r>
    </w:p>
    <w:p w14:paraId="63674407" w14:textId="77777777" w:rsidR="00E501AF" w:rsidRPr="00E501AF" w:rsidRDefault="00E501AF" w:rsidP="00E501AF">
      <w:pPr>
        <w:numPr>
          <w:ilvl w:val="0"/>
          <w:numId w:val="12"/>
        </w:numPr>
      </w:pPr>
      <w:r w:rsidRPr="00E501AF">
        <w:t>Limited availability of specialized surgeons.</w:t>
      </w:r>
    </w:p>
    <w:p w14:paraId="0BA9AA6C" w14:textId="77777777" w:rsidR="00E501AF" w:rsidRPr="00E501AF" w:rsidRDefault="00E501AF" w:rsidP="00E501AF">
      <w:pPr>
        <w:numPr>
          <w:ilvl w:val="0"/>
          <w:numId w:val="12"/>
        </w:numPr>
      </w:pPr>
      <w:r w:rsidRPr="00E501AF">
        <w:t>Out-of-pocket expenditure model restricting elective surgeries.</w:t>
      </w:r>
    </w:p>
    <w:p w14:paraId="06FB979A" w14:textId="77777777" w:rsidR="00E501AF" w:rsidRPr="00E501AF" w:rsidRDefault="00E501AF" w:rsidP="00E501AF">
      <w:r w:rsidRPr="00E501AF">
        <w:t xml:space="preserve">Nonetheless, </w:t>
      </w:r>
      <w:r w:rsidRPr="00E501AF">
        <w:rPr>
          <w:b/>
          <w:bCs/>
        </w:rPr>
        <w:t>public-private partnerships</w:t>
      </w:r>
      <w:r w:rsidRPr="00E501AF">
        <w:t xml:space="preserve"> are helping to integrate retinal diagnostics into diabetes control programs.</w:t>
      </w:r>
    </w:p>
    <w:p w14:paraId="7CF3A26B" w14:textId="77777777" w:rsidR="00E501AF" w:rsidRPr="00E501AF" w:rsidRDefault="00E501AF" w:rsidP="00E501AF">
      <w:r w:rsidRPr="00E501AF">
        <w:pict w14:anchorId="1A1F7D7D">
          <v:rect id="_x0000_i1345" style="width:0;height:1.5pt" o:hralign="center" o:hrstd="t" o:hr="t" fillcolor="#a0a0a0" stroked="f"/>
        </w:pict>
      </w:r>
    </w:p>
    <w:p w14:paraId="29AADAE8" w14:textId="77777777" w:rsidR="00E501AF" w:rsidRPr="00E501AF" w:rsidRDefault="00E501AF" w:rsidP="00E501AF">
      <w:pPr>
        <w:rPr>
          <w:b/>
          <w:bCs/>
        </w:rPr>
      </w:pPr>
      <w:r w:rsidRPr="00E501AF">
        <w:rPr>
          <w:b/>
          <w:bCs/>
        </w:rPr>
        <w:t>Middle East &amp; Africa (MEA)</w:t>
      </w:r>
    </w:p>
    <w:p w14:paraId="1A9CCFD3" w14:textId="77777777" w:rsidR="00E501AF" w:rsidRPr="00E501AF" w:rsidRDefault="00E501AF" w:rsidP="00E501AF">
      <w:r w:rsidRPr="00E501AF">
        <w:t xml:space="preserve">The </w:t>
      </w:r>
      <w:r w:rsidRPr="00E501AF">
        <w:rPr>
          <w:b/>
          <w:bCs/>
        </w:rPr>
        <w:t>MEA region</w:t>
      </w:r>
      <w:r w:rsidRPr="00E501AF">
        <w:t xml:space="preserve"> represents a small but expanding market. Key enablers include:</w:t>
      </w:r>
    </w:p>
    <w:p w14:paraId="0CDD8774" w14:textId="77777777" w:rsidR="00E501AF" w:rsidRPr="00E501AF" w:rsidRDefault="00E501AF" w:rsidP="00E501AF">
      <w:pPr>
        <w:numPr>
          <w:ilvl w:val="0"/>
          <w:numId w:val="13"/>
        </w:numPr>
      </w:pPr>
      <w:r w:rsidRPr="00E501AF">
        <w:t xml:space="preserve">Investments in </w:t>
      </w:r>
      <w:r w:rsidRPr="00E501AF">
        <w:rPr>
          <w:b/>
          <w:bCs/>
        </w:rPr>
        <w:t>vision restoration initiatives</w:t>
      </w:r>
      <w:r w:rsidRPr="00E501AF">
        <w:t xml:space="preserve"> by Gulf countries.</w:t>
      </w:r>
    </w:p>
    <w:p w14:paraId="29A230A7" w14:textId="77777777" w:rsidR="00E501AF" w:rsidRPr="00E501AF" w:rsidRDefault="00E501AF" w:rsidP="00E501AF">
      <w:pPr>
        <w:numPr>
          <w:ilvl w:val="0"/>
          <w:numId w:val="13"/>
        </w:numPr>
      </w:pPr>
      <w:r w:rsidRPr="00E501AF">
        <w:lastRenderedPageBreak/>
        <w:t xml:space="preserve">Growth in </w:t>
      </w:r>
      <w:r w:rsidRPr="00E501AF">
        <w:rPr>
          <w:b/>
          <w:bCs/>
        </w:rPr>
        <w:t>medical tourism</w:t>
      </w:r>
      <w:r w:rsidRPr="00E501AF">
        <w:t xml:space="preserve"> for affordable retinal surgeries, especially in UAE and South Africa.</w:t>
      </w:r>
    </w:p>
    <w:p w14:paraId="4E314365" w14:textId="77777777" w:rsidR="00E501AF" w:rsidRPr="00E501AF" w:rsidRDefault="00E501AF" w:rsidP="00E501AF">
      <w:pPr>
        <w:numPr>
          <w:ilvl w:val="0"/>
          <w:numId w:val="13"/>
        </w:numPr>
      </w:pPr>
      <w:r w:rsidRPr="00E501AF">
        <w:t xml:space="preserve">Gradual deployment of </w:t>
      </w:r>
      <w:r w:rsidRPr="00E501AF">
        <w:rPr>
          <w:b/>
          <w:bCs/>
        </w:rPr>
        <w:t>portable OCT and laser equipment</w:t>
      </w:r>
      <w:r w:rsidRPr="00E501AF">
        <w:t xml:space="preserve"> in public eye hospitals.</w:t>
      </w:r>
    </w:p>
    <w:p w14:paraId="52F35388" w14:textId="77777777" w:rsidR="00E501AF" w:rsidRPr="00E501AF" w:rsidRDefault="00E501AF" w:rsidP="00E501AF">
      <w:r w:rsidRPr="00E501AF">
        <w:rPr>
          <w:i/>
          <w:iCs/>
        </w:rPr>
        <w:t>White space exists in Sub-Saharan Africa, where retinal surgeries are rare due to a shortage of vitreoretinal specialists and infrastructural limitations.</w:t>
      </w:r>
    </w:p>
    <w:p w14:paraId="286829EA" w14:textId="77777777" w:rsidR="00E501AF" w:rsidRPr="00E501AF" w:rsidRDefault="00E501AF" w:rsidP="00E501AF">
      <w:pPr>
        <w:rPr>
          <w:b/>
          <w:bCs/>
        </w:rPr>
      </w:pPr>
      <w:r w:rsidRPr="00E501AF">
        <w:rPr>
          <w:b/>
          <w:bCs/>
        </w:rPr>
        <w:t>6. End-User Dynamics and Use Case</w:t>
      </w:r>
    </w:p>
    <w:p w14:paraId="3F1CB087" w14:textId="77777777" w:rsidR="00E501AF" w:rsidRPr="00E501AF" w:rsidRDefault="00E501AF" w:rsidP="00E501AF">
      <w:r w:rsidRPr="00E501AF">
        <w:t xml:space="preserve">The </w:t>
      </w:r>
      <w:r w:rsidRPr="00E501AF">
        <w:rPr>
          <w:b/>
          <w:bCs/>
        </w:rPr>
        <w:t>retinal detachment market</w:t>
      </w:r>
      <w:r w:rsidRPr="00E501AF">
        <w:t xml:space="preserve"> engages a diverse set of end users, ranging from tertiary care hospitals to specialized eye clinics and ambulatory surgical </w:t>
      </w:r>
      <w:proofErr w:type="spellStart"/>
      <w:r w:rsidRPr="00E501AF">
        <w:t>centers</w:t>
      </w:r>
      <w:proofErr w:type="spellEnd"/>
      <w:r w:rsidRPr="00E501AF">
        <w:t xml:space="preserve"> (ASCs). Adoption dynamics vary based on procedural complexity, infrastructure availability, and the sophistication of surgical and diagnostic tools.</w:t>
      </w:r>
    </w:p>
    <w:p w14:paraId="4AACFF90" w14:textId="77777777" w:rsidR="00E501AF" w:rsidRPr="00E501AF" w:rsidRDefault="00E501AF" w:rsidP="00E501AF">
      <w:r w:rsidRPr="00E501AF">
        <w:pict w14:anchorId="451DD81C">
          <v:rect id="_x0000_i1346" style="width:0;height:1.5pt" o:hralign="center" o:hrstd="t" o:hr="t" fillcolor="#a0a0a0" stroked="f"/>
        </w:pict>
      </w:r>
    </w:p>
    <w:p w14:paraId="69D50CF4" w14:textId="77777777" w:rsidR="00E501AF" w:rsidRPr="00E501AF" w:rsidRDefault="00E501AF" w:rsidP="00E501AF">
      <w:pPr>
        <w:rPr>
          <w:b/>
          <w:bCs/>
        </w:rPr>
      </w:pPr>
      <w:r w:rsidRPr="00E501AF">
        <w:rPr>
          <w:b/>
          <w:bCs/>
        </w:rPr>
        <w:t>Hospitals</w:t>
      </w:r>
    </w:p>
    <w:p w14:paraId="2D5EDE15" w14:textId="77777777" w:rsidR="00E501AF" w:rsidRPr="00E501AF" w:rsidRDefault="00E501AF" w:rsidP="00E501AF">
      <w:r w:rsidRPr="00E501AF">
        <w:rPr>
          <w:b/>
          <w:bCs/>
        </w:rPr>
        <w:t>Hospitals</w:t>
      </w:r>
      <w:r w:rsidRPr="00E501AF">
        <w:t xml:space="preserve">, especially large tertiary care </w:t>
      </w:r>
      <w:proofErr w:type="spellStart"/>
      <w:r w:rsidRPr="00E501AF">
        <w:t>centers</w:t>
      </w:r>
      <w:proofErr w:type="spellEnd"/>
      <w:r w:rsidRPr="00E501AF">
        <w:t>, account for the majority of retinal detachment procedures in 2024. Their edge lies in:</w:t>
      </w:r>
    </w:p>
    <w:p w14:paraId="2B7AA59F" w14:textId="77777777" w:rsidR="00E501AF" w:rsidRPr="00E501AF" w:rsidRDefault="00E501AF" w:rsidP="00E501AF">
      <w:pPr>
        <w:numPr>
          <w:ilvl w:val="0"/>
          <w:numId w:val="14"/>
        </w:numPr>
      </w:pPr>
      <w:r w:rsidRPr="00E501AF">
        <w:t xml:space="preserve">Availability of </w:t>
      </w:r>
      <w:r w:rsidRPr="00E501AF">
        <w:rPr>
          <w:b/>
          <w:bCs/>
        </w:rPr>
        <w:t>high-end surgical platforms</w:t>
      </w:r>
      <w:r w:rsidRPr="00E501AF">
        <w:t xml:space="preserve"> such as vitrectomy systems with integrated visualization and illumination modules.</w:t>
      </w:r>
    </w:p>
    <w:p w14:paraId="1B307E02" w14:textId="77777777" w:rsidR="00E501AF" w:rsidRPr="00E501AF" w:rsidRDefault="00E501AF" w:rsidP="00E501AF">
      <w:pPr>
        <w:numPr>
          <w:ilvl w:val="0"/>
          <w:numId w:val="14"/>
        </w:numPr>
      </w:pPr>
      <w:r w:rsidRPr="00E501AF">
        <w:t xml:space="preserve">Access to </w:t>
      </w:r>
      <w:r w:rsidRPr="00E501AF">
        <w:rPr>
          <w:b/>
          <w:bCs/>
        </w:rPr>
        <w:t>multidisciplinary care</w:t>
      </w:r>
      <w:r w:rsidRPr="00E501AF">
        <w:t xml:space="preserve"> (including diabetology, trauma care, and neurology) critical in complex detachment cases.</w:t>
      </w:r>
    </w:p>
    <w:p w14:paraId="2E5EE3E0" w14:textId="77777777" w:rsidR="00E501AF" w:rsidRPr="00E501AF" w:rsidRDefault="00E501AF" w:rsidP="00E501AF">
      <w:pPr>
        <w:numPr>
          <w:ilvl w:val="0"/>
          <w:numId w:val="14"/>
        </w:numPr>
      </w:pPr>
      <w:r w:rsidRPr="00E501AF">
        <w:t xml:space="preserve">Presence of </w:t>
      </w:r>
      <w:r w:rsidRPr="00E501AF">
        <w:rPr>
          <w:b/>
          <w:bCs/>
        </w:rPr>
        <w:t>retinal specialists</w:t>
      </w:r>
      <w:r w:rsidRPr="00E501AF">
        <w:t xml:space="preserve"> trained in advanced techniques like scleral buckling and combined vitrectomy-laser therapy.</w:t>
      </w:r>
    </w:p>
    <w:p w14:paraId="0958D75A" w14:textId="77777777" w:rsidR="00E501AF" w:rsidRPr="00E501AF" w:rsidRDefault="00E501AF" w:rsidP="00E501AF">
      <w:r w:rsidRPr="00E501AF">
        <w:rPr>
          <w:i/>
          <w:iCs/>
        </w:rPr>
        <w:t xml:space="preserve">Academic medical </w:t>
      </w:r>
      <w:proofErr w:type="spellStart"/>
      <w:r w:rsidRPr="00E501AF">
        <w:rPr>
          <w:i/>
          <w:iCs/>
        </w:rPr>
        <w:t>centers</w:t>
      </w:r>
      <w:proofErr w:type="spellEnd"/>
      <w:r w:rsidRPr="00E501AF">
        <w:rPr>
          <w:i/>
          <w:iCs/>
        </w:rPr>
        <w:t xml:space="preserve"> also function as innovation hubs for evaluating robotic surgery tools, new tamponade materials, and AI-integrated diagnostics.</w:t>
      </w:r>
    </w:p>
    <w:p w14:paraId="304A5C68" w14:textId="77777777" w:rsidR="00E501AF" w:rsidRPr="00E501AF" w:rsidRDefault="00E501AF" w:rsidP="00E501AF">
      <w:r w:rsidRPr="00E501AF">
        <w:pict w14:anchorId="24F890C0">
          <v:rect id="_x0000_i1347" style="width:0;height:1.5pt" o:hralign="center" o:hrstd="t" o:hr="t" fillcolor="#a0a0a0" stroked="f"/>
        </w:pict>
      </w:r>
    </w:p>
    <w:p w14:paraId="2FC7CAEA" w14:textId="77777777" w:rsidR="00E501AF" w:rsidRPr="00E501AF" w:rsidRDefault="00E501AF" w:rsidP="00E501AF">
      <w:pPr>
        <w:rPr>
          <w:b/>
          <w:bCs/>
        </w:rPr>
      </w:pPr>
      <w:r w:rsidRPr="00E501AF">
        <w:rPr>
          <w:b/>
          <w:bCs/>
        </w:rPr>
        <w:t>Ophthalmic Clinics</w:t>
      </w:r>
    </w:p>
    <w:p w14:paraId="1EC03147" w14:textId="77777777" w:rsidR="00E501AF" w:rsidRPr="00E501AF" w:rsidRDefault="00E501AF" w:rsidP="00E501AF">
      <w:r w:rsidRPr="00E501AF">
        <w:rPr>
          <w:b/>
          <w:bCs/>
        </w:rPr>
        <w:t>Ophthalmic clinics</w:t>
      </w:r>
      <w:r w:rsidRPr="00E501AF">
        <w:t xml:space="preserve"> are emerging as important growth drivers, especially in urban Asia-Pacific and Europe. They benefit from:</w:t>
      </w:r>
    </w:p>
    <w:p w14:paraId="4E2F2218" w14:textId="77777777" w:rsidR="00E501AF" w:rsidRPr="00E501AF" w:rsidRDefault="00E501AF" w:rsidP="00E501AF">
      <w:pPr>
        <w:numPr>
          <w:ilvl w:val="0"/>
          <w:numId w:val="15"/>
        </w:numPr>
      </w:pPr>
      <w:r w:rsidRPr="00E501AF">
        <w:rPr>
          <w:b/>
          <w:bCs/>
        </w:rPr>
        <w:t>High patient turnover</w:t>
      </w:r>
      <w:r w:rsidRPr="00E501AF">
        <w:t xml:space="preserve"> and efficient appointment-based systems.</w:t>
      </w:r>
    </w:p>
    <w:p w14:paraId="013BE07E" w14:textId="77777777" w:rsidR="00E501AF" w:rsidRPr="00E501AF" w:rsidRDefault="00E501AF" w:rsidP="00E501AF">
      <w:pPr>
        <w:numPr>
          <w:ilvl w:val="0"/>
          <w:numId w:val="15"/>
        </w:numPr>
      </w:pPr>
      <w:r w:rsidRPr="00E501AF">
        <w:t xml:space="preserve">Growing access to </w:t>
      </w:r>
      <w:r w:rsidRPr="00E501AF">
        <w:rPr>
          <w:b/>
          <w:bCs/>
        </w:rPr>
        <w:t>portable and compact vitrectomy platforms</w:t>
      </w:r>
      <w:r w:rsidRPr="00E501AF">
        <w:t>.</w:t>
      </w:r>
    </w:p>
    <w:p w14:paraId="711FF938" w14:textId="77777777" w:rsidR="00E501AF" w:rsidRPr="00E501AF" w:rsidRDefault="00E501AF" w:rsidP="00E501AF">
      <w:pPr>
        <w:numPr>
          <w:ilvl w:val="0"/>
          <w:numId w:val="15"/>
        </w:numPr>
      </w:pPr>
      <w:r w:rsidRPr="00E501AF">
        <w:t xml:space="preserve">Capacity to manage </w:t>
      </w:r>
      <w:r w:rsidRPr="00E501AF">
        <w:rPr>
          <w:b/>
          <w:bCs/>
        </w:rPr>
        <w:t>less complex or early-stage detachments</w:t>
      </w:r>
      <w:r w:rsidRPr="00E501AF">
        <w:t xml:space="preserve"> on an outpatient basis.</w:t>
      </w:r>
    </w:p>
    <w:p w14:paraId="72A8C311" w14:textId="77777777" w:rsidR="00E501AF" w:rsidRPr="00E501AF" w:rsidRDefault="00E501AF" w:rsidP="00E501AF">
      <w:r w:rsidRPr="00E501AF">
        <w:rPr>
          <w:i/>
          <w:iCs/>
        </w:rPr>
        <w:t xml:space="preserve">The decentralization of retinal care toward clinics is </w:t>
      </w:r>
      <w:proofErr w:type="spellStart"/>
      <w:r w:rsidRPr="00E501AF">
        <w:rPr>
          <w:i/>
          <w:iCs/>
        </w:rPr>
        <w:t>catalyzed</w:t>
      </w:r>
      <w:proofErr w:type="spellEnd"/>
      <w:r w:rsidRPr="00E501AF">
        <w:rPr>
          <w:i/>
          <w:iCs/>
        </w:rPr>
        <w:t xml:space="preserve"> by shrinking device footprints and the adoption of laser therapies and pneumatic retinopexy.</w:t>
      </w:r>
    </w:p>
    <w:p w14:paraId="4F5053F1" w14:textId="77777777" w:rsidR="00E501AF" w:rsidRPr="00E501AF" w:rsidRDefault="00E501AF" w:rsidP="00E501AF">
      <w:r w:rsidRPr="00E501AF">
        <w:pict w14:anchorId="6ED5E2C6">
          <v:rect id="_x0000_i1348" style="width:0;height:1.5pt" o:hralign="center" o:hrstd="t" o:hr="t" fillcolor="#a0a0a0" stroked="f"/>
        </w:pict>
      </w:r>
    </w:p>
    <w:p w14:paraId="57B12CA0" w14:textId="77777777" w:rsidR="00E501AF" w:rsidRPr="00E501AF" w:rsidRDefault="00E501AF" w:rsidP="00E501AF">
      <w:pPr>
        <w:rPr>
          <w:b/>
          <w:bCs/>
        </w:rPr>
      </w:pPr>
      <w:r w:rsidRPr="00E501AF">
        <w:rPr>
          <w:b/>
          <w:bCs/>
        </w:rPr>
        <w:t xml:space="preserve">Ambulatory Surgical </w:t>
      </w:r>
      <w:proofErr w:type="spellStart"/>
      <w:r w:rsidRPr="00E501AF">
        <w:rPr>
          <w:b/>
          <w:bCs/>
        </w:rPr>
        <w:t>Centers</w:t>
      </w:r>
      <w:proofErr w:type="spellEnd"/>
      <w:r w:rsidRPr="00E501AF">
        <w:rPr>
          <w:b/>
          <w:bCs/>
        </w:rPr>
        <w:t xml:space="preserve"> (ASCs)</w:t>
      </w:r>
    </w:p>
    <w:p w14:paraId="4309DB6E" w14:textId="77777777" w:rsidR="00E501AF" w:rsidRPr="00E501AF" w:rsidRDefault="00E501AF" w:rsidP="00E501AF">
      <w:r w:rsidRPr="00E501AF">
        <w:rPr>
          <w:b/>
          <w:bCs/>
        </w:rPr>
        <w:lastRenderedPageBreak/>
        <w:t>ASCs</w:t>
      </w:r>
      <w:r w:rsidRPr="00E501AF">
        <w:t xml:space="preserve"> provide cost-effective, high-throughput environments for elective retinal surgeries. Their role is especially growing in:</w:t>
      </w:r>
    </w:p>
    <w:p w14:paraId="6C33D49D" w14:textId="77777777" w:rsidR="00E501AF" w:rsidRPr="00E501AF" w:rsidRDefault="00E501AF" w:rsidP="00E501AF">
      <w:pPr>
        <w:numPr>
          <w:ilvl w:val="0"/>
          <w:numId w:val="16"/>
        </w:numPr>
      </w:pPr>
      <w:r w:rsidRPr="00E501AF">
        <w:t xml:space="preserve">The </w:t>
      </w:r>
      <w:r w:rsidRPr="00E501AF">
        <w:rPr>
          <w:b/>
          <w:bCs/>
        </w:rPr>
        <w:t>U.S.</w:t>
      </w:r>
      <w:r w:rsidRPr="00E501AF">
        <w:t>, where Medicare supports ASC-based vitrectomy reimbursement.</w:t>
      </w:r>
    </w:p>
    <w:p w14:paraId="1B707A15" w14:textId="77777777" w:rsidR="00E501AF" w:rsidRPr="00E501AF" w:rsidRDefault="00E501AF" w:rsidP="00E501AF">
      <w:pPr>
        <w:numPr>
          <w:ilvl w:val="0"/>
          <w:numId w:val="16"/>
        </w:numPr>
      </w:pPr>
      <w:r w:rsidRPr="00E501AF">
        <w:rPr>
          <w:b/>
          <w:bCs/>
        </w:rPr>
        <w:t>Europe</w:t>
      </w:r>
      <w:r w:rsidRPr="00E501AF">
        <w:t>, where surgical cost containment and wait-time reduction are policy priorities.</w:t>
      </w:r>
    </w:p>
    <w:p w14:paraId="45083299" w14:textId="77777777" w:rsidR="00E501AF" w:rsidRPr="00E501AF" w:rsidRDefault="00E501AF" w:rsidP="00E501AF">
      <w:r w:rsidRPr="00E501AF">
        <w:rPr>
          <w:i/>
          <w:iCs/>
        </w:rPr>
        <w:t>Their operational model aligns well with minimally invasive procedures like pneumatic retinopexy and micro-incision vitrectomy, offering both economic and clinical efficiency.</w:t>
      </w:r>
    </w:p>
    <w:p w14:paraId="6689EF8C" w14:textId="77777777" w:rsidR="00E501AF" w:rsidRPr="00E501AF" w:rsidRDefault="00E501AF" w:rsidP="00E501AF">
      <w:r w:rsidRPr="00E501AF">
        <w:pict w14:anchorId="1E69BBA5">
          <v:rect id="_x0000_i1349" style="width:0;height:1.5pt" o:hralign="center" o:hrstd="t" o:hr="t" fillcolor="#a0a0a0" stroked="f"/>
        </w:pict>
      </w:r>
    </w:p>
    <w:p w14:paraId="54B7B123" w14:textId="77777777" w:rsidR="00E501AF" w:rsidRPr="00E501AF" w:rsidRDefault="00E501AF" w:rsidP="00E501AF">
      <w:pPr>
        <w:rPr>
          <w:b/>
          <w:bCs/>
        </w:rPr>
      </w:pPr>
      <w:r w:rsidRPr="00E501AF">
        <w:rPr>
          <w:b/>
          <w:bCs/>
        </w:rPr>
        <w:t>Academic and Research Institutes</w:t>
      </w:r>
    </w:p>
    <w:p w14:paraId="26137F68" w14:textId="77777777" w:rsidR="00E501AF" w:rsidRPr="00E501AF" w:rsidRDefault="00E501AF" w:rsidP="00E501AF">
      <w:r w:rsidRPr="00E501AF">
        <w:t>This group focuses on:</w:t>
      </w:r>
    </w:p>
    <w:p w14:paraId="550B7DA4" w14:textId="77777777" w:rsidR="00E501AF" w:rsidRPr="00E501AF" w:rsidRDefault="00E501AF" w:rsidP="00E501AF">
      <w:pPr>
        <w:numPr>
          <w:ilvl w:val="0"/>
          <w:numId w:val="17"/>
        </w:numPr>
      </w:pPr>
      <w:r w:rsidRPr="00E501AF">
        <w:rPr>
          <w:b/>
          <w:bCs/>
        </w:rPr>
        <w:t>Clinical trials</w:t>
      </w:r>
      <w:r w:rsidRPr="00E501AF">
        <w:t xml:space="preserve"> for pharmacologic adjuncts or novel surgical approaches.</w:t>
      </w:r>
    </w:p>
    <w:p w14:paraId="34DFD3A5" w14:textId="77777777" w:rsidR="00E501AF" w:rsidRPr="00E501AF" w:rsidRDefault="00E501AF" w:rsidP="00E501AF">
      <w:pPr>
        <w:numPr>
          <w:ilvl w:val="0"/>
          <w:numId w:val="17"/>
        </w:numPr>
      </w:pPr>
      <w:r w:rsidRPr="00E501AF">
        <w:t xml:space="preserve">Development of </w:t>
      </w:r>
      <w:r w:rsidRPr="00E501AF">
        <w:rPr>
          <w:b/>
          <w:bCs/>
        </w:rPr>
        <w:t>robotics</w:t>
      </w:r>
      <w:r w:rsidRPr="00E501AF">
        <w:t xml:space="preserve">, </w:t>
      </w:r>
      <w:r w:rsidRPr="00E501AF">
        <w:rPr>
          <w:b/>
          <w:bCs/>
        </w:rPr>
        <w:t>biomaterials</w:t>
      </w:r>
      <w:r w:rsidRPr="00E501AF">
        <w:t xml:space="preserve">, and </w:t>
      </w:r>
      <w:r w:rsidRPr="00E501AF">
        <w:rPr>
          <w:b/>
          <w:bCs/>
        </w:rPr>
        <w:t>gene-based therapies</w:t>
      </w:r>
      <w:r w:rsidRPr="00E501AF">
        <w:t xml:space="preserve"> for recurrent detachment.</w:t>
      </w:r>
    </w:p>
    <w:p w14:paraId="09C73D55" w14:textId="77777777" w:rsidR="00E501AF" w:rsidRPr="00E501AF" w:rsidRDefault="00E501AF" w:rsidP="00E501AF">
      <w:pPr>
        <w:numPr>
          <w:ilvl w:val="0"/>
          <w:numId w:val="17"/>
        </w:numPr>
      </w:pPr>
      <w:r w:rsidRPr="00E501AF">
        <w:t xml:space="preserve">Contribution to </w:t>
      </w:r>
      <w:r w:rsidRPr="00E501AF">
        <w:rPr>
          <w:b/>
          <w:bCs/>
        </w:rPr>
        <w:t>global retinal detachment guidelines</w:t>
      </w:r>
      <w:r w:rsidRPr="00E501AF">
        <w:t xml:space="preserve"> and long-term outcome studies.</w:t>
      </w:r>
    </w:p>
    <w:p w14:paraId="3B8897EE" w14:textId="77777777" w:rsidR="00E501AF" w:rsidRPr="00E501AF" w:rsidRDefault="00E501AF" w:rsidP="00E501AF">
      <w:r w:rsidRPr="00E501AF">
        <w:pict w14:anchorId="59506A34">
          <v:rect id="_x0000_i1350" style="width:0;height:1.5pt" o:hralign="center" o:hrstd="t" o:hr="t" fillcolor="#a0a0a0" stroked="f"/>
        </w:pict>
      </w:r>
    </w:p>
    <w:p w14:paraId="02396C31" w14:textId="77777777" w:rsidR="00E501AF" w:rsidRPr="00E501AF" w:rsidRDefault="00E501AF" w:rsidP="00E501AF">
      <w:pPr>
        <w:rPr>
          <w:b/>
          <w:bCs/>
        </w:rPr>
      </w:pPr>
      <w:r w:rsidRPr="00E501AF">
        <w:rPr>
          <w:b/>
          <w:bCs/>
        </w:rPr>
        <w:t>Real-World Use Case</w:t>
      </w:r>
    </w:p>
    <w:p w14:paraId="6FF84866" w14:textId="77777777" w:rsidR="00E501AF" w:rsidRPr="00E501AF" w:rsidRDefault="00E501AF" w:rsidP="00E501AF">
      <w:r w:rsidRPr="00E501AF">
        <w:rPr>
          <w:i/>
          <w:iCs/>
        </w:rPr>
        <w:t>In 2023, a tertiary hospital in South Korea implemented a hybrid protocol for retinal detachment surgeries involving preoperative AI-based OCT triaging and micro-incision vitrectomy. By leveraging automated retinal layer analysis and pre-surgical mapping, surgical time was reduced by 22%, and post-op visual acuity improved significantly. The protocol has since been adopted by several mid-sized clinics in Seoul and Busan, accelerating outpatient retinal surgery pathways.</w:t>
      </w:r>
    </w:p>
    <w:p w14:paraId="22FE5E88" w14:textId="77777777" w:rsidR="00E501AF" w:rsidRPr="00E501AF" w:rsidRDefault="00E501AF" w:rsidP="00E501AF">
      <w:r w:rsidRPr="00E501AF">
        <w:t xml:space="preserve">This use case underscores how </w:t>
      </w:r>
      <w:r w:rsidRPr="00E501AF">
        <w:rPr>
          <w:b/>
          <w:bCs/>
        </w:rPr>
        <w:t>AI-enabled diagnostics</w:t>
      </w:r>
      <w:r w:rsidRPr="00E501AF">
        <w:t xml:space="preserve">, when paired with </w:t>
      </w:r>
      <w:r w:rsidRPr="00E501AF">
        <w:rPr>
          <w:b/>
          <w:bCs/>
        </w:rPr>
        <w:t>minimally invasive techniques</w:t>
      </w:r>
      <w:r w:rsidRPr="00E501AF">
        <w:t>, can enhance both throughput and outcomes—especially in tech-forward healthcare systems.</w:t>
      </w:r>
    </w:p>
    <w:p w14:paraId="19F836C8" w14:textId="77777777" w:rsidR="00E501AF" w:rsidRPr="00E501AF" w:rsidRDefault="00E501AF" w:rsidP="00E501AF">
      <w:pPr>
        <w:rPr>
          <w:b/>
          <w:bCs/>
        </w:rPr>
      </w:pPr>
      <w:r w:rsidRPr="00E501AF">
        <w:rPr>
          <w:b/>
          <w:bCs/>
        </w:rPr>
        <w:t>7. Recent Developments + Opportunities &amp; Restraints</w:t>
      </w:r>
    </w:p>
    <w:p w14:paraId="625A4D5A" w14:textId="77777777" w:rsidR="00E501AF" w:rsidRPr="00E501AF" w:rsidRDefault="00E501AF" w:rsidP="00E501AF">
      <w:pPr>
        <w:rPr>
          <w:b/>
          <w:bCs/>
        </w:rPr>
      </w:pPr>
      <w:r w:rsidRPr="00E501AF">
        <w:rPr>
          <w:rFonts w:ascii="Segoe UI Emoji" w:hAnsi="Segoe UI Emoji" w:cs="Segoe UI Emoji"/>
          <w:b/>
          <w:bCs/>
        </w:rPr>
        <w:t>🆕</w:t>
      </w:r>
      <w:r w:rsidRPr="00E501AF">
        <w:rPr>
          <w:b/>
          <w:bCs/>
        </w:rPr>
        <w:t xml:space="preserve"> Recent Developments (Last 2 Years)</w:t>
      </w:r>
    </w:p>
    <w:p w14:paraId="3D566676" w14:textId="77777777" w:rsidR="00E501AF" w:rsidRPr="00E501AF" w:rsidRDefault="00E501AF" w:rsidP="00E501AF">
      <w:pPr>
        <w:numPr>
          <w:ilvl w:val="0"/>
          <w:numId w:val="18"/>
        </w:numPr>
      </w:pPr>
      <w:r w:rsidRPr="00E501AF">
        <w:rPr>
          <w:b/>
          <w:bCs/>
        </w:rPr>
        <w:t xml:space="preserve">Alcon launched its </w:t>
      </w:r>
      <w:proofErr w:type="spellStart"/>
      <w:r w:rsidRPr="00E501AF">
        <w:rPr>
          <w:b/>
          <w:bCs/>
        </w:rPr>
        <w:t>Hypervit</w:t>
      </w:r>
      <w:proofErr w:type="spellEnd"/>
      <w:r w:rsidRPr="00E501AF">
        <w:rPr>
          <w:b/>
          <w:bCs/>
        </w:rPr>
        <w:t xml:space="preserve"> high-speed vitrectomy cutter</w:t>
      </w:r>
      <w:r w:rsidRPr="00E501AF">
        <w:t xml:space="preserve"> in 2023, designed to enable ultra-fast vitreous removal while preserving retinal safety during detachment procedures.</w:t>
      </w:r>
      <w:r w:rsidRPr="00E501AF">
        <w:br/>
      </w:r>
      <w:r w:rsidRPr="00E501AF">
        <w:rPr>
          <w:i/>
          <w:iCs/>
        </w:rPr>
        <w:t>Source:</w:t>
      </w:r>
      <w:r w:rsidRPr="00E501AF">
        <w:t xml:space="preserve"> </w:t>
      </w:r>
      <w:hyperlink r:id="rId5" w:tgtFrame="_new" w:history="1">
        <w:r w:rsidRPr="00E501AF">
          <w:rPr>
            <w:rStyle w:val="Hyperlink"/>
          </w:rPr>
          <w:t>https://www.alcon.com</w:t>
        </w:r>
      </w:hyperlink>
    </w:p>
    <w:p w14:paraId="36A5A4DE" w14:textId="20451EC4" w:rsidR="00E501AF" w:rsidRPr="00E501AF" w:rsidRDefault="00E501AF" w:rsidP="00E501AF">
      <w:pPr>
        <w:numPr>
          <w:ilvl w:val="0"/>
          <w:numId w:val="18"/>
        </w:numPr>
      </w:pPr>
      <w:r w:rsidRPr="00E501AF">
        <w:rPr>
          <w:b/>
          <w:bCs/>
        </w:rPr>
        <w:t xml:space="preserve">Carl Zeiss </w:t>
      </w:r>
      <w:proofErr w:type="spellStart"/>
      <w:r w:rsidRPr="00E501AF">
        <w:rPr>
          <w:b/>
          <w:bCs/>
        </w:rPr>
        <w:t>Meditec</w:t>
      </w:r>
      <w:proofErr w:type="spellEnd"/>
      <w:r w:rsidRPr="00E501AF">
        <w:rPr>
          <w:b/>
          <w:bCs/>
        </w:rPr>
        <w:t xml:space="preserve"> unveiled enhanced AI modules for its PLEX Elite 9000 platform</w:t>
      </w:r>
      <w:r w:rsidRPr="00E501AF">
        <w:t xml:space="preserve">, enabling real-time detection of retinal breaks and traction zones through </w:t>
      </w:r>
      <w:r w:rsidRPr="00E501AF">
        <w:lastRenderedPageBreak/>
        <w:t>automated segmentation.</w:t>
      </w:r>
      <w:r w:rsidRPr="00E501AF">
        <w:br/>
      </w:r>
      <w:r w:rsidRPr="00E501AF">
        <w:rPr>
          <w:i/>
          <w:iCs/>
        </w:rPr>
        <w:t>Source:</w:t>
      </w:r>
      <w:r w:rsidRPr="00E501AF">
        <w:t xml:space="preserve"> </w:t>
      </w:r>
      <w:hyperlink r:id="rId6" w:history="1">
        <w:r w:rsidRPr="00E501AF">
          <w:rPr>
            <w:rStyle w:val="Hyperlink"/>
          </w:rPr>
          <w:t>https://www.zeiss.com/meditec</w:t>
        </w:r>
      </w:hyperlink>
      <w:r>
        <w:t xml:space="preserve"> </w:t>
      </w:r>
    </w:p>
    <w:p w14:paraId="0BB2B6FD" w14:textId="77777777" w:rsidR="00E501AF" w:rsidRPr="00E501AF" w:rsidRDefault="00E501AF" w:rsidP="00E501AF">
      <w:pPr>
        <w:numPr>
          <w:ilvl w:val="0"/>
          <w:numId w:val="18"/>
        </w:numPr>
      </w:pPr>
      <w:r w:rsidRPr="00E501AF">
        <w:t xml:space="preserve">In 2024, </w:t>
      </w:r>
      <w:r w:rsidRPr="00E501AF">
        <w:rPr>
          <w:b/>
          <w:bCs/>
        </w:rPr>
        <w:t>DORC expanded its EVA surgical system with a fully integrated fluidics and visualization suite</w:t>
      </w:r>
      <w:r w:rsidRPr="00E501AF">
        <w:t>, targeting mid-sized clinics for precision-based retinal detachment repair.</w:t>
      </w:r>
      <w:r w:rsidRPr="00E501AF">
        <w:br/>
      </w:r>
      <w:r w:rsidRPr="00E501AF">
        <w:rPr>
          <w:i/>
          <w:iCs/>
        </w:rPr>
        <w:t>Source:</w:t>
      </w:r>
      <w:r w:rsidRPr="00E501AF">
        <w:t xml:space="preserve"> </w:t>
      </w:r>
      <w:hyperlink r:id="rId7" w:tgtFrame="_new" w:history="1">
        <w:r w:rsidRPr="00E501AF">
          <w:rPr>
            <w:rStyle w:val="Hyperlink"/>
          </w:rPr>
          <w:t>https://www.dorc.eu</w:t>
        </w:r>
      </w:hyperlink>
    </w:p>
    <w:p w14:paraId="6222AF52" w14:textId="77777777" w:rsidR="00E501AF" w:rsidRPr="00E501AF" w:rsidRDefault="00E501AF" w:rsidP="00E501AF">
      <w:pPr>
        <w:numPr>
          <w:ilvl w:val="0"/>
          <w:numId w:val="18"/>
        </w:numPr>
      </w:pPr>
      <w:r w:rsidRPr="00E501AF">
        <w:rPr>
          <w:b/>
          <w:bCs/>
        </w:rPr>
        <w:t>Bausch + Lomb acquired a surgical device start-up in Italy</w:t>
      </w:r>
      <w:r w:rsidRPr="00E501AF">
        <w:t xml:space="preserve"> to accelerate development of modular vitrectomy equipment optimized for outpatient use.</w:t>
      </w:r>
      <w:r w:rsidRPr="00E501AF">
        <w:br/>
      </w:r>
      <w:r w:rsidRPr="00E501AF">
        <w:rPr>
          <w:i/>
          <w:iCs/>
        </w:rPr>
        <w:t>Source:</w:t>
      </w:r>
      <w:r w:rsidRPr="00E501AF">
        <w:t xml:space="preserve"> </w:t>
      </w:r>
      <w:hyperlink r:id="rId8" w:tgtFrame="_new" w:history="1">
        <w:r w:rsidRPr="00E501AF">
          <w:rPr>
            <w:rStyle w:val="Hyperlink"/>
          </w:rPr>
          <w:t>https://www.bausch.com</w:t>
        </w:r>
      </w:hyperlink>
    </w:p>
    <w:p w14:paraId="67ACCB75" w14:textId="77777777" w:rsidR="00E501AF" w:rsidRPr="00E501AF" w:rsidRDefault="00E501AF" w:rsidP="00E501AF">
      <w:pPr>
        <w:numPr>
          <w:ilvl w:val="0"/>
          <w:numId w:val="18"/>
        </w:numPr>
      </w:pPr>
      <w:r w:rsidRPr="00E501AF">
        <w:rPr>
          <w:b/>
          <w:bCs/>
        </w:rPr>
        <w:t>Researchers at Moorfields Eye Hospital, UK</w:t>
      </w:r>
      <w:r w:rsidRPr="00E501AF">
        <w:t xml:space="preserve">, published promising results on </w:t>
      </w:r>
      <w:r w:rsidRPr="00E501AF">
        <w:rPr>
          <w:b/>
          <w:bCs/>
        </w:rPr>
        <w:t>robot-assisted retinal surgery</w:t>
      </w:r>
      <w:r w:rsidRPr="00E501AF">
        <w:t xml:space="preserve"> for treating complex tractional detachment, demonstrating high accuracy and reduced complications.</w:t>
      </w:r>
      <w:r w:rsidRPr="00E501AF">
        <w:br/>
      </w:r>
      <w:r w:rsidRPr="00E501AF">
        <w:rPr>
          <w:i/>
          <w:iCs/>
        </w:rPr>
        <w:t>Source:</w:t>
      </w:r>
      <w:r w:rsidRPr="00E501AF">
        <w:t xml:space="preserve"> </w:t>
      </w:r>
      <w:hyperlink r:id="rId9" w:tgtFrame="_new" w:history="1">
        <w:r w:rsidRPr="00E501AF">
          <w:rPr>
            <w:rStyle w:val="Hyperlink"/>
          </w:rPr>
          <w:t>https://www.moorfields.nhs.uk</w:t>
        </w:r>
      </w:hyperlink>
    </w:p>
    <w:p w14:paraId="6B062C35" w14:textId="77777777" w:rsidR="00E501AF" w:rsidRPr="00E501AF" w:rsidRDefault="00E501AF" w:rsidP="00E501AF">
      <w:r w:rsidRPr="00E501AF">
        <w:pict w14:anchorId="7D072EBE">
          <v:rect id="_x0000_i1351" style="width:0;height:1.5pt" o:hralign="center" o:hrstd="t" o:hr="t" fillcolor="#a0a0a0" stroked="f"/>
        </w:pict>
      </w:r>
    </w:p>
    <w:p w14:paraId="66DACBE3" w14:textId="77777777" w:rsidR="00E501AF" w:rsidRPr="00E501AF" w:rsidRDefault="00E501AF" w:rsidP="00E501AF">
      <w:pPr>
        <w:rPr>
          <w:b/>
          <w:bCs/>
        </w:rPr>
      </w:pPr>
      <w:r w:rsidRPr="00E501AF">
        <w:rPr>
          <w:rFonts w:ascii="Segoe UI Emoji" w:hAnsi="Segoe UI Emoji" w:cs="Segoe UI Emoji"/>
          <w:b/>
          <w:bCs/>
        </w:rPr>
        <w:t>🔁</w:t>
      </w:r>
      <w:r w:rsidRPr="00E501AF">
        <w:rPr>
          <w:b/>
          <w:bCs/>
        </w:rPr>
        <w:t xml:space="preserve"> Opportunities</w:t>
      </w:r>
    </w:p>
    <w:p w14:paraId="72CCAD30" w14:textId="77777777" w:rsidR="00E501AF" w:rsidRPr="00E501AF" w:rsidRDefault="00E501AF" w:rsidP="00E501AF">
      <w:pPr>
        <w:numPr>
          <w:ilvl w:val="0"/>
          <w:numId w:val="19"/>
        </w:numPr>
      </w:pPr>
      <w:r w:rsidRPr="00E501AF">
        <w:rPr>
          <w:b/>
          <w:bCs/>
        </w:rPr>
        <w:t>Miniaturization of surgical equipment</w:t>
      </w:r>
      <w:r w:rsidRPr="00E501AF">
        <w:t>: Compact, portable vitrectomy and imaging systems will expand access to retinal care in underserved clinics and secondary cities.</w:t>
      </w:r>
    </w:p>
    <w:p w14:paraId="311CEF98" w14:textId="77777777" w:rsidR="00E501AF" w:rsidRPr="00E501AF" w:rsidRDefault="00E501AF" w:rsidP="00E501AF">
      <w:pPr>
        <w:numPr>
          <w:ilvl w:val="0"/>
          <w:numId w:val="19"/>
        </w:numPr>
      </w:pPr>
      <w:r w:rsidRPr="00E501AF">
        <w:rPr>
          <w:b/>
          <w:bCs/>
        </w:rPr>
        <w:t>AI and tele-ophthalmology integration</w:t>
      </w:r>
      <w:r w:rsidRPr="00E501AF">
        <w:t>: Diagnostic automation, especially in diabetic populations, will improve early detection and referral pathways for asymptomatic retinal detachments.</w:t>
      </w:r>
    </w:p>
    <w:p w14:paraId="3E205616" w14:textId="77777777" w:rsidR="00E501AF" w:rsidRPr="00E501AF" w:rsidRDefault="00E501AF" w:rsidP="00E501AF">
      <w:pPr>
        <w:numPr>
          <w:ilvl w:val="0"/>
          <w:numId w:val="19"/>
        </w:numPr>
      </w:pPr>
      <w:r w:rsidRPr="00E501AF">
        <w:rPr>
          <w:b/>
          <w:bCs/>
        </w:rPr>
        <w:t>Rise of outpatient surgical models</w:t>
      </w:r>
      <w:r w:rsidRPr="00E501AF">
        <w:t>: The migration from inpatient to clinic/ASC-based care enables faster turnaround, better patient convenience, and operational cost savings for providers.</w:t>
      </w:r>
    </w:p>
    <w:p w14:paraId="799368D9" w14:textId="77777777" w:rsidR="00E501AF" w:rsidRPr="00E501AF" w:rsidRDefault="00E501AF" w:rsidP="00E501AF">
      <w:r w:rsidRPr="00E501AF">
        <w:pict w14:anchorId="179937C5">
          <v:rect id="_x0000_i1352" style="width:0;height:1.5pt" o:hralign="center" o:hrstd="t" o:hr="t" fillcolor="#a0a0a0" stroked="f"/>
        </w:pict>
      </w:r>
    </w:p>
    <w:p w14:paraId="272A4B63" w14:textId="77777777" w:rsidR="00E501AF" w:rsidRPr="00E501AF" w:rsidRDefault="00E501AF" w:rsidP="00E501AF">
      <w:pPr>
        <w:rPr>
          <w:b/>
          <w:bCs/>
        </w:rPr>
      </w:pPr>
      <w:r w:rsidRPr="00E501AF">
        <w:rPr>
          <w:rFonts w:ascii="Segoe UI Emoji" w:hAnsi="Segoe UI Emoji" w:cs="Segoe UI Emoji"/>
          <w:b/>
          <w:bCs/>
        </w:rPr>
        <w:t>⛔</w:t>
      </w:r>
      <w:r w:rsidRPr="00E501AF">
        <w:rPr>
          <w:b/>
          <w:bCs/>
        </w:rPr>
        <w:t xml:space="preserve"> Restraints</w:t>
      </w:r>
    </w:p>
    <w:p w14:paraId="1C9AE6DD" w14:textId="77777777" w:rsidR="00E501AF" w:rsidRPr="00E501AF" w:rsidRDefault="00E501AF" w:rsidP="00E501AF">
      <w:pPr>
        <w:numPr>
          <w:ilvl w:val="0"/>
          <w:numId w:val="20"/>
        </w:numPr>
      </w:pPr>
      <w:r w:rsidRPr="00E501AF">
        <w:rPr>
          <w:b/>
          <w:bCs/>
        </w:rPr>
        <w:t>Shortage of trained vitreoretinal surgeons</w:t>
      </w:r>
      <w:r w:rsidRPr="00E501AF">
        <w:t>, particularly in low- and middle-income countries, limits the scalability of advanced surgical techniques.</w:t>
      </w:r>
    </w:p>
    <w:p w14:paraId="7D977436" w14:textId="77777777" w:rsidR="00E501AF" w:rsidRPr="00E501AF" w:rsidRDefault="00E501AF" w:rsidP="00E501AF">
      <w:pPr>
        <w:numPr>
          <w:ilvl w:val="0"/>
          <w:numId w:val="20"/>
        </w:numPr>
      </w:pPr>
      <w:r w:rsidRPr="00E501AF">
        <w:rPr>
          <w:b/>
          <w:bCs/>
        </w:rPr>
        <w:t>High capital cost of integrated surgical platforms</w:t>
      </w:r>
      <w:r w:rsidRPr="00E501AF">
        <w:t xml:space="preserve"> poses a challenge for mid-tier providers, particularly those without external funding or public health support.</w:t>
      </w:r>
    </w:p>
    <w:p w14:paraId="36524A35" w14:textId="77777777" w:rsidR="00E501AF" w:rsidRPr="00E501AF" w:rsidRDefault="00E501AF" w:rsidP="00E501AF">
      <w:r w:rsidRPr="00E501AF">
        <w:rPr>
          <w:i/>
          <w:iCs/>
        </w:rPr>
        <w:t>The market’s future will hinge on balancing high-tech capabilities with cost-efficient delivery models that expand access without compromising surgical outcomes.</w:t>
      </w:r>
    </w:p>
    <w:p w14:paraId="7CCA203A" w14:textId="77777777" w:rsidR="00E501AF" w:rsidRDefault="00E501AF">
      <w:r>
        <w:br w:type="page"/>
      </w:r>
    </w:p>
    <w:p w14:paraId="597A93D3" w14:textId="16BA1BD3" w:rsidR="00E501AF" w:rsidRPr="00E501AF" w:rsidRDefault="00E501AF" w:rsidP="00E501AF">
      <w:pPr>
        <w:rPr>
          <w:b/>
          <w:bCs/>
        </w:rPr>
      </w:pPr>
      <w:r w:rsidRPr="00E501AF">
        <w:rPr>
          <w:b/>
          <w:bCs/>
        </w:rPr>
        <w:lastRenderedPageBreak/>
        <w:t>8. Report Summary, FAQs, and SEO Schema</w:t>
      </w:r>
    </w:p>
    <w:p w14:paraId="4E85E051" w14:textId="77777777" w:rsidR="00E501AF" w:rsidRPr="00E501AF" w:rsidRDefault="00E501AF" w:rsidP="00E501AF">
      <w:r w:rsidRPr="00E501AF">
        <w:pict w14:anchorId="6BFD4712">
          <v:rect id="_x0000_i1353" style="width:0;height:1.5pt" o:hralign="center" o:hrstd="t" o:hr="t" fillcolor="#a0a0a0" stroked="f"/>
        </w:pict>
      </w:r>
    </w:p>
    <w:p w14:paraId="00FB5507" w14:textId="77777777" w:rsidR="00E501AF" w:rsidRPr="00E501AF" w:rsidRDefault="00E501AF" w:rsidP="00E501AF">
      <w:pPr>
        <w:rPr>
          <w:b/>
          <w:bCs/>
        </w:rPr>
      </w:pPr>
      <w:r w:rsidRPr="00E501AF">
        <w:rPr>
          <w:rFonts w:ascii="Segoe UI Emoji" w:hAnsi="Segoe UI Emoji" w:cs="Segoe UI Emoji"/>
          <w:b/>
          <w:bCs/>
        </w:rPr>
        <w:t>📌</w:t>
      </w:r>
      <w:r w:rsidRPr="00E501AF">
        <w:rPr>
          <w:b/>
          <w:bCs/>
        </w:rPr>
        <w:t xml:space="preserve"> A.1. Report Title Format</w:t>
      </w:r>
    </w:p>
    <w:p w14:paraId="44F9999A" w14:textId="77777777" w:rsidR="00E501AF" w:rsidRPr="00E501AF" w:rsidRDefault="00E501AF" w:rsidP="00E501AF">
      <w:r w:rsidRPr="00E501AF">
        <w:rPr>
          <w:b/>
          <w:bCs/>
        </w:rPr>
        <w:t xml:space="preserve">Retinal Detachment Market </w:t>
      </w:r>
      <w:proofErr w:type="gramStart"/>
      <w:r w:rsidRPr="00E501AF">
        <w:rPr>
          <w:b/>
          <w:bCs/>
        </w:rPr>
        <w:t>By</w:t>
      </w:r>
      <w:proofErr w:type="gramEnd"/>
      <w:r w:rsidRPr="00E501AF">
        <w:rPr>
          <w:b/>
          <w:bCs/>
        </w:rPr>
        <w:t xml:space="preserve"> Treatment Type (Vitrectomy, Scleral Buckling, Pneumatic Retinopexy, Laser Photocoagulation); By Diagnostic Method (OCT, Fundus Photography, Ultrasound, Slit-Lamp </w:t>
      </w:r>
      <w:proofErr w:type="spellStart"/>
      <w:r w:rsidRPr="00E501AF">
        <w:rPr>
          <w:b/>
          <w:bCs/>
        </w:rPr>
        <w:t>Biomicroscopy</w:t>
      </w:r>
      <w:proofErr w:type="spellEnd"/>
      <w:r w:rsidRPr="00E501AF">
        <w:rPr>
          <w:b/>
          <w:bCs/>
        </w:rPr>
        <w:t>); By End User (Hospitals, Ophthalmic Clinics, ASCs, Academic Institutes); By Geography, Segment Revenue Estimation, Forecast, 2024–2030</w:t>
      </w:r>
    </w:p>
    <w:p w14:paraId="36867B4B" w14:textId="77777777" w:rsidR="00E501AF" w:rsidRPr="00E501AF" w:rsidRDefault="00E501AF" w:rsidP="00E501AF">
      <w:r w:rsidRPr="00E501AF">
        <w:pict w14:anchorId="6E9C7AD1">
          <v:rect id="_x0000_i1354" style="width:0;height:1.5pt" o:hralign="center" o:hrstd="t" o:hr="t" fillcolor="#a0a0a0" stroked="f"/>
        </w:pict>
      </w:r>
    </w:p>
    <w:p w14:paraId="6034C316" w14:textId="77777777" w:rsidR="00E501AF" w:rsidRPr="00E501AF" w:rsidRDefault="00E501AF" w:rsidP="00E501AF">
      <w:pPr>
        <w:rPr>
          <w:b/>
          <w:bCs/>
        </w:rPr>
      </w:pPr>
      <w:r w:rsidRPr="00E501AF">
        <w:rPr>
          <w:rFonts w:ascii="Segoe UI Emoji" w:hAnsi="Segoe UI Emoji" w:cs="Segoe UI Emoji"/>
          <w:b/>
          <w:bCs/>
        </w:rPr>
        <w:t>📌</w:t>
      </w:r>
      <w:r w:rsidRPr="00E501AF">
        <w:rPr>
          <w:b/>
          <w:bCs/>
        </w:rPr>
        <w:t xml:space="preserve"> A.2. retinal detachment market</w:t>
      </w:r>
    </w:p>
    <w:p w14:paraId="632D10D6" w14:textId="77777777" w:rsidR="00E501AF" w:rsidRPr="00E501AF" w:rsidRDefault="00E501AF" w:rsidP="00E501AF">
      <w:r w:rsidRPr="00E501AF">
        <w:pict w14:anchorId="042098BE">
          <v:rect id="_x0000_i1355" style="width:0;height:1.5pt" o:hralign="center" o:hrstd="t" o:hr="t" fillcolor="#a0a0a0" stroked="f"/>
        </w:pict>
      </w:r>
    </w:p>
    <w:p w14:paraId="52EBC685" w14:textId="4A922BDD" w:rsidR="00E501AF" w:rsidRPr="00E501AF" w:rsidRDefault="00E501AF" w:rsidP="00E501AF">
      <w:pPr>
        <w:rPr>
          <w:b/>
          <w:bCs/>
        </w:rPr>
      </w:pPr>
      <w:r w:rsidRPr="00E501AF">
        <w:rPr>
          <w:rFonts w:ascii="Segoe UI Emoji" w:hAnsi="Segoe UI Emoji" w:cs="Segoe UI Emoji"/>
          <w:b/>
          <w:bCs/>
        </w:rPr>
        <w:t>📌</w:t>
      </w:r>
      <w:r w:rsidRPr="00E501AF">
        <w:rPr>
          <w:b/>
          <w:bCs/>
        </w:rPr>
        <w:t xml:space="preserve"> A.3. Retinal Detachment Market Size ($</w:t>
      </w:r>
      <w:r>
        <w:rPr>
          <w:b/>
          <w:bCs/>
        </w:rPr>
        <w:t>14.73</w:t>
      </w:r>
      <w:r w:rsidRPr="00E501AF">
        <w:rPr>
          <w:b/>
          <w:bCs/>
        </w:rPr>
        <w:t xml:space="preserve"> Billion) 2030</w:t>
      </w:r>
    </w:p>
    <w:p w14:paraId="3A2BC1EB" w14:textId="77777777" w:rsidR="00E501AF" w:rsidRPr="00E501AF" w:rsidRDefault="00E501AF" w:rsidP="00E501AF">
      <w:r w:rsidRPr="00E501AF">
        <w:pict w14:anchorId="71906B64">
          <v:rect id="_x0000_i1356" style="width:0;height:1.5pt" o:hralign="center" o:hrstd="t" o:hr="t" fillcolor="#a0a0a0" stroked="f"/>
        </w:pict>
      </w:r>
    </w:p>
    <w:p w14:paraId="3BBB39E6" w14:textId="77777777" w:rsidR="00E501AF" w:rsidRPr="00E501AF" w:rsidRDefault="00E501AF" w:rsidP="00E501AF">
      <w:pPr>
        <w:rPr>
          <w:b/>
          <w:bCs/>
        </w:rPr>
      </w:pPr>
      <w:r w:rsidRPr="00E501AF">
        <w:rPr>
          <w:rFonts w:ascii="Segoe UI Emoji" w:hAnsi="Segoe UI Emoji" w:cs="Segoe UI Emoji"/>
          <w:b/>
          <w:bCs/>
        </w:rPr>
        <w:t>📊</w:t>
      </w:r>
      <w:r w:rsidRPr="00E501AF">
        <w:rPr>
          <w:b/>
          <w:bCs/>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6650"/>
      </w:tblGrid>
      <w:tr w:rsidR="00E501AF" w:rsidRPr="00E501AF" w14:paraId="5DF23249" w14:textId="77777777" w:rsidTr="00E501AF">
        <w:trPr>
          <w:tblHeader/>
          <w:tblCellSpacing w:w="15" w:type="dxa"/>
        </w:trPr>
        <w:tc>
          <w:tcPr>
            <w:tcW w:w="0" w:type="auto"/>
            <w:vAlign w:val="center"/>
            <w:hideMark/>
          </w:tcPr>
          <w:p w14:paraId="18A90B1E" w14:textId="77777777" w:rsidR="00E501AF" w:rsidRPr="00E501AF" w:rsidRDefault="00E501AF" w:rsidP="00E501AF">
            <w:pPr>
              <w:rPr>
                <w:b/>
                <w:bCs/>
              </w:rPr>
            </w:pPr>
            <w:r w:rsidRPr="00E501AF">
              <w:rPr>
                <w:b/>
                <w:bCs/>
              </w:rPr>
              <w:t>Report Attribute</w:t>
            </w:r>
          </w:p>
        </w:tc>
        <w:tc>
          <w:tcPr>
            <w:tcW w:w="0" w:type="auto"/>
            <w:vAlign w:val="center"/>
            <w:hideMark/>
          </w:tcPr>
          <w:p w14:paraId="281C3A38" w14:textId="77777777" w:rsidR="00E501AF" w:rsidRPr="00E501AF" w:rsidRDefault="00E501AF" w:rsidP="00E501AF">
            <w:pPr>
              <w:rPr>
                <w:b/>
                <w:bCs/>
              </w:rPr>
            </w:pPr>
            <w:r w:rsidRPr="00E501AF">
              <w:rPr>
                <w:b/>
                <w:bCs/>
              </w:rPr>
              <w:t>Details</w:t>
            </w:r>
          </w:p>
        </w:tc>
      </w:tr>
      <w:tr w:rsidR="00E501AF" w:rsidRPr="00E501AF" w14:paraId="2159839E" w14:textId="77777777" w:rsidTr="00E501AF">
        <w:trPr>
          <w:tblCellSpacing w:w="15" w:type="dxa"/>
        </w:trPr>
        <w:tc>
          <w:tcPr>
            <w:tcW w:w="0" w:type="auto"/>
            <w:vAlign w:val="center"/>
            <w:hideMark/>
          </w:tcPr>
          <w:p w14:paraId="2F800059" w14:textId="77777777" w:rsidR="00E501AF" w:rsidRPr="00E501AF" w:rsidRDefault="00E501AF" w:rsidP="00E501AF">
            <w:r w:rsidRPr="00E501AF">
              <w:t>Forecast Period</w:t>
            </w:r>
          </w:p>
        </w:tc>
        <w:tc>
          <w:tcPr>
            <w:tcW w:w="0" w:type="auto"/>
            <w:vAlign w:val="center"/>
            <w:hideMark/>
          </w:tcPr>
          <w:p w14:paraId="5C9A2A66" w14:textId="77777777" w:rsidR="00E501AF" w:rsidRPr="00E501AF" w:rsidRDefault="00E501AF" w:rsidP="00E501AF">
            <w:r w:rsidRPr="00E501AF">
              <w:t>2024 – 2030</w:t>
            </w:r>
          </w:p>
        </w:tc>
      </w:tr>
      <w:tr w:rsidR="00E501AF" w:rsidRPr="00E501AF" w14:paraId="00B68F37" w14:textId="77777777" w:rsidTr="00E501AF">
        <w:trPr>
          <w:tblCellSpacing w:w="15" w:type="dxa"/>
        </w:trPr>
        <w:tc>
          <w:tcPr>
            <w:tcW w:w="0" w:type="auto"/>
            <w:vAlign w:val="center"/>
            <w:hideMark/>
          </w:tcPr>
          <w:p w14:paraId="021B01D8" w14:textId="77777777" w:rsidR="00E501AF" w:rsidRPr="00E501AF" w:rsidRDefault="00E501AF" w:rsidP="00E501AF">
            <w:r w:rsidRPr="00E501AF">
              <w:t>Market Size Value in 2024</w:t>
            </w:r>
          </w:p>
        </w:tc>
        <w:tc>
          <w:tcPr>
            <w:tcW w:w="0" w:type="auto"/>
            <w:vAlign w:val="center"/>
            <w:hideMark/>
          </w:tcPr>
          <w:p w14:paraId="61226CD8" w14:textId="1A42696B" w:rsidR="00E501AF" w:rsidRPr="00E501AF" w:rsidRDefault="00E501AF" w:rsidP="00E501AF">
            <w:r w:rsidRPr="00E501AF">
              <w:rPr>
                <w:b/>
                <w:bCs/>
              </w:rPr>
              <w:t xml:space="preserve">USD </w:t>
            </w:r>
            <w:r>
              <w:rPr>
                <w:b/>
                <w:bCs/>
              </w:rPr>
              <w:t>7.65</w:t>
            </w:r>
            <w:r w:rsidRPr="00E501AF">
              <w:rPr>
                <w:b/>
                <w:bCs/>
              </w:rPr>
              <w:t xml:space="preserve"> Billion</w:t>
            </w:r>
          </w:p>
        </w:tc>
      </w:tr>
      <w:tr w:rsidR="00E501AF" w:rsidRPr="00E501AF" w14:paraId="542DB9FC" w14:textId="77777777" w:rsidTr="00E501AF">
        <w:trPr>
          <w:tblCellSpacing w:w="15" w:type="dxa"/>
        </w:trPr>
        <w:tc>
          <w:tcPr>
            <w:tcW w:w="0" w:type="auto"/>
            <w:vAlign w:val="center"/>
            <w:hideMark/>
          </w:tcPr>
          <w:p w14:paraId="76A0D4F1" w14:textId="77777777" w:rsidR="00E501AF" w:rsidRPr="00E501AF" w:rsidRDefault="00E501AF" w:rsidP="00E501AF">
            <w:r w:rsidRPr="00E501AF">
              <w:t>Revenue Forecast in 2030</w:t>
            </w:r>
          </w:p>
        </w:tc>
        <w:tc>
          <w:tcPr>
            <w:tcW w:w="0" w:type="auto"/>
            <w:vAlign w:val="center"/>
            <w:hideMark/>
          </w:tcPr>
          <w:p w14:paraId="131628F3" w14:textId="578ACA25" w:rsidR="00E501AF" w:rsidRPr="00E501AF" w:rsidRDefault="00E501AF" w:rsidP="00E501AF">
            <w:r w:rsidRPr="00E501AF">
              <w:rPr>
                <w:b/>
                <w:bCs/>
              </w:rPr>
              <w:t xml:space="preserve">USD </w:t>
            </w:r>
            <w:r>
              <w:rPr>
                <w:b/>
                <w:bCs/>
              </w:rPr>
              <w:t>14.73</w:t>
            </w:r>
            <w:r w:rsidRPr="00E501AF">
              <w:rPr>
                <w:b/>
                <w:bCs/>
              </w:rPr>
              <w:t xml:space="preserve"> Billion</w:t>
            </w:r>
          </w:p>
        </w:tc>
      </w:tr>
      <w:tr w:rsidR="00E501AF" w:rsidRPr="00E501AF" w14:paraId="491FD731" w14:textId="77777777" w:rsidTr="00E501AF">
        <w:trPr>
          <w:tblCellSpacing w:w="15" w:type="dxa"/>
        </w:trPr>
        <w:tc>
          <w:tcPr>
            <w:tcW w:w="0" w:type="auto"/>
            <w:vAlign w:val="center"/>
            <w:hideMark/>
          </w:tcPr>
          <w:p w14:paraId="7944CBDD" w14:textId="77777777" w:rsidR="00E501AF" w:rsidRPr="00E501AF" w:rsidRDefault="00E501AF" w:rsidP="00E501AF">
            <w:r w:rsidRPr="00E501AF">
              <w:t>Overall Growth Rate</w:t>
            </w:r>
          </w:p>
        </w:tc>
        <w:tc>
          <w:tcPr>
            <w:tcW w:w="0" w:type="auto"/>
            <w:vAlign w:val="center"/>
            <w:hideMark/>
          </w:tcPr>
          <w:p w14:paraId="5F4DDCE3" w14:textId="12CB6FD3" w:rsidR="00E501AF" w:rsidRPr="00E501AF" w:rsidRDefault="00E501AF" w:rsidP="00E501AF">
            <w:r w:rsidRPr="00E501AF">
              <w:rPr>
                <w:b/>
                <w:bCs/>
              </w:rPr>
              <w:t xml:space="preserve">CAGR of </w:t>
            </w:r>
            <w:r>
              <w:rPr>
                <w:b/>
                <w:bCs/>
              </w:rPr>
              <w:t>11.54</w:t>
            </w:r>
            <w:r w:rsidRPr="00E501AF">
              <w:rPr>
                <w:b/>
                <w:bCs/>
              </w:rPr>
              <w:t>% (2024 – 2030)</w:t>
            </w:r>
          </w:p>
        </w:tc>
      </w:tr>
      <w:tr w:rsidR="00E501AF" w:rsidRPr="00E501AF" w14:paraId="37690200" w14:textId="77777777" w:rsidTr="00E501AF">
        <w:trPr>
          <w:tblCellSpacing w:w="15" w:type="dxa"/>
        </w:trPr>
        <w:tc>
          <w:tcPr>
            <w:tcW w:w="0" w:type="auto"/>
            <w:vAlign w:val="center"/>
            <w:hideMark/>
          </w:tcPr>
          <w:p w14:paraId="658F4DC3" w14:textId="77777777" w:rsidR="00E501AF" w:rsidRPr="00E501AF" w:rsidRDefault="00E501AF" w:rsidP="00E501AF">
            <w:r w:rsidRPr="00E501AF">
              <w:t>Base Year for Estimation</w:t>
            </w:r>
          </w:p>
        </w:tc>
        <w:tc>
          <w:tcPr>
            <w:tcW w:w="0" w:type="auto"/>
            <w:vAlign w:val="center"/>
            <w:hideMark/>
          </w:tcPr>
          <w:p w14:paraId="45A71F4F" w14:textId="77777777" w:rsidR="00E501AF" w:rsidRPr="00E501AF" w:rsidRDefault="00E501AF" w:rsidP="00E501AF">
            <w:r w:rsidRPr="00E501AF">
              <w:t>2023</w:t>
            </w:r>
          </w:p>
        </w:tc>
      </w:tr>
      <w:tr w:rsidR="00E501AF" w:rsidRPr="00E501AF" w14:paraId="18C4446F" w14:textId="77777777" w:rsidTr="00E501AF">
        <w:trPr>
          <w:tblCellSpacing w:w="15" w:type="dxa"/>
        </w:trPr>
        <w:tc>
          <w:tcPr>
            <w:tcW w:w="0" w:type="auto"/>
            <w:vAlign w:val="center"/>
            <w:hideMark/>
          </w:tcPr>
          <w:p w14:paraId="527E8DD8" w14:textId="77777777" w:rsidR="00E501AF" w:rsidRPr="00E501AF" w:rsidRDefault="00E501AF" w:rsidP="00E501AF">
            <w:r w:rsidRPr="00E501AF">
              <w:t>Historical Data</w:t>
            </w:r>
          </w:p>
        </w:tc>
        <w:tc>
          <w:tcPr>
            <w:tcW w:w="0" w:type="auto"/>
            <w:vAlign w:val="center"/>
            <w:hideMark/>
          </w:tcPr>
          <w:p w14:paraId="5C147B1F" w14:textId="77777777" w:rsidR="00E501AF" w:rsidRPr="00E501AF" w:rsidRDefault="00E501AF" w:rsidP="00E501AF">
            <w:r w:rsidRPr="00E501AF">
              <w:t>2017 – 2021</w:t>
            </w:r>
          </w:p>
        </w:tc>
      </w:tr>
      <w:tr w:rsidR="00E501AF" w:rsidRPr="00E501AF" w14:paraId="2449CE89" w14:textId="77777777" w:rsidTr="00E501AF">
        <w:trPr>
          <w:tblCellSpacing w:w="15" w:type="dxa"/>
        </w:trPr>
        <w:tc>
          <w:tcPr>
            <w:tcW w:w="0" w:type="auto"/>
            <w:vAlign w:val="center"/>
            <w:hideMark/>
          </w:tcPr>
          <w:p w14:paraId="3C820694" w14:textId="77777777" w:rsidR="00E501AF" w:rsidRPr="00E501AF" w:rsidRDefault="00E501AF" w:rsidP="00E501AF">
            <w:r w:rsidRPr="00E501AF">
              <w:t>Unit</w:t>
            </w:r>
          </w:p>
        </w:tc>
        <w:tc>
          <w:tcPr>
            <w:tcW w:w="0" w:type="auto"/>
            <w:vAlign w:val="center"/>
            <w:hideMark/>
          </w:tcPr>
          <w:p w14:paraId="634334B4" w14:textId="77777777" w:rsidR="00E501AF" w:rsidRPr="00E501AF" w:rsidRDefault="00E501AF" w:rsidP="00E501AF">
            <w:r w:rsidRPr="00E501AF">
              <w:t>USD Million, CAGR (2024 – 2030)</w:t>
            </w:r>
          </w:p>
        </w:tc>
      </w:tr>
      <w:tr w:rsidR="00E501AF" w:rsidRPr="00E501AF" w14:paraId="6E1A56CF" w14:textId="77777777" w:rsidTr="00E501AF">
        <w:trPr>
          <w:tblCellSpacing w:w="15" w:type="dxa"/>
        </w:trPr>
        <w:tc>
          <w:tcPr>
            <w:tcW w:w="0" w:type="auto"/>
            <w:vAlign w:val="center"/>
            <w:hideMark/>
          </w:tcPr>
          <w:p w14:paraId="3E851BE3" w14:textId="77777777" w:rsidR="00E501AF" w:rsidRPr="00E501AF" w:rsidRDefault="00E501AF" w:rsidP="00E501AF">
            <w:r w:rsidRPr="00E501AF">
              <w:t>Segmentation</w:t>
            </w:r>
          </w:p>
        </w:tc>
        <w:tc>
          <w:tcPr>
            <w:tcW w:w="0" w:type="auto"/>
            <w:vAlign w:val="center"/>
            <w:hideMark/>
          </w:tcPr>
          <w:p w14:paraId="138B9D33" w14:textId="77777777" w:rsidR="00E501AF" w:rsidRPr="00E501AF" w:rsidRDefault="00E501AF" w:rsidP="00E501AF">
            <w:r w:rsidRPr="00E501AF">
              <w:t>By Treatment Type, By Diagnostic Method, By End User, By Geography</w:t>
            </w:r>
          </w:p>
        </w:tc>
      </w:tr>
      <w:tr w:rsidR="00E501AF" w:rsidRPr="00E501AF" w14:paraId="57C80CC9" w14:textId="77777777" w:rsidTr="00E501AF">
        <w:trPr>
          <w:tblCellSpacing w:w="15" w:type="dxa"/>
        </w:trPr>
        <w:tc>
          <w:tcPr>
            <w:tcW w:w="0" w:type="auto"/>
            <w:vAlign w:val="center"/>
            <w:hideMark/>
          </w:tcPr>
          <w:p w14:paraId="038146A1" w14:textId="77777777" w:rsidR="00E501AF" w:rsidRPr="00E501AF" w:rsidRDefault="00E501AF" w:rsidP="00E501AF">
            <w:r w:rsidRPr="00E501AF">
              <w:t>By Treatment Type</w:t>
            </w:r>
          </w:p>
        </w:tc>
        <w:tc>
          <w:tcPr>
            <w:tcW w:w="0" w:type="auto"/>
            <w:vAlign w:val="center"/>
            <w:hideMark/>
          </w:tcPr>
          <w:p w14:paraId="117F32AF" w14:textId="77777777" w:rsidR="00E501AF" w:rsidRPr="00E501AF" w:rsidRDefault="00E501AF" w:rsidP="00E501AF">
            <w:r w:rsidRPr="00E501AF">
              <w:t>Vitrectomy, Scleral Buckling, Pneumatic Retinopexy, Laser Photocoagulation</w:t>
            </w:r>
          </w:p>
        </w:tc>
      </w:tr>
      <w:tr w:rsidR="00E501AF" w:rsidRPr="00E501AF" w14:paraId="36F7EB13" w14:textId="77777777" w:rsidTr="00E501AF">
        <w:trPr>
          <w:tblCellSpacing w:w="15" w:type="dxa"/>
        </w:trPr>
        <w:tc>
          <w:tcPr>
            <w:tcW w:w="0" w:type="auto"/>
            <w:vAlign w:val="center"/>
            <w:hideMark/>
          </w:tcPr>
          <w:p w14:paraId="309F511D" w14:textId="77777777" w:rsidR="00E501AF" w:rsidRPr="00E501AF" w:rsidRDefault="00E501AF" w:rsidP="00E501AF">
            <w:r w:rsidRPr="00E501AF">
              <w:t>By Diagnostic Method</w:t>
            </w:r>
          </w:p>
        </w:tc>
        <w:tc>
          <w:tcPr>
            <w:tcW w:w="0" w:type="auto"/>
            <w:vAlign w:val="center"/>
            <w:hideMark/>
          </w:tcPr>
          <w:p w14:paraId="6AF7940F" w14:textId="77777777" w:rsidR="00E501AF" w:rsidRPr="00E501AF" w:rsidRDefault="00E501AF" w:rsidP="00E501AF">
            <w:r w:rsidRPr="00E501AF">
              <w:t xml:space="preserve">OCT, Fundus Photography, Ultrasound, Slit-Lamp </w:t>
            </w:r>
            <w:proofErr w:type="spellStart"/>
            <w:r w:rsidRPr="00E501AF">
              <w:t>Biomicroscopy</w:t>
            </w:r>
            <w:proofErr w:type="spellEnd"/>
          </w:p>
        </w:tc>
      </w:tr>
      <w:tr w:rsidR="00E501AF" w:rsidRPr="00E501AF" w14:paraId="37046D3F" w14:textId="77777777" w:rsidTr="00E501AF">
        <w:trPr>
          <w:tblCellSpacing w:w="15" w:type="dxa"/>
        </w:trPr>
        <w:tc>
          <w:tcPr>
            <w:tcW w:w="0" w:type="auto"/>
            <w:vAlign w:val="center"/>
            <w:hideMark/>
          </w:tcPr>
          <w:p w14:paraId="600219D5" w14:textId="77777777" w:rsidR="00E501AF" w:rsidRPr="00E501AF" w:rsidRDefault="00E501AF" w:rsidP="00E501AF">
            <w:r w:rsidRPr="00E501AF">
              <w:lastRenderedPageBreak/>
              <w:t>By End User</w:t>
            </w:r>
          </w:p>
        </w:tc>
        <w:tc>
          <w:tcPr>
            <w:tcW w:w="0" w:type="auto"/>
            <w:vAlign w:val="center"/>
            <w:hideMark/>
          </w:tcPr>
          <w:p w14:paraId="4BA5E9BA" w14:textId="77777777" w:rsidR="00E501AF" w:rsidRPr="00E501AF" w:rsidRDefault="00E501AF" w:rsidP="00E501AF">
            <w:r w:rsidRPr="00E501AF">
              <w:t>Hospitals, Ophthalmic Clinics, ASCs, Academic &amp; Research Institutes</w:t>
            </w:r>
          </w:p>
        </w:tc>
      </w:tr>
      <w:tr w:rsidR="00E501AF" w:rsidRPr="00E501AF" w14:paraId="1C9623CD" w14:textId="77777777" w:rsidTr="00E501AF">
        <w:trPr>
          <w:tblCellSpacing w:w="15" w:type="dxa"/>
        </w:trPr>
        <w:tc>
          <w:tcPr>
            <w:tcW w:w="0" w:type="auto"/>
            <w:vAlign w:val="center"/>
            <w:hideMark/>
          </w:tcPr>
          <w:p w14:paraId="3FDFDA36" w14:textId="77777777" w:rsidR="00E501AF" w:rsidRPr="00E501AF" w:rsidRDefault="00E501AF" w:rsidP="00E501AF">
            <w:r w:rsidRPr="00E501AF">
              <w:t>By Region</w:t>
            </w:r>
          </w:p>
        </w:tc>
        <w:tc>
          <w:tcPr>
            <w:tcW w:w="0" w:type="auto"/>
            <w:vAlign w:val="center"/>
            <w:hideMark/>
          </w:tcPr>
          <w:p w14:paraId="09C318AC" w14:textId="77777777" w:rsidR="00E501AF" w:rsidRPr="00E501AF" w:rsidRDefault="00E501AF" w:rsidP="00E501AF">
            <w:r w:rsidRPr="00E501AF">
              <w:t>North America, Europe, Asia-Pacific, Latin America, Middle East &amp; Africa</w:t>
            </w:r>
          </w:p>
        </w:tc>
      </w:tr>
      <w:tr w:rsidR="00E501AF" w:rsidRPr="00E501AF" w14:paraId="028F2F16" w14:textId="77777777" w:rsidTr="00E501AF">
        <w:trPr>
          <w:tblCellSpacing w:w="15" w:type="dxa"/>
        </w:trPr>
        <w:tc>
          <w:tcPr>
            <w:tcW w:w="0" w:type="auto"/>
            <w:vAlign w:val="center"/>
            <w:hideMark/>
          </w:tcPr>
          <w:p w14:paraId="46E8347B" w14:textId="77777777" w:rsidR="00E501AF" w:rsidRPr="00E501AF" w:rsidRDefault="00E501AF" w:rsidP="00E501AF">
            <w:r w:rsidRPr="00E501AF">
              <w:t>Country Scope</w:t>
            </w:r>
          </w:p>
        </w:tc>
        <w:tc>
          <w:tcPr>
            <w:tcW w:w="0" w:type="auto"/>
            <w:vAlign w:val="center"/>
            <w:hideMark/>
          </w:tcPr>
          <w:p w14:paraId="553237B0" w14:textId="77777777" w:rsidR="00E501AF" w:rsidRPr="00E501AF" w:rsidRDefault="00E501AF" w:rsidP="00E501AF">
            <w:r w:rsidRPr="00E501AF">
              <w:t>U.S., UK, Germany, China, India, Japan, Brazil, South Korea, UAE</w:t>
            </w:r>
          </w:p>
        </w:tc>
      </w:tr>
      <w:tr w:rsidR="00E501AF" w:rsidRPr="00E501AF" w14:paraId="1D920315" w14:textId="77777777" w:rsidTr="00E501AF">
        <w:trPr>
          <w:tblCellSpacing w:w="15" w:type="dxa"/>
        </w:trPr>
        <w:tc>
          <w:tcPr>
            <w:tcW w:w="0" w:type="auto"/>
            <w:vAlign w:val="center"/>
            <w:hideMark/>
          </w:tcPr>
          <w:p w14:paraId="4A0E11CB" w14:textId="77777777" w:rsidR="00E501AF" w:rsidRPr="00E501AF" w:rsidRDefault="00E501AF" w:rsidP="00E501AF">
            <w:r w:rsidRPr="00E501AF">
              <w:t>Market Drivers</w:t>
            </w:r>
          </w:p>
        </w:tc>
        <w:tc>
          <w:tcPr>
            <w:tcW w:w="0" w:type="auto"/>
            <w:vAlign w:val="center"/>
            <w:hideMark/>
          </w:tcPr>
          <w:p w14:paraId="18CD786F" w14:textId="77777777" w:rsidR="00E501AF" w:rsidRPr="00E501AF" w:rsidRDefault="00E501AF" w:rsidP="00E501AF">
            <w:r w:rsidRPr="00E501AF">
              <w:t>Rising diabetic population; AI in diagnostics; Minimally invasive surgery adoption</w:t>
            </w:r>
          </w:p>
        </w:tc>
      </w:tr>
      <w:tr w:rsidR="00E501AF" w:rsidRPr="00E501AF" w14:paraId="306F0231" w14:textId="77777777" w:rsidTr="00E501AF">
        <w:trPr>
          <w:tblCellSpacing w:w="15" w:type="dxa"/>
        </w:trPr>
        <w:tc>
          <w:tcPr>
            <w:tcW w:w="0" w:type="auto"/>
            <w:vAlign w:val="center"/>
            <w:hideMark/>
          </w:tcPr>
          <w:p w14:paraId="058CFE6B" w14:textId="77777777" w:rsidR="00E501AF" w:rsidRPr="00E501AF" w:rsidRDefault="00E501AF" w:rsidP="00E501AF">
            <w:r w:rsidRPr="00E501AF">
              <w:t>Customization Option</w:t>
            </w:r>
          </w:p>
        </w:tc>
        <w:tc>
          <w:tcPr>
            <w:tcW w:w="0" w:type="auto"/>
            <w:vAlign w:val="center"/>
            <w:hideMark/>
          </w:tcPr>
          <w:p w14:paraId="0D0914C8" w14:textId="77777777" w:rsidR="00E501AF" w:rsidRPr="00E501AF" w:rsidRDefault="00E501AF" w:rsidP="00E501AF">
            <w:r w:rsidRPr="00E501AF">
              <w:t>Available upon request</w:t>
            </w:r>
          </w:p>
        </w:tc>
      </w:tr>
    </w:tbl>
    <w:p w14:paraId="2DB3DADB" w14:textId="77777777" w:rsidR="00E501AF" w:rsidRPr="00E501AF" w:rsidRDefault="00E501AF" w:rsidP="00E501AF">
      <w:r w:rsidRPr="00E501AF">
        <w:pict w14:anchorId="4C74C846">
          <v:rect id="_x0000_i1357" style="width:0;height:1.5pt" o:hralign="center" o:hrstd="t" o:hr="t" fillcolor="#a0a0a0" stroked="f"/>
        </w:pict>
      </w:r>
    </w:p>
    <w:p w14:paraId="67DFE138" w14:textId="77777777" w:rsidR="00E501AF" w:rsidRPr="00E501AF" w:rsidRDefault="00E501AF" w:rsidP="00E501AF">
      <w:pPr>
        <w:rPr>
          <w:b/>
          <w:bCs/>
        </w:rPr>
      </w:pPr>
      <w:r w:rsidRPr="00E501AF">
        <w:rPr>
          <w:rFonts w:ascii="Segoe UI Emoji" w:hAnsi="Segoe UI Emoji" w:cs="Segoe UI Emoji"/>
          <w:b/>
          <w:bCs/>
        </w:rPr>
        <w:t>❓</w:t>
      </w:r>
      <w:r w:rsidRPr="00E501AF">
        <w:rPr>
          <w:b/>
          <w:bCs/>
        </w:rPr>
        <w:t xml:space="preserve"> C. Top 5 FAQs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0"/>
        <w:gridCol w:w="5476"/>
      </w:tblGrid>
      <w:tr w:rsidR="00E501AF" w:rsidRPr="00E501AF" w14:paraId="2DCA38EF" w14:textId="77777777" w:rsidTr="00E501AF">
        <w:trPr>
          <w:tblHeader/>
          <w:tblCellSpacing w:w="15" w:type="dxa"/>
        </w:trPr>
        <w:tc>
          <w:tcPr>
            <w:tcW w:w="0" w:type="auto"/>
            <w:vAlign w:val="center"/>
            <w:hideMark/>
          </w:tcPr>
          <w:p w14:paraId="12CFFD22" w14:textId="77777777" w:rsidR="00E501AF" w:rsidRPr="00E501AF" w:rsidRDefault="00E501AF" w:rsidP="00E501AF">
            <w:pPr>
              <w:rPr>
                <w:b/>
                <w:bCs/>
              </w:rPr>
            </w:pPr>
            <w:r w:rsidRPr="00E501AF">
              <w:rPr>
                <w:b/>
                <w:bCs/>
              </w:rPr>
              <w:t>Question</w:t>
            </w:r>
          </w:p>
        </w:tc>
        <w:tc>
          <w:tcPr>
            <w:tcW w:w="0" w:type="auto"/>
            <w:vAlign w:val="center"/>
            <w:hideMark/>
          </w:tcPr>
          <w:p w14:paraId="502EC862" w14:textId="77777777" w:rsidR="00E501AF" w:rsidRPr="00E501AF" w:rsidRDefault="00E501AF" w:rsidP="00E501AF">
            <w:pPr>
              <w:rPr>
                <w:b/>
                <w:bCs/>
              </w:rPr>
            </w:pPr>
            <w:r w:rsidRPr="00E501AF">
              <w:rPr>
                <w:b/>
                <w:bCs/>
              </w:rPr>
              <w:t>Answer</w:t>
            </w:r>
          </w:p>
        </w:tc>
      </w:tr>
      <w:tr w:rsidR="00E501AF" w:rsidRPr="00E501AF" w14:paraId="07B2CF16" w14:textId="77777777" w:rsidTr="00E501AF">
        <w:trPr>
          <w:tblCellSpacing w:w="15" w:type="dxa"/>
        </w:trPr>
        <w:tc>
          <w:tcPr>
            <w:tcW w:w="0" w:type="auto"/>
            <w:vAlign w:val="center"/>
            <w:hideMark/>
          </w:tcPr>
          <w:p w14:paraId="41F700CA" w14:textId="77777777" w:rsidR="00E501AF" w:rsidRPr="00E501AF" w:rsidRDefault="00E501AF" w:rsidP="00E501AF">
            <w:r w:rsidRPr="00E501AF">
              <w:t>How big is the retinal detachment market?</w:t>
            </w:r>
          </w:p>
        </w:tc>
        <w:tc>
          <w:tcPr>
            <w:tcW w:w="0" w:type="auto"/>
            <w:vAlign w:val="center"/>
            <w:hideMark/>
          </w:tcPr>
          <w:p w14:paraId="3BE628AA" w14:textId="3812C2DD" w:rsidR="00E501AF" w:rsidRPr="00E501AF" w:rsidRDefault="00E501AF" w:rsidP="00E501AF">
            <w:r w:rsidRPr="00E501AF">
              <w:t xml:space="preserve">The global retinal detachment market was valued at </w:t>
            </w:r>
            <w:r w:rsidRPr="00E501AF">
              <w:rPr>
                <w:b/>
                <w:bCs/>
              </w:rPr>
              <w:t xml:space="preserve">USD </w:t>
            </w:r>
            <w:r>
              <w:rPr>
                <w:b/>
                <w:bCs/>
              </w:rPr>
              <w:t>7.65</w:t>
            </w:r>
            <w:r w:rsidRPr="00E501AF">
              <w:rPr>
                <w:b/>
                <w:bCs/>
              </w:rPr>
              <w:t xml:space="preserve"> billion in 2024</w:t>
            </w:r>
            <w:r w:rsidRPr="00E501AF">
              <w:t>.</w:t>
            </w:r>
          </w:p>
        </w:tc>
      </w:tr>
      <w:tr w:rsidR="00E501AF" w:rsidRPr="00E501AF" w14:paraId="3C8DBBE0" w14:textId="77777777" w:rsidTr="00E501AF">
        <w:trPr>
          <w:tblCellSpacing w:w="15" w:type="dxa"/>
        </w:trPr>
        <w:tc>
          <w:tcPr>
            <w:tcW w:w="0" w:type="auto"/>
            <w:vAlign w:val="center"/>
            <w:hideMark/>
          </w:tcPr>
          <w:p w14:paraId="71BF43D9" w14:textId="77777777" w:rsidR="00E501AF" w:rsidRPr="00E501AF" w:rsidRDefault="00E501AF" w:rsidP="00E501AF">
            <w:r w:rsidRPr="00E501AF">
              <w:t>What is the CAGR for retinal detachment during the forecast period?</w:t>
            </w:r>
          </w:p>
        </w:tc>
        <w:tc>
          <w:tcPr>
            <w:tcW w:w="0" w:type="auto"/>
            <w:vAlign w:val="center"/>
            <w:hideMark/>
          </w:tcPr>
          <w:p w14:paraId="519AD943" w14:textId="50F680D1" w:rsidR="00E501AF" w:rsidRPr="00E501AF" w:rsidRDefault="00E501AF" w:rsidP="00E501AF">
            <w:r w:rsidRPr="00E501AF">
              <w:t xml:space="preserve">The retinal detachment market is expected to grow at a </w:t>
            </w:r>
            <w:r w:rsidRPr="00E501AF">
              <w:rPr>
                <w:b/>
                <w:bCs/>
              </w:rPr>
              <w:t xml:space="preserve">CAGR of </w:t>
            </w:r>
            <w:r>
              <w:rPr>
                <w:b/>
                <w:bCs/>
              </w:rPr>
              <w:t>11.54</w:t>
            </w:r>
            <w:r w:rsidRPr="00E501AF">
              <w:rPr>
                <w:b/>
                <w:bCs/>
              </w:rPr>
              <w:t>% from 2024 to 2030</w:t>
            </w:r>
            <w:r w:rsidRPr="00E501AF">
              <w:t>.</w:t>
            </w:r>
          </w:p>
        </w:tc>
      </w:tr>
      <w:tr w:rsidR="00E501AF" w:rsidRPr="00E501AF" w14:paraId="7D4310CB" w14:textId="77777777" w:rsidTr="00E501AF">
        <w:trPr>
          <w:tblCellSpacing w:w="15" w:type="dxa"/>
        </w:trPr>
        <w:tc>
          <w:tcPr>
            <w:tcW w:w="0" w:type="auto"/>
            <w:vAlign w:val="center"/>
            <w:hideMark/>
          </w:tcPr>
          <w:p w14:paraId="246D66BB" w14:textId="77777777" w:rsidR="00E501AF" w:rsidRPr="00E501AF" w:rsidRDefault="00E501AF" w:rsidP="00E501AF">
            <w:r w:rsidRPr="00E501AF">
              <w:t>Who are the major players in the retinal detachment market?</w:t>
            </w:r>
          </w:p>
        </w:tc>
        <w:tc>
          <w:tcPr>
            <w:tcW w:w="0" w:type="auto"/>
            <w:vAlign w:val="center"/>
            <w:hideMark/>
          </w:tcPr>
          <w:p w14:paraId="140ACC0F" w14:textId="77777777" w:rsidR="00E501AF" w:rsidRPr="00E501AF" w:rsidRDefault="00E501AF" w:rsidP="00E501AF">
            <w:r w:rsidRPr="00E501AF">
              <w:t xml:space="preserve">Leading players include </w:t>
            </w:r>
            <w:r w:rsidRPr="00E501AF">
              <w:rPr>
                <w:b/>
                <w:bCs/>
              </w:rPr>
              <w:t>Alcon</w:t>
            </w:r>
            <w:r w:rsidRPr="00E501AF">
              <w:t xml:space="preserve">, </w:t>
            </w:r>
            <w:r w:rsidRPr="00E501AF">
              <w:rPr>
                <w:b/>
                <w:bCs/>
              </w:rPr>
              <w:t xml:space="preserve">Carl Zeiss </w:t>
            </w:r>
            <w:proofErr w:type="spellStart"/>
            <w:r w:rsidRPr="00E501AF">
              <w:rPr>
                <w:b/>
                <w:bCs/>
              </w:rPr>
              <w:t>Meditec</w:t>
            </w:r>
            <w:proofErr w:type="spellEnd"/>
            <w:r w:rsidRPr="00E501AF">
              <w:t xml:space="preserve">, and </w:t>
            </w:r>
            <w:r w:rsidRPr="00E501AF">
              <w:rPr>
                <w:b/>
                <w:bCs/>
              </w:rPr>
              <w:t>Bausch + Lomb</w:t>
            </w:r>
            <w:r w:rsidRPr="00E501AF">
              <w:t>.</w:t>
            </w:r>
          </w:p>
        </w:tc>
      </w:tr>
      <w:tr w:rsidR="00E501AF" w:rsidRPr="00E501AF" w14:paraId="67F3632B" w14:textId="77777777" w:rsidTr="00E501AF">
        <w:trPr>
          <w:tblCellSpacing w:w="15" w:type="dxa"/>
        </w:trPr>
        <w:tc>
          <w:tcPr>
            <w:tcW w:w="0" w:type="auto"/>
            <w:vAlign w:val="center"/>
            <w:hideMark/>
          </w:tcPr>
          <w:p w14:paraId="10E8488A" w14:textId="77777777" w:rsidR="00E501AF" w:rsidRPr="00E501AF" w:rsidRDefault="00E501AF" w:rsidP="00E501AF">
            <w:r w:rsidRPr="00E501AF">
              <w:t>Which region dominates the retinal detachment market?</w:t>
            </w:r>
          </w:p>
        </w:tc>
        <w:tc>
          <w:tcPr>
            <w:tcW w:w="0" w:type="auto"/>
            <w:vAlign w:val="center"/>
            <w:hideMark/>
          </w:tcPr>
          <w:p w14:paraId="3A33954C" w14:textId="77777777" w:rsidR="00E501AF" w:rsidRPr="00E501AF" w:rsidRDefault="00E501AF" w:rsidP="00E501AF">
            <w:r w:rsidRPr="00E501AF">
              <w:rPr>
                <w:b/>
                <w:bCs/>
              </w:rPr>
              <w:t>North America</w:t>
            </w:r>
            <w:r w:rsidRPr="00E501AF">
              <w:t xml:space="preserve"> leads due to high surgical volumes and advanced infrastructure.</w:t>
            </w:r>
          </w:p>
        </w:tc>
      </w:tr>
      <w:tr w:rsidR="00E501AF" w:rsidRPr="00E501AF" w14:paraId="0C48A8A0" w14:textId="77777777" w:rsidTr="00E501AF">
        <w:trPr>
          <w:tblCellSpacing w:w="15" w:type="dxa"/>
        </w:trPr>
        <w:tc>
          <w:tcPr>
            <w:tcW w:w="0" w:type="auto"/>
            <w:vAlign w:val="center"/>
            <w:hideMark/>
          </w:tcPr>
          <w:p w14:paraId="7F304B4C" w14:textId="77777777" w:rsidR="00E501AF" w:rsidRPr="00E501AF" w:rsidRDefault="00E501AF" w:rsidP="00E501AF">
            <w:r w:rsidRPr="00E501AF">
              <w:t>What factors are driving the retinal detachment market?</w:t>
            </w:r>
          </w:p>
        </w:tc>
        <w:tc>
          <w:tcPr>
            <w:tcW w:w="0" w:type="auto"/>
            <w:vAlign w:val="center"/>
            <w:hideMark/>
          </w:tcPr>
          <w:p w14:paraId="7AC5AB46" w14:textId="77777777" w:rsidR="00E501AF" w:rsidRPr="00E501AF" w:rsidRDefault="00E501AF" w:rsidP="00E501AF">
            <w:r w:rsidRPr="00E501AF">
              <w:t xml:space="preserve">Growth is </w:t>
            </w:r>
            <w:proofErr w:type="spellStart"/>
            <w:r w:rsidRPr="00E501AF">
              <w:t>fueled</w:t>
            </w:r>
            <w:proofErr w:type="spellEnd"/>
            <w:r w:rsidRPr="00E501AF">
              <w:t xml:space="preserve"> by </w:t>
            </w:r>
            <w:r w:rsidRPr="00E501AF">
              <w:rPr>
                <w:b/>
                <w:bCs/>
              </w:rPr>
              <w:t>tech innovation</w:t>
            </w:r>
            <w:r w:rsidRPr="00E501AF">
              <w:t xml:space="preserve">, </w:t>
            </w:r>
            <w:r w:rsidRPr="00E501AF">
              <w:rPr>
                <w:b/>
                <w:bCs/>
              </w:rPr>
              <w:t>diabetes-related eye disease</w:t>
            </w:r>
            <w:r w:rsidRPr="00E501AF">
              <w:t xml:space="preserve">, and </w:t>
            </w:r>
            <w:r w:rsidRPr="00E501AF">
              <w:rPr>
                <w:b/>
                <w:bCs/>
              </w:rPr>
              <w:t>minimally invasive surgery adoption</w:t>
            </w:r>
            <w:r w:rsidRPr="00E501AF">
              <w:t>.</w:t>
            </w:r>
          </w:p>
        </w:tc>
      </w:tr>
    </w:tbl>
    <w:p w14:paraId="5A79AFE8" w14:textId="77777777" w:rsidR="00E501AF" w:rsidRPr="00E501AF" w:rsidRDefault="00E501AF" w:rsidP="00E501AF">
      <w:r w:rsidRPr="00E501AF">
        <w:pict w14:anchorId="37340377">
          <v:rect id="_x0000_i1358" style="width:0;height:1.5pt" o:hralign="center" o:hrstd="t" o:hr="t" fillcolor="#a0a0a0" stroked="f"/>
        </w:pict>
      </w:r>
    </w:p>
    <w:p w14:paraId="095E3073" w14:textId="77777777" w:rsidR="00E501AF" w:rsidRPr="00E501AF" w:rsidRDefault="00E501AF" w:rsidP="00E501AF">
      <w:pPr>
        <w:rPr>
          <w:b/>
          <w:bCs/>
        </w:rPr>
      </w:pPr>
      <w:r w:rsidRPr="00E501AF">
        <w:rPr>
          <w:rFonts w:ascii="Segoe UI Emoji" w:hAnsi="Segoe UI Emoji" w:cs="Segoe UI Emoji"/>
          <w:b/>
          <w:bCs/>
        </w:rPr>
        <w:t>🧩</w:t>
      </w:r>
      <w:r w:rsidRPr="00E501AF">
        <w:rPr>
          <w:b/>
          <w:bCs/>
        </w:rPr>
        <w:t xml:space="preserve"> D. JSON-LD Schema Markup</w:t>
      </w:r>
    </w:p>
    <w:p w14:paraId="7D756518" w14:textId="77777777" w:rsidR="00E501AF" w:rsidRPr="00E501AF" w:rsidRDefault="00E501AF" w:rsidP="00E501AF">
      <w:pPr>
        <w:rPr>
          <w:b/>
          <w:bCs/>
        </w:rPr>
      </w:pPr>
      <w:r w:rsidRPr="00E501AF">
        <w:rPr>
          <w:b/>
          <w:bCs/>
        </w:rPr>
        <w:t>1. Breadcrumb Schema</w:t>
      </w:r>
    </w:p>
    <w:p w14:paraId="1BB44833" w14:textId="77777777" w:rsidR="00E501AF" w:rsidRPr="00E501AF" w:rsidRDefault="00E501AF" w:rsidP="00E501AF">
      <w:proofErr w:type="spellStart"/>
      <w:r w:rsidRPr="00E501AF">
        <w:t>json</w:t>
      </w:r>
      <w:proofErr w:type="spellEnd"/>
    </w:p>
    <w:p w14:paraId="6E429761" w14:textId="77777777" w:rsidR="00E501AF" w:rsidRPr="00E501AF" w:rsidRDefault="00E501AF" w:rsidP="00E501AF">
      <w:r w:rsidRPr="00E501AF">
        <w:t>Copy code</w:t>
      </w:r>
    </w:p>
    <w:p w14:paraId="0BB64FB0" w14:textId="77777777" w:rsidR="00E501AF" w:rsidRPr="00E501AF" w:rsidRDefault="00E501AF" w:rsidP="00E501AF">
      <w:r w:rsidRPr="00E501AF">
        <w:t>{</w:t>
      </w:r>
    </w:p>
    <w:p w14:paraId="6C1BD8B2" w14:textId="77777777" w:rsidR="00E501AF" w:rsidRPr="00E501AF" w:rsidRDefault="00E501AF" w:rsidP="00E501AF">
      <w:r w:rsidRPr="00E501AF">
        <w:t xml:space="preserve">  "@context": "https://schema.org",</w:t>
      </w:r>
    </w:p>
    <w:p w14:paraId="035502A1" w14:textId="77777777" w:rsidR="00E501AF" w:rsidRPr="00E501AF" w:rsidRDefault="00E501AF" w:rsidP="00E501AF">
      <w:r w:rsidRPr="00E501AF">
        <w:lastRenderedPageBreak/>
        <w:t xml:space="preserve">  "@type": "</w:t>
      </w:r>
      <w:proofErr w:type="spellStart"/>
      <w:r w:rsidRPr="00E501AF">
        <w:t>BreadcrumbList</w:t>
      </w:r>
      <w:proofErr w:type="spellEnd"/>
      <w:r w:rsidRPr="00E501AF">
        <w:t>",</w:t>
      </w:r>
    </w:p>
    <w:p w14:paraId="6F528592" w14:textId="77777777" w:rsidR="00E501AF" w:rsidRPr="00E501AF" w:rsidRDefault="00E501AF" w:rsidP="00E501AF">
      <w:r w:rsidRPr="00E501AF">
        <w:t xml:space="preserve">  "</w:t>
      </w:r>
      <w:proofErr w:type="spellStart"/>
      <w:r w:rsidRPr="00E501AF">
        <w:t>itemListElement</w:t>
      </w:r>
      <w:proofErr w:type="spellEnd"/>
      <w:r w:rsidRPr="00E501AF">
        <w:t>": [</w:t>
      </w:r>
    </w:p>
    <w:p w14:paraId="4BDB1CE4" w14:textId="77777777" w:rsidR="00E501AF" w:rsidRPr="00E501AF" w:rsidRDefault="00E501AF" w:rsidP="00E501AF">
      <w:r w:rsidRPr="00E501AF">
        <w:t xml:space="preserve">    {</w:t>
      </w:r>
    </w:p>
    <w:p w14:paraId="2FF02222" w14:textId="77777777" w:rsidR="00E501AF" w:rsidRPr="00E501AF" w:rsidRDefault="00E501AF" w:rsidP="00E501AF">
      <w:r w:rsidRPr="00E501AF">
        <w:t xml:space="preserve">      "@type": "</w:t>
      </w:r>
      <w:proofErr w:type="spellStart"/>
      <w:r w:rsidRPr="00E501AF">
        <w:t>ListItem</w:t>
      </w:r>
      <w:proofErr w:type="spellEnd"/>
      <w:r w:rsidRPr="00E501AF">
        <w:t>",</w:t>
      </w:r>
    </w:p>
    <w:p w14:paraId="2A5A3AE2" w14:textId="77777777" w:rsidR="00E501AF" w:rsidRPr="00E501AF" w:rsidRDefault="00E501AF" w:rsidP="00E501AF">
      <w:r w:rsidRPr="00E501AF">
        <w:t xml:space="preserve">      "position": 1,</w:t>
      </w:r>
    </w:p>
    <w:p w14:paraId="6291C358" w14:textId="77777777" w:rsidR="00E501AF" w:rsidRPr="00E501AF" w:rsidRDefault="00E501AF" w:rsidP="00E501AF">
      <w:r w:rsidRPr="00E501AF">
        <w:t xml:space="preserve">      "name": "Home",</w:t>
      </w:r>
    </w:p>
    <w:p w14:paraId="0CFFFF9B" w14:textId="77777777" w:rsidR="00E501AF" w:rsidRPr="00E501AF" w:rsidRDefault="00E501AF" w:rsidP="00E501AF">
      <w:r w:rsidRPr="00E501AF">
        <w:t xml:space="preserve">      "item": "https://www.strategicmarketresearch.com/"</w:t>
      </w:r>
    </w:p>
    <w:p w14:paraId="53FDA1B8" w14:textId="77777777" w:rsidR="00E501AF" w:rsidRPr="00E501AF" w:rsidRDefault="00E501AF" w:rsidP="00E501AF">
      <w:r w:rsidRPr="00E501AF">
        <w:t xml:space="preserve">    },</w:t>
      </w:r>
    </w:p>
    <w:p w14:paraId="4431E377" w14:textId="77777777" w:rsidR="00E501AF" w:rsidRPr="00E501AF" w:rsidRDefault="00E501AF" w:rsidP="00E501AF">
      <w:r w:rsidRPr="00E501AF">
        <w:t xml:space="preserve">    {</w:t>
      </w:r>
    </w:p>
    <w:p w14:paraId="48F01AFB" w14:textId="77777777" w:rsidR="00E501AF" w:rsidRPr="00E501AF" w:rsidRDefault="00E501AF" w:rsidP="00E501AF">
      <w:r w:rsidRPr="00E501AF">
        <w:t xml:space="preserve">      "@type": "</w:t>
      </w:r>
      <w:proofErr w:type="spellStart"/>
      <w:r w:rsidRPr="00E501AF">
        <w:t>ListItem</w:t>
      </w:r>
      <w:proofErr w:type="spellEnd"/>
      <w:r w:rsidRPr="00E501AF">
        <w:t>",</w:t>
      </w:r>
    </w:p>
    <w:p w14:paraId="3E47E55A" w14:textId="77777777" w:rsidR="00E501AF" w:rsidRPr="00E501AF" w:rsidRDefault="00E501AF" w:rsidP="00E501AF">
      <w:r w:rsidRPr="00E501AF">
        <w:t xml:space="preserve">      "position": 2,</w:t>
      </w:r>
    </w:p>
    <w:p w14:paraId="67368330" w14:textId="77777777" w:rsidR="00E501AF" w:rsidRPr="00E501AF" w:rsidRDefault="00E501AF" w:rsidP="00E501AF">
      <w:r w:rsidRPr="00E501AF">
        <w:t xml:space="preserve">      "name": "Healthcare",</w:t>
      </w:r>
    </w:p>
    <w:p w14:paraId="3153ABF2" w14:textId="77777777" w:rsidR="00E501AF" w:rsidRPr="00E501AF" w:rsidRDefault="00E501AF" w:rsidP="00E501AF">
      <w:r w:rsidRPr="00E501AF">
        <w:t xml:space="preserve">      "item": "https://www.strategicmarketresearch.com/reports/healthcare"</w:t>
      </w:r>
    </w:p>
    <w:p w14:paraId="71F81EC7" w14:textId="77777777" w:rsidR="00E501AF" w:rsidRPr="00E501AF" w:rsidRDefault="00E501AF" w:rsidP="00E501AF">
      <w:r w:rsidRPr="00E501AF">
        <w:t xml:space="preserve">    },</w:t>
      </w:r>
    </w:p>
    <w:p w14:paraId="56C1BD84" w14:textId="77777777" w:rsidR="00E501AF" w:rsidRPr="00E501AF" w:rsidRDefault="00E501AF" w:rsidP="00E501AF">
      <w:r w:rsidRPr="00E501AF">
        <w:t xml:space="preserve">    {</w:t>
      </w:r>
    </w:p>
    <w:p w14:paraId="6190494B" w14:textId="77777777" w:rsidR="00E501AF" w:rsidRPr="00E501AF" w:rsidRDefault="00E501AF" w:rsidP="00E501AF">
      <w:r w:rsidRPr="00E501AF">
        <w:t xml:space="preserve">      "@type": "</w:t>
      </w:r>
      <w:proofErr w:type="spellStart"/>
      <w:r w:rsidRPr="00E501AF">
        <w:t>ListItem</w:t>
      </w:r>
      <w:proofErr w:type="spellEnd"/>
      <w:r w:rsidRPr="00E501AF">
        <w:t>",</w:t>
      </w:r>
    </w:p>
    <w:p w14:paraId="7758A200" w14:textId="77777777" w:rsidR="00E501AF" w:rsidRPr="00E501AF" w:rsidRDefault="00E501AF" w:rsidP="00E501AF">
      <w:r w:rsidRPr="00E501AF">
        <w:t xml:space="preserve">      "position": 3,</w:t>
      </w:r>
    </w:p>
    <w:p w14:paraId="1E4BDF73" w14:textId="77777777" w:rsidR="00E501AF" w:rsidRPr="00E501AF" w:rsidRDefault="00E501AF" w:rsidP="00E501AF">
      <w:r w:rsidRPr="00E501AF">
        <w:t xml:space="preserve">      "name": "Retinal Detachment Market Report 2030",</w:t>
      </w:r>
    </w:p>
    <w:p w14:paraId="5FC80595" w14:textId="77777777" w:rsidR="00E501AF" w:rsidRPr="00E501AF" w:rsidRDefault="00E501AF" w:rsidP="00E501AF">
      <w:r w:rsidRPr="00E501AF">
        <w:t xml:space="preserve">      "item": "https://www.strategicmarketresearch.com/market-report/retinal-detachment"</w:t>
      </w:r>
    </w:p>
    <w:p w14:paraId="178B17EC" w14:textId="77777777" w:rsidR="00E501AF" w:rsidRPr="00E501AF" w:rsidRDefault="00E501AF" w:rsidP="00E501AF">
      <w:r w:rsidRPr="00E501AF">
        <w:t xml:space="preserve">    }</w:t>
      </w:r>
    </w:p>
    <w:p w14:paraId="4E2176B3" w14:textId="77777777" w:rsidR="00E501AF" w:rsidRPr="00E501AF" w:rsidRDefault="00E501AF" w:rsidP="00E501AF">
      <w:r w:rsidRPr="00E501AF">
        <w:t xml:space="preserve">  ]</w:t>
      </w:r>
    </w:p>
    <w:p w14:paraId="74D3932E" w14:textId="77777777" w:rsidR="00E501AF" w:rsidRPr="00E501AF" w:rsidRDefault="00E501AF" w:rsidP="00E501AF">
      <w:r w:rsidRPr="00E501AF">
        <w:t>}</w:t>
      </w:r>
    </w:p>
    <w:p w14:paraId="73C249F6" w14:textId="77777777" w:rsidR="00E501AF" w:rsidRPr="00E501AF" w:rsidRDefault="00E501AF" w:rsidP="00E501AF">
      <w:pPr>
        <w:rPr>
          <w:b/>
          <w:bCs/>
        </w:rPr>
      </w:pPr>
      <w:r w:rsidRPr="00E501AF">
        <w:rPr>
          <w:b/>
          <w:bCs/>
        </w:rPr>
        <w:t>2. FAQ Schema</w:t>
      </w:r>
    </w:p>
    <w:p w14:paraId="7F9C651D" w14:textId="77777777" w:rsidR="00E501AF" w:rsidRPr="00E501AF" w:rsidRDefault="00E501AF" w:rsidP="00E501AF">
      <w:proofErr w:type="spellStart"/>
      <w:r w:rsidRPr="00E501AF">
        <w:t>json</w:t>
      </w:r>
      <w:proofErr w:type="spellEnd"/>
    </w:p>
    <w:p w14:paraId="2DE00864" w14:textId="77777777" w:rsidR="00E501AF" w:rsidRPr="00E501AF" w:rsidRDefault="00E501AF" w:rsidP="00E501AF">
      <w:r w:rsidRPr="00E501AF">
        <w:t>Copy code</w:t>
      </w:r>
    </w:p>
    <w:p w14:paraId="06AEABBD" w14:textId="77777777" w:rsidR="00E501AF" w:rsidRPr="00E501AF" w:rsidRDefault="00E501AF" w:rsidP="00E501AF">
      <w:r w:rsidRPr="00E501AF">
        <w:t>{</w:t>
      </w:r>
    </w:p>
    <w:p w14:paraId="75FF291B" w14:textId="77777777" w:rsidR="00E501AF" w:rsidRPr="00E501AF" w:rsidRDefault="00E501AF" w:rsidP="00E501AF">
      <w:r w:rsidRPr="00E501AF">
        <w:t xml:space="preserve">  "@context": "https://schema.org",</w:t>
      </w:r>
    </w:p>
    <w:p w14:paraId="58D8DA88" w14:textId="77777777" w:rsidR="00E501AF" w:rsidRPr="00E501AF" w:rsidRDefault="00E501AF" w:rsidP="00E501AF">
      <w:r w:rsidRPr="00E501AF">
        <w:t xml:space="preserve">  "@type": "</w:t>
      </w:r>
      <w:proofErr w:type="spellStart"/>
      <w:r w:rsidRPr="00E501AF">
        <w:t>FAQPage</w:t>
      </w:r>
      <w:proofErr w:type="spellEnd"/>
      <w:r w:rsidRPr="00E501AF">
        <w:t>",</w:t>
      </w:r>
    </w:p>
    <w:p w14:paraId="124478A3" w14:textId="77777777" w:rsidR="00E501AF" w:rsidRPr="00E501AF" w:rsidRDefault="00E501AF" w:rsidP="00E501AF">
      <w:r w:rsidRPr="00E501AF">
        <w:t xml:space="preserve">  "</w:t>
      </w:r>
      <w:proofErr w:type="spellStart"/>
      <w:r w:rsidRPr="00E501AF">
        <w:t>mainEntity</w:t>
      </w:r>
      <w:proofErr w:type="spellEnd"/>
      <w:r w:rsidRPr="00E501AF">
        <w:t>": [</w:t>
      </w:r>
    </w:p>
    <w:p w14:paraId="67D4C7E6" w14:textId="77777777" w:rsidR="00E501AF" w:rsidRPr="00E501AF" w:rsidRDefault="00E501AF" w:rsidP="00E501AF">
      <w:r w:rsidRPr="00E501AF">
        <w:lastRenderedPageBreak/>
        <w:t xml:space="preserve">    {</w:t>
      </w:r>
    </w:p>
    <w:p w14:paraId="6905B5B8" w14:textId="77777777" w:rsidR="00E501AF" w:rsidRPr="00E501AF" w:rsidRDefault="00E501AF" w:rsidP="00E501AF">
      <w:r w:rsidRPr="00E501AF">
        <w:t xml:space="preserve">      "@type": "Question",</w:t>
      </w:r>
    </w:p>
    <w:p w14:paraId="1B1934A7" w14:textId="77777777" w:rsidR="00E501AF" w:rsidRPr="00E501AF" w:rsidRDefault="00E501AF" w:rsidP="00E501AF">
      <w:r w:rsidRPr="00E501AF">
        <w:t xml:space="preserve">      "name": "How big is the retinal detachment market?",</w:t>
      </w:r>
    </w:p>
    <w:p w14:paraId="3105B838" w14:textId="77777777" w:rsidR="00E501AF" w:rsidRPr="00E501AF" w:rsidRDefault="00E501AF" w:rsidP="00E501AF">
      <w:r w:rsidRPr="00E501AF">
        <w:t xml:space="preserve">      "</w:t>
      </w:r>
      <w:proofErr w:type="spellStart"/>
      <w:r w:rsidRPr="00E501AF">
        <w:t>acceptedAnswer</w:t>
      </w:r>
      <w:proofErr w:type="spellEnd"/>
      <w:r w:rsidRPr="00E501AF">
        <w:t>": {</w:t>
      </w:r>
    </w:p>
    <w:p w14:paraId="4379161C" w14:textId="77777777" w:rsidR="00E501AF" w:rsidRPr="00E501AF" w:rsidRDefault="00E501AF" w:rsidP="00E501AF">
      <w:r w:rsidRPr="00E501AF">
        <w:t xml:space="preserve">        "@type": "Answer",</w:t>
      </w:r>
    </w:p>
    <w:p w14:paraId="1751FAE1" w14:textId="6966EB55" w:rsidR="00E501AF" w:rsidRPr="00E501AF" w:rsidRDefault="00E501AF" w:rsidP="00E501AF">
      <w:r w:rsidRPr="00E501AF">
        <w:t xml:space="preserve">        "text": "The global retinal detachment market was valued at USD </w:t>
      </w:r>
      <w:r>
        <w:t>7.65</w:t>
      </w:r>
      <w:r w:rsidRPr="00E501AF">
        <w:t xml:space="preserve"> billion in 2024."</w:t>
      </w:r>
    </w:p>
    <w:p w14:paraId="3F1240E3" w14:textId="77777777" w:rsidR="00E501AF" w:rsidRPr="00E501AF" w:rsidRDefault="00E501AF" w:rsidP="00E501AF">
      <w:r w:rsidRPr="00E501AF">
        <w:t xml:space="preserve">      }</w:t>
      </w:r>
    </w:p>
    <w:p w14:paraId="3A501251" w14:textId="77777777" w:rsidR="00E501AF" w:rsidRPr="00E501AF" w:rsidRDefault="00E501AF" w:rsidP="00E501AF">
      <w:r w:rsidRPr="00E501AF">
        <w:t xml:space="preserve">    },</w:t>
      </w:r>
    </w:p>
    <w:p w14:paraId="2CDB7CB4" w14:textId="77777777" w:rsidR="00E501AF" w:rsidRPr="00E501AF" w:rsidRDefault="00E501AF" w:rsidP="00E501AF">
      <w:r w:rsidRPr="00E501AF">
        <w:t xml:space="preserve">    {</w:t>
      </w:r>
    </w:p>
    <w:p w14:paraId="7B4BBF9B" w14:textId="77777777" w:rsidR="00E501AF" w:rsidRPr="00E501AF" w:rsidRDefault="00E501AF" w:rsidP="00E501AF">
      <w:r w:rsidRPr="00E501AF">
        <w:t xml:space="preserve">      "@type": "Question",</w:t>
      </w:r>
    </w:p>
    <w:p w14:paraId="2402A2AF" w14:textId="77777777" w:rsidR="00E501AF" w:rsidRPr="00E501AF" w:rsidRDefault="00E501AF" w:rsidP="00E501AF">
      <w:r w:rsidRPr="00E501AF">
        <w:t xml:space="preserve">      "name": "What is the CAGR for retinal detachment during the forecast period?",</w:t>
      </w:r>
    </w:p>
    <w:p w14:paraId="1427D357" w14:textId="77777777" w:rsidR="00E501AF" w:rsidRPr="00E501AF" w:rsidRDefault="00E501AF" w:rsidP="00E501AF">
      <w:r w:rsidRPr="00E501AF">
        <w:t xml:space="preserve">      "</w:t>
      </w:r>
      <w:proofErr w:type="spellStart"/>
      <w:r w:rsidRPr="00E501AF">
        <w:t>acceptedAnswer</w:t>
      </w:r>
      <w:proofErr w:type="spellEnd"/>
      <w:r w:rsidRPr="00E501AF">
        <w:t>": {</w:t>
      </w:r>
    </w:p>
    <w:p w14:paraId="56E37A2F" w14:textId="77777777" w:rsidR="00E501AF" w:rsidRPr="00E501AF" w:rsidRDefault="00E501AF" w:rsidP="00E501AF">
      <w:r w:rsidRPr="00E501AF">
        <w:t xml:space="preserve">        "@type": "Answer",</w:t>
      </w:r>
    </w:p>
    <w:p w14:paraId="6FD34526" w14:textId="1720CA30" w:rsidR="00E501AF" w:rsidRPr="00E501AF" w:rsidRDefault="00E501AF" w:rsidP="00E501AF">
      <w:r w:rsidRPr="00E501AF">
        <w:t xml:space="preserve">        "text": "The retinal detachment market is expected to grow at a CAGR of </w:t>
      </w:r>
      <w:r>
        <w:t>11.54</w:t>
      </w:r>
      <w:r w:rsidRPr="00E501AF">
        <w:t>% from 2024 to 2030."</w:t>
      </w:r>
    </w:p>
    <w:p w14:paraId="1710A81C" w14:textId="77777777" w:rsidR="00E501AF" w:rsidRPr="00E501AF" w:rsidRDefault="00E501AF" w:rsidP="00E501AF">
      <w:r w:rsidRPr="00E501AF">
        <w:t xml:space="preserve">      }</w:t>
      </w:r>
    </w:p>
    <w:p w14:paraId="750E03D3" w14:textId="77777777" w:rsidR="00E501AF" w:rsidRPr="00E501AF" w:rsidRDefault="00E501AF" w:rsidP="00E501AF">
      <w:r w:rsidRPr="00E501AF">
        <w:t xml:space="preserve">    },</w:t>
      </w:r>
    </w:p>
    <w:p w14:paraId="35B5A4B2" w14:textId="77777777" w:rsidR="00E501AF" w:rsidRPr="00E501AF" w:rsidRDefault="00E501AF" w:rsidP="00E501AF">
      <w:r w:rsidRPr="00E501AF">
        <w:t xml:space="preserve">    {</w:t>
      </w:r>
    </w:p>
    <w:p w14:paraId="147C2200" w14:textId="77777777" w:rsidR="00E501AF" w:rsidRPr="00E501AF" w:rsidRDefault="00E501AF" w:rsidP="00E501AF">
      <w:r w:rsidRPr="00E501AF">
        <w:t xml:space="preserve">      "@type": "Question",</w:t>
      </w:r>
    </w:p>
    <w:p w14:paraId="79310B99" w14:textId="77777777" w:rsidR="00E501AF" w:rsidRPr="00E501AF" w:rsidRDefault="00E501AF" w:rsidP="00E501AF">
      <w:r w:rsidRPr="00E501AF">
        <w:t xml:space="preserve">      "name": "Who are the major players in the retinal detachment market?",</w:t>
      </w:r>
    </w:p>
    <w:p w14:paraId="6996F639" w14:textId="77777777" w:rsidR="00E501AF" w:rsidRPr="00E501AF" w:rsidRDefault="00E501AF" w:rsidP="00E501AF">
      <w:r w:rsidRPr="00E501AF">
        <w:t xml:space="preserve">      "</w:t>
      </w:r>
      <w:proofErr w:type="spellStart"/>
      <w:r w:rsidRPr="00E501AF">
        <w:t>acceptedAnswer</w:t>
      </w:r>
      <w:proofErr w:type="spellEnd"/>
      <w:r w:rsidRPr="00E501AF">
        <w:t>": {</w:t>
      </w:r>
    </w:p>
    <w:p w14:paraId="5F70DC78" w14:textId="77777777" w:rsidR="00E501AF" w:rsidRPr="00E501AF" w:rsidRDefault="00E501AF" w:rsidP="00E501AF">
      <w:r w:rsidRPr="00E501AF">
        <w:t xml:space="preserve">        "@type": "Answer",</w:t>
      </w:r>
    </w:p>
    <w:p w14:paraId="07C6D9CA" w14:textId="77777777" w:rsidR="00E501AF" w:rsidRPr="00E501AF" w:rsidRDefault="00E501AF" w:rsidP="00E501AF">
      <w:r w:rsidRPr="00E501AF">
        <w:t xml:space="preserve">        "text": "Leading players include Alcon, Carl Zeiss </w:t>
      </w:r>
      <w:proofErr w:type="spellStart"/>
      <w:r w:rsidRPr="00E501AF">
        <w:t>Meditec</w:t>
      </w:r>
      <w:proofErr w:type="spellEnd"/>
      <w:r w:rsidRPr="00E501AF">
        <w:t>, and Bausch + Lomb."</w:t>
      </w:r>
    </w:p>
    <w:p w14:paraId="729DC6F6" w14:textId="77777777" w:rsidR="00E501AF" w:rsidRPr="00E501AF" w:rsidRDefault="00E501AF" w:rsidP="00E501AF">
      <w:r w:rsidRPr="00E501AF">
        <w:t xml:space="preserve">      }</w:t>
      </w:r>
    </w:p>
    <w:p w14:paraId="29E6CE7E" w14:textId="77777777" w:rsidR="00E501AF" w:rsidRPr="00E501AF" w:rsidRDefault="00E501AF" w:rsidP="00E501AF">
      <w:r w:rsidRPr="00E501AF">
        <w:t xml:space="preserve">    },</w:t>
      </w:r>
    </w:p>
    <w:p w14:paraId="168C8CD2" w14:textId="77777777" w:rsidR="00E501AF" w:rsidRPr="00E501AF" w:rsidRDefault="00E501AF" w:rsidP="00E501AF">
      <w:r w:rsidRPr="00E501AF">
        <w:t xml:space="preserve">    {</w:t>
      </w:r>
    </w:p>
    <w:p w14:paraId="29030DFC" w14:textId="77777777" w:rsidR="00E501AF" w:rsidRPr="00E501AF" w:rsidRDefault="00E501AF" w:rsidP="00E501AF">
      <w:r w:rsidRPr="00E501AF">
        <w:t xml:space="preserve">      "@type": "Question",</w:t>
      </w:r>
    </w:p>
    <w:p w14:paraId="753C5123" w14:textId="77777777" w:rsidR="00E501AF" w:rsidRPr="00E501AF" w:rsidRDefault="00E501AF" w:rsidP="00E501AF">
      <w:r w:rsidRPr="00E501AF">
        <w:t xml:space="preserve">      "name": "Which region dominates the retinal detachment market?",</w:t>
      </w:r>
    </w:p>
    <w:p w14:paraId="2601AEB1" w14:textId="77777777" w:rsidR="00E501AF" w:rsidRPr="00E501AF" w:rsidRDefault="00E501AF" w:rsidP="00E501AF">
      <w:r w:rsidRPr="00E501AF">
        <w:t xml:space="preserve">      "</w:t>
      </w:r>
      <w:proofErr w:type="spellStart"/>
      <w:r w:rsidRPr="00E501AF">
        <w:t>acceptedAnswer</w:t>
      </w:r>
      <w:proofErr w:type="spellEnd"/>
      <w:r w:rsidRPr="00E501AF">
        <w:t>": {</w:t>
      </w:r>
    </w:p>
    <w:p w14:paraId="29978342" w14:textId="77777777" w:rsidR="00E501AF" w:rsidRPr="00E501AF" w:rsidRDefault="00E501AF" w:rsidP="00E501AF">
      <w:r w:rsidRPr="00E501AF">
        <w:lastRenderedPageBreak/>
        <w:t xml:space="preserve">        "@type": "Answer",</w:t>
      </w:r>
    </w:p>
    <w:p w14:paraId="34935557" w14:textId="77777777" w:rsidR="00E501AF" w:rsidRPr="00E501AF" w:rsidRDefault="00E501AF" w:rsidP="00E501AF">
      <w:r w:rsidRPr="00E501AF">
        <w:t xml:space="preserve">        "text": "North America leads due to high surgical volumes and advanced infrastructure."</w:t>
      </w:r>
    </w:p>
    <w:p w14:paraId="133DC6B2" w14:textId="77777777" w:rsidR="00E501AF" w:rsidRPr="00E501AF" w:rsidRDefault="00E501AF" w:rsidP="00E501AF">
      <w:r w:rsidRPr="00E501AF">
        <w:t xml:space="preserve">      }</w:t>
      </w:r>
    </w:p>
    <w:p w14:paraId="43FC5735" w14:textId="77777777" w:rsidR="00E501AF" w:rsidRPr="00E501AF" w:rsidRDefault="00E501AF" w:rsidP="00E501AF">
      <w:r w:rsidRPr="00E501AF">
        <w:t xml:space="preserve">    },</w:t>
      </w:r>
    </w:p>
    <w:p w14:paraId="42AA5D1A" w14:textId="77777777" w:rsidR="00E501AF" w:rsidRPr="00E501AF" w:rsidRDefault="00E501AF" w:rsidP="00E501AF">
      <w:r w:rsidRPr="00E501AF">
        <w:t xml:space="preserve">    {</w:t>
      </w:r>
    </w:p>
    <w:p w14:paraId="1CC287EA" w14:textId="77777777" w:rsidR="00E501AF" w:rsidRPr="00E501AF" w:rsidRDefault="00E501AF" w:rsidP="00E501AF">
      <w:r w:rsidRPr="00E501AF">
        <w:t xml:space="preserve">      "@type": "Question",</w:t>
      </w:r>
    </w:p>
    <w:p w14:paraId="6DE4CAD6" w14:textId="77777777" w:rsidR="00E501AF" w:rsidRPr="00E501AF" w:rsidRDefault="00E501AF" w:rsidP="00E501AF">
      <w:r w:rsidRPr="00E501AF">
        <w:t xml:space="preserve">      "name": "What factors are driving the retinal detachment market?",</w:t>
      </w:r>
    </w:p>
    <w:p w14:paraId="7D4661BC" w14:textId="77777777" w:rsidR="00E501AF" w:rsidRPr="00E501AF" w:rsidRDefault="00E501AF" w:rsidP="00E501AF">
      <w:r w:rsidRPr="00E501AF">
        <w:t xml:space="preserve">      "</w:t>
      </w:r>
      <w:proofErr w:type="spellStart"/>
      <w:r w:rsidRPr="00E501AF">
        <w:t>acceptedAnswer</w:t>
      </w:r>
      <w:proofErr w:type="spellEnd"/>
      <w:r w:rsidRPr="00E501AF">
        <w:t>": {</w:t>
      </w:r>
    </w:p>
    <w:p w14:paraId="10205C04" w14:textId="77777777" w:rsidR="00E501AF" w:rsidRPr="00E501AF" w:rsidRDefault="00E501AF" w:rsidP="00E501AF">
      <w:r w:rsidRPr="00E501AF">
        <w:t xml:space="preserve">        "@type": "Answer",</w:t>
      </w:r>
    </w:p>
    <w:p w14:paraId="4476BC87" w14:textId="77777777" w:rsidR="00E501AF" w:rsidRPr="00E501AF" w:rsidRDefault="00E501AF" w:rsidP="00E501AF">
      <w:r w:rsidRPr="00E501AF">
        <w:t xml:space="preserve">        "text": "Growth is </w:t>
      </w:r>
      <w:proofErr w:type="spellStart"/>
      <w:r w:rsidRPr="00E501AF">
        <w:t>fueled</w:t>
      </w:r>
      <w:proofErr w:type="spellEnd"/>
      <w:r w:rsidRPr="00E501AF">
        <w:t xml:space="preserve"> by tech innovation, diabetes-related eye disease, and minimally invasive surgery adoption."</w:t>
      </w:r>
    </w:p>
    <w:p w14:paraId="1A2B4DEE" w14:textId="77777777" w:rsidR="00E501AF" w:rsidRPr="00E501AF" w:rsidRDefault="00E501AF" w:rsidP="00E501AF">
      <w:r w:rsidRPr="00E501AF">
        <w:t xml:space="preserve">      }</w:t>
      </w:r>
    </w:p>
    <w:p w14:paraId="0A59507F" w14:textId="77777777" w:rsidR="00E501AF" w:rsidRPr="00E501AF" w:rsidRDefault="00E501AF" w:rsidP="00E501AF">
      <w:r w:rsidRPr="00E501AF">
        <w:t xml:space="preserve">    }</w:t>
      </w:r>
    </w:p>
    <w:p w14:paraId="1F71D1FC" w14:textId="77777777" w:rsidR="00E501AF" w:rsidRPr="00E501AF" w:rsidRDefault="00E501AF" w:rsidP="00E501AF">
      <w:r w:rsidRPr="00E501AF">
        <w:t xml:space="preserve">  ]</w:t>
      </w:r>
    </w:p>
    <w:p w14:paraId="6C916CB6" w14:textId="77777777" w:rsidR="00E501AF" w:rsidRPr="00E501AF" w:rsidRDefault="00E501AF" w:rsidP="00E501AF">
      <w:r w:rsidRPr="00E501AF">
        <w:t>}</w:t>
      </w:r>
    </w:p>
    <w:p w14:paraId="3C4FF63F" w14:textId="77777777" w:rsidR="00E501AF" w:rsidRDefault="00E501AF">
      <w:pPr>
        <w:rPr>
          <w:b/>
          <w:bCs/>
        </w:rPr>
      </w:pPr>
      <w:r>
        <w:rPr>
          <w:b/>
          <w:bCs/>
        </w:rPr>
        <w:br w:type="page"/>
      </w:r>
    </w:p>
    <w:p w14:paraId="7C6CE81C" w14:textId="71434236" w:rsidR="00E501AF" w:rsidRPr="00E501AF" w:rsidRDefault="00E501AF" w:rsidP="00E501AF">
      <w:pPr>
        <w:rPr>
          <w:b/>
          <w:bCs/>
        </w:rPr>
      </w:pPr>
      <w:r w:rsidRPr="00E501AF">
        <w:rPr>
          <w:b/>
          <w:bCs/>
        </w:rPr>
        <w:lastRenderedPageBreak/>
        <w:t>9. Table of Contents for Retinal Detachment Market Report (2024–2030)</w:t>
      </w:r>
    </w:p>
    <w:p w14:paraId="79116D7C" w14:textId="77777777" w:rsidR="00E501AF" w:rsidRPr="00E501AF" w:rsidRDefault="00E501AF" w:rsidP="00E501AF">
      <w:r w:rsidRPr="00E501AF">
        <w:pict w14:anchorId="6175C47F">
          <v:rect id="_x0000_i1359" style="width:0;height:1.5pt" o:hralign="center" o:hrstd="t" o:hr="t" fillcolor="#a0a0a0" stroked="f"/>
        </w:pict>
      </w:r>
    </w:p>
    <w:p w14:paraId="2CA21CDE" w14:textId="77777777" w:rsidR="00E501AF" w:rsidRPr="00E501AF" w:rsidRDefault="00E501AF" w:rsidP="00E501AF">
      <w:pPr>
        <w:rPr>
          <w:b/>
          <w:bCs/>
        </w:rPr>
      </w:pPr>
      <w:r w:rsidRPr="00E501AF">
        <w:rPr>
          <w:b/>
          <w:bCs/>
        </w:rPr>
        <w:t>Executive Summary</w:t>
      </w:r>
    </w:p>
    <w:p w14:paraId="623A3D00" w14:textId="77777777" w:rsidR="00E501AF" w:rsidRPr="00E501AF" w:rsidRDefault="00E501AF" w:rsidP="00E501AF">
      <w:pPr>
        <w:numPr>
          <w:ilvl w:val="0"/>
          <w:numId w:val="21"/>
        </w:numPr>
      </w:pPr>
      <w:r w:rsidRPr="00E501AF">
        <w:t>Market Overview</w:t>
      </w:r>
    </w:p>
    <w:p w14:paraId="6F43065C" w14:textId="77777777" w:rsidR="00E501AF" w:rsidRPr="00E501AF" w:rsidRDefault="00E501AF" w:rsidP="00E501AF">
      <w:pPr>
        <w:numPr>
          <w:ilvl w:val="0"/>
          <w:numId w:val="21"/>
        </w:numPr>
      </w:pPr>
      <w:r w:rsidRPr="00E501AF">
        <w:t>Market Attractiveness by Treatment Type, Diagnostic Method, End User, and Region</w:t>
      </w:r>
    </w:p>
    <w:p w14:paraId="7957DDB2" w14:textId="77777777" w:rsidR="00E501AF" w:rsidRPr="00E501AF" w:rsidRDefault="00E501AF" w:rsidP="00E501AF">
      <w:pPr>
        <w:numPr>
          <w:ilvl w:val="0"/>
          <w:numId w:val="21"/>
        </w:numPr>
      </w:pPr>
      <w:r w:rsidRPr="00E501AF">
        <w:t>Strategic Insights from Key Executives (CXO Perspective)</w:t>
      </w:r>
    </w:p>
    <w:p w14:paraId="3AE0F39F" w14:textId="77777777" w:rsidR="00E501AF" w:rsidRPr="00E501AF" w:rsidRDefault="00E501AF" w:rsidP="00E501AF">
      <w:pPr>
        <w:numPr>
          <w:ilvl w:val="0"/>
          <w:numId w:val="21"/>
        </w:numPr>
      </w:pPr>
      <w:r w:rsidRPr="00E501AF">
        <w:t>Historical Market Size and Future Projections (2022–2030)</w:t>
      </w:r>
    </w:p>
    <w:p w14:paraId="62EEDB46" w14:textId="77777777" w:rsidR="00E501AF" w:rsidRPr="00E501AF" w:rsidRDefault="00E501AF" w:rsidP="00E501AF">
      <w:pPr>
        <w:numPr>
          <w:ilvl w:val="0"/>
          <w:numId w:val="21"/>
        </w:numPr>
      </w:pPr>
      <w:r w:rsidRPr="00E501AF">
        <w:t>Summary of Market Segmentation by Treatment Type, Diagnostic Method, End User, and Region</w:t>
      </w:r>
    </w:p>
    <w:p w14:paraId="005EF555" w14:textId="77777777" w:rsidR="00E501AF" w:rsidRPr="00E501AF" w:rsidRDefault="00E501AF" w:rsidP="00E501AF">
      <w:r w:rsidRPr="00E501AF">
        <w:pict w14:anchorId="7E0014EC">
          <v:rect id="_x0000_i1360" style="width:0;height:1.5pt" o:hralign="center" o:hrstd="t" o:hr="t" fillcolor="#a0a0a0" stroked="f"/>
        </w:pict>
      </w:r>
    </w:p>
    <w:p w14:paraId="55F67CBE" w14:textId="77777777" w:rsidR="00E501AF" w:rsidRPr="00E501AF" w:rsidRDefault="00E501AF" w:rsidP="00E501AF">
      <w:pPr>
        <w:rPr>
          <w:b/>
          <w:bCs/>
        </w:rPr>
      </w:pPr>
      <w:r w:rsidRPr="00E501AF">
        <w:rPr>
          <w:b/>
          <w:bCs/>
        </w:rPr>
        <w:t>Market Share Analysis</w:t>
      </w:r>
    </w:p>
    <w:p w14:paraId="6C1C6E12" w14:textId="77777777" w:rsidR="00E501AF" w:rsidRPr="00E501AF" w:rsidRDefault="00E501AF" w:rsidP="00E501AF">
      <w:pPr>
        <w:numPr>
          <w:ilvl w:val="0"/>
          <w:numId w:val="22"/>
        </w:numPr>
      </w:pPr>
      <w:r w:rsidRPr="00E501AF">
        <w:t>Leading Players by Revenue and Market Share</w:t>
      </w:r>
    </w:p>
    <w:p w14:paraId="19B7AA18" w14:textId="77777777" w:rsidR="00E501AF" w:rsidRPr="00E501AF" w:rsidRDefault="00E501AF" w:rsidP="00E501AF">
      <w:pPr>
        <w:numPr>
          <w:ilvl w:val="0"/>
          <w:numId w:val="22"/>
        </w:numPr>
      </w:pPr>
      <w:r w:rsidRPr="00E501AF">
        <w:t>Market Share Analysis by Treatment Type, Diagnostic Method, and End User</w:t>
      </w:r>
    </w:p>
    <w:p w14:paraId="36051071" w14:textId="77777777" w:rsidR="00E501AF" w:rsidRPr="00E501AF" w:rsidRDefault="00E501AF" w:rsidP="00E501AF">
      <w:r w:rsidRPr="00E501AF">
        <w:pict w14:anchorId="642FAB4D">
          <v:rect id="_x0000_i1361" style="width:0;height:1.5pt" o:hralign="center" o:hrstd="t" o:hr="t" fillcolor="#a0a0a0" stroked="f"/>
        </w:pict>
      </w:r>
    </w:p>
    <w:p w14:paraId="7B54A1F4" w14:textId="77777777" w:rsidR="00E501AF" w:rsidRPr="00E501AF" w:rsidRDefault="00E501AF" w:rsidP="00E501AF">
      <w:pPr>
        <w:rPr>
          <w:b/>
          <w:bCs/>
        </w:rPr>
      </w:pPr>
      <w:r w:rsidRPr="00E501AF">
        <w:rPr>
          <w:b/>
          <w:bCs/>
        </w:rPr>
        <w:t>Investment Opportunities in the Retinal Detachment Market</w:t>
      </w:r>
    </w:p>
    <w:p w14:paraId="78D604D9" w14:textId="77777777" w:rsidR="00E501AF" w:rsidRPr="00E501AF" w:rsidRDefault="00E501AF" w:rsidP="00E501AF">
      <w:pPr>
        <w:numPr>
          <w:ilvl w:val="0"/>
          <w:numId w:val="23"/>
        </w:numPr>
      </w:pPr>
      <w:r w:rsidRPr="00E501AF">
        <w:t>Key Developments and Innovations</w:t>
      </w:r>
    </w:p>
    <w:p w14:paraId="4584F8BC" w14:textId="77777777" w:rsidR="00E501AF" w:rsidRPr="00E501AF" w:rsidRDefault="00E501AF" w:rsidP="00E501AF">
      <w:pPr>
        <w:numPr>
          <w:ilvl w:val="0"/>
          <w:numId w:val="23"/>
        </w:numPr>
      </w:pPr>
      <w:r w:rsidRPr="00E501AF">
        <w:t>Mergers, Acquisitions, and Strategic Partnerships</w:t>
      </w:r>
    </w:p>
    <w:p w14:paraId="19472089" w14:textId="77777777" w:rsidR="00E501AF" w:rsidRPr="00E501AF" w:rsidRDefault="00E501AF" w:rsidP="00E501AF">
      <w:pPr>
        <w:numPr>
          <w:ilvl w:val="0"/>
          <w:numId w:val="23"/>
        </w:numPr>
      </w:pPr>
      <w:r w:rsidRPr="00E501AF">
        <w:t>High-Growth Segments for Investment</w:t>
      </w:r>
    </w:p>
    <w:p w14:paraId="58B7F23F" w14:textId="77777777" w:rsidR="00E501AF" w:rsidRPr="00E501AF" w:rsidRDefault="00E501AF" w:rsidP="00E501AF">
      <w:r w:rsidRPr="00E501AF">
        <w:pict w14:anchorId="13CB95B2">
          <v:rect id="_x0000_i1362" style="width:0;height:1.5pt" o:hralign="center" o:hrstd="t" o:hr="t" fillcolor="#a0a0a0" stroked="f"/>
        </w:pict>
      </w:r>
    </w:p>
    <w:p w14:paraId="23D549DC" w14:textId="77777777" w:rsidR="00E501AF" w:rsidRPr="00E501AF" w:rsidRDefault="00E501AF" w:rsidP="00E501AF">
      <w:pPr>
        <w:rPr>
          <w:b/>
          <w:bCs/>
        </w:rPr>
      </w:pPr>
      <w:r w:rsidRPr="00E501AF">
        <w:rPr>
          <w:b/>
          <w:bCs/>
        </w:rPr>
        <w:t>Market Introduction</w:t>
      </w:r>
    </w:p>
    <w:p w14:paraId="487F30C6" w14:textId="77777777" w:rsidR="00E501AF" w:rsidRPr="00E501AF" w:rsidRDefault="00E501AF" w:rsidP="00E501AF">
      <w:pPr>
        <w:numPr>
          <w:ilvl w:val="0"/>
          <w:numId w:val="24"/>
        </w:numPr>
      </w:pPr>
      <w:r w:rsidRPr="00E501AF">
        <w:t>Definition and Scope of the Study</w:t>
      </w:r>
    </w:p>
    <w:p w14:paraId="527EEA14" w14:textId="77777777" w:rsidR="00E501AF" w:rsidRPr="00E501AF" w:rsidRDefault="00E501AF" w:rsidP="00E501AF">
      <w:pPr>
        <w:numPr>
          <w:ilvl w:val="0"/>
          <w:numId w:val="24"/>
        </w:numPr>
      </w:pPr>
      <w:r w:rsidRPr="00E501AF">
        <w:t>Market Structure and Key Findings</w:t>
      </w:r>
    </w:p>
    <w:p w14:paraId="69E6EC69" w14:textId="77777777" w:rsidR="00E501AF" w:rsidRPr="00E501AF" w:rsidRDefault="00E501AF" w:rsidP="00E501AF">
      <w:pPr>
        <w:numPr>
          <w:ilvl w:val="0"/>
          <w:numId w:val="24"/>
        </w:numPr>
      </w:pPr>
      <w:r w:rsidRPr="00E501AF">
        <w:t>Overview of Top Investment Pockets</w:t>
      </w:r>
    </w:p>
    <w:p w14:paraId="5B086E9B" w14:textId="77777777" w:rsidR="00E501AF" w:rsidRPr="00E501AF" w:rsidRDefault="00E501AF" w:rsidP="00E501AF">
      <w:r w:rsidRPr="00E501AF">
        <w:pict w14:anchorId="043A96A6">
          <v:rect id="_x0000_i1363" style="width:0;height:1.5pt" o:hralign="center" o:hrstd="t" o:hr="t" fillcolor="#a0a0a0" stroked="f"/>
        </w:pict>
      </w:r>
    </w:p>
    <w:p w14:paraId="6D8810D0" w14:textId="77777777" w:rsidR="00E501AF" w:rsidRPr="00E501AF" w:rsidRDefault="00E501AF" w:rsidP="00E501AF">
      <w:pPr>
        <w:rPr>
          <w:b/>
          <w:bCs/>
        </w:rPr>
      </w:pPr>
      <w:r w:rsidRPr="00E501AF">
        <w:rPr>
          <w:b/>
          <w:bCs/>
        </w:rPr>
        <w:t>Research Methodology</w:t>
      </w:r>
    </w:p>
    <w:p w14:paraId="17F9F9F8" w14:textId="77777777" w:rsidR="00E501AF" w:rsidRPr="00E501AF" w:rsidRDefault="00E501AF" w:rsidP="00E501AF">
      <w:pPr>
        <w:numPr>
          <w:ilvl w:val="0"/>
          <w:numId w:val="25"/>
        </w:numPr>
      </w:pPr>
      <w:r w:rsidRPr="00E501AF">
        <w:t>Research Process Overview</w:t>
      </w:r>
    </w:p>
    <w:p w14:paraId="6BF7630D" w14:textId="77777777" w:rsidR="00E501AF" w:rsidRPr="00E501AF" w:rsidRDefault="00E501AF" w:rsidP="00E501AF">
      <w:pPr>
        <w:numPr>
          <w:ilvl w:val="0"/>
          <w:numId w:val="25"/>
        </w:numPr>
      </w:pPr>
      <w:r w:rsidRPr="00E501AF">
        <w:t>Primary and Secondary Research Approaches</w:t>
      </w:r>
    </w:p>
    <w:p w14:paraId="0C9FE043" w14:textId="77777777" w:rsidR="00E501AF" w:rsidRPr="00E501AF" w:rsidRDefault="00E501AF" w:rsidP="00E501AF">
      <w:pPr>
        <w:numPr>
          <w:ilvl w:val="0"/>
          <w:numId w:val="25"/>
        </w:numPr>
      </w:pPr>
      <w:r w:rsidRPr="00E501AF">
        <w:t>Market Size Estimation and Forecasting Techniques</w:t>
      </w:r>
    </w:p>
    <w:p w14:paraId="6C6B2B9A" w14:textId="77777777" w:rsidR="00E501AF" w:rsidRPr="00E501AF" w:rsidRDefault="00E501AF" w:rsidP="00E501AF">
      <w:r w:rsidRPr="00E501AF">
        <w:pict w14:anchorId="56B20EA2">
          <v:rect id="_x0000_i1364" style="width:0;height:1.5pt" o:hralign="center" o:hrstd="t" o:hr="t" fillcolor="#a0a0a0" stroked="f"/>
        </w:pict>
      </w:r>
    </w:p>
    <w:p w14:paraId="667494CD" w14:textId="77777777" w:rsidR="00E501AF" w:rsidRPr="00E501AF" w:rsidRDefault="00E501AF" w:rsidP="00E501AF">
      <w:pPr>
        <w:rPr>
          <w:b/>
          <w:bCs/>
        </w:rPr>
      </w:pPr>
      <w:r w:rsidRPr="00E501AF">
        <w:rPr>
          <w:b/>
          <w:bCs/>
        </w:rPr>
        <w:lastRenderedPageBreak/>
        <w:t>Market Dynamics</w:t>
      </w:r>
    </w:p>
    <w:p w14:paraId="217D5F01" w14:textId="77777777" w:rsidR="00E501AF" w:rsidRPr="00E501AF" w:rsidRDefault="00E501AF" w:rsidP="00E501AF">
      <w:pPr>
        <w:numPr>
          <w:ilvl w:val="0"/>
          <w:numId w:val="26"/>
        </w:numPr>
      </w:pPr>
      <w:r w:rsidRPr="00E501AF">
        <w:t>Key Market Drivers</w:t>
      </w:r>
    </w:p>
    <w:p w14:paraId="61B27DBB" w14:textId="77777777" w:rsidR="00E501AF" w:rsidRPr="00E501AF" w:rsidRDefault="00E501AF" w:rsidP="00E501AF">
      <w:pPr>
        <w:numPr>
          <w:ilvl w:val="0"/>
          <w:numId w:val="26"/>
        </w:numPr>
      </w:pPr>
      <w:r w:rsidRPr="00E501AF">
        <w:t>Challenges and Restraints Impacting Growth</w:t>
      </w:r>
    </w:p>
    <w:p w14:paraId="178E5D02" w14:textId="77777777" w:rsidR="00E501AF" w:rsidRPr="00E501AF" w:rsidRDefault="00E501AF" w:rsidP="00E501AF">
      <w:pPr>
        <w:numPr>
          <w:ilvl w:val="0"/>
          <w:numId w:val="26"/>
        </w:numPr>
      </w:pPr>
      <w:r w:rsidRPr="00E501AF">
        <w:t>Emerging Opportunities for Stakeholders</w:t>
      </w:r>
    </w:p>
    <w:p w14:paraId="4B92C2AF" w14:textId="77777777" w:rsidR="00E501AF" w:rsidRPr="00E501AF" w:rsidRDefault="00E501AF" w:rsidP="00E501AF">
      <w:pPr>
        <w:numPr>
          <w:ilvl w:val="0"/>
          <w:numId w:val="26"/>
        </w:numPr>
      </w:pPr>
      <w:r w:rsidRPr="00E501AF">
        <w:t xml:space="preserve">Impact of </w:t>
      </w:r>
      <w:proofErr w:type="spellStart"/>
      <w:r w:rsidRPr="00E501AF">
        <w:t>Behavioral</w:t>
      </w:r>
      <w:proofErr w:type="spellEnd"/>
      <w:r w:rsidRPr="00E501AF">
        <w:t xml:space="preserve"> and Regulatory Factors</w:t>
      </w:r>
    </w:p>
    <w:p w14:paraId="58438CD0" w14:textId="77777777" w:rsidR="00E501AF" w:rsidRPr="00E501AF" w:rsidRDefault="00E501AF" w:rsidP="00E501AF">
      <w:pPr>
        <w:numPr>
          <w:ilvl w:val="0"/>
          <w:numId w:val="26"/>
        </w:numPr>
      </w:pPr>
      <w:r w:rsidRPr="00E501AF">
        <w:t>Technological Evolution in Retinal Surgery and Diagnostics</w:t>
      </w:r>
    </w:p>
    <w:p w14:paraId="327DEE37" w14:textId="77777777" w:rsidR="00E501AF" w:rsidRPr="00E501AF" w:rsidRDefault="00E501AF" w:rsidP="00E501AF">
      <w:r w:rsidRPr="00E501AF">
        <w:pict w14:anchorId="07E83CC3">
          <v:rect id="_x0000_i1365" style="width:0;height:1.5pt" o:hralign="center" o:hrstd="t" o:hr="t" fillcolor="#a0a0a0" stroked="f"/>
        </w:pict>
      </w:r>
    </w:p>
    <w:p w14:paraId="242887FA" w14:textId="77777777" w:rsidR="00E501AF" w:rsidRPr="00E501AF" w:rsidRDefault="00E501AF" w:rsidP="00E501AF">
      <w:pPr>
        <w:rPr>
          <w:b/>
          <w:bCs/>
        </w:rPr>
      </w:pPr>
      <w:r w:rsidRPr="00E501AF">
        <w:rPr>
          <w:b/>
          <w:bCs/>
        </w:rPr>
        <w:t>Global Retinal Detachment Market Analysis</w:t>
      </w:r>
    </w:p>
    <w:p w14:paraId="41F54D0C" w14:textId="77777777" w:rsidR="00E501AF" w:rsidRPr="00E501AF" w:rsidRDefault="00E501AF" w:rsidP="00E501AF">
      <w:pPr>
        <w:numPr>
          <w:ilvl w:val="0"/>
          <w:numId w:val="27"/>
        </w:numPr>
      </w:pPr>
      <w:r w:rsidRPr="00E501AF">
        <w:t>Historical Market Size and Volume (2022–2030)</w:t>
      </w:r>
    </w:p>
    <w:p w14:paraId="7A99AD48" w14:textId="77777777" w:rsidR="00E501AF" w:rsidRPr="00E501AF" w:rsidRDefault="00E501AF" w:rsidP="00E501AF">
      <w:pPr>
        <w:numPr>
          <w:ilvl w:val="0"/>
          <w:numId w:val="27"/>
        </w:numPr>
      </w:pPr>
      <w:r w:rsidRPr="00E501AF">
        <w:t>Market Size and Volume Forecasts (2024–2030)</w:t>
      </w:r>
    </w:p>
    <w:p w14:paraId="7499A0E2" w14:textId="77777777" w:rsidR="00E501AF" w:rsidRPr="00E501AF" w:rsidRDefault="00E501AF" w:rsidP="00E501AF">
      <w:pPr>
        <w:numPr>
          <w:ilvl w:val="0"/>
          <w:numId w:val="27"/>
        </w:numPr>
      </w:pPr>
      <w:r w:rsidRPr="00E501AF">
        <w:t>Market Analysis by Treatment Type:</w:t>
      </w:r>
    </w:p>
    <w:p w14:paraId="44BDF683" w14:textId="77777777" w:rsidR="00E501AF" w:rsidRPr="00E501AF" w:rsidRDefault="00E501AF" w:rsidP="00E501AF">
      <w:pPr>
        <w:numPr>
          <w:ilvl w:val="1"/>
          <w:numId w:val="27"/>
        </w:numPr>
      </w:pPr>
      <w:r w:rsidRPr="00E501AF">
        <w:t>Vitrectomy</w:t>
      </w:r>
    </w:p>
    <w:p w14:paraId="46A6D588" w14:textId="77777777" w:rsidR="00E501AF" w:rsidRPr="00E501AF" w:rsidRDefault="00E501AF" w:rsidP="00E501AF">
      <w:pPr>
        <w:numPr>
          <w:ilvl w:val="1"/>
          <w:numId w:val="27"/>
        </w:numPr>
      </w:pPr>
      <w:r w:rsidRPr="00E501AF">
        <w:t>Scleral Buckling</w:t>
      </w:r>
    </w:p>
    <w:p w14:paraId="095AA95D" w14:textId="77777777" w:rsidR="00E501AF" w:rsidRPr="00E501AF" w:rsidRDefault="00E501AF" w:rsidP="00E501AF">
      <w:pPr>
        <w:numPr>
          <w:ilvl w:val="1"/>
          <w:numId w:val="27"/>
        </w:numPr>
      </w:pPr>
      <w:r w:rsidRPr="00E501AF">
        <w:t>Pneumatic Retinopexy</w:t>
      </w:r>
    </w:p>
    <w:p w14:paraId="761FF7EC" w14:textId="77777777" w:rsidR="00E501AF" w:rsidRPr="00E501AF" w:rsidRDefault="00E501AF" w:rsidP="00E501AF">
      <w:pPr>
        <w:numPr>
          <w:ilvl w:val="1"/>
          <w:numId w:val="27"/>
        </w:numPr>
      </w:pPr>
      <w:r w:rsidRPr="00E501AF">
        <w:t>Laser Photocoagulation</w:t>
      </w:r>
    </w:p>
    <w:p w14:paraId="43772034" w14:textId="77777777" w:rsidR="00E501AF" w:rsidRPr="00E501AF" w:rsidRDefault="00E501AF" w:rsidP="00E501AF">
      <w:pPr>
        <w:numPr>
          <w:ilvl w:val="0"/>
          <w:numId w:val="27"/>
        </w:numPr>
      </w:pPr>
      <w:r w:rsidRPr="00E501AF">
        <w:t>Market Analysis by Diagnostic Method:</w:t>
      </w:r>
    </w:p>
    <w:p w14:paraId="4C1B5450" w14:textId="77777777" w:rsidR="00E501AF" w:rsidRPr="00E501AF" w:rsidRDefault="00E501AF" w:rsidP="00E501AF">
      <w:pPr>
        <w:numPr>
          <w:ilvl w:val="1"/>
          <w:numId w:val="27"/>
        </w:numPr>
      </w:pPr>
      <w:r w:rsidRPr="00E501AF">
        <w:t>Optical Coherence Tomography (OCT)</w:t>
      </w:r>
    </w:p>
    <w:p w14:paraId="4F7E70B4" w14:textId="77777777" w:rsidR="00E501AF" w:rsidRPr="00E501AF" w:rsidRDefault="00E501AF" w:rsidP="00E501AF">
      <w:pPr>
        <w:numPr>
          <w:ilvl w:val="1"/>
          <w:numId w:val="27"/>
        </w:numPr>
      </w:pPr>
      <w:r w:rsidRPr="00E501AF">
        <w:t>Fundus Photography</w:t>
      </w:r>
    </w:p>
    <w:p w14:paraId="40B69BF5" w14:textId="77777777" w:rsidR="00E501AF" w:rsidRPr="00E501AF" w:rsidRDefault="00E501AF" w:rsidP="00E501AF">
      <w:pPr>
        <w:numPr>
          <w:ilvl w:val="1"/>
          <w:numId w:val="27"/>
        </w:numPr>
      </w:pPr>
      <w:r w:rsidRPr="00E501AF">
        <w:t>Ultrasound Imaging</w:t>
      </w:r>
    </w:p>
    <w:p w14:paraId="3889D56E" w14:textId="77777777" w:rsidR="00E501AF" w:rsidRPr="00E501AF" w:rsidRDefault="00E501AF" w:rsidP="00E501AF">
      <w:pPr>
        <w:numPr>
          <w:ilvl w:val="1"/>
          <w:numId w:val="27"/>
        </w:numPr>
      </w:pPr>
      <w:r w:rsidRPr="00E501AF">
        <w:t xml:space="preserve">Slit-lamp </w:t>
      </w:r>
      <w:proofErr w:type="spellStart"/>
      <w:r w:rsidRPr="00E501AF">
        <w:t>Biomicroscopy</w:t>
      </w:r>
      <w:proofErr w:type="spellEnd"/>
    </w:p>
    <w:p w14:paraId="1ACDA51F" w14:textId="77777777" w:rsidR="00E501AF" w:rsidRPr="00E501AF" w:rsidRDefault="00E501AF" w:rsidP="00E501AF">
      <w:pPr>
        <w:numPr>
          <w:ilvl w:val="0"/>
          <w:numId w:val="27"/>
        </w:numPr>
      </w:pPr>
      <w:r w:rsidRPr="00E501AF">
        <w:t>Market Analysis by End User:</w:t>
      </w:r>
    </w:p>
    <w:p w14:paraId="5E4446AA" w14:textId="77777777" w:rsidR="00E501AF" w:rsidRPr="00E501AF" w:rsidRDefault="00E501AF" w:rsidP="00E501AF">
      <w:pPr>
        <w:numPr>
          <w:ilvl w:val="1"/>
          <w:numId w:val="27"/>
        </w:numPr>
      </w:pPr>
      <w:r w:rsidRPr="00E501AF">
        <w:t>Hospitals</w:t>
      </w:r>
    </w:p>
    <w:p w14:paraId="7C57CEA2" w14:textId="77777777" w:rsidR="00E501AF" w:rsidRPr="00E501AF" w:rsidRDefault="00E501AF" w:rsidP="00E501AF">
      <w:pPr>
        <w:numPr>
          <w:ilvl w:val="1"/>
          <w:numId w:val="27"/>
        </w:numPr>
      </w:pPr>
      <w:r w:rsidRPr="00E501AF">
        <w:t>Ophthalmic Clinics</w:t>
      </w:r>
    </w:p>
    <w:p w14:paraId="4F9F05C0" w14:textId="77777777" w:rsidR="00E501AF" w:rsidRPr="00E501AF" w:rsidRDefault="00E501AF" w:rsidP="00E501AF">
      <w:pPr>
        <w:numPr>
          <w:ilvl w:val="1"/>
          <w:numId w:val="27"/>
        </w:numPr>
      </w:pPr>
      <w:r w:rsidRPr="00E501AF">
        <w:t xml:space="preserve">Ambulatory Surgical </w:t>
      </w:r>
      <w:proofErr w:type="spellStart"/>
      <w:r w:rsidRPr="00E501AF">
        <w:t>Centers</w:t>
      </w:r>
      <w:proofErr w:type="spellEnd"/>
      <w:r w:rsidRPr="00E501AF">
        <w:t xml:space="preserve"> (ASCs)</w:t>
      </w:r>
    </w:p>
    <w:p w14:paraId="22AC7BFB" w14:textId="77777777" w:rsidR="00E501AF" w:rsidRPr="00E501AF" w:rsidRDefault="00E501AF" w:rsidP="00E501AF">
      <w:pPr>
        <w:numPr>
          <w:ilvl w:val="1"/>
          <w:numId w:val="27"/>
        </w:numPr>
      </w:pPr>
      <w:r w:rsidRPr="00E501AF">
        <w:t>Academic &amp; Research Institutes</w:t>
      </w:r>
    </w:p>
    <w:p w14:paraId="4E1D0EDF" w14:textId="77777777" w:rsidR="00E501AF" w:rsidRPr="00E501AF" w:rsidRDefault="00E501AF" w:rsidP="00E501AF">
      <w:pPr>
        <w:numPr>
          <w:ilvl w:val="0"/>
          <w:numId w:val="27"/>
        </w:numPr>
      </w:pPr>
      <w:r w:rsidRPr="00E501AF">
        <w:t>Market Analysis by Region:</w:t>
      </w:r>
    </w:p>
    <w:p w14:paraId="4BD04DD0" w14:textId="77777777" w:rsidR="00E501AF" w:rsidRPr="00E501AF" w:rsidRDefault="00E501AF" w:rsidP="00E501AF">
      <w:pPr>
        <w:numPr>
          <w:ilvl w:val="1"/>
          <w:numId w:val="27"/>
        </w:numPr>
      </w:pPr>
      <w:r w:rsidRPr="00E501AF">
        <w:t>North America</w:t>
      </w:r>
    </w:p>
    <w:p w14:paraId="1146055F" w14:textId="77777777" w:rsidR="00E501AF" w:rsidRPr="00E501AF" w:rsidRDefault="00E501AF" w:rsidP="00E501AF">
      <w:pPr>
        <w:numPr>
          <w:ilvl w:val="1"/>
          <w:numId w:val="27"/>
        </w:numPr>
      </w:pPr>
      <w:r w:rsidRPr="00E501AF">
        <w:t>Europe</w:t>
      </w:r>
    </w:p>
    <w:p w14:paraId="4648DB10" w14:textId="77777777" w:rsidR="00E501AF" w:rsidRPr="00E501AF" w:rsidRDefault="00E501AF" w:rsidP="00E501AF">
      <w:pPr>
        <w:numPr>
          <w:ilvl w:val="1"/>
          <w:numId w:val="27"/>
        </w:numPr>
      </w:pPr>
      <w:r w:rsidRPr="00E501AF">
        <w:t>Asia-Pacific</w:t>
      </w:r>
    </w:p>
    <w:p w14:paraId="7408CE93" w14:textId="77777777" w:rsidR="00E501AF" w:rsidRPr="00E501AF" w:rsidRDefault="00E501AF" w:rsidP="00E501AF">
      <w:pPr>
        <w:numPr>
          <w:ilvl w:val="1"/>
          <w:numId w:val="27"/>
        </w:numPr>
      </w:pPr>
      <w:r w:rsidRPr="00E501AF">
        <w:lastRenderedPageBreak/>
        <w:t>Latin America</w:t>
      </w:r>
    </w:p>
    <w:p w14:paraId="10E9CE79" w14:textId="77777777" w:rsidR="00E501AF" w:rsidRPr="00E501AF" w:rsidRDefault="00E501AF" w:rsidP="00E501AF">
      <w:pPr>
        <w:numPr>
          <w:ilvl w:val="1"/>
          <w:numId w:val="27"/>
        </w:numPr>
      </w:pPr>
      <w:r w:rsidRPr="00E501AF">
        <w:t>Middle East &amp; Africa</w:t>
      </w:r>
    </w:p>
    <w:p w14:paraId="74A2AF2D" w14:textId="77777777" w:rsidR="00E501AF" w:rsidRPr="00E501AF" w:rsidRDefault="00E501AF" w:rsidP="00E501AF">
      <w:r w:rsidRPr="00E501AF">
        <w:pict w14:anchorId="736FCB7F">
          <v:rect id="_x0000_i1366" style="width:0;height:1.5pt" o:hralign="center" o:hrstd="t" o:hr="t" fillcolor="#a0a0a0" stroked="f"/>
        </w:pict>
      </w:r>
    </w:p>
    <w:p w14:paraId="20274C88" w14:textId="77777777" w:rsidR="00E501AF" w:rsidRPr="00E501AF" w:rsidRDefault="00E501AF" w:rsidP="00E501AF">
      <w:pPr>
        <w:rPr>
          <w:b/>
          <w:bCs/>
        </w:rPr>
      </w:pPr>
      <w:r w:rsidRPr="00E501AF">
        <w:rPr>
          <w:b/>
          <w:bCs/>
        </w:rPr>
        <w:t>North America Retinal Detachment Market Analysis</w:t>
      </w:r>
    </w:p>
    <w:p w14:paraId="1EAFC890" w14:textId="77777777" w:rsidR="00E501AF" w:rsidRPr="00E501AF" w:rsidRDefault="00E501AF" w:rsidP="00E501AF">
      <w:pPr>
        <w:numPr>
          <w:ilvl w:val="0"/>
          <w:numId w:val="28"/>
        </w:numPr>
      </w:pPr>
      <w:r w:rsidRPr="00E501AF">
        <w:t>Market Size Forecasts (2024–2030)</w:t>
      </w:r>
    </w:p>
    <w:p w14:paraId="58ADF6E8" w14:textId="77777777" w:rsidR="00E501AF" w:rsidRPr="00E501AF" w:rsidRDefault="00E501AF" w:rsidP="00E501AF">
      <w:pPr>
        <w:numPr>
          <w:ilvl w:val="0"/>
          <w:numId w:val="28"/>
        </w:numPr>
      </w:pPr>
      <w:r w:rsidRPr="00E501AF">
        <w:t>Market Analysis by Segment</w:t>
      </w:r>
    </w:p>
    <w:p w14:paraId="24E5FDC5" w14:textId="77777777" w:rsidR="00E501AF" w:rsidRPr="00E501AF" w:rsidRDefault="00E501AF" w:rsidP="00E501AF">
      <w:pPr>
        <w:numPr>
          <w:ilvl w:val="0"/>
          <w:numId w:val="28"/>
        </w:numPr>
      </w:pPr>
      <w:r w:rsidRPr="00E501AF">
        <w:t>Country-Level Breakdown: United States, Canada, Mexico</w:t>
      </w:r>
    </w:p>
    <w:p w14:paraId="26454017" w14:textId="77777777" w:rsidR="00E501AF" w:rsidRPr="00E501AF" w:rsidRDefault="00E501AF" w:rsidP="00E501AF">
      <w:r w:rsidRPr="00E501AF">
        <w:pict w14:anchorId="22DEABFE">
          <v:rect id="_x0000_i1367" style="width:0;height:1.5pt" o:hralign="center" o:hrstd="t" o:hr="t" fillcolor="#a0a0a0" stroked="f"/>
        </w:pict>
      </w:r>
    </w:p>
    <w:p w14:paraId="49B87DCF" w14:textId="77777777" w:rsidR="00E501AF" w:rsidRPr="00E501AF" w:rsidRDefault="00E501AF" w:rsidP="00E501AF">
      <w:pPr>
        <w:rPr>
          <w:b/>
          <w:bCs/>
        </w:rPr>
      </w:pPr>
      <w:r w:rsidRPr="00E501AF">
        <w:rPr>
          <w:b/>
          <w:bCs/>
        </w:rPr>
        <w:t>Europe Retinal Detachment Market Analysis</w:t>
      </w:r>
    </w:p>
    <w:p w14:paraId="45BF44AB" w14:textId="77777777" w:rsidR="00E501AF" w:rsidRPr="00E501AF" w:rsidRDefault="00E501AF" w:rsidP="00E501AF">
      <w:pPr>
        <w:numPr>
          <w:ilvl w:val="0"/>
          <w:numId w:val="29"/>
        </w:numPr>
      </w:pPr>
      <w:r w:rsidRPr="00E501AF">
        <w:t>Market Size Forecasts (2024–2030)</w:t>
      </w:r>
    </w:p>
    <w:p w14:paraId="55BA1F20" w14:textId="77777777" w:rsidR="00E501AF" w:rsidRPr="00E501AF" w:rsidRDefault="00E501AF" w:rsidP="00E501AF">
      <w:pPr>
        <w:numPr>
          <w:ilvl w:val="0"/>
          <w:numId w:val="29"/>
        </w:numPr>
      </w:pPr>
      <w:r w:rsidRPr="00E501AF">
        <w:t>Market Analysis by Segment</w:t>
      </w:r>
    </w:p>
    <w:p w14:paraId="6048E1A5" w14:textId="77777777" w:rsidR="00E501AF" w:rsidRPr="00E501AF" w:rsidRDefault="00E501AF" w:rsidP="00E501AF">
      <w:pPr>
        <w:numPr>
          <w:ilvl w:val="0"/>
          <w:numId w:val="29"/>
        </w:numPr>
      </w:pPr>
      <w:r w:rsidRPr="00E501AF">
        <w:t>Country-Level Breakdown: Germany, United Kingdom, France, Italy, Spain, Rest of Europe</w:t>
      </w:r>
    </w:p>
    <w:p w14:paraId="67055AAB" w14:textId="77777777" w:rsidR="00E501AF" w:rsidRPr="00E501AF" w:rsidRDefault="00E501AF" w:rsidP="00E501AF">
      <w:r w:rsidRPr="00E501AF">
        <w:pict w14:anchorId="5378F5A1">
          <v:rect id="_x0000_i1368" style="width:0;height:1.5pt" o:hralign="center" o:hrstd="t" o:hr="t" fillcolor="#a0a0a0" stroked="f"/>
        </w:pict>
      </w:r>
    </w:p>
    <w:p w14:paraId="53744942" w14:textId="77777777" w:rsidR="00E501AF" w:rsidRPr="00E501AF" w:rsidRDefault="00E501AF" w:rsidP="00E501AF">
      <w:pPr>
        <w:rPr>
          <w:b/>
          <w:bCs/>
        </w:rPr>
      </w:pPr>
      <w:r w:rsidRPr="00E501AF">
        <w:rPr>
          <w:b/>
          <w:bCs/>
        </w:rPr>
        <w:t>Asia-Pacific Retinal Detachment Market Analysis</w:t>
      </w:r>
    </w:p>
    <w:p w14:paraId="2F2B3B79" w14:textId="77777777" w:rsidR="00E501AF" w:rsidRPr="00E501AF" w:rsidRDefault="00E501AF" w:rsidP="00E501AF">
      <w:pPr>
        <w:numPr>
          <w:ilvl w:val="0"/>
          <w:numId w:val="30"/>
        </w:numPr>
      </w:pPr>
      <w:r w:rsidRPr="00E501AF">
        <w:t>Market Size Forecasts (2024–2030)</w:t>
      </w:r>
    </w:p>
    <w:p w14:paraId="28956A46" w14:textId="77777777" w:rsidR="00E501AF" w:rsidRPr="00E501AF" w:rsidRDefault="00E501AF" w:rsidP="00E501AF">
      <w:pPr>
        <w:numPr>
          <w:ilvl w:val="0"/>
          <w:numId w:val="30"/>
        </w:numPr>
      </w:pPr>
      <w:r w:rsidRPr="00E501AF">
        <w:t>Market Analysis by Segment</w:t>
      </w:r>
    </w:p>
    <w:p w14:paraId="071AC6B1" w14:textId="77777777" w:rsidR="00E501AF" w:rsidRPr="00E501AF" w:rsidRDefault="00E501AF" w:rsidP="00E501AF">
      <w:pPr>
        <w:numPr>
          <w:ilvl w:val="0"/>
          <w:numId w:val="30"/>
        </w:numPr>
      </w:pPr>
      <w:r w:rsidRPr="00E501AF">
        <w:t>Country-Level Breakdown: China, India, Japan, South Korea, Rest of Asia-Pacific</w:t>
      </w:r>
    </w:p>
    <w:p w14:paraId="29451DD0" w14:textId="77777777" w:rsidR="00E501AF" w:rsidRPr="00E501AF" w:rsidRDefault="00E501AF" w:rsidP="00E501AF">
      <w:r w:rsidRPr="00E501AF">
        <w:pict w14:anchorId="627410D4">
          <v:rect id="_x0000_i1369" style="width:0;height:1.5pt" o:hralign="center" o:hrstd="t" o:hr="t" fillcolor="#a0a0a0" stroked="f"/>
        </w:pict>
      </w:r>
    </w:p>
    <w:p w14:paraId="5B95802A" w14:textId="77777777" w:rsidR="00E501AF" w:rsidRPr="00E501AF" w:rsidRDefault="00E501AF" w:rsidP="00E501AF">
      <w:pPr>
        <w:rPr>
          <w:b/>
          <w:bCs/>
        </w:rPr>
      </w:pPr>
      <w:r w:rsidRPr="00E501AF">
        <w:rPr>
          <w:b/>
          <w:bCs/>
        </w:rPr>
        <w:t>Latin America Retinal Detachment Market Analysis</w:t>
      </w:r>
    </w:p>
    <w:p w14:paraId="1162AFAA" w14:textId="77777777" w:rsidR="00E501AF" w:rsidRPr="00E501AF" w:rsidRDefault="00E501AF" w:rsidP="00E501AF">
      <w:pPr>
        <w:numPr>
          <w:ilvl w:val="0"/>
          <w:numId w:val="31"/>
        </w:numPr>
      </w:pPr>
      <w:r w:rsidRPr="00E501AF">
        <w:t>Market Size Forecasts (2024–2030)</w:t>
      </w:r>
    </w:p>
    <w:p w14:paraId="11F9CF86" w14:textId="77777777" w:rsidR="00E501AF" w:rsidRPr="00E501AF" w:rsidRDefault="00E501AF" w:rsidP="00E501AF">
      <w:pPr>
        <w:numPr>
          <w:ilvl w:val="0"/>
          <w:numId w:val="31"/>
        </w:numPr>
      </w:pPr>
      <w:r w:rsidRPr="00E501AF">
        <w:t>Market Analysis by Segment</w:t>
      </w:r>
    </w:p>
    <w:p w14:paraId="379AF516" w14:textId="77777777" w:rsidR="00E501AF" w:rsidRPr="00E501AF" w:rsidRDefault="00E501AF" w:rsidP="00E501AF">
      <w:pPr>
        <w:numPr>
          <w:ilvl w:val="0"/>
          <w:numId w:val="31"/>
        </w:numPr>
      </w:pPr>
      <w:r w:rsidRPr="00E501AF">
        <w:t>Country-Level Breakdown: Brazil, Argentina, Rest of Latin America</w:t>
      </w:r>
    </w:p>
    <w:p w14:paraId="4EB929AE" w14:textId="77777777" w:rsidR="00E501AF" w:rsidRPr="00E501AF" w:rsidRDefault="00E501AF" w:rsidP="00E501AF">
      <w:r w:rsidRPr="00E501AF">
        <w:pict w14:anchorId="19B69213">
          <v:rect id="_x0000_i1370" style="width:0;height:1.5pt" o:hralign="center" o:hrstd="t" o:hr="t" fillcolor="#a0a0a0" stroked="f"/>
        </w:pict>
      </w:r>
    </w:p>
    <w:p w14:paraId="3080C623" w14:textId="77777777" w:rsidR="00E501AF" w:rsidRPr="00E501AF" w:rsidRDefault="00E501AF" w:rsidP="00E501AF">
      <w:pPr>
        <w:rPr>
          <w:b/>
          <w:bCs/>
        </w:rPr>
      </w:pPr>
      <w:r w:rsidRPr="00E501AF">
        <w:rPr>
          <w:b/>
          <w:bCs/>
        </w:rPr>
        <w:t>Middle East &amp; Africa Retinal Detachment Market Analysis</w:t>
      </w:r>
    </w:p>
    <w:p w14:paraId="573E02F5" w14:textId="77777777" w:rsidR="00E501AF" w:rsidRPr="00E501AF" w:rsidRDefault="00E501AF" w:rsidP="00E501AF">
      <w:pPr>
        <w:numPr>
          <w:ilvl w:val="0"/>
          <w:numId w:val="32"/>
        </w:numPr>
      </w:pPr>
      <w:r w:rsidRPr="00E501AF">
        <w:t>Market Size Forecasts (2024–2030)</w:t>
      </w:r>
    </w:p>
    <w:p w14:paraId="01044D78" w14:textId="77777777" w:rsidR="00E501AF" w:rsidRPr="00E501AF" w:rsidRDefault="00E501AF" w:rsidP="00E501AF">
      <w:pPr>
        <w:numPr>
          <w:ilvl w:val="0"/>
          <w:numId w:val="32"/>
        </w:numPr>
      </w:pPr>
      <w:r w:rsidRPr="00E501AF">
        <w:t>Market Analysis by Segment</w:t>
      </w:r>
    </w:p>
    <w:p w14:paraId="1D1CAD9E" w14:textId="77777777" w:rsidR="00E501AF" w:rsidRPr="00E501AF" w:rsidRDefault="00E501AF" w:rsidP="00E501AF">
      <w:pPr>
        <w:numPr>
          <w:ilvl w:val="0"/>
          <w:numId w:val="32"/>
        </w:numPr>
      </w:pPr>
      <w:r w:rsidRPr="00E501AF">
        <w:t>Country-Level Breakdown: GCC Countries, South Africa, Rest of Middle East &amp; Africa</w:t>
      </w:r>
    </w:p>
    <w:p w14:paraId="703D42A4" w14:textId="77777777" w:rsidR="00E501AF" w:rsidRPr="00E501AF" w:rsidRDefault="00E501AF" w:rsidP="00E501AF">
      <w:r w:rsidRPr="00E501AF">
        <w:pict w14:anchorId="0C0E9C73">
          <v:rect id="_x0000_i1371" style="width:0;height:1.5pt" o:hralign="center" o:hrstd="t" o:hr="t" fillcolor="#a0a0a0" stroked="f"/>
        </w:pict>
      </w:r>
    </w:p>
    <w:p w14:paraId="7932746A" w14:textId="77777777" w:rsidR="00E501AF" w:rsidRPr="00E501AF" w:rsidRDefault="00E501AF" w:rsidP="00E501AF">
      <w:pPr>
        <w:rPr>
          <w:b/>
          <w:bCs/>
        </w:rPr>
      </w:pPr>
      <w:r w:rsidRPr="00E501AF">
        <w:rPr>
          <w:b/>
          <w:bCs/>
        </w:rPr>
        <w:lastRenderedPageBreak/>
        <w:t>Key Players and Competitive Analysis</w:t>
      </w:r>
    </w:p>
    <w:p w14:paraId="1FA8FF38" w14:textId="77777777" w:rsidR="00E501AF" w:rsidRPr="00E501AF" w:rsidRDefault="00E501AF" w:rsidP="00E501AF">
      <w:pPr>
        <w:numPr>
          <w:ilvl w:val="0"/>
          <w:numId w:val="33"/>
        </w:numPr>
      </w:pPr>
      <w:r w:rsidRPr="00E501AF">
        <w:t>Alcon</w:t>
      </w:r>
    </w:p>
    <w:p w14:paraId="3153D2CC" w14:textId="77777777" w:rsidR="00E501AF" w:rsidRPr="00E501AF" w:rsidRDefault="00E501AF" w:rsidP="00E501AF">
      <w:pPr>
        <w:numPr>
          <w:ilvl w:val="0"/>
          <w:numId w:val="33"/>
        </w:numPr>
      </w:pPr>
      <w:r w:rsidRPr="00E501AF">
        <w:t>Bausch + Lomb</w:t>
      </w:r>
    </w:p>
    <w:p w14:paraId="77CAB293" w14:textId="77777777" w:rsidR="00E501AF" w:rsidRPr="00E501AF" w:rsidRDefault="00E501AF" w:rsidP="00E501AF">
      <w:pPr>
        <w:numPr>
          <w:ilvl w:val="0"/>
          <w:numId w:val="33"/>
        </w:numPr>
      </w:pPr>
      <w:r w:rsidRPr="00E501AF">
        <w:t xml:space="preserve">Carl Zeiss </w:t>
      </w:r>
      <w:proofErr w:type="spellStart"/>
      <w:r w:rsidRPr="00E501AF">
        <w:t>Meditec</w:t>
      </w:r>
      <w:proofErr w:type="spellEnd"/>
    </w:p>
    <w:p w14:paraId="3631A2C5" w14:textId="77777777" w:rsidR="00E501AF" w:rsidRPr="00E501AF" w:rsidRDefault="00E501AF" w:rsidP="00E501AF">
      <w:pPr>
        <w:numPr>
          <w:ilvl w:val="0"/>
          <w:numId w:val="33"/>
        </w:numPr>
      </w:pPr>
      <w:r w:rsidRPr="00E501AF">
        <w:t xml:space="preserve">Dutch Ophthalmic Research </w:t>
      </w:r>
      <w:proofErr w:type="spellStart"/>
      <w:r w:rsidRPr="00E501AF">
        <w:t>Center</w:t>
      </w:r>
      <w:proofErr w:type="spellEnd"/>
      <w:r w:rsidRPr="00E501AF">
        <w:t xml:space="preserve"> (DORC)</w:t>
      </w:r>
    </w:p>
    <w:p w14:paraId="293E32AA" w14:textId="77777777" w:rsidR="00E501AF" w:rsidRPr="00E501AF" w:rsidRDefault="00E501AF" w:rsidP="00E501AF">
      <w:pPr>
        <w:numPr>
          <w:ilvl w:val="0"/>
          <w:numId w:val="33"/>
        </w:numPr>
      </w:pPr>
      <w:proofErr w:type="spellStart"/>
      <w:r w:rsidRPr="00E501AF">
        <w:t>Nidek</w:t>
      </w:r>
      <w:proofErr w:type="spellEnd"/>
      <w:r w:rsidRPr="00E501AF">
        <w:t xml:space="preserve"> Co., Ltd.</w:t>
      </w:r>
    </w:p>
    <w:p w14:paraId="522A6817" w14:textId="77777777" w:rsidR="00E501AF" w:rsidRPr="00E501AF" w:rsidRDefault="00E501AF" w:rsidP="00E501AF">
      <w:pPr>
        <w:numPr>
          <w:ilvl w:val="0"/>
          <w:numId w:val="33"/>
        </w:numPr>
      </w:pPr>
      <w:r w:rsidRPr="00E501AF">
        <w:t>Topcon Corporation</w:t>
      </w:r>
    </w:p>
    <w:p w14:paraId="3FE82D5F" w14:textId="77777777" w:rsidR="00E501AF" w:rsidRPr="00E501AF" w:rsidRDefault="00E501AF" w:rsidP="00E501AF">
      <w:pPr>
        <w:numPr>
          <w:ilvl w:val="0"/>
          <w:numId w:val="33"/>
        </w:numPr>
      </w:pPr>
      <w:r w:rsidRPr="00E501AF">
        <w:t>IRIDEX Corporation</w:t>
      </w:r>
    </w:p>
    <w:p w14:paraId="49216862" w14:textId="77777777" w:rsidR="00E501AF" w:rsidRPr="00E501AF" w:rsidRDefault="00E501AF" w:rsidP="00E501AF">
      <w:r w:rsidRPr="00E501AF">
        <w:pict w14:anchorId="2794AE70">
          <v:rect id="_x0000_i1372" style="width:0;height:1.5pt" o:hralign="center" o:hrstd="t" o:hr="t" fillcolor="#a0a0a0" stroked="f"/>
        </w:pict>
      </w:r>
    </w:p>
    <w:p w14:paraId="21AE4D66" w14:textId="77777777" w:rsidR="00E501AF" w:rsidRPr="00E501AF" w:rsidRDefault="00E501AF" w:rsidP="00E501AF">
      <w:pPr>
        <w:rPr>
          <w:b/>
          <w:bCs/>
        </w:rPr>
      </w:pPr>
      <w:r w:rsidRPr="00E501AF">
        <w:rPr>
          <w:b/>
          <w:bCs/>
        </w:rPr>
        <w:t>Appendix</w:t>
      </w:r>
    </w:p>
    <w:p w14:paraId="36DBF4B5" w14:textId="77777777" w:rsidR="00E501AF" w:rsidRPr="00E501AF" w:rsidRDefault="00E501AF" w:rsidP="00E501AF">
      <w:pPr>
        <w:numPr>
          <w:ilvl w:val="0"/>
          <w:numId w:val="34"/>
        </w:numPr>
      </w:pPr>
      <w:r w:rsidRPr="00E501AF">
        <w:t>Abbreviations and Terminologies Used in the Report</w:t>
      </w:r>
    </w:p>
    <w:p w14:paraId="2F479581" w14:textId="77777777" w:rsidR="00E501AF" w:rsidRPr="00E501AF" w:rsidRDefault="00E501AF" w:rsidP="00E501AF">
      <w:pPr>
        <w:numPr>
          <w:ilvl w:val="0"/>
          <w:numId w:val="34"/>
        </w:numPr>
      </w:pPr>
      <w:r w:rsidRPr="00E501AF">
        <w:t>References and Sources</w:t>
      </w:r>
    </w:p>
    <w:p w14:paraId="683F2FDB" w14:textId="77777777" w:rsidR="00E501AF" w:rsidRPr="00E501AF" w:rsidRDefault="00E501AF" w:rsidP="00E501AF">
      <w:r w:rsidRPr="00E501AF">
        <w:pict w14:anchorId="0DF4BD2E">
          <v:rect id="_x0000_i1373" style="width:0;height:1.5pt" o:hralign="center" o:hrstd="t" o:hr="t" fillcolor="#a0a0a0" stroked="f"/>
        </w:pict>
      </w:r>
    </w:p>
    <w:p w14:paraId="5B1BD506" w14:textId="77777777" w:rsidR="00E501AF" w:rsidRPr="00E501AF" w:rsidRDefault="00E501AF" w:rsidP="00E501AF">
      <w:pPr>
        <w:rPr>
          <w:b/>
          <w:bCs/>
        </w:rPr>
      </w:pPr>
      <w:r w:rsidRPr="00E501AF">
        <w:rPr>
          <w:b/>
          <w:bCs/>
        </w:rPr>
        <w:t>List of Tables</w:t>
      </w:r>
    </w:p>
    <w:p w14:paraId="55C839AB" w14:textId="77777777" w:rsidR="00E501AF" w:rsidRPr="00E501AF" w:rsidRDefault="00E501AF" w:rsidP="00E501AF">
      <w:pPr>
        <w:numPr>
          <w:ilvl w:val="0"/>
          <w:numId w:val="35"/>
        </w:numPr>
      </w:pPr>
      <w:r w:rsidRPr="00E501AF">
        <w:t>Market Size by Treatment Type, Diagnostic Method, End User, and Region (2024–2030)</w:t>
      </w:r>
    </w:p>
    <w:p w14:paraId="7D5943F0" w14:textId="77777777" w:rsidR="00E501AF" w:rsidRPr="00E501AF" w:rsidRDefault="00E501AF" w:rsidP="00E501AF">
      <w:pPr>
        <w:numPr>
          <w:ilvl w:val="0"/>
          <w:numId w:val="35"/>
        </w:numPr>
      </w:pPr>
      <w:r w:rsidRPr="00E501AF">
        <w:t>Regional Market Breakdown by Segment (2024–2030)</w:t>
      </w:r>
    </w:p>
    <w:p w14:paraId="649040D3" w14:textId="77777777" w:rsidR="00E501AF" w:rsidRPr="00E501AF" w:rsidRDefault="00E501AF" w:rsidP="00E501AF">
      <w:r w:rsidRPr="00E501AF">
        <w:pict w14:anchorId="010A53EC">
          <v:rect id="_x0000_i1374" style="width:0;height:1.5pt" o:hralign="center" o:hrstd="t" o:hr="t" fillcolor="#a0a0a0" stroked="f"/>
        </w:pict>
      </w:r>
    </w:p>
    <w:p w14:paraId="0D13DB90" w14:textId="77777777" w:rsidR="00E501AF" w:rsidRPr="00E501AF" w:rsidRDefault="00E501AF" w:rsidP="00E501AF">
      <w:pPr>
        <w:rPr>
          <w:b/>
          <w:bCs/>
        </w:rPr>
      </w:pPr>
      <w:r w:rsidRPr="00E501AF">
        <w:rPr>
          <w:b/>
          <w:bCs/>
        </w:rPr>
        <w:t>List of Figures</w:t>
      </w:r>
    </w:p>
    <w:p w14:paraId="4DDACEEC" w14:textId="77777777" w:rsidR="00E501AF" w:rsidRPr="00E501AF" w:rsidRDefault="00E501AF" w:rsidP="00E501AF">
      <w:pPr>
        <w:numPr>
          <w:ilvl w:val="0"/>
          <w:numId w:val="36"/>
        </w:numPr>
      </w:pPr>
      <w:r w:rsidRPr="00E501AF">
        <w:t>Market Dynamics: Drivers, Restraints, Opportunities, and Challenges</w:t>
      </w:r>
    </w:p>
    <w:p w14:paraId="5E4102A2" w14:textId="77777777" w:rsidR="00E501AF" w:rsidRPr="00E501AF" w:rsidRDefault="00E501AF" w:rsidP="00E501AF">
      <w:pPr>
        <w:numPr>
          <w:ilvl w:val="0"/>
          <w:numId w:val="36"/>
        </w:numPr>
      </w:pPr>
      <w:r w:rsidRPr="00E501AF">
        <w:t>Regional Market Snapshot for Key Regions</w:t>
      </w:r>
    </w:p>
    <w:p w14:paraId="7F0EE4F4" w14:textId="77777777" w:rsidR="00E501AF" w:rsidRPr="00E501AF" w:rsidRDefault="00E501AF" w:rsidP="00E501AF">
      <w:pPr>
        <w:numPr>
          <w:ilvl w:val="0"/>
          <w:numId w:val="36"/>
        </w:numPr>
      </w:pPr>
      <w:r w:rsidRPr="00E501AF">
        <w:t>Competitive Landscape and Market Share Analysis</w:t>
      </w:r>
    </w:p>
    <w:p w14:paraId="79725840" w14:textId="77777777" w:rsidR="00E501AF" w:rsidRPr="00E501AF" w:rsidRDefault="00E501AF" w:rsidP="00E501AF">
      <w:pPr>
        <w:numPr>
          <w:ilvl w:val="0"/>
          <w:numId w:val="36"/>
        </w:numPr>
      </w:pPr>
      <w:r w:rsidRPr="00E501AF">
        <w:t>Growth Strategies Adopted by Key Players</w:t>
      </w:r>
    </w:p>
    <w:p w14:paraId="32B099F2" w14:textId="77777777" w:rsidR="00E501AF" w:rsidRPr="00E501AF" w:rsidRDefault="00E501AF" w:rsidP="00E501AF">
      <w:pPr>
        <w:numPr>
          <w:ilvl w:val="0"/>
          <w:numId w:val="36"/>
        </w:numPr>
      </w:pPr>
      <w:r w:rsidRPr="00E501AF">
        <w:t>Market Share by Treatment Type, Diagnostic Method, and End User (2024 vs. 2030)</w:t>
      </w:r>
    </w:p>
    <w:p w14:paraId="4FE4599A"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90D32"/>
    <w:multiLevelType w:val="multilevel"/>
    <w:tmpl w:val="D9E8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456B6"/>
    <w:multiLevelType w:val="multilevel"/>
    <w:tmpl w:val="73A01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75E3B"/>
    <w:multiLevelType w:val="multilevel"/>
    <w:tmpl w:val="761EE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E0169"/>
    <w:multiLevelType w:val="multilevel"/>
    <w:tmpl w:val="807E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A366A"/>
    <w:multiLevelType w:val="multilevel"/>
    <w:tmpl w:val="677A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C6641"/>
    <w:multiLevelType w:val="multilevel"/>
    <w:tmpl w:val="12EE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639EF"/>
    <w:multiLevelType w:val="multilevel"/>
    <w:tmpl w:val="938C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D3C14"/>
    <w:multiLevelType w:val="multilevel"/>
    <w:tmpl w:val="2D2E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A1CF8"/>
    <w:multiLevelType w:val="multilevel"/>
    <w:tmpl w:val="38DA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23A92"/>
    <w:multiLevelType w:val="multilevel"/>
    <w:tmpl w:val="8A649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F4CAD"/>
    <w:multiLevelType w:val="multilevel"/>
    <w:tmpl w:val="A5B0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E3966"/>
    <w:multiLevelType w:val="multilevel"/>
    <w:tmpl w:val="5A12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F5422"/>
    <w:multiLevelType w:val="multilevel"/>
    <w:tmpl w:val="E338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90FDC"/>
    <w:multiLevelType w:val="multilevel"/>
    <w:tmpl w:val="4A2E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47557"/>
    <w:multiLevelType w:val="multilevel"/>
    <w:tmpl w:val="C3F0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421BE"/>
    <w:multiLevelType w:val="multilevel"/>
    <w:tmpl w:val="3B16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FB35E8"/>
    <w:multiLevelType w:val="multilevel"/>
    <w:tmpl w:val="96AA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AB0F63"/>
    <w:multiLevelType w:val="multilevel"/>
    <w:tmpl w:val="1D92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A22E0"/>
    <w:multiLevelType w:val="multilevel"/>
    <w:tmpl w:val="32B8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C660DA"/>
    <w:multiLevelType w:val="multilevel"/>
    <w:tmpl w:val="BFE4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F00F72"/>
    <w:multiLevelType w:val="multilevel"/>
    <w:tmpl w:val="8BBE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0209F"/>
    <w:multiLevelType w:val="multilevel"/>
    <w:tmpl w:val="62CE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A52E19"/>
    <w:multiLevelType w:val="multilevel"/>
    <w:tmpl w:val="668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467003"/>
    <w:multiLevelType w:val="multilevel"/>
    <w:tmpl w:val="EA5C6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605C41"/>
    <w:multiLevelType w:val="multilevel"/>
    <w:tmpl w:val="DC7C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42032B"/>
    <w:multiLevelType w:val="multilevel"/>
    <w:tmpl w:val="90BA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26380B"/>
    <w:multiLevelType w:val="multilevel"/>
    <w:tmpl w:val="837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B10AA"/>
    <w:multiLevelType w:val="multilevel"/>
    <w:tmpl w:val="1690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BB555E"/>
    <w:multiLevelType w:val="multilevel"/>
    <w:tmpl w:val="9272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CB5378"/>
    <w:multiLevelType w:val="multilevel"/>
    <w:tmpl w:val="D590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B83CD3"/>
    <w:multiLevelType w:val="multilevel"/>
    <w:tmpl w:val="7AC8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AC76D9"/>
    <w:multiLevelType w:val="multilevel"/>
    <w:tmpl w:val="5F66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BD3100"/>
    <w:multiLevelType w:val="multilevel"/>
    <w:tmpl w:val="3656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7374C9"/>
    <w:multiLevelType w:val="multilevel"/>
    <w:tmpl w:val="2CA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5E294A"/>
    <w:multiLevelType w:val="multilevel"/>
    <w:tmpl w:val="840A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B70D7D"/>
    <w:multiLevelType w:val="multilevel"/>
    <w:tmpl w:val="6D56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847181">
    <w:abstractNumId w:val="4"/>
  </w:num>
  <w:num w:numId="2" w16cid:durableId="167406465">
    <w:abstractNumId w:val="7"/>
  </w:num>
  <w:num w:numId="3" w16cid:durableId="977344166">
    <w:abstractNumId w:val="34"/>
  </w:num>
  <w:num w:numId="4" w16cid:durableId="1982616090">
    <w:abstractNumId w:val="8"/>
  </w:num>
  <w:num w:numId="5" w16cid:durableId="1012487984">
    <w:abstractNumId w:val="32"/>
  </w:num>
  <w:num w:numId="6" w16cid:durableId="1362049359">
    <w:abstractNumId w:val="11"/>
  </w:num>
  <w:num w:numId="7" w16cid:durableId="1926837244">
    <w:abstractNumId w:val="25"/>
  </w:num>
  <w:num w:numId="8" w16cid:durableId="1041636156">
    <w:abstractNumId w:val="31"/>
  </w:num>
  <w:num w:numId="9" w16cid:durableId="691616431">
    <w:abstractNumId w:val="0"/>
  </w:num>
  <w:num w:numId="10" w16cid:durableId="479466066">
    <w:abstractNumId w:val="35"/>
  </w:num>
  <w:num w:numId="11" w16cid:durableId="1952467948">
    <w:abstractNumId w:val="33"/>
  </w:num>
  <w:num w:numId="12" w16cid:durableId="2142771440">
    <w:abstractNumId w:val="29"/>
  </w:num>
  <w:num w:numId="13" w16cid:durableId="1083142532">
    <w:abstractNumId w:val="26"/>
  </w:num>
  <w:num w:numId="14" w16cid:durableId="1399864814">
    <w:abstractNumId w:val="28"/>
  </w:num>
  <w:num w:numId="15" w16cid:durableId="1603340750">
    <w:abstractNumId w:val="3"/>
  </w:num>
  <w:num w:numId="16" w16cid:durableId="1675524148">
    <w:abstractNumId w:val="27"/>
  </w:num>
  <w:num w:numId="17" w16cid:durableId="1376926147">
    <w:abstractNumId w:val="17"/>
  </w:num>
  <w:num w:numId="18" w16cid:durableId="995691143">
    <w:abstractNumId w:val="2"/>
  </w:num>
  <w:num w:numId="19" w16cid:durableId="198520339">
    <w:abstractNumId w:val="1"/>
  </w:num>
  <w:num w:numId="20" w16cid:durableId="801195966">
    <w:abstractNumId w:val="23"/>
  </w:num>
  <w:num w:numId="21" w16cid:durableId="698315697">
    <w:abstractNumId w:val="21"/>
  </w:num>
  <w:num w:numId="22" w16cid:durableId="739787848">
    <w:abstractNumId w:val="6"/>
  </w:num>
  <w:num w:numId="23" w16cid:durableId="113527770">
    <w:abstractNumId w:val="20"/>
  </w:num>
  <w:num w:numId="24" w16cid:durableId="861478494">
    <w:abstractNumId w:val="13"/>
  </w:num>
  <w:num w:numId="25" w16cid:durableId="1771777324">
    <w:abstractNumId w:val="15"/>
  </w:num>
  <w:num w:numId="26" w16cid:durableId="995689532">
    <w:abstractNumId w:val="14"/>
  </w:num>
  <w:num w:numId="27" w16cid:durableId="545292228">
    <w:abstractNumId w:val="9"/>
  </w:num>
  <w:num w:numId="28" w16cid:durableId="449512612">
    <w:abstractNumId w:val="24"/>
  </w:num>
  <w:num w:numId="29" w16cid:durableId="1093478222">
    <w:abstractNumId w:val="19"/>
  </w:num>
  <w:num w:numId="30" w16cid:durableId="2010475111">
    <w:abstractNumId w:val="10"/>
  </w:num>
  <w:num w:numId="31" w16cid:durableId="1843423306">
    <w:abstractNumId w:val="22"/>
  </w:num>
  <w:num w:numId="32" w16cid:durableId="532962758">
    <w:abstractNumId w:val="12"/>
  </w:num>
  <w:num w:numId="33" w16cid:durableId="1649746096">
    <w:abstractNumId w:val="16"/>
  </w:num>
  <w:num w:numId="34" w16cid:durableId="1069116826">
    <w:abstractNumId w:val="18"/>
  </w:num>
  <w:num w:numId="35" w16cid:durableId="472525806">
    <w:abstractNumId w:val="5"/>
  </w:num>
  <w:num w:numId="36" w16cid:durableId="77856921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3C6"/>
    <w:rsid w:val="004E03C6"/>
    <w:rsid w:val="00783733"/>
    <w:rsid w:val="0082115F"/>
    <w:rsid w:val="00BB6551"/>
    <w:rsid w:val="00E50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D67CF"/>
  <w15:chartTrackingRefBased/>
  <w15:docId w15:val="{80E2FB8D-87B9-4BE0-8030-673C63B93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3C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3C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03C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03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03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03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03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3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3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3C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3C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03C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03C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03C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03C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03C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0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3C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3C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03C6"/>
    <w:pPr>
      <w:spacing w:before="160"/>
      <w:jc w:val="center"/>
    </w:pPr>
    <w:rPr>
      <w:i/>
      <w:iCs/>
      <w:color w:val="404040" w:themeColor="text1" w:themeTint="BF"/>
    </w:rPr>
  </w:style>
  <w:style w:type="character" w:customStyle="1" w:styleId="QuoteChar">
    <w:name w:val="Quote Char"/>
    <w:basedOn w:val="DefaultParagraphFont"/>
    <w:link w:val="Quote"/>
    <w:uiPriority w:val="29"/>
    <w:rsid w:val="004E03C6"/>
    <w:rPr>
      <w:i/>
      <w:iCs/>
      <w:color w:val="404040" w:themeColor="text1" w:themeTint="BF"/>
    </w:rPr>
  </w:style>
  <w:style w:type="paragraph" w:styleId="ListParagraph">
    <w:name w:val="List Paragraph"/>
    <w:basedOn w:val="Normal"/>
    <w:uiPriority w:val="34"/>
    <w:qFormat/>
    <w:rsid w:val="004E03C6"/>
    <w:pPr>
      <w:ind w:left="720"/>
      <w:contextualSpacing/>
    </w:pPr>
  </w:style>
  <w:style w:type="character" w:styleId="IntenseEmphasis">
    <w:name w:val="Intense Emphasis"/>
    <w:basedOn w:val="DefaultParagraphFont"/>
    <w:uiPriority w:val="21"/>
    <w:qFormat/>
    <w:rsid w:val="004E03C6"/>
    <w:rPr>
      <w:i/>
      <w:iCs/>
      <w:color w:val="0F4761" w:themeColor="accent1" w:themeShade="BF"/>
    </w:rPr>
  </w:style>
  <w:style w:type="paragraph" w:styleId="IntenseQuote">
    <w:name w:val="Intense Quote"/>
    <w:basedOn w:val="Normal"/>
    <w:next w:val="Normal"/>
    <w:link w:val="IntenseQuoteChar"/>
    <w:uiPriority w:val="30"/>
    <w:qFormat/>
    <w:rsid w:val="004E0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3C6"/>
    <w:rPr>
      <w:i/>
      <w:iCs/>
      <w:color w:val="0F4761" w:themeColor="accent1" w:themeShade="BF"/>
    </w:rPr>
  </w:style>
  <w:style w:type="character" w:styleId="IntenseReference">
    <w:name w:val="Intense Reference"/>
    <w:basedOn w:val="DefaultParagraphFont"/>
    <w:uiPriority w:val="32"/>
    <w:qFormat/>
    <w:rsid w:val="004E03C6"/>
    <w:rPr>
      <w:b/>
      <w:bCs/>
      <w:smallCaps/>
      <w:color w:val="0F4761" w:themeColor="accent1" w:themeShade="BF"/>
      <w:spacing w:val="5"/>
    </w:rPr>
  </w:style>
  <w:style w:type="character" w:styleId="Hyperlink">
    <w:name w:val="Hyperlink"/>
    <w:basedOn w:val="DefaultParagraphFont"/>
    <w:uiPriority w:val="99"/>
    <w:unhideWhenUsed/>
    <w:rsid w:val="00E501AF"/>
    <w:rPr>
      <w:color w:val="467886" w:themeColor="hyperlink"/>
      <w:u w:val="single"/>
    </w:rPr>
  </w:style>
  <w:style w:type="character" w:styleId="UnresolvedMention">
    <w:name w:val="Unresolved Mention"/>
    <w:basedOn w:val="DefaultParagraphFont"/>
    <w:uiPriority w:val="99"/>
    <w:semiHidden/>
    <w:unhideWhenUsed/>
    <w:rsid w:val="00E501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22740">
      <w:bodyDiv w:val="1"/>
      <w:marLeft w:val="0"/>
      <w:marRight w:val="0"/>
      <w:marTop w:val="0"/>
      <w:marBottom w:val="0"/>
      <w:divBdr>
        <w:top w:val="none" w:sz="0" w:space="0" w:color="auto"/>
        <w:left w:val="none" w:sz="0" w:space="0" w:color="auto"/>
        <w:bottom w:val="none" w:sz="0" w:space="0" w:color="auto"/>
        <w:right w:val="none" w:sz="0" w:space="0" w:color="auto"/>
      </w:divBdr>
      <w:divsChild>
        <w:div w:id="438989739">
          <w:marLeft w:val="0"/>
          <w:marRight w:val="0"/>
          <w:marTop w:val="0"/>
          <w:marBottom w:val="0"/>
          <w:divBdr>
            <w:top w:val="none" w:sz="0" w:space="0" w:color="auto"/>
            <w:left w:val="none" w:sz="0" w:space="0" w:color="auto"/>
            <w:bottom w:val="none" w:sz="0" w:space="0" w:color="auto"/>
            <w:right w:val="none" w:sz="0" w:space="0" w:color="auto"/>
          </w:divBdr>
          <w:divsChild>
            <w:div w:id="1672950598">
              <w:marLeft w:val="0"/>
              <w:marRight w:val="0"/>
              <w:marTop w:val="0"/>
              <w:marBottom w:val="0"/>
              <w:divBdr>
                <w:top w:val="none" w:sz="0" w:space="0" w:color="auto"/>
                <w:left w:val="none" w:sz="0" w:space="0" w:color="auto"/>
                <w:bottom w:val="none" w:sz="0" w:space="0" w:color="auto"/>
                <w:right w:val="none" w:sz="0" w:space="0" w:color="auto"/>
              </w:divBdr>
              <w:divsChild>
                <w:div w:id="610554688">
                  <w:marLeft w:val="0"/>
                  <w:marRight w:val="0"/>
                  <w:marTop w:val="0"/>
                  <w:marBottom w:val="0"/>
                  <w:divBdr>
                    <w:top w:val="none" w:sz="0" w:space="0" w:color="auto"/>
                    <w:left w:val="none" w:sz="0" w:space="0" w:color="auto"/>
                    <w:bottom w:val="none" w:sz="0" w:space="0" w:color="auto"/>
                    <w:right w:val="none" w:sz="0" w:space="0" w:color="auto"/>
                  </w:divBdr>
                  <w:divsChild>
                    <w:div w:id="2081292896">
                      <w:marLeft w:val="0"/>
                      <w:marRight w:val="0"/>
                      <w:marTop w:val="0"/>
                      <w:marBottom w:val="0"/>
                      <w:divBdr>
                        <w:top w:val="none" w:sz="0" w:space="0" w:color="auto"/>
                        <w:left w:val="none" w:sz="0" w:space="0" w:color="auto"/>
                        <w:bottom w:val="none" w:sz="0" w:space="0" w:color="auto"/>
                        <w:right w:val="none" w:sz="0" w:space="0" w:color="auto"/>
                      </w:divBdr>
                      <w:divsChild>
                        <w:div w:id="94719014">
                          <w:marLeft w:val="0"/>
                          <w:marRight w:val="0"/>
                          <w:marTop w:val="0"/>
                          <w:marBottom w:val="0"/>
                          <w:divBdr>
                            <w:top w:val="none" w:sz="0" w:space="0" w:color="auto"/>
                            <w:left w:val="none" w:sz="0" w:space="0" w:color="auto"/>
                            <w:bottom w:val="none" w:sz="0" w:space="0" w:color="auto"/>
                            <w:right w:val="none" w:sz="0" w:space="0" w:color="auto"/>
                          </w:divBdr>
                          <w:divsChild>
                            <w:div w:id="856624462">
                              <w:marLeft w:val="0"/>
                              <w:marRight w:val="0"/>
                              <w:marTop w:val="0"/>
                              <w:marBottom w:val="0"/>
                              <w:divBdr>
                                <w:top w:val="none" w:sz="0" w:space="0" w:color="auto"/>
                                <w:left w:val="none" w:sz="0" w:space="0" w:color="auto"/>
                                <w:bottom w:val="none" w:sz="0" w:space="0" w:color="auto"/>
                                <w:right w:val="none" w:sz="0" w:space="0" w:color="auto"/>
                              </w:divBdr>
                              <w:divsChild>
                                <w:div w:id="658535944">
                                  <w:marLeft w:val="0"/>
                                  <w:marRight w:val="0"/>
                                  <w:marTop w:val="0"/>
                                  <w:marBottom w:val="0"/>
                                  <w:divBdr>
                                    <w:top w:val="none" w:sz="0" w:space="0" w:color="auto"/>
                                    <w:left w:val="none" w:sz="0" w:space="0" w:color="auto"/>
                                    <w:bottom w:val="none" w:sz="0" w:space="0" w:color="auto"/>
                                    <w:right w:val="none" w:sz="0" w:space="0" w:color="auto"/>
                                  </w:divBdr>
                                  <w:divsChild>
                                    <w:div w:id="203603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7426023">
          <w:marLeft w:val="0"/>
          <w:marRight w:val="0"/>
          <w:marTop w:val="0"/>
          <w:marBottom w:val="0"/>
          <w:divBdr>
            <w:top w:val="none" w:sz="0" w:space="0" w:color="auto"/>
            <w:left w:val="none" w:sz="0" w:space="0" w:color="auto"/>
            <w:bottom w:val="none" w:sz="0" w:space="0" w:color="auto"/>
            <w:right w:val="none" w:sz="0" w:space="0" w:color="auto"/>
          </w:divBdr>
          <w:divsChild>
            <w:div w:id="2024434503">
              <w:marLeft w:val="0"/>
              <w:marRight w:val="0"/>
              <w:marTop w:val="0"/>
              <w:marBottom w:val="0"/>
              <w:divBdr>
                <w:top w:val="none" w:sz="0" w:space="0" w:color="auto"/>
                <w:left w:val="none" w:sz="0" w:space="0" w:color="auto"/>
                <w:bottom w:val="none" w:sz="0" w:space="0" w:color="auto"/>
                <w:right w:val="none" w:sz="0" w:space="0" w:color="auto"/>
              </w:divBdr>
              <w:divsChild>
                <w:div w:id="464130072">
                  <w:marLeft w:val="0"/>
                  <w:marRight w:val="0"/>
                  <w:marTop w:val="0"/>
                  <w:marBottom w:val="0"/>
                  <w:divBdr>
                    <w:top w:val="none" w:sz="0" w:space="0" w:color="auto"/>
                    <w:left w:val="none" w:sz="0" w:space="0" w:color="auto"/>
                    <w:bottom w:val="none" w:sz="0" w:space="0" w:color="auto"/>
                    <w:right w:val="none" w:sz="0" w:space="0" w:color="auto"/>
                  </w:divBdr>
                  <w:divsChild>
                    <w:div w:id="2029793407">
                      <w:marLeft w:val="0"/>
                      <w:marRight w:val="0"/>
                      <w:marTop w:val="0"/>
                      <w:marBottom w:val="0"/>
                      <w:divBdr>
                        <w:top w:val="none" w:sz="0" w:space="0" w:color="auto"/>
                        <w:left w:val="none" w:sz="0" w:space="0" w:color="auto"/>
                        <w:bottom w:val="none" w:sz="0" w:space="0" w:color="auto"/>
                        <w:right w:val="none" w:sz="0" w:space="0" w:color="auto"/>
                      </w:divBdr>
                      <w:divsChild>
                        <w:div w:id="1986547267">
                          <w:marLeft w:val="0"/>
                          <w:marRight w:val="0"/>
                          <w:marTop w:val="0"/>
                          <w:marBottom w:val="0"/>
                          <w:divBdr>
                            <w:top w:val="none" w:sz="0" w:space="0" w:color="auto"/>
                            <w:left w:val="none" w:sz="0" w:space="0" w:color="auto"/>
                            <w:bottom w:val="none" w:sz="0" w:space="0" w:color="auto"/>
                            <w:right w:val="none" w:sz="0" w:space="0" w:color="auto"/>
                          </w:divBdr>
                          <w:divsChild>
                            <w:div w:id="1485704603">
                              <w:marLeft w:val="0"/>
                              <w:marRight w:val="0"/>
                              <w:marTop w:val="0"/>
                              <w:marBottom w:val="0"/>
                              <w:divBdr>
                                <w:top w:val="none" w:sz="0" w:space="0" w:color="auto"/>
                                <w:left w:val="none" w:sz="0" w:space="0" w:color="auto"/>
                                <w:bottom w:val="none" w:sz="0" w:space="0" w:color="auto"/>
                                <w:right w:val="none" w:sz="0" w:space="0" w:color="auto"/>
                              </w:divBdr>
                              <w:divsChild>
                                <w:div w:id="1446391143">
                                  <w:marLeft w:val="0"/>
                                  <w:marRight w:val="0"/>
                                  <w:marTop w:val="0"/>
                                  <w:marBottom w:val="0"/>
                                  <w:divBdr>
                                    <w:top w:val="none" w:sz="0" w:space="0" w:color="auto"/>
                                    <w:left w:val="none" w:sz="0" w:space="0" w:color="auto"/>
                                    <w:bottom w:val="none" w:sz="0" w:space="0" w:color="auto"/>
                                    <w:right w:val="none" w:sz="0" w:space="0" w:color="auto"/>
                                  </w:divBdr>
                                  <w:divsChild>
                                    <w:div w:id="1775638462">
                                      <w:marLeft w:val="0"/>
                                      <w:marRight w:val="0"/>
                                      <w:marTop w:val="0"/>
                                      <w:marBottom w:val="0"/>
                                      <w:divBdr>
                                        <w:top w:val="none" w:sz="0" w:space="0" w:color="auto"/>
                                        <w:left w:val="none" w:sz="0" w:space="0" w:color="auto"/>
                                        <w:bottom w:val="none" w:sz="0" w:space="0" w:color="auto"/>
                                        <w:right w:val="none" w:sz="0" w:space="0" w:color="auto"/>
                                      </w:divBdr>
                                      <w:divsChild>
                                        <w:div w:id="25304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571545">
          <w:marLeft w:val="0"/>
          <w:marRight w:val="0"/>
          <w:marTop w:val="0"/>
          <w:marBottom w:val="0"/>
          <w:divBdr>
            <w:top w:val="none" w:sz="0" w:space="0" w:color="auto"/>
            <w:left w:val="none" w:sz="0" w:space="0" w:color="auto"/>
            <w:bottom w:val="none" w:sz="0" w:space="0" w:color="auto"/>
            <w:right w:val="none" w:sz="0" w:space="0" w:color="auto"/>
          </w:divBdr>
          <w:divsChild>
            <w:div w:id="154958041">
              <w:marLeft w:val="0"/>
              <w:marRight w:val="0"/>
              <w:marTop w:val="0"/>
              <w:marBottom w:val="0"/>
              <w:divBdr>
                <w:top w:val="none" w:sz="0" w:space="0" w:color="auto"/>
                <w:left w:val="none" w:sz="0" w:space="0" w:color="auto"/>
                <w:bottom w:val="none" w:sz="0" w:space="0" w:color="auto"/>
                <w:right w:val="none" w:sz="0" w:space="0" w:color="auto"/>
              </w:divBdr>
              <w:divsChild>
                <w:div w:id="1501388803">
                  <w:marLeft w:val="0"/>
                  <w:marRight w:val="0"/>
                  <w:marTop w:val="0"/>
                  <w:marBottom w:val="0"/>
                  <w:divBdr>
                    <w:top w:val="none" w:sz="0" w:space="0" w:color="auto"/>
                    <w:left w:val="none" w:sz="0" w:space="0" w:color="auto"/>
                    <w:bottom w:val="none" w:sz="0" w:space="0" w:color="auto"/>
                    <w:right w:val="none" w:sz="0" w:space="0" w:color="auto"/>
                  </w:divBdr>
                  <w:divsChild>
                    <w:div w:id="762724315">
                      <w:marLeft w:val="0"/>
                      <w:marRight w:val="0"/>
                      <w:marTop w:val="0"/>
                      <w:marBottom w:val="0"/>
                      <w:divBdr>
                        <w:top w:val="none" w:sz="0" w:space="0" w:color="auto"/>
                        <w:left w:val="none" w:sz="0" w:space="0" w:color="auto"/>
                        <w:bottom w:val="none" w:sz="0" w:space="0" w:color="auto"/>
                        <w:right w:val="none" w:sz="0" w:space="0" w:color="auto"/>
                      </w:divBdr>
                      <w:divsChild>
                        <w:div w:id="1672373520">
                          <w:marLeft w:val="0"/>
                          <w:marRight w:val="0"/>
                          <w:marTop w:val="0"/>
                          <w:marBottom w:val="0"/>
                          <w:divBdr>
                            <w:top w:val="none" w:sz="0" w:space="0" w:color="auto"/>
                            <w:left w:val="none" w:sz="0" w:space="0" w:color="auto"/>
                            <w:bottom w:val="none" w:sz="0" w:space="0" w:color="auto"/>
                            <w:right w:val="none" w:sz="0" w:space="0" w:color="auto"/>
                          </w:divBdr>
                          <w:divsChild>
                            <w:div w:id="1874270139">
                              <w:marLeft w:val="0"/>
                              <w:marRight w:val="0"/>
                              <w:marTop w:val="0"/>
                              <w:marBottom w:val="0"/>
                              <w:divBdr>
                                <w:top w:val="none" w:sz="0" w:space="0" w:color="auto"/>
                                <w:left w:val="none" w:sz="0" w:space="0" w:color="auto"/>
                                <w:bottom w:val="none" w:sz="0" w:space="0" w:color="auto"/>
                                <w:right w:val="none" w:sz="0" w:space="0" w:color="auto"/>
                              </w:divBdr>
                              <w:divsChild>
                                <w:div w:id="1477263654">
                                  <w:marLeft w:val="0"/>
                                  <w:marRight w:val="0"/>
                                  <w:marTop w:val="0"/>
                                  <w:marBottom w:val="0"/>
                                  <w:divBdr>
                                    <w:top w:val="none" w:sz="0" w:space="0" w:color="auto"/>
                                    <w:left w:val="none" w:sz="0" w:space="0" w:color="auto"/>
                                    <w:bottom w:val="none" w:sz="0" w:space="0" w:color="auto"/>
                                    <w:right w:val="none" w:sz="0" w:space="0" w:color="auto"/>
                                  </w:divBdr>
                                  <w:divsChild>
                                    <w:div w:id="45792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035327">
          <w:marLeft w:val="0"/>
          <w:marRight w:val="0"/>
          <w:marTop w:val="0"/>
          <w:marBottom w:val="0"/>
          <w:divBdr>
            <w:top w:val="none" w:sz="0" w:space="0" w:color="auto"/>
            <w:left w:val="none" w:sz="0" w:space="0" w:color="auto"/>
            <w:bottom w:val="none" w:sz="0" w:space="0" w:color="auto"/>
            <w:right w:val="none" w:sz="0" w:space="0" w:color="auto"/>
          </w:divBdr>
          <w:divsChild>
            <w:div w:id="1749765712">
              <w:marLeft w:val="0"/>
              <w:marRight w:val="0"/>
              <w:marTop w:val="0"/>
              <w:marBottom w:val="0"/>
              <w:divBdr>
                <w:top w:val="none" w:sz="0" w:space="0" w:color="auto"/>
                <w:left w:val="none" w:sz="0" w:space="0" w:color="auto"/>
                <w:bottom w:val="none" w:sz="0" w:space="0" w:color="auto"/>
                <w:right w:val="none" w:sz="0" w:space="0" w:color="auto"/>
              </w:divBdr>
              <w:divsChild>
                <w:div w:id="5055933">
                  <w:marLeft w:val="0"/>
                  <w:marRight w:val="0"/>
                  <w:marTop w:val="0"/>
                  <w:marBottom w:val="0"/>
                  <w:divBdr>
                    <w:top w:val="none" w:sz="0" w:space="0" w:color="auto"/>
                    <w:left w:val="none" w:sz="0" w:space="0" w:color="auto"/>
                    <w:bottom w:val="none" w:sz="0" w:space="0" w:color="auto"/>
                    <w:right w:val="none" w:sz="0" w:space="0" w:color="auto"/>
                  </w:divBdr>
                  <w:divsChild>
                    <w:div w:id="2119250407">
                      <w:marLeft w:val="0"/>
                      <w:marRight w:val="0"/>
                      <w:marTop w:val="0"/>
                      <w:marBottom w:val="0"/>
                      <w:divBdr>
                        <w:top w:val="none" w:sz="0" w:space="0" w:color="auto"/>
                        <w:left w:val="none" w:sz="0" w:space="0" w:color="auto"/>
                        <w:bottom w:val="none" w:sz="0" w:space="0" w:color="auto"/>
                        <w:right w:val="none" w:sz="0" w:space="0" w:color="auto"/>
                      </w:divBdr>
                      <w:divsChild>
                        <w:div w:id="1387873465">
                          <w:marLeft w:val="0"/>
                          <w:marRight w:val="0"/>
                          <w:marTop w:val="0"/>
                          <w:marBottom w:val="0"/>
                          <w:divBdr>
                            <w:top w:val="none" w:sz="0" w:space="0" w:color="auto"/>
                            <w:left w:val="none" w:sz="0" w:space="0" w:color="auto"/>
                            <w:bottom w:val="none" w:sz="0" w:space="0" w:color="auto"/>
                            <w:right w:val="none" w:sz="0" w:space="0" w:color="auto"/>
                          </w:divBdr>
                          <w:divsChild>
                            <w:div w:id="1373339185">
                              <w:marLeft w:val="0"/>
                              <w:marRight w:val="0"/>
                              <w:marTop w:val="0"/>
                              <w:marBottom w:val="0"/>
                              <w:divBdr>
                                <w:top w:val="none" w:sz="0" w:space="0" w:color="auto"/>
                                <w:left w:val="none" w:sz="0" w:space="0" w:color="auto"/>
                                <w:bottom w:val="none" w:sz="0" w:space="0" w:color="auto"/>
                                <w:right w:val="none" w:sz="0" w:space="0" w:color="auto"/>
                              </w:divBdr>
                              <w:divsChild>
                                <w:div w:id="374626516">
                                  <w:marLeft w:val="0"/>
                                  <w:marRight w:val="0"/>
                                  <w:marTop w:val="0"/>
                                  <w:marBottom w:val="0"/>
                                  <w:divBdr>
                                    <w:top w:val="none" w:sz="0" w:space="0" w:color="auto"/>
                                    <w:left w:val="none" w:sz="0" w:space="0" w:color="auto"/>
                                    <w:bottom w:val="none" w:sz="0" w:space="0" w:color="auto"/>
                                    <w:right w:val="none" w:sz="0" w:space="0" w:color="auto"/>
                                  </w:divBdr>
                                  <w:divsChild>
                                    <w:div w:id="1427118249">
                                      <w:marLeft w:val="0"/>
                                      <w:marRight w:val="0"/>
                                      <w:marTop w:val="0"/>
                                      <w:marBottom w:val="0"/>
                                      <w:divBdr>
                                        <w:top w:val="none" w:sz="0" w:space="0" w:color="auto"/>
                                        <w:left w:val="none" w:sz="0" w:space="0" w:color="auto"/>
                                        <w:bottom w:val="none" w:sz="0" w:space="0" w:color="auto"/>
                                        <w:right w:val="none" w:sz="0" w:space="0" w:color="auto"/>
                                      </w:divBdr>
                                      <w:divsChild>
                                        <w:div w:id="148427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1752536">
          <w:marLeft w:val="0"/>
          <w:marRight w:val="0"/>
          <w:marTop w:val="0"/>
          <w:marBottom w:val="0"/>
          <w:divBdr>
            <w:top w:val="none" w:sz="0" w:space="0" w:color="auto"/>
            <w:left w:val="none" w:sz="0" w:space="0" w:color="auto"/>
            <w:bottom w:val="none" w:sz="0" w:space="0" w:color="auto"/>
            <w:right w:val="none" w:sz="0" w:space="0" w:color="auto"/>
          </w:divBdr>
          <w:divsChild>
            <w:div w:id="668217453">
              <w:marLeft w:val="0"/>
              <w:marRight w:val="0"/>
              <w:marTop w:val="0"/>
              <w:marBottom w:val="0"/>
              <w:divBdr>
                <w:top w:val="none" w:sz="0" w:space="0" w:color="auto"/>
                <w:left w:val="none" w:sz="0" w:space="0" w:color="auto"/>
                <w:bottom w:val="none" w:sz="0" w:space="0" w:color="auto"/>
                <w:right w:val="none" w:sz="0" w:space="0" w:color="auto"/>
              </w:divBdr>
              <w:divsChild>
                <w:div w:id="2141920582">
                  <w:marLeft w:val="0"/>
                  <w:marRight w:val="0"/>
                  <w:marTop w:val="0"/>
                  <w:marBottom w:val="0"/>
                  <w:divBdr>
                    <w:top w:val="none" w:sz="0" w:space="0" w:color="auto"/>
                    <w:left w:val="none" w:sz="0" w:space="0" w:color="auto"/>
                    <w:bottom w:val="none" w:sz="0" w:space="0" w:color="auto"/>
                    <w:right w:val="none" w:sz="0" w:space="0" w:color="auto"/>
                  </w:divBdr>
                  <w:divsChild>
                    <w:div w:id="1804345696">
                      <w:marLeft w:val="0"/>
                      <w:marRight w:val="0"/>
                      <w:marTop w:val="0"/>
                      <w:marBottom w:val="0"/>
                      <w:divBdr>
                        <w:top w:val="none" w:sz="0" w:space="0" w:color="auto"/>
                        <w:left w:val="none" w:sz="0" w:space="0" w:color="auto"/>
                        <w:bottom w:val="none" w:sz="0" w:space="0" w:color="auto"/>
                        <w:right w:val="none" w:sz="0" w:space="0" w:color="auto"/>
                      </w:divBdr>
                      <w:divsChild>
                        <w:div w:id="593127050">
                          <w:marLeft w:val="0"/>
                          <w:marRight w:val="0"/>
                          <w:marTop w:val="0"/>
                          <w:marBottom w:val="0"/>
                          <w:divBdr>
                            <w:top w:val="none" w:sz="0" w:space="0" w:color="auto"/>
                            <w:left w:val="none" w:sz="0" w:space="0" w:color="auto"/>
                            <w:bottom w:val="none" w:sz="0" w:space="0" w:color="auto"/>
                            <w:right w:val="none" w:sz="0" w:space="0" w:color="auto"/>
                          </w:divBdr>
                          <w:divsChild>
                            <w:div w:id="653025991">
                              <w:marLeft w:val="0"/>
                              <w:marRight w:val="0"/>
                              <w:marTop w:val="0"/>
                              <w:marBottom w:val="0"/>
                              <w:divBdr>
                                <w:top w:val="none" w:sz="0" w:space="0" w:color="auto"/>
                                <w:left w:val="none" w:sz="0" w:space="0" w:color="auto"/>
                                <w:bottom w:val="none" w:sz="0" w:space="0" w:color="auto"/>
                                <w:right w:val="none" w:sz="0" w:space="0" w:color="auto"/>
                              </w:divBdr>
                              <w:divsChild>
                                <w:div w:id="1170222294">
                                  <w:marLeft w:val="0"/>
                                  <w:marRight w:val="0"/>
                                  <w:marTop w:val="0"/>
                                  <w:marBottom w:val="0"/>
                                  <w:divBdr>
                                    <w:top w:val="none" w:sz="0" w:space="0" w:color="auto"/>
                                    <w:left w:val="none" w:sz="0" w:space="0" w:color="auto"/>
                                    <w:bottom w:val="none" w:sz="0" w:space="0" w:color="auto"/>
                                    <w:right w:val="none" w:sz="0" w:space="0" w:color="auto"/>
                                  </w:divBdr>
                                  <w:divsChild>
                                    <w:div w:id="2749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8929357">
          <w:marLeft w:val="0"/>
          <w:marRight w:val="0"/>
          <w:marTop w:val="0"/>
          <w:marBottom w:val="0"/>
          <w:divBdr>
            <w:top w:val="none" w:sz="0" w:space="0" w:color="auto"/>
            <w:left w:val="none" w:sz="0" w:space="0" w:color="auto"/>
            <w:bottom w:val="none" w:sz="0" w:space="0" w:color="auto"/>
            <w:right w:val="none" w:sz="0" w:space="0" w:color="auto"/>
          </w:divBdr>
          <w:divsChild>
            <w:div w:id="669530420">
              <w:marLeft w:val="0"/>
              <w:marRight w:val="0"/>
              <w:marTop w:val="0"/>
              <w:marBottom w:val="0"/>
              <w:divBdr>
                <w:top w:val="none" w:sz="0" w:space="0" w:color="auto"/>
                <w:left w:val="none" w:sz="0" w:space="0" w:color="auto"/>
                <w:bottom w:val="none" w:sz="0" w:space="0" w:color="auto"/>
                <w:right w:val="none" w:sz="0" w:space="0" w:color="auto"/>
              </w:divBdr>
              <w:divsChild>
                <w:div w:id="455612075">
                  <w:marLeft w:val="0"/>
                  <w:marRight w:val="0"/>
                  <w:marTop w:val="0"/>
                  <w:marBottom w:val="0"/>
                  <w:divBdr>
                    <w:top w:val="none" w:sz="0" w:space="0" w:color="auto"/>
                    <w:left w:val="none" w:sz="0" w:space="0" w:color="auto"/>
                    <w:bottom w:val="none" w:sz="0" w:space="0" w:color="auto"/>
                    <w:right w:val="none" w:sz="0" w:space="0" w:color="auto"/>
                  </w:divBdr>
                  <w:divsChild>
                    <w:div w:id="716592428">
                      <w:marLeft w:val="0"/>
                      <w:marRight w:val="0"/>
                      <w:marTop w:val="0"/>
                      <w:marBottom w:val="0"/>
                      <w:divBdr>
                        <w:top w:val="none" w:sz="0" w:space="0" w:color="auto"/>
                        <w:left w:val="none" w:sz="0" w:space="0" w:color="auto"/>
                        <w:bottom w:val="none" w:sz="0" w:space="0" w:color="auto"/>
                        <w:right w:val="none" w:sz="0" w:space="0" w:color="auto"/>
                      </w:divBdr>
                      <w:divsChild>
                        <w:div w:id="429547948">
                          <w:marLeft w:val="0"/>
                          <w:marRight w:val="0"/>
                          <w:marTop w:val="0"/>
                          <w:marBottom w:val="0"/>
                          <w:divBdr>
                            <w:top w:val="none" w:sz="0" w:space="0" w:color="auto"/>
                            <w:left w:val="none" w:sz="0" w:space="0" w:color="auto"/>
                            <w:bottom w:val="none" w:sz="0" w:space="0" w:color="auto"/>
                            <w:right w:val="none" w:sz="0" w:space="0" w:color="auto"/>
                          </w:divBdr>
                          <w:divsChild>
                            <w:div w:id="2027830240">
                              <w:marLeft w:val="0"/>
                              <w:marRight w:val="0"/>
                              <w:marTop w:val="0"/>
                              <w:marBottom w:val="0"/>
                              <w:divBdr>
                                <w:top w:val="none" w:sz="0" w:space="0" w:color="auto"/>
                                <w:left w:val="none" w:sz="0" w:space="0" w:color="auto"/>
                                <w:bottom w:val="none" w:sz="0" w:space="0" w:color="auto"/>
                                <w:right w:val="none" w:sz="0" w:space="0" w:color="auto"/>
                              </w:divBdr>
                              <w:divsChild>
                                <w:div w:id="769928929">
                                  <w:marLeft w:val="0"/>
                                  <w:marRight w:val="0"/>
                                  <w:marTop w:val="0"/>
                                  <w:marBottom w:val="0"/>
                                  <w:divBdr>
                                    <w:top w:val="none" w:sz="0" w:space="0" w:color="auto"/>
                                    <w:left w:val="none" w:sz="0" w:space="0" w:color="auto"/>
                                    <w:bottom w:val="none" w:sz="0" w:space="0" w:color="auto"/>
                                    <w:right w:val="none" w:sz="0" w:space="0" w:color="auto"/>
                                  </w:divBdr>
                                  <w:divsChild>
                                    <w:div w:id="1882590247">
                                      <w:marLeft w:val="0"/>
                                      <w:marRight w:val="0"/>
                                      <w:marTop w:val="0"/>
                                      <w:marBottom w:val="0"/>
                                      <w:divBdr>
                                        <w:top w:val="none" w:sz="0" w:space="0" w:color="auto"/>
                                        <w:left w:val="none" w:sz="0" w:space="0" w:color="auto"/>
                                        <w:bottom w:val="none" w:sz="0" w:space="0" w:color="auto"/>
                                        <w:right w:val="none" w:sz="0" w:space="0" w:color="auto"/>
                                      </w:divBdr>
                                      <w:divsChild>
                                        <w:div w:id="151067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3794561">
          <w:marLeft w:val="0"/>
          <w:marRight w:val="0"/>
          <w:marTop w:val="0"/>
          <w:marBottom w:val="0"/>
          <w:divBdr>
            <w:top w:val="none" w:sz="0" w:space="0" w:color="auto"/>
            <w:left w:val="none" w:sz="0" w:space="0" w:color="auto"/>
            <w:bottom w:val="none" w:sz="0" w:space="0" w:color="auto"/>
            <w:right w:val="none" w:sz="0" w:space="0" w:color="auto"/>
          </w:divBdr>
          <w:divsChild>
            <w:div w:id="1659578473">
              <w:marLeft w:val="0"/>
              <w:marRight w:val="0"/>
              <w:marTop w:val="0"/>
              <w:marBottom w:val="0"/>
              <w:divBdr>
                <w:top w:val="none" w:sz="0" w:space="0" w:color="auto"/>
                <w:left w:val="none" w:sz="0" w:space="0" w:color="auto"/>
                <w:bottom w:val="none" w:sz="0" w:space="0" w:color="auto"/>
                <w:right w:val="none" w:sz="0" w:space="0" w:color="auto"/>
              </w:divBdr>
              <w:divsChild>
                <w:div w:id="1279870390">
                  <w:marLeft w:val="0"/>
                  <w:marRight w:val="0"/>
                  <w:marTop w:val="0"/>
                  <w:marBottom w:val="0"/>
                  <w:divBdr>
                    <w:top w:val="none" w:sz="0" w:space="0" w:color="auto"/>
                    <w:left w:val="none" w:sz="0" w:space="0" w:color="auto"/>
                    <w:bottom w:val="none" w:sz="0" w:space="0" w:color="auto"/>
                    <w:right w:val="none" w:sz="0" w:space="0" w:color="auto"/>
                  </w:divBdr>
                  <w:divsChild>
                    <w:div w:id="532349317">
                      <w:marLeft w:val="0"/>
                      <w:marRight w:val="0"/>
                      <w:marTop w:val="0"/>
                      <w:marBottom w:val="0"/>
                      <w:divBdr>
                        <w:top w:val="none" w:sz="0" w:space="0" w:color="auto"/>
                        <w:left w:val="none" w:sz="0" w:space="0" w:color="auto"/>
                        <w:bottom w:val="none" w:sz="0" w:space="0" w:color="auto"/>
                        <w:right w:val="none" w:sz="0" w:space="0" w:color="auto"/>
                      </w:divBdr>
                      <w:divsChild>
                        <w:div w:id="1315914290">
                          <w:marLeft w:val="0"/>
                          <w:marRight w:val="0"/>
                          <w:marTop w:val="0"/>
                          <w:marBottom w:val="0"/>
                          <w:divBdr>
                            <w:top w:val="none" w:sz="0" w:space="0" w:color="auto"/>
                            <w:left w:val="none" w:sz="0" w:space="0" w:color="auto"/>
                            <w:bottom w:val="none" w:sz="0" w:space="0" w:color="auto"/>
                            <w:right w:val="none" w:sz="0" w:space="0" w:color="auto"/>
                          </w:divBdr>
                          <w:divsChild>
                            <w:div w:id="1386175930">
                              <w:marLeft w:val="0"/>
                              <w:marRight w:val="0"/>
                              <w:marTop w:val="0"/>
                              <w:marBottom w:val="0"/>
                              <w:divBdr>
                                <w:top w:val="none" w:sz="0" w:space="0" w:color="auto"/>
                                <w:left w:val="none" w:sz="0" w:space="0" w:color="auto"/>
                                <w:bottom w:val="none" w:sz="0" w:space="0" w:color="auto"/>
                                <w:right w:val="none" w:sz="0" w:space="0" w:color="auto"/>
                              </w:divBdr>
                              <w:divsChild>
                                <w:div w:id="263852415">
                                  <w:marLeft w:val="0"/>
                                  <w:marRight w:val="0"/>
                                  <w:marTop w:val="0"/>
                                  <w:marBottom w:val="0"/>
                                  <w:divBdr>
                                    <w:top w:val="none" w:sz="0" w:space="0" w:color="auto"/>
                                    <w:left w:val="none" w:sz="0" w:space="0" w:color="auto"/>
                                    <w:bottom w:val="none" w:sz="0" w:space="0" w:color="auto"/>
                                    <w:right w:val="none" w:sz="0" w:space="0" w:color="auto"/>
                                  </w:divBdr>
                                  <w:divsChild>
                                    <w:div w:id="5553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276341">
          <w:marLeft w:val="0"/>
          <w:marRight w:val="0"/>
          <w:marTop w:val="0"/>
          <w:marBottom w:val="0"/>
          <w:divBdr>
            <w:top w:val="none" w:sz="0" w:space="0" w:color="auto"/>
            <w:left w:val="none" w:sz="0" w:space="0" w:color="auto"/>
            <w:bottom w:val="none" w:sz="0" w:space="0" w:color="auto"/>
            <w:right w:val="none" w:sz="0" w:space="0" w:color="auto"/>
          </w:divBdr>
          <w:divsChild>
            <w:div w:id="671033090">
              <w:marLeft w:val="0"/>
              <w:marRight w:val="0"/>
              <w:marTop w:val="0"/>
              <w:marBottom w:val="0"/>
              <w:divBdr>
                <w:top w:val="none" w:sz="0" w:space="0" w:color="auto"/>
                <w:left w:val="none" w:sz="0" w:space="0" w:color="auto"/>
                <w:bottom w:val="none" w:sz="0" w:space="0" w:color="auto"/>
                <w:right w:val="none" w:sz="0" w:space="0" w:color="auto"/>
              </w:divBdr>
              <w:divsChild>
                <w:div w:id="695734598">
                  <w:marLeft w:val="0"/>
                  <w:marRight w:val="0"/>
                  <w:marTop w:val="0"/>
                  <w:marBottom w:val="0"/>
                  <w:divBdr>
                    <w:top w:val="none" w:sz="0" w:space="0" w:color="auto"/>
                    <w:left w:val="none" w:sz="0" w:space="0" w:color="auto"/>
                    <w:bottom w:val="none" w:sz="0" w:space="0" w:color="auto"/>
                    <w:right w:val="none" w:sz="0" w:space="0" w:color="auto"/>
                  </w:divBdr>
                  <w:divsChild>
                    <w:div w:id="1394424417">
                      <w:marLeft w:val="0"/>
                      <w:marRight w:val="0"/>
                      <w:marTop w:val="0"/>
                      <w:marBottom w:val="0"/>
                      <w:divBdr>
                        <w:top w:val="none" w:sz="0" w:space="0" w:color="auto"/>
                        <w:left w:val="none" w:sz="0" w:space="0" w:color="auto"/>
                        <w:bottom w:val="none" w:sz="0" w:space="0" w:color="auto"/>
                        <w:right w:val="none" w:sz="0" w:space="0" w:color="auto"/>
                      </w:divBdr>
                      <w:divsChild>
                        <w:div w:id="864907037">
                          <w:marLeft w:val="0"/>
                          <w:marRight w:val="0"/>
                          <w:marTop w:val="0"/>
                          <w:marBottom w:val="0"/>
                          <w:divBdr>
                            <w:top w:val="none" w:sz="0" w:space="0" w:color="auto"/>
                            <w:left w:val="none" w:sz="0" w:space="0" w:color="auto"/>
                            <w:bottom w:val="none" w:sz="0" w:space="0" w:color="auto"/>
                            <w:right w:val="none" w:sz="0" w:space="0" w:color="auto"/>
                          </w:divBdr>
                          <w:divsChild>
                            <w:div w:id="926377205">
                              <w:marLeft w:val="0"/>
                              <w:marRight w:val="0"/>
                              <w:marTop w:val="0"/>
                              <w:marBottom w:val="0"/>
                              <w:divBdr>
                                <w:top w:val="none" w:sz="0" w:space="0" w:color="auto"/>
                                <w:left w:val="none" w:sz="0" w:space="0" w:color="auto"/>
                                <w:bottom w:val="none" w:sz="0" w:space="0" w:color="auto"/>
                                <w:right w:val="none" w:sz="0" w:space="0" w:color="auto"/>
                              </w:divBdr>
                              <w:divsChild>
                                <w:div w:id="242616232">
                                  <w:marLeft w:val="0"/>
                                  <w:marRight w:val="0"/>
                                  <w:marTop w:val="0"/>
                                  <w:marBottom w:val="0"/>
                                  <w:divBdr>
                                    <w:top w:val="none" w:sz="0" w:space="0" w:color="auto"/>
                                    <w:left w:val="none" w:sz="0" w:space="0" w:color="auto"/>
                                    <w:bottom w:val="none" w:sz="0" w:space="0" w:color="auto"/>
                                    <w:right w:val="none" w:sz="0" w:space="0" w:color="auto"/>
                                  </w:divBdr>
                                  <w:divsChild>
                                    <w:div w:id="639502203">
                                      <w:marLeft w:val="0"/>
                                      <w:marRight w:val="0"/>
                                      <w:marTop w:val="0"/>
                                      <w:marBottom w:val="0"/>
                                      <w:divBdr>
                                        <w:top w:val="none" w:sz="0" w:space="0" w:color="auto"/>
                                        <w:left w:val="none" w:sz="0" w:space="0" w:color="auto"/>
                                        <w:bottom w:val="none" w:sz="0" w:space="0" w:color="auto"/>
                                        <w:right w:val="none" w:sz="0" w:space="0" w:color="auto"/>
                                      </w:divBdr>
                                      <w:divsChild>
                                        <w:div w:id="113163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349421">
          <w:marLeft w:val="0"/>
          <w:marRight w:val="0"/>
          <w:marTop w:val="0"/>
          <w:marBottom w:val="0"/>
          <w:divBdr>
            <w:top w:val="none" w:sz="0" w:space="0" w:color="auto"/>
            <w:left w:val="none" w:sz="0" w:space="0" w:color="auto"/>
            <w:bottom w:val="none" w:sz="0" w:space="0" w:color="auto"/>
            <w:right w:val="none" w:sz="0" w:space="0" w:color="auto"/>
          </w:divBdr>
          <w:divsChild>
            <w:div w:id="1444811141">
              <w:marLeft w:val="0"/>
              <w:marRight w:val="0"/>
              <w:marTop w:val="0"/>
              <w:marBottom w:val="0"/>
              <w:divBdr>
                <w:top w:val="none" w:sz="0" w:space="0" w:color="auto"/>
                <w:left w:val="none" w:sz="0" w:space="0" w:color="auto"/>
                <w:bottom w:val="none" w:sz="0" w:space="0" w:color="auto"/>
                <w:right w:val="none" w:sz="0" w:space="0" w:color="auto"/>
              </w:divBdr>
              <w:divsChild>
                <w:div w:id="1386753279">
                  <w:marLeft w:val="0"/>
                  <w:marRight w:val="0"/>
                  <w:marTop w:val="0"/>
                  <w:marBottom w:val="0"/>
                  <w:divBdr>
                    <w:top w:val="none" w:sz="0" w:space="0" w:color="auto"/>
                    <w:left w:val="none" w:sz="0" w:space="0" w:color="auto"/>
                    <w:bottom w:val="none" w:sz="0" w:space="0" w:color="auto"/>
                    <w:right w:val="none" w:sz="0" w:space="0" w:color="auto"/>
                  </w:divBdr>
                  <w:divsChild>
                    <w:div w:id="864295937">
                      <w:marLeft w:val="0"/>
                      <w:marRight w:val="0"/>
                      <w:marTop w:val="0"/>
                      <w:marBottom w:val="0"/>
                      <w:divBdr>
                        <w:top w:val="none" w:sz="0" w:space="0" w:color="auto"/>
                        <w:left w:val="none" w:sz="0" w:space="0" w:color="auto"/>
                        <w:bottom w:val="none" w:sz="0" w:space="0" w:color="auto"/>
                        <w:right w:val="none" w:sz="0" w:space="0" w:color="auto"/>
                      </w:divBdr>
                      <w:divsChild>
                        <w:div w:id="888103097">
                          <w:marLeft w:val="0"/>
                          <w:marRight w:val="0"/>
                          <w:marTop w:val="0"/>
                          <w:marBottom w:val="0"/>
                          <w:divBdr>
                            <w:top w:val="none" w:sz="0" w:space="0" w:color="auto"/>
                            <w:left w:val="none" w:sz="0" w:space="0" w:color="auto"/>
                            <w:bottom w:val="none" w:sz="0" w:space="0" w:color="auto"/>
                            <w:right w:val="none" w:sz="0" w:space="0" w:color="auto"/>
                          </w:divBdr>
                          <w:divsChild>
                            <w:div w:id="1620182528">
                              <w:marLeft w:val="0"/>
                              <w:marRight w:val="0"/>
                              <w:marTop w:val="0"/>
                              <w:marBottom w:val="0"/>
                              <w:divBdr>
                                <w:top w:val="none" w:sz="0" w:space="0" w:color="auto"/>
                                <w:left w:val="none" w:sz="0" w:space="0" w:color="auto"/>
                                <w:bottom w:val="none" w:sz="0" w:space="0" w:color="auto"/>
                                <w:right w:val="none" w:sz="0" w:space="0" w:color="auto"/>
                              </w:divBdr>
                              <w:divsChild>
                                <w:div w:id="1956794022">
                                  <w:marLeft w:val="0"/>
                                  <w:marRight w:val="0"/>
                                  <w:marTop w:val="0"/>
                                  <w:marBottom w:val="0"/>
                                  <w:divBdr>
                                    <w:top w:val="none" w:sz="0" w:space="0" w:color="auto"/>
                                    <w:left w:val="none" w:sz="0" w:space="0" w:color="auto"/>
                                    <w:bottom w:val="none" w:sz="0" w:space="0" w:color="auto"/>
                                    <w:right w:val="none" w:sz="0" w:space="0" w:color="auto"/>
                                  </w:divBdr>
                                  <w:divsChild>
                                    <w:div w:id="19344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4662294">
          <w:marLeft w:val="0"/>
          <w:marRight w:val="0"/>
          <w:marTop w:val="0"/>
          <w:marBottom w:val="0"/>
          <w:divBdr>
            <w:top w:val="none" w:sz="0" w:space="0" w:color="auto"/>
            <w:left w:val="none" w:sz="0" w:space="0" w:color="auto"/>
            <w:bottom w:val="none" w:sz="0" w:space="0" w:color="auto"/>
            <w:right w:val="none" w:sz="0" w:space="0" w:color="auto"/>
          </w:divBdr>
          <w:divsChild>
            <w:div w:id="475993954">
              <w:marLeft w:val="0"/>
              <w:marRight w:val="0"/>
              <w:marTop w:val="0"/>
              <w:marBottom w:val="0"/>
              <w:divBdr>
                <w:top w:val="none" w:sz="0" w:space="0" w:color="auto"/>
                <w:left w:val="none" w:sz="0" w:space="0" w:color="auto"/>
                <w:bottom w:val="none" w:sz="0" w:space="0" w:color="auto"/>
                <w:right w:val="none" w:sz="0" w:space="0" w:color="auto"/>
              </w:divBdr>
              <w:divsChild>
                <w:div w:id="339620665">
                  <w:marLeft w:val="0"/>
                  <w:marRight w:val="0"/>
                  <w:marTop w:val="0"/>
                  <w:marBottom w:val="0"/>
                  <w:divBdr>
                    <w:top w:val="none" w:sz="0" w:space="0" w:color="auto"/>
                    <w:left w:val="none" w:sz="0" w:space="0" w:color="auto"/>
                    <w:bottom w:val="none" w:sz="0" w:space="0" w:color="auto"/>
                    <w:right w:val="none" w:sz="0" w:space="0" w:color="auto"/>
                  </w:divBdr>
                  <w:divsChild>
                    <w:div w:id="1520853776">
                      <w:marLeft w:val="0"/>
                      <w:marRight w:val="0"/>
                      <w:marTop w:val="0"/>
                      <w:marBottom w:val="0"/>
                      <w:divBdr>
                        <w:top w:val="none" w:sz="0" w:space="0" w:color="auto"/>
                        <w:left w:val="none" w:sz="0" w:space="0" w:color="auto"/>
                        <w:bottom w:val="none" w:sz="0" w:space="0" w:color="auto"/>
                        <w:right w:val="none" w:sz="0" w:space="0" w:color="auto"/>
                      </w:divBdr>
                      <w:divsChild>
                        <w:div w:id="1329018362">
                          <w:marLeft w:val="0"/>
                          <w:marRight w:val="0"/>
                          <w:marTop w:val="0"/>
                          <w:marBottom w:val="0"/>
                          <w:divBdr>
                            <w:top w:val="none" w:sz="0" w:space="0" w:color="auto"/>
                            <w:left w:val="none" w:sz="0" w:space="0" w:color="auto"/>
                            <w:bottom w:val="none" w:sz="0" w:space="0" w:color="auto"/>
                            <w:right w:val="none" w:sz="0" w:space="0" w:color="auto"/>
                          </w:divBdr>
                          <w:divsChild>
                            <w:div w:id="143859296">
                              <w:marLeft w:val="0"/>
                              <w:marRight w:val="0"/>
                              <w:marTop w:val="0"/>
                              <w:marBottom w:val="0"/>
                              <w:divBdr>
                                <w:top w:val="none" w:sz="0" w:space="0" w:color="auto"/>
                                <w:left w:val="none" w:sz="0" w:space="0" w:color="auto"/>
                                <w:bottom w:val="none" w:sz="0" w:space="0" w:color="auto"/>
                                <w:right w:val="none" w:sz="0" w:space="0" w:color="auto"/>
                              </w:divBdr>
                              <w:divsChild>
                                <w:div w:id="1970821183">
                                  <w:marLeft w:val="0"/>
                                  <w:marRight w:val="0"/>
                                  <w:marTop w:val="0"/>
                                  <w:marBottom w:val="0"/>
                                  <w:divBdr>
                                    <w:top w:val="none" w:sz="0" w:space="0" w:color="auto"/>
                                    <w:left w:val="none" w:sz="0" w:space="0" w:color="auto"/>
                                    <w:bottom w:val="none" w:sz="0" w:space="0" w:color="auto"/>
                                    <w:right w:val="none" w:sz="0" w:space="0" w:color="auto"/>
                                  </w:divBdr>
                                  <w:divsChild>
                                    <w:div w:id="2081294536">
                                      <w:marLeft w:val="0"/>
                                      <w:marRight w:val="0"/>
                                      <w:marTop w:val="0"/>
                                      <w:marBottom w:val="0"/>
                                      <w:divBdr>
                                        <w:top w:val="none" w:sz="0" w:space="0" w:color="auto"/>
                                        <w:left w:val="none" w:sz="0" w:space="0" w:color="auto"/>
                                        <w:bottom w:val="none" w:sz="0" w:space="0" w:color="auto"/>
                                        <w:right w:val="none" w:sz="0" w:space="0" w:color="auto"/>
                                      </w:divBdr>
                                      <w:divsChild>
                                        <w:div w:id="205824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5566218">
          <w:marLeft w:val="0"/>
          <w:marRight w:val="0"/>
          <w:marTop w:val="0"/>
          <w:marBottom w:val="0"/>
          <w:divBdr>
            <w:top w:val="none" w:sz="0" w:space="0" w:color="auto"/>
            <w:left w:val="none" w:sz="0" w:space="0" w:color="auto"/>
            <w:bottom w:val="none" w:sz="0" w:space="0" w:color="auto"/>
            <w:right w:val="none" w:sz="0" w:space="0" w:color="auto"/>
          </w:divBdr>
          <w:divsChild>
            <w:div w:id="105084847">
              <w:marLeft w:val="0"/>
              <w:marRight w:val="0"/>
              <w:marTop w:val="0"/>
              <w:marBottom w:val="0"/>
              <w:divBdr>
                <w:top w:val="none" w:sz="0" w:space="0" w:color="auto"/>
                <w:left w:val="none" w:sz="0" w:space="0" w:color="auto"/>
                <w:bottom w:val="none" w:sz="0" w:space="0" w:color="auto"/>
                <w:right w:val="none" w:sz="0" w:space="0" w:color="auto"/>
              </w:divBdr>
              <w:divsChild>
                <w:div w:id="2064058939">
                  <w:marLeft w:val="0"/>
                  <w:marRight w:val="0"/>
                  <w:marTop w:val="0"/>
                  <w:marBottom w:val="0"/>
                  <w:divBdr>
                    <w:top w:val="none" w:sz="0" w:space="0" w:color="auto"/>
                    <w:left w:val="none" w:sz="0" w:space="0" w:color="auto"/>
                    <w:bottom w:val="none" w:sz="0" w:space="0" w:color="auto"/>
                    <w:right w:val="none" w:sz="0" w:space="0" w:color="auto"/>
                  </w:divBdr>
                  <w:divsChild>
                    <w:div w:id="1883858554">
                      <w:marLeft w:val="0"/>
                      <w:marRight w:val="0"/>
                      <w:marTop w:val="0"/>
                      <w:marBottom w:val="0"/>
                      <w:divBdr>
                        <w:top w:val="none" w:sz="0" w:space="0" w:color="auto"/>
                        <w:left w:val="none" w:sz="0" w:space="0" w:color="auto"/>
                        <w:bottom w:val="none" w:sz="0" w:space="0" w:color="auto"/>
                        <w:right w:val="none" w:sz="0" w:space="0" w:color="auto"/>
                      </w:divBdr>
                      <w:divsChild>
                        <w:div w:id="1210650021">
                          <w:marLeft w:val="0"/>
                          <w:marRight w:val="0"/>
                          <w:marTop w:val="0"/>
                          <w:marBottom w:val="0"/>
                          <w:divBdr>
                            <w:top w:val="none" w:sz="0" w:space="0" w:color="auto"/>
                            <w:left w:val="none" w:sz="0" w:space="0" w:color="auto"/>
                            <w:bottom w:val="none" w:sz="0" w:space="0" w:color="auto"/>
                            <w:right w:val="none" w:sz="0" w:space="0" w:color="auto"/>
                          </w:divBdr>
                          <w:divsChild>
                            <w:div w:id="1256867637">
                              <w:marLeft w:val="0"/>
                              <w:marRight w:val="0"/>
                              <w:marTop w:val="0"/>
                              <w:marBottom w:val="0"/>
                              <w:divBdr>
                                <w:top w:val="none" w:sz="0" w:space="0" w:color="auto"/>
                                <w:left w:val="none" w:sz="0" w:space="0" w:color="auto"/>
                                <w:bottom w:val="none" w:sz="0" w:space="0" w:color="auto"/>
                                <w:right w:val="none" w:sz="0" w:space="0" w:color="auto"/>
                              </w:divBdr>
                              <w:divsChild>
                                <w:div w:id="567766663">
                                  <w:marLeft w:val="0"/>
                                  <w:marRight w:val="0"/>
                                  <w:marTop w:val="0"/>
                                  <w:marBottom w:val="0"/>
                                  <w:divBdr>
                                    <w:top w:val="none" w:sz="0" w:space="0" w:color="auto"/>
                                    <w:left w:val="none" w:sz="0" w:space="0" w:color="auto"/>
                                    <w:bottom w:val="none" w:sz="0" w:space="0" w:color="auto"/>
                                    <w:right w:val="none" w:sz="0" w:space="0" w:color="auto"/>
                                  </w:divBdr>
                                  <w:divsChild>
                                    <w:div w:id="1862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6923773">
          <w:marLeft w:val="0"/>
          <w:marRight w:val="0"/>
          <w:marTop w:val="0"/>
          <w:marBottom w:val="0"/>
          <w:divBdr>
            <w:top w:val="none" w:sz="0" w:space="0" w:color="auto"/>
            <w:left w:val="none" w:sz="0" w:space="0" w:color="auto"/>
            <w:bottom w:val="none" w:sz="0" w:space="0" w:color="auto"/>
            <w:right w:val="none" w:sz="0" w:space="0" w:color="auto"/>
          </w:divBdr>
          <w:divsChild>
            <w:div w:id="798761662">
              <w:marLeft w:val="0"/>
              <w:marRight w:val="0"/>
              <w:marTop w:val="0"/>
              <w:marBottom w:val="0"/>
              <w:divBdr>
                <w:top w:val="none" w:sz="0" w:space="0" w:color="auto"/>
                <w:left w:val="none" w:sz="0" w:space="0" w:color="auto"/>
                <w:bottom w:val="none" w:sz="0" w:space="0" w:color="auto"/>
                <w:right w:val="none" w:sz="0" w:space="0" w:color="auto"/>
              </w:divBdr>
              <w:divsChild>
                <w:div w:id="1980450345">
                  <w:marLeft w:val="0"/>
                  <w:marRight w:val="0"/>
                  <w:marTop w:val="0"/>
                  <w:marBottom w:val="0"/>
                  <w:divBdr>
                    <w:top w:val="none" w:sz="0" w:space="0" w:color="auto"/>
                    <w:left w:val="none" w:sz="0" w:space="0" w:color="auto"/>
                    <w:bottom w:val="none" w:sz="0" w:space="0" w:color="auto"/>
                    <w:right w:val="none" w:sz="0" w:space="0" w:color="auto"/>
                  </w:divBdr>
                  <w:divsChild>
                    <w:div w:id="2097550050">
                      <w:marLeft w:val="0"/>
                      <w:marRight w:val="0"/>
                      <w:marTop w:val="0"/>
                      <w:marBottom w:val="0"/>
                      <w:divBdr>
                        <w:top w:val="none" w:sz="0" w:space="0" w:color="auto"/>
                        <w:left w:val="none" w:sz="0" w:space="0" w:color="auto"/>
                        <w:bottom w:val="none" w:sz="0" w:space="0" w:color="auto"/>
                        <w:right w:val="none" w:sz="0" w:space="0" w:color="auto"/>
                      </w:divBdr>
                      <w:divsChild>
                        <w:div w:id="79257927">
                          <w:marLeft w:val="0"/>
                          <w:marRight w:val="0"/>
                          <w:marTop w:val="0"/>
                          <w:marBottom w:val="0"/>
                          <w:divBdr>
                            <w:top w:val="none" w:sz="0" w:space="0" w:color="auto"/>
                            <w:left w:val="none" w:sz="0" w:space="0" w:color="auto"/>
                            <w:bottom w:val="none" w:sz="0" w:space="0" w:color="auto"/>
                            <w:right w:val="none" w:sz="0" w:space="0" w:color="auto"/>
                          </w:divBdr>
                          <w:divsChild>
                            <w:div w:id="1356271477">
                              <w:marLeft w:val="0"/>
                              <w:marRight w:val="0"/>
                              <w:marTop w:val="0"/>
                              <w:marBottom w:val="0"/>
                              <w:divBdr>
                                <w:top w:val="none" w:sz="0" w:space="0" w:color="auto"/>
                                <w:left w:val="none" w:sz="0" w:space="0" w:color="auto"/>
                                <w:bottom w:val="none" w:sz="0" w:space="0" w:color="auto"/>
                                <w:right w:val="none" w:sz="0" w:space="0" w:color="auto"/>
                              </w:divBdr>
                              <w:divsChild>
                                <w:div w:id="1057704797">
                                  <w:marLeft w:val="0"/>
                                  <w:marRight w:val="0"/>
                                  <w:marTop w:val="0"/>
                                  <w:marBottom w:val="0"/>
                                  <w:divBdr>
                                    <w:top w:val="none" w:sz="0" w:space="0" w:color="auto"/>
                                    <w:left w:val="none" w:sz="0" w:space="0" w:color="auto"/>
                                    <w:bottom w:val="none" w:sz="0" w:space="0" w:color="auto"/>
                                    <w:right w:val="none" w:sz="0" w:space="0" w:color="auto"/>
                                  </w:divBdr>
                                  <w:divsChild>
                                    <w:div w:id="1130783195">
                                      <w:marLeft w:val="0"/>
                                      <w:marRight w:val="0"/>
                                      <w:marTop w:val="0"/>
                                      <w:marBottom w:val="0"/>
                                      <w:divBdr>
                                        <w:top w:val="none" w:sz="0" w:space="0" w:color="auto"/>
                                        <w:left w:val="none" w:sz="0" w:space="0" w:color="auto"/>
                                        <w:bottom w:val="none" w:sz="0" w:space="0" w:color="auto"/>
                                        <w:right w:val="none" w:sz="0" w:space="0" w:color="auto"/>
                                      </w:divBdr>
                                      <w:divsChild>
                                        <w:div w:id="76488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1365420">
          <w:marLeft w:val="0"/>
          <w:marRight w:val="0"/>
          <w:marTop w:val="0"/>
          <w:marBottom w:val="0"/>
          <w:divBdr>
            <w:top w:val="none" w:sz="0" w:space="0" w:color="auto"/>
            <w:left w:val="none" w:sz="0" w:space="0" w:color="auto"/>
            <w:bottom w:val="none" w:sz="0" w:space="0" w:color="auto"/>
            <w:right w:val="none" w:sz="0" w:space="0" w:color="auto"/>
          </w:divBdr>
          <w:divsChild>
            <w:div w:id="894898208">
              <w:marLeft w:val="0"/>
              <w:marRight w:val="0"/>
              <w:marTop w:val="0"/>
              <w:marBottom w:val="0"/>
              <w:divBdr>
                <w:top w:val="none" w:sz="0" w:space="0" w:color="auto"/>
                <w:left w:val="none" w:sz="0" w:space="0" w:color="auto"/>
                <w:bottom w:val="none" w:sz="0" w:space="0" w:color="auto"/>
                <w:right w:val="none" w:sz="0" w:space="0" w:color="auto"/>
              </w:divBdr>
              <w:divsChild>
                <w:div w:id="1747875069">
                  <w:marLeft w:val="0"/>
                  <w:marRight w:val="0"/>
                  <w:marTop w:val="0"/>
                  <w:marBottom w:val="0"/>
                  <w:divBdr>
                    <w:top w:val="none" w:sz="0" w:space="0" w:color="auto"/>
                    <w:left w:val="none" w:sz="0" w:space="0" w:color="auto"/>
                    <w:bottom w:val="none" w:sz="0" w:space="0" w:color="auto"/>
                    <w:right w:val="none" w:sz="0" w:space="0" w:color="auto"/>
                  </w:divBdr>
                  <w:divsChild>
                    <w:div w:id="1892377940">
                      <w:marLeft w:val="0"/>
                      <w:marRight w:val="0"/>
                      <w:marTop w:val="0"/>
                      <w:marBottom w:val="0"/>
                      <w:divBdr>
                        <w:top w:val="none" w:sz="0" w:space="0" w:color="auto"/>
                        <w:left w:val="none" w:sz="0" w:space="0" w:color="auto"/>
                        <w:bottom w:val="none" w:sz="0" w:space="0" w:color="auto"/>
                        <w:right w:val="none" w:sz="0" w:space="0" w:color="auto"/>
                      </w:divBdr>
                      <w:divsChild>
                        <w:div w:id="434180237">
                          <w:marLeft w:val="0"/>
                          <w:marRight w:val="0"/>
                          <w:marTop w:val="0"/>
                          <w:marBottom w:val="0"/>
                          <w:divBdr>
                            <w:top w:val="none" w:sz="0" w:space="0" w:color="auto"/>
                            <w:left w:val="none" w:sz="0" w:space="0" w:color="auto"/>
                            <w:bottom w:val="none" w:sz="0" w:space="0" w:color="auto"/>
                            <w:right w:val="none" w:sz="0" w:space="0" w:color="auto"/>
                          </w:divBdr>
                          <w:divsChild>
                            <w:div w:id="74131509">
                              <w:marLeft w:val="0"/>
                              <w:marRight w:val="0"/>
                              <w:marTop w:val="0"/>
                              <w:marBottom w:val="0"/>
                              <w:divBdr>
                                <w:top w:val="none" w:sz="0" w:space="0" w:color="auto"/>
                                <w:left w:val="none" w:sz="0" w:space="0" w:color="auto"/>
                                <w:bottom w:val="none" w:sz="0" w:space="0" w:color="auto"/>
                                <w:right w:val="none" w:sz="0" w:space="0" w:color="auto"/>
                              </w:divBdr>
                              <w:divsChild>
                                <w:div w:id="1627273150">
                                  <w:marLeft w:val="0"/>
                                  <w:marRight w:val="0"/>
                                  <w:marTop w:val="0"/>
                                  <w:marBottom w:val="0"/>
                                  <w:divBdr>
                                    <w:top w:val="none" w:sz="0" w:space="0" w:color="auto"/>
                                    <w:left w:val="none" w:sz="0" w:space="0" w:color="auto"/>
                                    <w:bottom w:val="none" w:sz="0" w:space="0" w:color="auto"/>
                                    <w:right w:val="none" w:sz="0" w:space="0" w:color="auto"/>
                                  </w:divBdr>
                                  <w:divsChild>
                                    <w:div w:id="42134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1227701">
          <w:marLeft w:val="0"/>
          <w:marRight w:val="0"/>
          <w:marTop w:val="0"/>
          <w:marBottom w:val="0"/>
          <w:divBdr>
            <w:top w:val="none" w:sz="0" w:space="0" w:color="auto"/>
            <w:left w:val="none" w:sz="0" w:space="0" w:color="auto"/>
            <w:bottom w:val="none" w:sz="0" w:space="0" w:color="auto"/>
            <w:right w:val="none" w:sz="0" w:space="0" w:color="auto"/>
          </w:divBdr>
          <w:divsChild>
            <w:div w:id="1943680175">
              <w:marLeft w:val="0"/>
              <w:marRight w:val="0"/>
              <w:marTop w:val="0"/>
              <w:marBottom w:val="0"/>
              <w:divBdr>
                <w:top w:val="none" w:sz="0" w:space="0" w:color="auto"/>
                <w:left w:val="none" w:sz="0" w:space="0" w:color="auto"/>
                <w:bottom w:val="none" w:sz="0" w:space="0" w:color="auto"/>
                <w:right w:val="none" w:sz="0" w:space="0" w:color="auto"/>
              </w:divBdr>
              <w:divsChild>
                <w:div w:id="2097743605">
                  <w:marLeft w:val="0"/>
                  <w:marRight w:val="0"/>
                  <w:marTop w:val="0"/>
                  <w:marBottom w:val="0"/>
                  <w:divBdr>
                    <w:top w:val="none" w:sz="0" w:space="0" w:color="auto"/>
                    <w:left w:val="none" w:sz="0" w:space="0" w:color="auto"/>
                    <w:bottom w:val="none" w:sz="0" w:space="0" w:color="auto"/>
                    <w:right w:val="none" w:sz="0" w:space="0" w:color="auto"/>
                  </w:divBdr>
                  <w:divsChild>
                    <w:div w:id="174006658">
                      <w:marLeft w:val="0"/>
                      <w:marRight w:val="0"/>
                      <w:marTop w:val="0"/>
                      <w:marBottom w:val="0"/>
                      <w:divBdr>
                        <w:top w:val="none" w:sz="0" w:space="0" w:color="auto"/>
                        <w:left w:val="none" w:sz="0" w:space="0" w:color="auto"/>
                        <w:bottom w:val="none" w:sz="0" w:space="0" w:color="auto"/>
                        <w:right w:val="none" w:sz="0" w:space="0" w:color="auto"/>
                      </w:divBdr>
                      <w:divsChild>
                        <w:div w:id="268009051">
                          <w:marLeft w:val="0"/>
                          <w:marRight w:val="0"/>
                          <w:marTop w:val="0"/>
                          <w:marBottom w:val="0"/>
                          <w:divBdr>
                            <w:top w:val="none" w:sz="0" w:space="0" w:color="auto"/>
                            <w:left w:val="none" w:sz="0" w:space="0" w:color="auto"/>
                            <w:bottom w:val="none" w:sz="0" w:space="0" w:color="auto"/>
                            <w:right w:val="none" w:sz="0" w:space="0" w:color="auto"/>
                          </w:divBdr>
                          <w:divsChild>
                            <w:div w:id="1036739528">
                              <w:marLeft w:val="0"/>
                              <w:marRight w:val="0"/>
                              <w:marTop w:val="0"/>
                              <w:marBottom w:val="0"/>
                              <w:divBdr>
                                <w:top w:val="none" w:sz="0" w:space="0" w:color="auto"/>
                                <w:left w:val="none" w:sz="0" w:space="0" w:color="auto"/>
                                <w:bottom w:val="none" w:sz="0" w:space="0" w:color="auto"/>
                                <w:right w:val="none" w:sz="0" w:space="0" w:color="auto"/>
                              </w:divBdr>
                              <w:divsChild>
                                <w:div w:id="1439831346">
                                  <w:marLeft w:val="0"/>
                                  <w:marRight w:val="0"/>
                                  <w:marTop w:val="0"/>
                                  <w:marBottom w:val="0"/>
                                  <w:divBdr>
                                    <w:top w:val="none" w:sz="0" w:space="0" w:color="auto"/>
                                    <w:left w:val="none" w:sz="0" w:space="0" w:color="auto"/>
                                    <w:bottom w:val="none" w:sz="0" w:space="0" w:color="auto"/>
                                    <w:right w:val="none" w:sz="0" w:space="0" w:color="auto"/>
                                  </w:divBdr>
                                  <w:divsChild>
                                    <w:div w:id="354622965">
                                      <w:marLeft w:val="0"/>
                                      <w:marRight w:val="0"/>
                                      <w:marTop w:val="0"/>
                                      <w:marBottom w:val="0"/>
                                      <w:divBdr>
                                        <w:top w:val="none" w:sz="0" w:space="0" w:color="auto"/>
                                        <w:left w:val="none" w:sz="0" w:space="0" w:color="auto"/>
                                        <w:bottom w:val="none" w:sz="0" w:space="0" w:color="auto"/>
                                        <w:right w:val="none" w:sz="0" w:space="0" w:color="auto"/>
                                      </w:divBdr>
                                      <w:divsChild>
                                        <w:div w:id="71867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3810812">
          <w:marLeft w:val="0"/>
          <w:marRight w:val="0"/>
          <w:marTop w:val="0"/>
          <w:marBottom w:val="0"/>
          <w:divBdr>
            <w:top w:val="none" w:sz="0" w:space="0" w:color="auto"/>
            <w:left w:val="none" w:sz="0" w:space="0" w:color="auto"/>
            <w:bottom w:val="none" w:sz="0" w:space="0" w:color="auto"/>
            <w:right w:val="none" w:sz="0" w:space="0" w:color="auto"/>
          </w:divBdr>
          <w:divsChild>
            <w:div w:id="961300579">
              <w:marLeft w:val="0"/>
              <w:marRight w:val="0"/>
              <w:marTop w:val="0"/>
              <w:marBottom w:val="0"/>
              <w:divBdr>
                <w:top w:val="none" w:sz="0" w:space="0" w:color="auto"/>
                <w:left w:val="none" w:sz="0" w:space="0" w:color="auto"/>
                <w:bottom w:val="none" w:sz="0" w:space="0" w:color="auto"/>
                <w:right w:val="none" w:sz="0" w:space="0" w:color="auto"/>
              </w:divBdr>
              <w:divsChild>
                <w:div w:id="1907908106">
                  <w:marLeft w:val="0"/>
                  <w:marRight w:val="0"/>
                  <w:marTop w:val="0"/>
                  <w:marBottom w:val="0"/>
                  <w:divBdr>
                    <w:top w:val="none" w:sz="0" w:space="0" w:color="auto"/>
                    <w:left w:val="none" w:sz="0" w:space="0" w:color="auto"/>
                    <w:bottom w:val="none" w:sz="0" w:space="0" w:color="auto"/>
                    <w:right w:val="none" w:sz="0" w:space="0" w:color="auto"/>
                  </w:divBdr>
                  <w:divsChild>
                    <w:div w:id="252013018">
                      <w:marLeft w:val="0"/>
                      <w:marRight w:val="0"/>
                      <w:marTop w:val="0"/>
                      <w:marBottom w:val="0"/>
                      <w:divBdr>
                        <w:top w:val="none" w:sz="0" w:space="0" w:color="auto"/>
                        <w:left w:val="none" w:sz="0" w:space="0" w:color="auto"/>
                        <w:bottom w:val="none" w:sz="0" w:space="0" w:color="auto"/>
                        <w:right w:val="none" w:sz="0" w:space="0" w:color="auto"/>
                      </w:divBdr>
                      <w:divsChild>
                        <w:div w:id="1384209168">
                          <w:marLeft w:val="0"/>
                          <w:marRight w:val="0"/>
                          <w:marTop w:val="0"/>
                          <w:marBottom w:val="0"/>
                          <w:divBdr>
                            <w:top w:val="none" w:sz="0" w:space="0" w:color="auto"/>
                            <w:left w:val="none" w:sz="0" w:space="0" w:color="auto"/>
                            <w:bottom w:val="none" w:sz="0" w:space="0" w:color="auto"/>
                            <w:right w:val="none" w:sz="0" w:space="0" w:color="auto"/>
                          </w:divBdr>
                          <w:divsChild>
                            <w:div w:id="109011500">
                              <w:marLeft w:val="0"/>
                              <w:marRight w:val="0"/>
                              <w:marTop w:val="0"/>
                              <w:marBottom w:val="0"/>
                              <w:divBdr>
                                <w:top w:val="none" w:sz="0" w:space="0" w:color="auto"/>
                                <w:left w:val="none" w:sz="0" w:space="0" w:color="auto"/>
                                <w:bottom w:val="none" w:sz="0" w:space="0" w:color="auto"/>
                                <w:right w:val="none" w:sz="0" w:space="0" w:color="auto"/>
                              </w:divBdr>
                              <w:divsChild>
                                <w:div w:id="1957714093">
                                  <w:marLeft w:val="0"/>
                                  <w:marRight w:val="0"/>
                                  <w:marTop w:val="0"/>
                                  <w:marBottom w:val="0"/>
                                  <w:divBdr>
                                    <w:top w:val="none" w:sz="0" w:space="0" w:color="auto"/>
                                    <w:left w:val="none" w:sz="0" w:space="0" w:color="auto"/>
                                    <w:bottom w:val="none" w:sz="0" w:space="0" w:color="auto"/>
                                    <w:right w:val="none" w:sz="0" w:space="0" w:color="auto"/>
                                  </w:divBdr>
                                  <w:divsChild>
                                    <w:div w:id="2008047499">
                                      <w:marLeft w:val="0"/>
                                      <w:marRight w:val="0"/>
                                      <w:marTop w:val="0"/>
                                      <w:marBottom w:val="0"/>
                                      <w:divBdr>
                                        <w:top w:val="none" w:sz="0" w:space="0" w:color="auto"/>
                                        <w:left w:val="none" w:sz="0" w:space="0" w:color="auto"/>
                                        <w:bottom w:val="none" w:sz="0" w:space="0" w:color="auto"/>
                                        <w:right w:val="none" w:sz="0" w:space="0" w:color="auto"/>
                                      </w:divBdr>
                                      <w:divsChild>
                                        <w:div w:id="803474701">
                                          <w:marLeft w:val="0"/>
                                          <w:marRight w:val="0"/>
                                          <w:marTop w:val="0"/>
                                          <w:marBottom w:val="0"/>
                                          <w:divBdr>
                                            <w:top w:val="none" w:sz="0" w:space="0" w:color="auto"/>
                                            <w:left w:val="none" w:sz="0" w:space="0" w:color="auto"/>
                                            <w:bottom w:val="none" w:sz="0" w:space="0" w:color="auto"/>
                                            <w:right w:val="none" w:sz="0" w:space="0" w:color="auto"/>
                                          </w:divBdr>
                                          <w:divsChild>
                                            <w:div w:id="2024283042">
                                              <w:marLeft w:val="0"/>
                                              <w:marRight w:val="0"/>
                                              <w:marTop w:val="0"/>
                                              <w:marBottom w:val="0"/>
                                              <w:divBdr>
                                                <w:top w:val="none" w:sz="0" w:space="0" w:color="auto"/>
                                                <w:left w:val="none" w:sz="0" w:space="0" w:color="auto"/>
                                                <w:bottom w:val="none" w:sz="0" w:space="0" w:color="auto"/>
                                                <w:right w:val="none" w:sz="0" w:space="0" w:color="auto"/>
                                              </w:divBdr>
                                            </w:div>
                                          </w:divsChild>
                                        </w:div>
                                        <w:div w:id="1282612653">
                                          <w:marLeft w:val="0"/>
                                          <w:marRight w:val="0"/>
                                          <w:marTop w:val="0"/>
                                          <w:marBottom w:val="0"/>
                                          <w:divBdr>
                                            <w:top w:val="none" w:sz="0" w:space="0" w:color="auto"/>
                                            <w:left w:val="none" w:sz="0" w:space="0" w:color="auto"/>
                                            <w:bottom w:val="none" w:sz="0" w:space="0" w:color="auto"/>
                                            <w:right w:val="none" w:sz="0" w:space="0" w:color="auto"/>
                                          </w:divBdr>
                                          <w:divsChild>
                                            <w:div w:id="822162004">
                                              <w:marLeft w:val="0"/>
                                              <w:marRight w:val="0"/>
                                              <w:marTop w:val="0"/>
                                              <w:marBottom w:val="0"/>
                                              <w:divBdr>
                                                <w:top w:val="none" w:sz="0" w:space="0" w:color="auto"/>
                                                <w:left w:val="none" w:sz="0" w:space="0" w:color="auto"/>
                                                <w:bottom w:val="none" w:sz="0" w:space="0" w:color="auto"/>
                                                <w:right w:val="none" w:sz="0" w:space="0" w:color="auto"/>
                                              </w:divBdr>
                                            </w:div>
                                          </w:divsChild>
                                        </w:div>
                                        <w:div w:id="1096247438">
                                          <w:marLeft w:val="0"/>
                                          <w:marRight w:val="0"/>
                                          <w:marTop w:val="0"/>
                                          <w:marBottom w:val="0"/>
                                          <w:divBdr>
                                            <w:top w:val="none" w:sz="0" w:space="0" w:color="auto"/>
                                            <w:left w:val="none" w:sz="0" w:space="0" w:color="auto"/>
                                            <w:bottom w:val="none" w:sz="0" w:space="0" w:color="auto"/>
                                            <w:right w:val="none" w:sz="0" w:space="0" w:color="auto"/>
                                          </w:divBdr>
                                          <w:divsChild>
                                            <w:div w:id="307321586">
                                              <w:marLeft w:val="0"/>
                                              <w:marRight w:val="0"/>
                                              <w:marTop w:val="0"/>
                                              <w:marBottom w:val="0"/>
                                              <w:divBdr>
                                                <w:top w:val="none" w:sz="0" w:space="0" w:color="auto"/>
                                                <w:left w:val="none" w:sz="0" w:space="0" w:color="auto"/>
                                                <w:bottom w:val="none" w:sz="0" w:space="0" w:color="auto"/>
                                                <w:right w:val="none" w:sz="0" w:space="0" w:color="auto"/>
                                              </w:divBdr>
                                            </w:div>
                                            <w:div w:id="933049180">
                                              <w:marLeft w:val="0"/>
                                              <w:marRight w:val="0"/>
                                              <w:marTop w:val="0"/>
                                              <w:marBottom w:val="0"/>
                                              <w:divBdr>
                                                <w:top w:val="none" w:sz="0" w:space="0" w:color="auto"/>
                                                <w:left w:val="none" w:sz="0" w:space="0" w:color="auto"/>
                                                <w:bottom w:val="none" w:sz="0" w:space="0" w:color="auto"/>
                                                <w:right w:val="none" w:sz="0" w:space="0" w:color="auto"/>
                                              </w:divBdr>
                                              <w:divsChild>
                                                <w:div w:id="390884454">
                                                  <w:marLeft w:val="0"/>
                                                  <w:marRight w:val="0"/>
                                                  <w:marTop w:val="0"/>
                                                  <w:marBottom w:val="0"/>
                                                  <w:divBdr>
                                                    <w:top w:val="none" w:sz="0" w:space="0" w:color="auto"/>
                                                    <w:left w:val="none" w:sz="0" w:space="0" w:color="auto"/>
                                                    <w:bottom w:val="none" w:sz="0" w:space="0" w:color="auto"/>
                                                    <w:right w:val="none" w:sz="0" w:space="0" w:color="auto"/>
                                                  </w:divBdr>
                                                  <w:divsChild>
                                                    <w:div w:id="12092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50529">
                                              <w:marLeft w:val="0"/>
                                              <w:marRight w:val="0"/>
                                              <w:marTop w:val="0"/>
                                              <w:marBottom w:val="0"/>
                                              <w:divBdr>
                                                <w:top w:val="none" w:sz="0" w:space="0" w:color="auto"/>
                                                <w:left w:val="none" w:sz="0" w:space="0" w:color="auto"/>
                                                <w:bottom w:val="none" w:sz="0" w:space="0" w:color="auto"/>
                                                <w:right w:val="none" w:sz="0" w:space="0" w:color="auto"/>
                                              </w:divBdr>
                                            </w:div>
                                          </w:divsChild>
                                        </w:div>
                                        <w:div w:id="1119641570">
                                          <w:marLeft w:val="0"/>
                                          <w:marRight w:val="0"/>
                                          <w:marTop w:val="0"/>
                                          <w:marBottom w:val="0"/>
                                          <w:divBdr>
                                            <w:top w:val="none" w:sz="0" w:space="0" w:color="auto"/>
                                            <w:left w:val="none" w:sz="0" w:space="0" w:color="auto"/>
                                            <w:bottom w:val="none" w:sz="0" w:space="0" w:color="auto"/>
                                            <w:right w:val="none" w:sz="0" w:space="0" w:color="auto"/>
                                          </w:divBdr>
                                          <w:divsChild>
                                            <w:div w:id="754327903">
                                              <w:marLeft w:val="0"/>
                                              <w:marRight w:val="0"/>
                                              <w:marTop w:val="0"/>
                                              <w:marBottom w:val="0"/>
                                              <w:divBdr>
                                                <w:top w:val="none" w:sz="0" w:space="0" w:color="auto"/>
                                                <w:left w:val="none" w:sz="0" w:space="0" w:color="auto"/>
                                                <w:bottom w:val="none" w:sz="0" w:space="0" w:color="auto"/>
                                                <w:right w:val="none" w:sz="0" w:space="0" w:color="auto"/>
                                              </w:divBdr>
                                            </w:div>
                                            <w:div w:id="2050646321">
                                              <w:marLeft w:val="0"/>
                                              <w:marRight w:val="0"/>
                                              <w:marTop w:val="0"/>
                                              <w:marBottom w:val="0"/>
                                              <w:divBdr>
                                                <w:top w:val="none" w:sz="0" w:space="0" w:color="auto"/>
                                                <w:left w:val="none" w:sz="0" w:space="0" w:color="auto"/>
                                                <w:bottom w:val="none" w:sz="0" w:space="0" w:color="auto"/>
                                                <w:right w:val="none" w:sz="0" w:space="0" w:color="auto"/>
                                              </w:divBdr>
                                              <w:divsChild>
                                                <w:div w:id="1467359694">
                                                  <w:marLeft w:val="0"/>
                                                  <w:marRight w:val="0"/>
                                                  <w:marTop w:val="0"/>
                                                  <w:marBottom w:val="0"/>
                                                  <w:divBdr>
                                                    <w:top w:val="none" w:sz="0" w:space="0" w:color="auto"/>
                                                    <w:left w:val="none" w:sz="0" w:space="0" w:color="auto"/>
                                                    <w:bottom w:val="none" w:sz="0" w:space="0" w:color="auto"/>
                                                    <w:right w:val="none" w:sz="0" w:space="0" w:color="auto"/>
                                                  </w:divBdr>
                                                  <w:divsChild>
                                                    <w:div w:id="133707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733564">
          <w:marLeft w:val="0"/>
          <w:marRight w:val="0"/>
          <w:marTop w:val="0"/>
          <w:marBottom w:val="0"/>
          <w:divBdr>
            <w:top w:val="none" w:sz="0" w:space="0" w:color="auto"/>
            <w:left w:val="none" w:sz="0" w:space="0" w:color="auto"/>
            <w:bottom w:val="none" w:sz="0" w:space="0" w:color="auto"/>
            <w:right w:val="none" w:sz="0" w:space="0" w:color="auto"/>
          </w:divBdr>
          <w:divsChild>
            <w:div w:id="1829206161">
              <w:marLeft w:val="0"/>
              <w:marRight w:val="0"/>
              <w:marTop w:val="0"/>
              <w:marBottom w:val="0"/>
              <w:divBdr>
                <w:top w:val="none" w:sz="0" w:space="0" w:color="auto"/>
                <w:left w:val="none" w:sz="0" w:space="0" w:color="auto"/>
                <w:bottom w:val="none" w:sz="0" w:space="0" w:color="auto"/>
                <w:right w:val="none" w:sz="0" w:space="0" w:color="auto"/>
              </w:divBdr>
              <w:divsChild>
                <w:div w:id="215899209">
                  <w:marLeft w:val="0"/>
                  <w:marRight w:val="0"/>
                  <w:marTop w:val="0"/>
                  <w:marBottom w:val="0"/>
                  <w:divBdr>
                    <w:top w:val="none" w:sz="0" w:space="0" w:color="auto"/>
                    <w:left w:val="none" w:sz="0" w:space="0" w:color="auto"/>
                    <w:bottom w:val="none" w:sz="0" w:space="0" w:color="auto"/>
                    <w:right w:val="none" w:sz="0" w:space="0" w:color="auto"/>
                  </w:divBdr>
                  <w:divsChild>
                    <w:div w:id="481966751">
                      <w:marLeft w:val="0"/>
                      <w:marRight w:val="0"/>
                      <w:marTop w:val="0"/>
                      <w:marBottom w:val="0"/>
                      <w:divBdr>
                        <w:top w:val="none" w:sz="0" w:space="0" w:color="auto"/>
                        <w:left w:val="none" w:sz="0" w:space="0" w:color="auto"/>
                        <w:bottom w:val="none" w:sz="0" w:space="0" w:color="auto"/>
                        <w:right w:val="none" w:sz="0" w:space="0" w:color="auto"/>
                      </w:divBdr>
                      <w:divsChild>
                        <w:div w:id="566107045">
                          <w:marLeft w:val="0"/>
                          <w:marRight w:val="0"/>
                          <w:marTop w:val="0"/>
                          <w:marBottom w:val="0"/>
                          <w:divBdr>
                            <w:top w:val="none" w:sz="0" w:space="0" w:color="auto"/>
                            <w:left w:val="none" w:sz="0" w:space="0" w:color="auto"/>
                            <w:bottom w:val="none" w:sz="0" w:space="0" w:color="auto"/>
                            <w:right w:val="none" w:sz="0" w:space="0" w:color="auto"/>
                          </w:divBdr>
                          <w:divsChild>
                            <w:div w:id="1051535047">
                              <w:marLeft w:val="0"/>
                              <w:marRight w:val="0"/>
                              <w:marTop w:val="0"/>
                              <w:marBottom w:val="0"/>
                              <w:divBdr>
                                <w:top w:val="none" w:sz="0" w:space="0" w:color="auto"/>
                                <w:left w:val="none" w:sz="0" w:space="0" w:color="auto"/>
                                <w:bottom w:val="none" w:sz="0" w:space="0" w:color="auto"/>
                                <w:right w:val="none" w:sz="0" w:space="0" w:color="auto"/>
                              </w:divBdr>
                              <w:divsChild>
                                <w:div w:id="110245670">
                                  <w:marLeft w:val="0"/>
                                  <w:marRight w:val="0"/>
                                  <w:marTop w:val="0"/>
                                  <w:marBottom w:val="0"/>
                                  <w:divBdr>
                                    <w:top w:val="none" w:sz="0" w:space="0" w:color="auto"/>
                                    <w:left w:val="none" w:sz="0" w:space="0" w:color="auto"/>
                                    <w:bottom w:val="none" w:sz="0" w:space="0" w:color="auto"/>
                                    <w:right w:val="none" w:sz="0" w:space="0" w:color="auto"/>
                                  </w:divBdr>
                                  <w:divsChild>
                                    <w:div w:id="1960526549">
                                      <w:marLeft w:val="0"/>
                                      <w:marRight w:val="0"/>
                                      <w:marTop w:val="0"/>
                                      <w:marBottom w:val="0"/>
                                      <w:divBdr>
                                        <w:top w:val="none" w:sz="0" w:space="0" w:color="auto"/>
                                        <w:left w:val="none" w:sz="0" w:space="0" w:color="auto"/>
                                        <w:bottom w:val="none" w:sz="0" w:space="0" w:color="auto"/>
                                        <w:right w:val="none" w:sz="0" w:space="0" w:color="auto"/>
                                      </w:divBdr>
                                      <w:divsChild>
                                        <w:div w:id="181915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6768081">
          <w:marLeft w:val="0"/>
          <w:marRight w:val="0"/>
          <w:marTop w:val="0"/>
          <w:marBottom w:val="0"/>
          <w:divBdr>
            <w:top w:val="none" w:sz="0" w:space="0" w:color="auto"/>
            <w:left w:val="none" w:sz="0" w:space="0" w:color="auto"/>
            <w:bottom w:val="none" w:sz="0" w:space="0" w:color="auto"/>
            <w:right w:val="none" w:sz="0" w:space="0" w:color="auto"/>
          </w:divBdr>
          <w:divsChild>
            <w:div w:id="2053532900">
              <w:marLeft w:val="0"/>
              <w:marRight w:val="0"/>
              <w:marTop w:val="0"/>
              <w:marBottom w:val="0"/>
              <w:divBdr>
                <w:top w:val="none" w:sz="0" w:space="0" w:color="auto"/>
                <w:left w:val="none" w:sz="0" w:space="0" w:color="auto"/>
                <w:bottom w:val="none" w:sz="0" w:space="0" w:color="auto"/>
                <w:right w:val="none" w:sz="0" w:space="0" w:color="auto"/>
              </w:divBdr>
              <w:divsChild>
                <w:div w:id="1253125740">
                  <w:marLeft w:val="0"/>
                  <w:marRight w:val="0"/>
                  <w:marTop w:val="0"/>
                  <w:marBottom w:val="0"/>
                  <w:divBdr>
                    <w:top w:val="none" w:sz="0" w:space="0" w:color="auto"/>
                    <w:left w:val="none" w:sz="0" w:space="0" w:color="auto"/>
                    <w:bottom w:val="none" w:sz="0" w:space="0" w:color="auto"/>
                    <w:right w:val="none" w:sz="0" w:space="0" w:color="auto"/>
                  </w:divBdr>
                  <w:divsChild>
                    <w:div w:id="1540706538">
                      <w:marLeft w:val="0"/>
                      <w:marRight w:val="0"/>
                      <w:marTop w:val="0"/>
                      <w:marBottom w:val="0"/>
                      <w:divBdr>
                        <w:top w:val="none" w:sz="0" w:space="0" w:color="auto"/>
                        <w:left w:val="none" w:sz="0" w:space="0" w:color="auto"/>
                        <w:bottom w:val="none" w:sz="0" w:space="0" w:color="auto"/>
                        <w:right w:val="none" w:sz="0" w:space="0" w:color="auto"/>
                      </w:divBdr>
                      <w:divsChild>
                        <w:div w:id="377244026">
                          <w:marLeft w:val="0"/>
                          <w:marRight w:val="0"/>
                          <w:marTop w:val="0"/>
                          <w:marBottom w:val="0"/>
                          <w:divBdr>
                            <w:top w:val="none" w:sz="0" w:space="0" w:color="auto"/>
                            <w:left w:val="none" w:sz="0" w:space="0" w:color="auto"/>
                            <w:bottom w:val="none" w:sz="0" w:space="0" w:color="auto"/>
                            <w:right w:val="none" w:sz="0" w:space="0" w:color="auto"/>
                          </w:divBdr>
                          <w:divsChild>
                            <w:div w:id="1484273218">
                              <w:marLeft w:val="0"/>
                              <w:marRight w:val="0"/>
                              <w:marTop w:val="0"/>
                              <w:marBottom w:val="0"/>
                              <w:divBdr>
                                <w:top w:val="none" w:sz="0" w:space="0" w:color="auto"/>
                                <w:left w:val="none" w:sz="0" w:space="0" w:color="auto"/>
                                <w:bottom w:val="none" w:sz="0" w:space="0" w:color="auto"/>
                                <w:right w:val="none" w:sz="0" w:space="0" w:color="auto"/>
                              </w:divBdr>
                              <w:divsChild>
                                <w:div w:id="120806535">
                                  <w:marLeft w:val="0"/>
                                  <w:marRight w:val="0"/>
                                  <w:marTop w:val="0"/>
                                  <w:marBottom w:val="0"/>
                                  <w:divBdr>
                                    <w:top w:val="none" w:sz="0" w:space="0" w:color="auto"/>
                                    <w:left w:val="none" w:sz="0" w:space="0" w:color="auto"/>
                                    <w:bottom w:val="none" w:sz="0" w:space="0" w:color="auto"/>
                                    <w:right w:val="none" w:sz="0" w:space="0" w:color="auto"/>
                                  </w:divBdr>
                                  <w:divsChild>
                                    <w:div w:id="12230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2353902">
      <w:bodyDiv w:val="1"/>
      <w:marLeft w:val="0"/>
      <w:marRight w:val="0"/>
      <w:marTop w:val="0"/>
      <w:marBottom w:val="0"/>
      <w:divBdr>
        <w:top w:val="none" w:sz="0" w:space="0" w:color="auto"/>
        <w:left w:val="none" w:sz="0" w:space="0" w:color="auto"/>
        <w:bottom w:val="none" w:sz="0" w:space="0" w:color="auto"/>
        <w:right w:val="none" w:sz="0" w:space="0" w:color="auto"/>
      </w:divBdr>
      <w:divsChild>
        <w:div w:id="1876692114">
          <w:marLeft w:val="0"/>
          <w:marRight w:val="0"/>
          <w:marTop w:val="0"/>
          <w:marBottom w:val="0"/>
          <w:divBdr>
            <w:top w:val="none" w:sz="0" w:space="0" w:color="auto"/>
            <w:left w:val="none" w:sz="0" w:space="0" w:color="auto"/>
            <w:bottom w:val="none" w:sz="0" w:space="0" w:color="auto"/>
            <w:right w:val="none" w:sz="0" w:space="0" w:color="auto"/>
          </w:divBdr>
          <w:divsChild>
            <w:div w:id="970134736">
              <w:marLeft w:val="0"/>
              <w:marRight w:val="0"/>
              <w:marTop w:val="0"/>
              <w:marBottom w:val="0"/>
              <w:divBdr>
                <w:top w:val="none" w:sz="0" w:space="0" w:color="auto"/>
                <w:left w:val="none" w:sz="0" w:space="0" w:color="auto"/>
                <w:bottom w:val="none" w:sz="0" w:space="0" w:color="auto"/>
                <w:right w:val="none" w:sz="0" w:space="0" w:color="auto"/>
              </w:divBdr>
              <w:divsChild>
                <w:div w:id="1703701450">
                  <w:marLeft w:val="0"/>
                  <w:marRight w:val="0"/>
                  <w:marTop w:val="0"/>
                  <w:marBottom w:val="0"/>
                  <w:divBdr>
                    <w:top w:val="none" w:sz="0" w:space="0" w:color="auto"/>
                    <w:left w:val="none" w:sz="0" w:space="0" w:color="auto"/>
                    <w:bottom w:val="none" w:sz="0" w:space="0" w:color="auto"/>
                    <w:right w:val="none" w:sz="0" w:space="0" w:color="auto"/>
                  </w:divBdr>
                  <w:divsChild>
                    <w:div w:id="792407536">
                      <w:marLeft w:val="0"/>
                      <w:marRight w:val="0"/>
                      <w:marTop w:val="0"/>
                      <w:marBottom w:val="0"/>
                      <w:divBdr>
                        <w:top w:val="none" w:sz="0" w:space="0" w:color="auto"/>
                        <w:left w:val="none" w:sz="0" w:space="0" w:color="auto"/>
                        <w:bottom w:val="none" w:sz="0" w:space="0" w:color="auto"/>
                        <w:right w:val="none" w:sz="0" w:space="0" w:color="auto"/>
                      </w:divBdr>
                      <w:divsChild>
                        <w:div w:id="1008673268">
                          <w:marLeft w:val="0"/>
                          <w:marRight w:val="0"/>
                          <w:marTop w:val="0"/>
                          <w:marBottom w:val="0"/>
                          <w:divBdr>
                            <w:top w:val="none" w:sz="0" w:space="0" w:color="auto"/>
                            <w:left w:val="none" w:sz="0" w:space="0" w:color="auto"/>
                            <w:bottom w:val="none" w:sz="0" w:space="0" w:color="auto"/>
                            <w:right w:val="none" w:sz="0" w:space="0" w:color="auto"/>
                          </w:divBdr>
                          <w:divsChild>
                            <w:div w:id="965693967">
                              <w:marLeft w:val="0"/>
                              <w:marRight w:val="0"/>
                              <w:marTop w:val="0"/>
                              <w:marBottom w:val="0"/>
                              <w:divBdr>
                                <w:top w:val="none" w:sz="0" w:space="0" w:color="auto"/>
                                <w:left w:val="none" w:sz="0" w:space="0" w:color="auto"/>
                                <w:bottom w:val="none" w:sz="0" w:space="0" w:color="auto"/>
                                <w:right w:val="none" w:sz="0" w:space="0" w:color="auto"/>
                              </w:divBdr>
                              <w:divsChild>
                                <w:div w:id="814222975">
                                  <w:marLeft w:val="0"/>
                                  <w:marRight w:val="0"/>
                                  <w:marTop w:val="0"/>
                                  <w:marBottom w:val="0"/>
                                  <w:divBdr>
                                    <w:top w:val="none" w:sz="0" w:space="0" w:color="auto"/>
                                    <w:left w:val="none" w:sz="0" w:space="0" w:color="auto"/>
                                    <w:bottom w:val="none" w:sz="0" w:space="0" w:color="auto"/>
                                    <w:right w:val="none" w:sz="0" w:space="0" w:color="auto"/>
                                  </w:divBdr>
                                  <w:divsChild>
                                    <w:div w:id="119095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551156">
          <w:marLeft w:val="0"/>
          <w:marRight w:val="0"/>
          <w:marTop w:val="0"/>
          <w:marBottom w:val="0"/>
          <w:divBdr>
            <w:top w:val="none" w:sz="0" w:space="0" w:color="auto"/>
            <w:left w:val="none" w:sz="0" w:space="0" w:color="auto"/>
            <w:bottom w:val="none" w:sz="0" w:space="0" w:color="auto"/>
            <w:right w:val="none" w:sz="0" w:space="0" w:color="auto"/>
          </w:divBdr>
          <w:divsChild>
            <w:div w:id="915673036">
              <w:marLeft w:val="0"/>
              <w:marRight w:val="0"/>
              <w:marTop w:val="0"/>
              <w:marBottom w:val="0"/>
              <w:divBdr>
                <w:top w:val="none" w:sz="0" w:space="0" w:color="auto"/>
                <w:left w:val="none" w:sz="0" w:space="0" w:color="auto"/>
                <w:bottom w:val="none" w:sz="0" w:space="0" w:color="auto"/>
                <w:right w:val="none" w:sz="0" w:space="0" w:color="auto"/>
              </w:divBdr>
              <w:divsChild>
                <w:div w:id="948774446">
                  <w:marLeft w:val="0"/>
                  <w:marRight w:val="0"/>
                  <w:marTop w:val="0"/>
                  <w:marBottom w:val="0"/>
                  <w:divBdr>
                    <w:top w:val="none" w:sz="0" w:space="0" w:color="auto"/>
                    <w:left w:val="none" w:sz="0" w:space="0" w:color="auto"/>
                    <w:bottom w:val="none" w:sz="0" w:space="0" w:color="auto"/>
                    <w:right w:val="none" w:sz="0" w:space="0" w:color="auto"/>
                  </w:divBdr>
                  <w:divsChild>
                    <w:div w:id="648944423">
                      <w:marLeft w:val="0"/>
                      <w:marRight w:val="0"/>
                      <w:marTop w:val="0"/>
                      <w:marBottom w:val="0"/>
                      <w:divBdr>
                        <w:top w:val="none" w:sz="0" w:space="0" w:color="auto"/>
                        <w:left w:val="none" w:sz="0" w:space="0" w:color="auto"/>
                        <w:bottom w:val="none" w:sz="0" w:space="0" w:color="auto"/>
                        <w:right w:val="none" w:sz="0" w:space="0" w:color="auto"/>
                      </w:divBdr>
                      <w:divsChild>
                        <w:div w:id="288359081">
                          <w:marLeft w:val="0"/>
                          <w:marRight w:val="0"/>
                          <w:marTop w:val="0"/>
                          <w:marBottom w:val="0"/>
                          <w:divBdr>
                            <w:top w:val="none" w:sz="0" w:space="0" w:color="auto"/>
                            <w:left w:val="none" w:sz="0" w:space="0" w:color="auto"/>
                            <w:bottom w:val="none" w:sz="0" w:space="0" w:color="auto"/>
                            <w:right w:val="none" w:sz="0" w:space="0" w:color="auto"/>
                          </w:divBdr>
                          <w:divsChild>
                            <w:div w:id="93596532">
                              <w:marLeft w:val="0"/>
                              <w:marRight w:val="0"/>
                              <w:marTop w:val="0"/>
                              <w:marBottom w:val="0"/>
                              <w:divBdr>
                                <w:top w:val="none" w:sz="0" w:space="0" w:color="auto"/>
                                <w:left w:val="none" w:sz="0" w:space="0" w:color="auto"/>
                                <w:bottom w:val="none" w:sz="0" w:space="0" w:color="auto"/>
                                <w:right w:val="none" w:sz="0" w:space="0" w:color="auto"/>
                              </w:divBdr>
                              <w:divsChild>
                                <w:div w:id="663781008">
                                  <w:marLeft w:val="0"/>
                                  <w:marRight w:val="0"/>
                                  <w:marTop w:val="0"/>
                                  <w:marBottom w:val="0"/>
                                  <w:divBdr>
                                    <w:top w:val="none" w:sz="0" w:space="0" w:color="auto"/>
                                    <w:left w:val="none" w:sz="0" w:space="0" w:color="auto"/>
                                    <w:bottom w:val="none" w:sz="0" w:space="0" w:color="auto"/>
                                    <w:right w:val="none" w:sz="0" w:space="0" w:color="auto"/>
                                  </w:divBdr>
                                  <w:divsChild>
                                    <w:div w:id="1607734932">
                                      <w:marLeft w:val="0"/>
                                      <w:marRight w:val="0"/>
                                      <w:marTop w:val="0"/>
                                      <w:marBottom w:val="0"/>
                                      <w:divBdr>
                                        <w:top w:val="none" w:sz="0" w:space="0" w:color="auto"/>
                                        <w:left w:val="none" w:sz="0" w:space="0" w:color="auto"/>
                                        <w:bottom w:val="none" w:sz="0" w:space="0" w:color="auto"/>
                                        <w:right w:val="none" w:sz="0" w:space="0" w:color="auto"/>
                                      </w:divBdr>
                                      <w:divsChild>
                                        <w:div w:id="137700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4998198">
          <w:marLeft w:val="0"/>
          <w:marRight w:val="0"/>
          <w:marTop w:val="0"/>
          <w:marBottom w:val="0"/>
          <w:divBdr>
            <w:top w:val="none" w:sz="0" w:space="0" w:color="auto"/>
            <w:left w:val="none" w:sz="0" w:space="0" w:color="auto"/>
            <w:bottom w:val="none" w:sz="0" w:space="0" w:color="auto"/>
            <w:right w:val="none" w:sz="0" w:space="0" w:color="auto"/>
          </w:divBdr>
          <w:divsChild>
            <w:div w:id="1818377782">
              <w:marLeft w:val="0"/>
              <w:marRight w:val="0"/>
              <w:marTop w:val="0"/>
              <w:marBottom w:val="0"/>
              <w:divBdr>
                <w:top w:val="none" w:sz="0" w:space="0" w:color="auto"/>
                <w:left w:val="none" w:sz="0" w:space="0" w:color="auto"/>
                <w:bottom w:val="none" w:sz="0" w:space="0" w:color="auto"/>
                <w:right w:val="none" w:sz="0" w:space="0" w:color="auto"/>
              </w:divBdr>
              <w:divsChild>
                <w:div w:id="441263209">
                  <w:marLeft w:val="0"/>
                  <w:marRight w:val="0"/>
                  <w:marTop w:val="0"/>
                  <w:marBottom w:val="0"/>
                  <w:divBdr>
                    <w:top w:val="none" w:sz="0" w:space="0" w:color="auto"/>
                    <w:left w:val="none" w:sz="0" w:space="0" w:color="auto"/>
                    <w:bottom w:val="none" w:sz="0" w:space="0" w:color="auto"/>
                    <w:right w:val="none" w:sz="0" w:space="0" w:color="auto"/>
                  </w:divBdr>
                  <w:divsChild>
                    <w:div w:id="2083332135">
                      <w:marLeft w:val="0"/>
                      <w:marRight w:val="0"/>
                      <w:marTop w:val="0"/>
                      <w:marBottom w:val="0"/>
                      <w:divBdr>
                        <w:top w:val="none" w:sz="0" w:space="0" w:color="auto"/>
                        <w:left w:val="none" w:sz="0" w:space="0" w:color="auto"/>
                        <w:bottom w:val="none" w:sz="0" w:space="0" w:color="auto"/>
                        <w:right w:val="none" w:sz="0" w:space="0" w:color="auto"/>
                      </w:divBdr>
                      <w:divsChild>
                        <w:div w:id="454834977">
                          <w:marLeft w:val="0"/>
                          <w:marRight w:val="0"/>
                          <w:marTop w:val="0"/>
                          <w:marBottom w:val="0"/>
                          <w:divBdr>
                            <w:top w:val="none" w:sz="0" w:space="0" w:color="auto"/>
                            <w:left w:val="none" w:sz="0" w:space="0" w:color="auto"/>
                            <w:bottom w:val="none" w:sz="0" w:space="0" w:color="auto"/>
                            <w:right w:val="none" w:sz="0" w:space="0" w:color="auto"/>
                          </w:divBdr>
                          <w:divsChild>
                            <w:div w:id="2078700773">
                              <w:marLeft w:val="0"/>
                              <w:marRight w:val="0"/>
                              <w:marTop w:val="0"/>
                              <w:marBottom w:val="0"/>
                              <w:divBdr>
                                <w:top w:val="none" w:sz="0" w:space="0" w:color="auto"/>
                                <w:left w:val="none" w:sz="0" w:space="0" w:color="auto"/>
                                <w:bottom w:val="none" w:sz="0" w:space="0" w:color="auto"/>
                                <w:right w:val="none" w:sz="0" w:space="0" w:color="auto"/>
                              </w:divBdr>
                              <w:divsChild>
                                <w:div w:id="1157069355">
                                  <w:marLeft w:val="0"/>
                                  <w:marRight w:val="0"/>
                                  <w:marTop w:val="0"/>
                                  <w:marBottom w:val="0"/>
                                  <w:divBdr>
                                    <w:top w:val="none" w:sz="0" w:space="0" w:color="auto"/>
                                    <w:left w:val="none" w:sz="0" w:space="0" w:color="auto"/>
                                    <w:bottom w:val="none" w:sz="0" w:space="0" w:color="auto"/>
                                    <w:right w:val="none" w:sz="0" w:space="0" w:color="auto"/>
                                  </w:divBdr>
                                  <w:divsChild>
                                    <w:div w:id="48818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5204139">
          <w:marLeft w:val="0"/>
          <w:marRight w:val="0"/>
          <w:marTop w:val="0"/>
          <w:marBottom w:val="0"/>
          <w:divBdr>
            <w:top w:val="none" w:sz="0" w:space="0" w:color="auto"/>
            <w:left w:val="none" w:sz="0" w:space="0" w:color="auto"/>
            <w:bottom w:val="none" w:sz="0" w:space="0" w:color="auto"/>
            <w:right w:val="none" w:sz="0" w:space="0" w:color="auto"/>
          </w:divBdr>
          <w:divsChild>
            <w:div w:id="120344525">
              <w:marLeft w:val="0"/>
              <w:marRight w:val="0"/>
              <w:marTop w:val="0"/>
              <w:marBottom w:val="0"/>
              <w:divBdr>
                <w:top w:val="none" w:sz="0" w:space="0" w:color="auto"/>
                <w:left w:val="none" w:sz="0" w:space="0" w:color="auto"/>
                <w:bottom w:val="none" w:sz="0" w:space="0" w:color="auto"/>
                <w:right w:val="none" w:sz="0" w:space="0" w:color="auto"/>
              </w:divBdr>
              <w:divsChild>
                <w:div w:id="1595088838">
                  <w:marLeft w:val="0"/>
                  <w:marRight w:val="0"/>
                  <w:marTop w:val="0"/>
                  <w:marBottom w:val="0"/>
                  <w:divBdr>
                    <w:top w:val="none" w:sz="0" w:space="0" w:color="auto"/>
                    <w:left w:val="none" w:sz="0" w:space="0" w:color="auto"/>
                    <w:bottom w:val="none" w:sz="0" w:space="0" w:color="auto"/>
                    <w:right w:val="none" w:sz="0" w:space="0" w:color="auto"/>
                  </w:divBdr>
                  <w:divsChild>
                    <w:div w:id="284971330">
                      <w:marLeft w:val="0"/>
                      <w:marRight w:val="0"/>
                      <w:marTop w:val="0"/>
                      <w:marBottom w:val="0"/>
                      <w:divBdr>
                        <w:top w:val="none" w:sz="0" w:space="0" w:color="auto"/>
                        <w:left w:val="none" w:sz="0" w:space="0" w:color="auto"/>
                        <w:bottom w:val="none" w:sz="0" w:space="0" w:color="auto"/>
                        <w:right w:val="none" w:sz="0" w:space="0" w:color="auto"/>
                      </w:divBdr>
                      <w:divsChild>
                        <w:div w:id="1179470253">
                          <w:marLeft w:val="0"/>
                          <w:marRight w:val="0"/>
                          <w:marTop w:val="0"/>
                          <w:marBottom w:val="0"/>
                          <w:divBdr>
                            <w:top w:val="none" w:sz="0" w:space="0" w:color="auto"/>
                            <w:left w:val="none" w:sz="0" w:space="0" w:color="auto"/>
                            <w:bottom w:val="none" w:sz="0" w:space="0" w:color="auto"/>
                            <w:right w:val="none" w:sz="0" w:space="0" w:color="auto"/>
                          </w:divBdr>
                          <w:divsChild>
                            <w:div w:id="643584771">
                              <w:marLeft w:val="0"/>
                              <w:marRight w:val="0"/>
                              <w:marTop w:val="0"/>
                              <w:marBottom w:val="0"/>
                              <w:divBdr>
                                <w:top w:val="none" w:sz="0" w:space="0" w:color="auto"/>
                                <w:left w:val="none" w:sz="0" w:space="0" w:color="auto"/>
                                <w:bottom w:val="none" w:sz="0" w:space="0" w:color="auto"/>
                                <w:right w:val="none" w:sz="0" w:space="0" w:color="auto"/>
                              </w:divBdr>
                              <w:divsChild>
                                <w:div w:id="1762603369">
                                  <w:marLeft w:val="0"/>
                                  <w:marRight w:val="0"/>
                                  <w:marTop w:val="0"/>
                                  <w:marBottom w:val="0"/>
                                  <w:divBdr>
                                    <w:top w:val="none" w:sz="0" w:space="0" w:color="auto"/>
                                    <w:left w:val="none" w:sz="0" w:space="0" w:color="auto"/>
                                    <w:bottom w:val="none" w:sz="0" w:space="0" w:color="auto"/>
                                    <w:right w:val="none" w:sz="0" w:space="0" w:color="auto"/>
                                  </w:divBdr>
                                  <w:divsChild>
                                    <w:div w:id="580913022">
                                      <w:marLeft w:val="0"/>
                                      <w:marRight w:val="0"/>
                                      <w:marTop w:val="0"/>
                                      <w:marBottom w:val="0"/>
                                      <w:divBdr>
                                        <w:top w:val="none" w:sz="0" w:space="0" w:color="auto"/>
                                        <w:left w:val="none" w:sz="0" w:space="0" w:color="auto"/>
                                        <w:bottom w:val="none" w:sz="0" w:space="0" w:color="auto"/>
                                        <w:right w:val="none" w:sz="0" w:space="0" w:color="auto"/>
                                      </w:divBdr>
                                      <w:divsChild>
                                        <w:div w:id="1645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905016">
          <w:marLeft w:val="0"/>
          <w:marRight w:val="0"/>
          <w:marTop w:val="0"/>
          <w:marBottom w:val="0"/>
          <w:divBdr>
            <w:top w:val="none" w:sz="0" w:space="0" w:color="auto"/>
            <w:left w:val="none" w:sz="0" w:space="0" w:color="auto"/>
            <w:bottom w:val="none" w:sz="0" w:space="0" w:color="auto"/>
            <w:right w:val="none" w:sz="0" w:space="0" w:color="auto"/>
          </w:divBdr>
          <w:divsChild>
            <w:div w:id="618024619">
              <w:marLeft w:val="0"/>
              <w:marRight w:val="0"/>
              <w:marTop w:val="0"/>
              <w:marBottom w:val="0"/>
              <w:divBdr>
                <w:top w:val="none" w:sz="0" w:space="0" w:color="auto"/>
                <w:left w:val="none" w:sz="0" w:space="0" w:color="auto"/>
                <w:bottom w:val="none" w:sz="0" w:space="0" w:color="auto"/>
                <w:right w:val="none" w:sz="0" w:space="0" w:color="auto"/>
              </w:divBdr>
              <w:divsChild>
                <w:div w:id="105975696">
                  <w:marLeft w:val="0"/>
                  <w:marRight w:val="0"/>
                  <w:marTop w:val="0"/>
                  <w:marBottom w:val="0"/>
                  <w:divBdr>
                    <w:top w:val="none" w:sz="0" w:space="0" w:color="auto"/>
                    <w:left w:val="none" w:sz="0" w:space="0" w:color="auto"/>
                    <w:bottom w:val="none" w:sz="0" w:space="0" w:color="auto"/>
                    <w:right w:val="none" w:sz="0" w:space="0" w:color="auto"/>
                  </w:divBdr>
                  <w:divsChild>
                    <w:div w:id="187912158">
                      <w:marLeft w:val="0"/>
                      <w:marRight w:val="0"/>
                      <w:marTop w:val="0"/>
                      <w:marBottom w:val="0"/>
                      <w:divBdr>
                        <w:top w:val="none" w:sz="0" w:space="0" w:color="auto"/>
                        <w:left w:val="none" w:sz="0" w:space="0" w:color="auto"/>
                        <w:bottom w:val="none" w:sz="0" w:space="0" w:color="auto"/>
                        <w:right w:val="none" w:sz="0" w:space="0" w:color="auto"/>
                      </w:divBdr>
                      <w:divsChild>
                        <w:div w:id="597835781">
                          <w:marLeft w:val="0"/>
                          <w:marRight w:val="0"/>
                          <w:marTop w:val="0"/>
                          <w:marBottom w:val="0"/>
                          <w:divBdr>
                            <w:top w:val="none" w:sz="0" w:space="0" w:color="auto"/>
                            <w:left w:val="none" w:sz="0" w:space="0" w:color="auto"/>
                            <w:bottom w:val="none" w:sz="0" w:space="0" w:color="auto"/>
                            <w:right w:val="none" w:sz="0" w:space="0" w:color="auto"/>
                          </w:divBdr>
                          <w:divsChild>
                            <w:div w:id="1357731136">
                              <w:marLeft w:val="0"/>
                              <w:marRight w:val="0"/>
                              <w:marTop w:val="0"/>
                              <w:marBottom w:val="0"/>
                              <w:divBdr>
                                <w:top w:val="none" w:sz="0" w:space="0" w:color="auto"/>
                                <w:left w:val="none" w:sz="0" w:space="0" w:color="auto"/>
                                <w:bottom w:val="none" w:sz="0" w:space="0" w:color="auto"/>
                                <w:right w:val="none" w:sz="0" w:space="0" w:color="auto"/>
                              </w:divBdr>
                              <w:divsChild>
                                <w:div w:id="1539470036">
                                  <w:marLeft w:val="0"/>
                                  <w:marRight w:val="0"/>
                                  <w:marTop w:val="0"/>
                                  <w:marBottom w:val="0"/>
                                  <w:divBdr>
                                    <w:top w:val="none" w:sz="0" w:space="0" w:color="auto"/>
                                    <w:left w:val="none" w:sz="0" w:space="0" w:color="auto"/>
                                    <w:bottom w:val="none" w:sz="0" w:space="0" w:color="auto"/>
                                    <w:right w:val="none" w:sz="0" w:space="0" w:color="auto"/>
                                  </w:divBdr>
                                  <w:divsChild>
                                    <w:div w:id="8862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1456508">
          <w:marLeft w:val="0"/>
          <w:marRight w:val="0"/>
          <w:marTop w:val="0"/>
          <w:marBottom w:val="0"/>
          <w:divBdr>
            <w:top w:val="none" w:sz="0" w:space="0" w:color="auto"/>
            <w:left w:val="none" w:sz="0" w:space="0" w:color="auto"/>
            <w:bottom w:val="none" w:sz="0" w:space="0" w:color="auto"/>
            <w:right w:val="none" w:sz="0" w:space="0" w:color="auto"/>
          </w:divBdr>
          <w:divsChild>
            <w:div w:id="1850828195">
              <w:marLeft w:val="0"/>
              <w:marRight w:val="0"/>
              <w:marTop w:val="0"/>
              <w:marBottom w:val="0"/>
              <w:divBdr>
                <w:top w:val="none" w:sz="0" w:space="0" w:color="auto"/>
                <w:left w:val="none" w:sz="0" w:space="0" w:color="auto"/>
                <w:bottom w:val="none" w:sz="0" w:space="0" w:color="auto"/>
                <w:right w:val="none" w:sz="0" w:space="0" w:color="auto"/>
              </w:divBdr>
              <w:divsChild>
                <w:div w:id="352921786">
                  <w:marLeft w:val="0"/>
                  <w:marRight w:val="0"/>
                  <w:marTop w:val="0"/>
                  <w:marBottom w:val="0"/>
                  <w:divBdr>
                    <w:top w:val="none" w:sz="0" w:space="0" w:color="auto"/>
                    <w:left w:val="none" w:sz="0" w:space="0" w:color="auto"/>
                    <w:bottom w:val="none" w:sz="0" w:space="0" w:color="auto"/>
                    <w:right w:val="none" w:sz="0" w:space="0" w:color="auto"/>
                  </w:divBdr>
                  <w:divsChild>
                    <w:div w:id="1500121356">
                      <w:marLeft w:val="0"/>
                      <w:marRight w:val="0"/>
                      <w:marTop w:val="0"/>
                      <w:marBottom w:val="0"/>
                      <w:divBdr>
                        <w:top w:val="none" w:sz="0" w:space="0" w:color="auto"/>
                        <w:left w:val="none" w:sz="0" w:space="0" w:color="auto"/>
                        <w:bottom w:val="none" w:sz="0" w:space="0" w:color="auto"/>
                        <w:right w:val="none" w:sz="0" w:space="0" w:color="auto"/>
                      </w:divBdr>
                      <w:divsChild>
                        <w:div w:id="287710092">
                          <w:marLeft w:val="0"/>
                          <w:marRight w:val="0"/>
                          <w:marTop w:val="0"/>
                          <w:marBottom w:val="0"/>
                          <w:divBdr>
                            <w:top w:val="none" w:sz="0" w:space="0" w:color="auto"/>
                            <w:left w:val="none" w:sz="0" w:space="0" w:color="auto"/>
                            <w:bottom w:val="none" w:sz="0" w:space="0" w:color="auto"/>
                            <w:right w:val="none" w:sz="0" w:space="0" w:color="auto"/>
                          </w:divBdr>
                          <w:divsChild>
                            <w:div w:id="1583296005">
                              <w:marLeft w:val="0"/>
                              <w:marRight w:val="0"/>
                              <w:marTop w:val="0"/>
                              <w:marBottom w:val="0"/>
                              <w:divBdr>
                                <w:top w:val="none" w:sz="0" w:space="0" w:color="auto"/>
                                <w:left w:val="none" w:sz="0" w:space="0" w:color="auto"/>
                                <w:bottom w:val="none" w:sz="0" w:space="0" w:color="auto"/>
                                <w:right w:val="none" w:sz="0" w:space="0" w:color="auto"/>
                              </w:divBdr>
                              <w:divsChild>
                                <w:div w:id="1053575522">
                                  <w:marLeft w:val="0"/>
                                  <w:marRight w:val="0"/>
                                  <w:marTop w:val="0"/>
                                  <w:marBottom w:val="0"/>
                                  <w:divBdr>
                                    <w:top w:val="none" w:sz="0" w:space="0" w:color="auto"/>
                                    <w:left w:val="none" w:sz="0" w:space="0" w:color="auto"/>
                                    <w:bottom w:val="none" w:sz="0" w:space="0" w:color="auto"/>
                                    <w:right w:val="none" w:sz="0" w:space="0" w:color="auto"/>
                                  </w:divBdr>
                                  <w:divsChild>
                                    <w:div w:id="1405057745">
                                      <w:marLeft w:val="0"/>
                                      <w:marRight w:val="0"/>
                                      <w:marTop w:val="0"/>
                                      <w:marBottom w:val="0"/>
                                      <w:divBdr>
                                        <w:top w:val="none" w:sz="0" w:space="0" w:color="auto"/>
                                        <w:left w:val="none" w:sz="0" w:space="0" w:color="auto"/>
                                        <w:bottom w:val="none" w:sz="0" w:space="0" w:color="auto"/>
                                        <w:right w:val="none" w:sz="0" w:space="0" w:color="auto"/>
                                      </w:divBdr>
                                      <w:divsChild>
                                        <w:div w:id="131290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322674">
          <w:marLeft w:val="0"/>
          <w:marRight w:val="0"/>
          <w:marTop w:val="0"/>
          <w:marBottom w:val="0"/>
          <w:divBdr>
            <w:top w:val="none" w:sz="0" w:space="0" w:color="auto"/>
            <w:left w:val="none" w:sz="0" w:space="0" w:color="auto"/>
            <w:bottom w:val="none" w:sz="0" w:space="0" w:color="auto"/>
            <w:right w:val="none" w:sz="0" w:space="0" w:color="auto"/>
          </w:divBdr>
          <w:divsChild>
            <w:div w:id="1444037522">
              <w:marLeft w:val="0"/>
              <w:marRight w:val="0"/>
              <w:marTop w:val="0"/>
              <w:marBottom w:val="0"/>
              <w:divBdr>
                <w:top w:val="none" w:sz="0" w:space="0" w:color="auto"/>
                <w:left w:val="none" w:sz="0" w:space="0" w:color="auto"/>
                <w:bottom w:val="none" w:sz="0" w:space="0" w:color="auto"/>
                <w:right w:val="none" w:sz="0" w:space="0" w:color="auto"/>
              </w:divBdr>
              <w:divsChild>
                <w:div w:id="537091277">
                  <w:marLeft w:val="0"/>
                  <w:marRight w:val="0"/>
                  <w:marTop w:val="0"/>
                  <w:marBottom w:val="0"/>
                  <w:divBdr>
                    <w:top w:val="none" w:sz="0" w:space="0" w:color="auto"/>
                    <w:left w:val="none" w:sz="0" w:space="0" w:color="auto"/>
                    <w:bottom w:val="none" w:sz="0" w:space="0" w:color="auto"/>
                    <w:right w:val="none" w:sz="0" w:space="0" w:color="auto"/>
                  </w:divBdr>
                  <w:divsChild>
                    <w:div w:id="451553280">
                      <w:marLeft w:val="0"/>
                      <w:marRight w:val="0"/>
                      <w:marTop w:val="0"/>
                      <w:marBottom w:val="0"/>
                      <w:divBdr>
                        <w:top w:val="none" w:sz="0" w:space="0" w:color="auto"/>
                        <w:left w:val="none" w:sz="0" w:space="0" w:color="auto"/>
                        <w:bottom w:val="none" w:sz="0" w:space="0" w:color="auto"/>
                        <w:right w:val="none" w:sz="0" w:space="0" w:color="auto"/>
                      </w:divBdr>
                      <w:divsChild>
                        <w:div w:id="271519682">
                          <w:marLeft w:val="0"/>
                          <w:marRight w:val="0"/>
                          <w:marTop w:val="0"/>
                          <w:marBottom w:val="0"/>
                          <w:divBdr>
                            <w:top w:val="none" w:sz="0" w:space="0" w:color="auto"/>
                            <w:left w:val="none" w:sz="0" w:space="0" w:color="auto"/>
                            <w:bottom w:val="none" w:sz="0" w:space="0" w:color="auto"/>
                            <w:right w:val="none" w:sz="0" w:space="0" w:color="auto"/>
                          </w:divBdr>
                          <w:divsChild>
                            <w:div w:id="1148474895">
                              <w:marLeft w:val="0"/>
                              <w:marRight w:val="0"/>
                              <w:marTop w:val="0"/>
                              <w:marBottom w:val="0"/>
                              <w:divBdr>
                                <w:top w:val="none" w:sz="0" w:space="0" w:color="auto"/>
                                <w:left w:val="none" w:sz="0" w:space="0" w:color="auto"/>
                                <w:bottom w:val="none" w:sz="0" w:space="0" w:color="auto"/>
                                <w:right w:val="none" w:sz="0" w:space="0" w:color="auto"/>
                              </w:divBdr>
                              <w:divsChild>
                                <w:div w:id="1932280371">
                                  <w:marLeft w:val="0"/>
                                  <w:marRight w:val="0"/>
                                  <w:marTop w:val="0"/>
                                  <w:marBottom w:val="0"/>
                                  <w:divBdr>
                                    <w:top w:val="none" w:sz="0" w:space="0" w:color="auto"/>
                                    <w:left w:val="none" w:sz="0" w:space="0" w:color="auto"/>
                                    <w:bottom w:val="none" w:sz="0" w:space="0" w:color="auto"/>
                                    <w:right w:val="none" w:sz="0" w:space="0" w:color="auto"/>
                                  </w:divBdr>
                                  <w:divsChild>
                                    <w:div w:id="148092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8418399">
          <w:marLeft w:val="0"/>
          <w:marRight w:val="0"/>
          <w:marTop w:val="0"/>
          <w:marBottom w:val="0"/>
          <w:divBdr>
            <w:top w:val="none" w:sz="0" w:space="0" w:color="auto"/>
            <w:left w:val="none" w:sz="0" w:space="0" w:color="auto"/>
            <w:bottom w:val="none" w:sz="0" w:space="0" w:color="auto"/>
            <w:right w:val="none" w:sz="0" w:space="0" w:color="auto"/>
          </w:divBdr>
          <w:divsChild>
            <w:div w:id="653147945">
              <w:marLeft w:val="0"/>
              <w:marRight w:val="0"/>
              <w:marTop w:val="0"/>
              <w:marBottom w:val="0"/>
              <w:divBdr>
                <w:top w:val="none" w:sz="0" w:space="0" w:color="auto"/>
                <w:left w:val="none" w:sz="0" w:space="0" w:color="auto"/>
                <w:bottom w:val="none" w:sz="0" w:space="0" w:color="auto"/>
                <w:right w:val="none" w:sz="0" w:space="0" w:color="auto"/>
              </w:divBdr>
              <w:divsChild>
                <w:div w:id="712776460">
                  <w:marLeft w:val="0"/>
                  <w:marRight w:val="0"/>
                  <w:marTop w:val="0"/>
                  <w:marBottom w:val="0"/>
                  <w:divBdr>
                    <w:top w:val="none" w:sz="0" w:space="0" w:color="auto"/>
                    <w:left w:val="none" w:sz="0" w:space="0" w:color="auto"/>
                    <w:bottom w:val="none" w:sz="0" w:space="0" w:color="auto"/>
                    <w:right w:val="none" w:sz="0" w:space="0" w:color="auto"/>
                  </w:divBdr>
                  <w:divsChild>
                    <w:div w:id="602344233">
                      <w:marLeft w:val="0"/>
                      <w:marRight w:val="0"/>
                      <w:marTop w:val="0"/>
                      <w:marBottom w:val="0"/>
                      <w:divBdr>
                        <w:top w:val="none" w:sz="0" w:space="0" w:color="auto"/>
                        <w:left w:val="none" w:sz="0" w:space="0" w:color="auto"/>
                        <w:bottom w:val="none" w:sz="0" w:space="0" w:color="auto"/>
                        <w:right w:val="none" w:sz="0" w:space="0" w:color="auto"/>
                      </w:divBdr>
                      <w:divsChild>
                        <w:div w:id="218707232">
                          <w:marLeft w:val="0"/>
                          <w:marRight w:val="0"/>
                          <w:marTop w:val="0"/>
                          <w:marBottom w:val="0"/>
                          <w:divBdr>
                            <w:top w:val="none" w:sz="0" w:space="0" w:color="auto"/>
                            <w:left w:val="none" w:sz="0" w:space="0" w:color="auto"/>
                            <w:bottom w:val="none" w:sz="0" w:space="0" w:color="auto"/>
                            <w:right w:val="none" w:sz="0" w:space="0" w:color="auto"/>
                          </w:divBdr>
                          <w:divsChild>
                            <w:div w:id="1580139043">
                              <w:marLeft w:val="0"/>
                              <w:marRight w:val="0"/>
                              <w:marTop w:val="0"/>
                              <w:marBottom w:val="0"/>
                              <w:divBdr>
                                <w:top w:val="none" w:sz="0" w:space="0" w:color="auto"/>
                                <w:left w:val="none" w:sz="0" w:space="0" w:color="auto"/>
                                <w:bottom w:val="none" w:sz="0" w:space="0" w:color="auto"/>
                                <w:right w:val="none" w:sz="0" w:space="0" w:color="auto"/>
                              </w:divBdr>
                              <w:divsChild>
                                <w:div w:id="1973633371">
                                  <w:marLeft w:val="0"/>
                                  <w:marRight w:val="0"/>
                                  <w:marTop w:val="0"/>
                                  <w:marBottom w:val="0"/>
                                  <w:divBdr>
                                    <w:top w:val="none" w:sz="0" w:space="0" w:color="auto"/>
                                    <w:left w:val="none" w:sz="0" w:space="0" w:color="auto"/>
                                    <w:bottom w:val="none" w:sz="0" w:space="0" w:color="auto"/>
                                    <w:right w:val="none" w:sz="0" w:space="0" w:color="auto"/>
                                  </w:divBdr>
                                  <w:divsChild>
                                    <w:div w:id="1575705800">
                                      <w:marLeft w:val="0"/>
                                      <w:marRight w:val="0"/>
                                      <w:marTop w:val="0"/>
                                      <w:marBottom w:val="0"/>
                                      <w:divBdr>
                                        <w:top w:val="none" w:sz="0" w:space="0" w:color="auto"/>
                                        <w:left w:val="none" w:sz="0" w:space="0" w:color="auto"/>
                                        <w:bottom w:val="none" w:sz="0" w:space="0" w:color="auto"/>
                                        <w:right w:val="none" w:sz="0" w:space="0" w:color="auto"/>
                                      </w:divBdr>
                                      <w:divsChild>
                                        <w:div w:id="31807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9993802">
          <w:marLeft w:val="0"/>
          <w:marRight w:val="0"/>
          <w:marTop w:val="0"/>
          <w:marBottom w:val="0"/>
          <w:divBdr>
            <w:top w:val="none" w:sz="0" w:space="0" w:color="auto"/>
            <w:left w:val="none" w:sz="0" w:space="0" w:color="auto"/>
            <w:bottom w:val="none" w:sz="0" w:space="0" w:color="auto"/>
            <w:right w:val="none" w:sz="0" w:space="0" w:color="auto"/>
          </w:divBdr>
          <w:divsChild>
            <w:div w:id="1249340257">
              <w:marLeft w:val="0"/>
              <w:marRight w:val="0"/>
              <w:marTop w:val="0"/>
              <w:marBottom w:val="0"/>
              <w:divBdr>
                <w:top w:val="none" w:sz="0" w:space="0" w:color="auto"/>
                <w:left w:val="none" w:sz="0" w:space="0" w:color="auto"/>
                <w:bottom w:val="none" w:sz="0" w:space="0" w:color="auto"/>
                <w:right w:val="none" w:sz="0" w:space="0" w:color="auto"/>
              </w:divBdr>
              <w:divsChild>
                <w:div w:id="1387953977">
                  <w:marLeft w:val="0"/>
                  <w:marRight w:val="0"/>
                  <w:marTop w:val="0"/>
                  <w:marBottom w:val="0"/>
                  <w:divBdr>
                    <w:top w:val="none" w:sz="0" w:space="0" w:color="auto"/>
                    <w:left w:val="none" w:sz="0" w:space="0" w:color="auto"/>
                    <w:bottom w:val="none" w:sz="0" w:space="0" w:color="auto"/>
                    <w:right w:val="none" w:sz="0" w:space="0" w:color="auto"/>
                  </w:divBdr>
                  <w:divsChild>
                    <w:div w:id="213932644">
                      <w:marLeft w:val="0"/>
                      <w:marRight w:val="0"/>
                      <w:marTop w:val="0"/>
                      <w:marBottom w:val="0"/>
                      <w:divBdr>
                        <w:top w:val="none" w:sz="0" w:space="0" w:color="auto"/>
                        <w:left w:val="none" w:sz="0" w:space="0" w:color="auto"/>
                        <w:bottom w:val="none" w:sz="0" w:space="0" w:color="auto"/>
                        <w:right w:val="none" w:sz="0" w:space="0" w:color="auto"/>
                      </w:divBdr>
                      <w:divsChild>
                        <w:div w:id="98569851">
                          <w:marLeft w:val="0"/>
                          <w:marRight w:val="0"/>
                          <w:marTop w:val="0"/>
                          <w:marBottom w:val="0"/>
                          <w:divBdr>
                            <w:top w:val="none" w:sz="0" w:space="0" w:color="auto"/>
                            <w:left w:val="none" w:sz="0" w:space="0" w:color="auto"/>
                            <w:bottom w:val="none" w:sz="0" w:space="0" w:color="auto"/>
                            <w:right w:val="none" w:sz="0" w:space="0" w:color="auto"/>
                          </w:divBdr>
                          <w:divsChild>
                            <w:div w:id="1349795641">
                              <w:marLeft w:val="0"/>
                              <w:marRight w:val="0"/>
                              <w:marTop w:val="0"/>
                              <w:marBottom w:val="0"/>
                              <w:divBdr>
                                <w:top w:val="none" w:sz="0" w:space="0" w:color="auto"/>
                                <w:left w:val="none" w:sz="0" w:space="0" w:color="auto"/>
                                <w:bottom w:val="none" w:sz="0" w:space="0" w:color="auto"/>
                                <w:right w:val="none" w:sz="0" w:space="0" w:color="auto"/>
                              </w:divBdr>
                              <w:divsChild>
                                <w:div w:id="709768641">
                                  <w:marLeft w:val="0"/>
                                  <w:marRight w:val="0"/>
                                  <w:marTop w:val="0"/>
                                  <w:marBottom w:val="0"/>
                                  <w:divBdr>
                                    <w:top w:val="none" w:sz="0" w:space="0" w:color="auto"/>
                                    <w:left w:val="none" w:sz="0" w:space="0" w:color="auto"/>
                                    <w:bottom w:val="none" w:sz="0" w:space="0" w:color="auto"/>
                                    <w:right w:val="none" w:sz="0" w:space="0" w:color="auto"/>
                                  </w:divBdr>
                                  <w:divsChild>
                                    <w:div w:id="57535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661644">
          <w:marLeft w:val="0"/>
          <w:marRight w:val="0"/>
          <w:marTop w:val="0"/>
          <w:marBottom w:val="0"/>
          <w:divBdr>
            <w:top w:val="none" w:sz="0" w:space="0" w:color="auto"/>
            <w:left w:val="none" w:sz="0" w:space="0" w:color="auto"/>
            <w:bottom w:val="none" w:sz="0" w:space="0" w:color="auto"/>
            <w:right w:val="none" w:sz="0" w:space="0" w:color="auto"/>
          </w:divBdr>
          <w:divsChild>
            <w:div w:id="1773548855">
              <w:marLeft w:val="0"/>
              <w:marRight w:val="0"/>
              <w:marTop w:val="0"/>
              <w:marBottom w:val="0"/>
              <w:divBdr>
                <w:top w:val="none" w:sz="0" w:space="0" w:color="auto"/>
                <w:left w:val="none" w:sz="0" w:space="0" w:color="auto"/>
                <w:bottom w:val="none" w:sz="0" w:space="0" w:color="auto"/>
                <w:right w:val="none" w:sz="0" w:space="0" w:color="auto"/>
              </w:divBdr>
              <w:divsChild>
                <w:div w:id="674109074">
                  <w:marLeft w:val="0"/>
                  <w:marRight w:val="0"/>
                  <w:marTop w:val="0"/>
                  <w:marBottom w:val="0"/>
                  <w:divBdr>
                    <w:top w:val="none" w:sz="0" w:space="0" w:color="auto"/>
                    <w:left w:val="none" w:sz="0" w:space="0" w:color="auto"/>
                    <w:bottom w:val="none" w:sz="0" w:space="0" w:color="auto"/>
                    <w:right w:val="none" w:sz="0" w:space="0" w:color="auto"/>
                  </w:divBdr>
                  <w:divsChild>
                    <w:div w:id="849175643">
                      <w:marLeft w:val="0"/>
                      <w:marRight w:val="0"/>
                      <w:marTop w:val="0"/>
                      <w:marBottom w:val="0"/>
                      <w:divBdr>
                        <w:top w:val="none" w:sz="0" w:space="0" w:color="auto"/>
                        <w:left w:val="none" w:sz="0" w:space="0" w:color="auto"/>
                        <w:bottom w:val="none" w:sz="0" w:space="0" w:color="auto"/>
                        <w:right w:val="none" w:sz="0" w:space="0" w:color="auto"/>
                      </w:divBdr>
                      <w:divsChild>
                        <w:div w:id="2135900756">
                          <w:marLeft w:val="0"/>
                          <w:marRight w:val="0"/>
                          <w:marTop w:val="0"/>
                          <w:marBottom w:val="0"/>
                          <w:divBdr>
                            <w:top w:val="none" w:sz="0" w:space="0" w:color="auto"/>
                            <w:left w:val="none" w:sz="0" w:space="0" w:color="auto"/>
                            <w:bottom w:val="none" w:sz="0" w:space="0" w:color="auto"/>
                            <w:right w:val="none" w:sz="0" w:space="0" w:color="auto"/>
                          </w:divBdr>
                          <w:divsChild>
                            <w:div w:id="874267042">
                              <w:marLeft w:val="0"/>
                              <w:marRight w:val="0"/>
                              <w:marTop w:val="0"/>
                              <w:marBottom w:val="0"/>
                              <w:divBdr>
                                <w:top w:val="none" w:sz="0" w:space="0" w:color="auto"/>
                                <w:left w:val="none" w:sz="0" w:space="0" w:color="auto"/>
                                <w:bottom w:val="none" w:sz="0" w:space="0" w:color="auto"/>
                                <w:right w:val="none" w:sz="0" w:space="0" w:color="auto"/>
                              </w:divBdr>
                              <w:divsChild>
                                <w:div w:id="555551426">
                                  <w:marLeft w:val="0"/>
                                  <w:marRight w:val="0"/>
                                  <w:marTop w:val="0"/>
                                  <w:marBottom w:val="0"/>
                                  <w:divBdr>
                                    <w:top w:val="none" w:sz="0" w:space="0" w:color="auto"/>
                                    <w:left w:val="none" w:sz="0" w:space="0" w:color="auto"/>
                                    <w:bottom w:val="none" w:sz="0" w:space="0" w:color="auto"/>
                                    <w:right w:val="none" w:sz="0" w:space="0" w:color="auto"/>
                                  </w:divBdr>
                                  <w:divsChild>
                                    <w:div w:id="702752324">
                                      <w:marLeft w:val="0"/>
                                      <w:marRight w:val="0"/>
                                      <w:marTop w:val="0"/>
                                      <w:marBottom w:val="0"/>
                                      <w:divBdr>
                                        <w:top w:val="none" w:sz="0" w:space="0" w:color="auto"/>
                                        <w:left w:val="none" w:sz="0" w:space="0" w:color="auto"/>
                                        <w:bottom w:val="none" w:sz="0" w:space="0" w:color="auto"/>
                                        <w:right w:val="none" w:sz="0" w:space="0" w:color="auto"/>
                                      </w:divBdr>
                                      <w:divsChild>
                                        <w:div w:id="84227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4911548">
          <w:marLeft w:val="0"/>
          <w:marRight w:val="0"/>
          <w:marTop w:val="0"/>
          <w:marBottom w:val="0"/>
          <w:divBdr>
            <w:top w:val="none" w:sz="0" w:space="0" w:color="auto"/>
            <w:left w:val="none" w:sz="0" w:space="0" w:color="auto"/>
            <w:bottom w:val="none" w:sz="0" w:space="0" w:color="auto"/>
            <w:right w:val="none" w:sz="0" w:space="0" w:color="auto"/>
          </w:divBdr>
          <w:divsChild>
            <w:div w:id="387152670">
              <w:marLeft w:val="0"/>
              <w:marRight w:val="0"/>
              <w:marTop w:val="0"/>
              <w:marBottom w:val="0"/>
              <w:divBdr>
                <w:top w:val="none" w:sz="0" w:space="0" w:color="auto"/>
                <w:left w:val="none" w:sz="0" w:space="0" w:color="auto"/>
                <w:bottom w:val="none" w:sz="0" w:space="0" w:color="auto"/>
                <w:right w:val="none" w:sz="0" w:space="0" w:color="auto"/>
              </w:divBdr>
              <w:divsChild>
                <w:div w:id="386224251">
                  <w:marLeft w:val="0"/>
                  <w:marRight w:val="0"/>
                  <w:marTop w:val="0"/>
                  <w:marBottom w:val="0"/>
                  <w:divBdr>
                    <w:top w:val="none" w:sz="0" w:space="0" w:color="auto"/>
                    <w:left w:val="none" w:sz="0" w:space="0" w:color="auto"/>
                    <w:bottom w:val="none" w:sz="0" w:space="0" w:color="auto"/>
                    <w:right w:val="none" w:sz="0" w:space="0" w:color="auto"/>
                  </w:divBdr>
                  <w:divsChild>
                    <w:div w:id="1848905059">
                      <w:marLeft w:val="0"/>
                      <w:marRight w:val="0"/>
                      <w:marTop w:val="0"/>
                      <w:marBottom w:val="0"/>
                      <w:divBdr>
                        <w:top w:val="none" w:sz="0" w:space="0" w:color="auto"/>
                        <w:left w:val="none" w:sz="0" w:space="0" w:color="auto"/>
                        <w:bottom w:val="none" w:sz="0" w:space="0" w:color="auto"/>
                        <w:right w:val="none" w:sz="0" w:space="0" w:color="auto"/>
                      </w:divBdr>
                      <w:divsChild>
                        <w:div w:id="340548053">
                          <w:marLeft w:val="0"/>
                          <w:marRight w:val="0"/>
                          <w:marTop w:val="0"/>
                          <w:marBottom w:val="0"/>
                          <w:divBdr>
                            <w:top w:val="none" w:sz="0" w:space="0" w:color="auto"/>
                            <w:left w:val="none" w:sz="0" w:space="0" w:color="auto"/>
                            <w:bottom w:val="none" w:sz="0" w:space="0" w:color="auto"/>
                            <w:right w:val="none" w:sz="0" w:space="0" w:color="auto"/>
                          </w:divBdr>
                          <w:divsChild>
                            <w:div w:id="1987200476">
                              <w:marLeft w:val="0"/>
                              <w:marRight w:val="0"/>
                              <w:marTop w:val="0"/>
                              <w:marBottom w:val="0"/>
                              <w:divBdr>
                                <w:top w:val="none" w:sz="0" w:space="0" w:color="auto"/>
                                <w:left w:val="none" w:sz="0" w:space="0" w:color="auto"/>
                                <w:bottom w:val="none" w:sz="0" w:space="0" w:color="auto"/>
                                <w:right w:val="none" w:sz="0" w:space="0" w:color="auto"/>
                              </w:divBdr>
                              <w:divsChild>
                                <w:div w:id="2105609643">
                                  <w:marLeft w:val="0"/>
                                  <w:marRight w:val="0"/>
                                  <w:marTop w:val="0"/>
                                  <w:marBottom w:val="0"/>
                                  <w:divBdr>
                                    <w:top w:val="none" w:sz="0" w:space="0" w:color="auto"/>
                                    <w:left w:val="none" w:sz="0" w:space="0" w:color="auto"/>
                                    <w:bottom w:val="none" w:sz="0" w:space="0" w:color="auto"/>
                                    <w:right w:val="none" w:sz="0" w:space="0" w:color="auto"/>
                                  </w:divBdr>
                                  <w:divsChild>
                                    <w:div w:id="55431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2440834">
          <w:marLeft w:val="0"/>
          <w:marRight w:val="0"/>
          <w:marTop w:val="0"/>
          <w:marBottom w:val="0"/>
          <w:divBdr>
            <w:top w:val="none" w:sz="0" w:space="0" w:color="auto"/>
            <w:left w:val="none" w:sz="0" w:space="0" w:color="auto"/>
            <w:bottom w:val="none" w:sz="0" w:space="0" w:color="auto"/>
            <w:right w:val="none" w:sz="0" w:space="0" w:color="auto"/>
          </w:divBdr>
          <w:divsChild>
            <w:div w:id="1658798107">
              <w:marLeft w:val="0"/>
              <w:marRight w:val="0"/>
              <w:marTop w:val="0"/>
              <w:marBottom w:val="0"/>
              <w:divBdr>
                <w:top w:val="none" w:sz="0" w:space="0" w:color="auto"/>
                <w:left w:val="none" w:sz="0" w:space="0" w:color="auto"/>
                <w:bottom w:val="none" w:sz="0" w:space="0" w:color="auto"/>
                <w:right w:val="none" w:sz="0" w:space="0" w:color="auto"/>
              </w:divBdr>
              <w:divsChild>
                <w:div w:id="1501702546">
                  <w:marLeft w:val="0"/>
                  <w:marRight w:val="0"/>
                  <w:marTop w:val="0"/>
                  <w:marBottom w:val="0"/>
                  <w:divBdr>
                    <w:top w:val="none" w:sz="0" w:space="0" w:color="auto"/>
                    <w:left w:val="none" w:sz="0" w:space="0" w:color="auto"/>
                    <w:bottom w:val="none" w:sz="0" w:space="0" w:color="auto"/>
                    <w:right w:val="none" w:sz="0" w:space="0" w:color="auto"/>
                  </w:divBdr>
                  <w:divsChild>
                    <w:div w:id="1057703716">
                      <w:marLeft w:val="0"/>
                      <w:marRight w:val="0"/>
                      <w:marTop w:val="0"/>
                      <w:marBottom w:val="0"/>
                      <w:divBdr>
                        <w:top w:val="none" w:sz="0" w:space="0" w:color="auto"/>
                        <w:left w:val="none" w:sz="0" w:space="0" w:color="auto"/>
                        <w:bottom w:val="none" w:sz="0" w:space="0" w:color="auto"/>
                        <w:right w:val="none" w:sz="0" w:space="0" w:color="auto"/>
                      </w:divBdr>
                      <w:divsChild>
                        <w:div w:id="899513131">
                          <w:marLeft w:val="0"/>
                          <w:marRight w:val="0"/>
                          <w:marTop w:val="0"/>
                          <w:marBottom w:val="0"/>
                          <w:divBdr>
                            <w:top w:val="none" w:sz="0" w:space="0" w:color="auto"/>
                            <w:left w:val="none" w:sz="0" w:space="0" w:color="auto"/>
                            <w:bottom w:val="none" w:sz="0" w:space="0" w:color="auto"/>
                            <w:right w:val="none" w:sz="0" w:space="0" w:color="auto"/>
                          </w:divBdr>
                          <w:divsChild>
                            <w:div w:id="1948123774">
                              <w:marLeft w:val="0"/>
                              <w:marRight w:val="0"/>
                              <w:marTop w:val="0"/>
                              <w:marBottom w:val="0"/>
                              <w:divBdr>
                                <w:top w:val="none" w:sz="0" w:space="0" w:color="auto"/>
                                <w:left w:val="none" w:sz="0" w:space="0" w:color="auto"/>
                                <w:bottom w:val="none" w:sz="0" w:space="0" w:color="auto"/>
                                <w:right w:val="none" w:sz="0" w:space="0" w:color="auto"/>
                              </w:divBdr>
                              <w:divsChild>
                                <w:div w:id="1213927838">
                                  <w:marLeft w:val="0"/>
                                  <w:marRight w:val="0"/>
                                  <w:marTop w:val="0"/>
                                  <w:marBottom w:val="0"/>
                                  <w:divBdr>
                                    <w:top w:val="none" w:sz="0" w:space="0" w:color="auto"/>
                                    <w:left w:val="none" w:sz="0" w:space="0" w:color="auto"/>
                                    <w:bottom w:val="none" w:sz="0" w:space="0" w:color="auto"/>
                                    <w:right w:val="none" w:sz="0" w:space="0" w:color="auto"/>
                                  </w:divBdr>
                                  <w:divsChild>
                                    <w:div w:id="913778726">
                                      <w:marLeft w:val="0"/>
                                      <w:marRight w:val="0"/>
                                      <w:marTop w:val="0"/>
                                      <w:marBottom w:val="0"/>
                                      <w:divBdr>
                                        <w:top w:val="none" w:sz="0" w:space="0" w:color="auto"/>
                                        <w:left w:val="none" w:sz="0" w:space="0" w:color="auto"/>
                                        <w:bottom w:val="none" w:sz="0" w:space="0" w:color="auto"/>
                                        <w:right w:val="none" w:sz="0" w:space="0" w:color="auto"/>
                                      </w:divBdr>
                                      <w:divsChild>
                                        <w:div w:id="47634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425816">
          <w:marLeft w:val="0"/>
          <w:marRight w:val="0"/>
          <w:marTop w:val="0"/>
          <w:marBottom w:val="0"/>
          <w:divBdr>
            <w:top w:val="none" w:sz="0" w:space="0" w:color="auto"/>
            <w:left w:val="none" w:sz="0" w:space="0" w:color="auto"/>
            <w:bottom w:val="none" w:sz="0" w:space="0" w:color="auto"/>
            <w:right w:val="none" w:sz="0" w:space="0" w:color="auto"/>
          </w:divBdr>
          <w:divsChild>
            <w:div w:id="1268929232">
              <w:marLeft w:val="0"/>
              <w:marRight w:val="0"/>
              <w:marTop w:val="0"/>
              <w:marBottom w:val="0"/>
              <w:divBdr>
                <w:top w:val="none" w:sz="0" w:space="0" w:color="auto"/>
                <w:left w:val="none" w:sz="0" w:space="0" w:color="auto"/>
                <w:bottom w:val="none" w:sz="0" w:space="0" w:color="auto"/>
                <w:right w:val="none" w:sz="0" w:space="0" w:color="auto"/>
              </w:divBdr>
              <w:divsChild>
                <w:div w:id="470832246">
                  <w:marLeft w:val="0"/>
                  <w:marRight w:val="0"/>
                  <w:marTop w:val="0"/>
                  <w:marBottom w:val="0"/>
                  <w:divBdr>
                    <w:top w:val="none" w:sz="0" w:space="0" w:color="auto"/>
                    <w:left w:val="none" w:sz="0" w:space="0" w:color="auto"/>
                    <w:bottom w:val="none" w:sz="0" w:space="0" w:color="auto"/>
                    <w:right w:val="none" w:sz="0" w:space="0" w:color="auto"/>
                  </w:divBdr>
                  <w:divsChild>
                    <w:div w:id="1124544296">
                      <w:marLeft w:val="0"/>
                      <w:marRight w:val="0"/>
                      <w:marTop w:val="0"/>
                      <w:marBottom w:val="0"/>
                      <w:divBdr>
                        <w:top w:val="none" w:sz="0" w:space="0" w:color="auto"/>
                        <w:left w:val="none" w:sz="0" w:space="0" w:color="auto"/>
                        <w:bottom w:val="none" w:sz="0" w:space="0" w:color="auto"/>
                        <w:right w:val="none" w:sz="0" w:space="0" w:color="auto"/>
                      </w:divBdr>
                      <w:divsChild>
                        <w:div w:id="228080205">
                          <w:marLeft w:val="0"/>
                          <w:marRight w:val="0"/>
                          <w:marTop w:val="0"/>
                          <w:marBottom w:val="0"/>
                          <w:divBdr>
                            <w:top w:val="none" w:sz="0" w:space="0" w:color="auto"/>
                            <w:left w:val="none" w:sz="0" w:space="0" w:color="auto"/>
                            <w:bottom w:val="none" w:sz="0" w:space="0" w:color="auto"/>
                            <w:right w:val="none" w:sz="0" w:space="0" w:color="auto"/>
                          </w:divBdr>
                          <w:divsChild>
                            <w:div w:id="863204834">
                              <w:marLeft w:val="0"/>
                              <w:marRight w:val="0"/>
                              <w:marTop w:val="0"/>
                              <w:marBottom w:val="0"/>
                              <w:divBdr>
                                <w:top w:val="none" w:sz="0" w:space="0" w:color="auto"/>
                                <w:left w:val="none" w:sz="0" w:space="0" w:color="auto"/>
                                <w:bottom w:val="none" w:sz="0" w:space="0" w:color="auto"/>
                                <w:right w:val="none" w:sz="0" w:space="0" w:color="auto"/>
                              </w:divBdr>
                              <w:divsChild>
                                <w:div w:id="965159813">
                                  <w:marLeft w:val="0"/>
                                  <w:marRight w:val="0"/>
                                  <w:marTop w:val="0"/>
                                  <w:marBottom w:val="0"/>
                                  <w:divBdr>
                                    <w:top w:val="none" w:sz="0" w:space="0" w:color="auto"/>
                                    <w:left w:val="none" w:sz="0" w:space="0" w:color="auto"/>
                                    <w:bottom w:val="none" w:sz="0" w:space="0" w:color="auto"/>
                                    <w:right w:val="none" w:sz="0" w:space="0" w:color="auto"/>
                                  </w:divBdr>
                                  <w:divsChild>
                                    <w:div w:id="11537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4702065">
          <w:marLeft w:val="0"/>
          <w:marRight w:val="0"/>
          <w:marTop w:val="0"/>
          <w:marBottom w:val="0"/>
          <w:divBdr>
            <w:top w:val="none" w:sz="0" w:space="0" w:color="auto"/>
            <w:left w:val="none" w:sz="0" w:space="0" w:color="auto"/>
            <w:bottom w:val="none" w:sz="0" w:space="0" w:color="auto"/>
            <w:right w:val="none" w:sz="0" w:space="0" w:color="auto"/>
          </w:divBdr>
          <w:divsChild>
            <w:div w:id="274097680">
              <w:marLeft w:val="0"/>
              <w:marRight w:val="0"/>
              <w:marTop w:val="0"/>
              <w:marBottom w:val="0"/>
              <w:divBdr>
                <w:top w:val="none" w:sz="0" w:space="0" w:color="auto"/>
                <w:left w:val="none" w:sz="0" w:space="0" w:color="auto"/>
                <w:bottom w:val="none" w:sz="0" w:space="0" w:color="auto"/>
                <w:right w:val="none" w:sz="0" w:space="0" w:color="auto"/>
              </w:divBdr>
              <w:divsChild>
                <w:div w:id="1725328122">
                  <w:marLeft w:val="0"/>
                  <w:marRight w:val="0"/>
                  <w:marTop w:val="0"/>
                  <w:marBottom w:val="0"/>
                  <w:divBdr>
                    <w:top w:val="none" w:sz="0" w:space="0" w:color="auto"/>
                    <w:left w:val="none" w:sz="0" w:space="0" w:color="auto"/>
                    <w:bottom w:val="none" w:sz="0" w:space="0" w:color="auto"/>
                    <w:right w:val="none" w:sz="0" w:space="0" w:color="auto"/>
                  </w:divBdr>
                  <w:divsChild>
                    <w:div w:id="1378315785">
                      <w:marLeft w:val="0"/>
                      <w:marRight w:val="0"/>
                      <w:marTop w:val="0"/>
                      <w:marBottom w:val="0"/>
                      <w:divBdr>
                        <w:top w:val="none" w:sz="0" w:space="0" w:color="auto"/>
                        <w:left w:val="none" w:sz="0" w:space="0" w:color="auto"/>
                        <w:bottom w:val="none" w:sz="0" w:space="0" w:color="auto"/>
                        <w:right w:val="none" w:sz="0" w:space="0" w:color="auto"/>
                      </w:divBdr>
                      <w:divsChild>
                        <w:div w:id="279923179">
                          <w:marLeft w:val="0"/>
                          <w:marRight w:val="0"/>
                          <w:marTop w:val="0"/>
                          <w:marBottom w:val="0"/>
                          <w:divBdr>
                            <w:top w:val="none" w:sz="0" w:space="0" w:color="auto"/>
                            <w:left w:val="none" w:sz="0" w:space="0" w:color="auto"/>
                            <w:bottom w:val="none" w:sz="0" w:space="0" w:color="auto"/>
                            <w:right w:val="none" w:sz="0" w:space="0" w:color="auto"/>
                          </w:divBdr>
                          <w:divsChild>
                            <w:div w:id="1446846967">
                              <w:marLeft w:val="0"/>
                              <w:marRight w:val="0"/>
                              <w:marTop w:val="0"/>
                              <w:marBottom w:val="0"/>
                              <w:divBdr>
                                <w:top w:val="none" w:sz="0" w:space="0" w:color="auto"/>
                                <w:left w:val="none" w:sz="0" w:space="0" w:color="auto"/>
                                <w:bottom w:val="none" w:sz="0" w:space="0" w:color="auto"/>
                                <w:right w:val="none" w:sz="0" w:space="0" w:color="auto"/>
                              </w:divBdr>
                              <w:divsChild>
                                <w:div w:id="8483073">
                                  <w:marLeft w:val="0"/>
                                  <w:marRight w:val="0"/>
                                  <w:marTop w:val="0"/>
                                  <w:marBottom w:val="0"/>
                                  <w:divBdr>
                                    <w:top w:val="none" w:sz="0" w:space="0" w:color="auto"/>
                                    <w:left w:val="none" w:sz="0" w:space="0" w:color="auto"/>
                                    <w:bottom w:val="none" w:sz="0" w:space="0" w:color="auto"/>
                                    <w:right w:val="none" w:sz="0" w:space="0" w:color="auto"/>
                                  </w:divBdr>
                                  <w:divsChild>
                                    <w:div w:id="1651248399">
                                      <w:marLeft w:val="0"/>
                                      <w:marRight w:val="0"/>
                                      <w:marTop w:val="0"/>
                                      <w:marBottom w:val="0"/>
                                      <w:divBdr>
                                        <w:top w:val="none" w:sz="0" w:space="0" w:color="auto"/>
                                        <w:left w:val="none" w:sz="0" w:space="0" w:color="auto"/>
                                        <w:bottom w:val="none" w:sz="0" w:space="0" w:color="auto"/>
                                        <w:right w:val="none" w:sz="0" w:space="0" w:color="auto"/>
                                      </w:divBdr>
                                      <w:divsChild>
                                        <w:div w:id="82099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7832002">
          <w:marLeft w:val="0"/>
          <w:marRight w:val="0"/>
          <w:marTop w:val="0"/>
          <w:marBottom w:val="0"/>
          <w:divBdr>
            <w:top w:val="none" w:sz="0" w:space="0" w:color="auto"/>
            <w:left w:val="none" w:sz="0" w:space="0" w:color="auto"/>
            <w:bottom w:val="none" w:sz="0" w:space="0" w:color="auto"/>
            <w:right w:val="none" w:sz="0" w:space="0" w:color="auto"/>
          </w:divBdr>
          <w:divsChild>
            <w:div w:id="119151595">
              <w:marLeft w:val="0"/>
              <w:marRight w:val="0"/>
              <w:marTop w:val="0"/>
              <w:marBottom w:val="0"/>
              <w:divBdr>
                <w:top w:val="none" w:sz="0" w:space="0" w:color="auto"/>
                <w:left w:val="none" w:sz="0" w:space="0" w:color="auto"/>
                <w:bottom w:val="none" w:sz="0" w:space="0" w:color="auto"/>
                <w:right w:val="none" w:sz="0" w:space="0" w:color="auto"/>
              </w:divBdr>
              <w:divsChild>
                <w:div w:id="449982187">
                  <w:marLeft w:val="0"/>
                  <w:marRight w:val="0"/>
                  <w:marTop w:val="0"/>
                  <w:marBottom w:val="0"/>
                  <w:divBdr>
                    <w:top w:val="none" w:sz="0" w:space="0" w:color="auto"/>
                    <w:left w:val="none" w:sz="0" w:space="0" w:color="auto"/>
                    <w:bottom w:val="none" w:sz="0" w:space="0" w:color="auto"/>
                    <w:right w:val="none" w:sz="0" w:space="0" w:color="auto"/>
                  </w:divBdr>
                  <w:divsChild>
                    <w:div w:id="1235239518">
                      <w:marLeft w:val="0"/>
                      <w:marRight w:val="0"/>
                      <w:marTop w:val="0"/>
                      <w:marBottom w:val="0"/>
                      <w:divBdr>
                        <w:top w:val="none" w:sz="0" w:space="0" w:color="auto"/>
                        <w:left w:val="none" w:sz="0" w:space="0" w:color="auto"/>
                        <w:bottom w:val="none" w:sz="0" w:space="0" w:color="auto"/>
                        <w:right w:val="none" w:sz="0" w:space="0" w:color="auto"/>
                      </w:divBdr>
                      <w:divsChild>
                        <w:div w:id="875658257">
                          <w:marLeft w:val="0"/>
                          <w:marRight w:val="0"/>
                          <w:marTop w:val="0"/>
                          <w:marBottom w:val="0"/>
                          <w:divBdr>
                            <w:top w:val="none" w:sz="0" w:space="0" w:color="auto"/>
                            <w:left w:val="none" w:sz="0" w:space="0" w:color="auto"/>
                            <w:bottom w:val="none" w:sz="0" w:space="0" w:color="auto"/>
                            <w:right w:val="none" w:sz="0" w:space="0" w:color="auto"/>
                          </w:divBdr>
                          <w:divsChild>
                            <w:div w:id="1209879565">
                              <w:marLeft w:val="0"/>
                              <w:marRight w:val="0"/>
                              <w:marTop w:val="0"/>
                              <w:marBottom w:val="0"/>
                              <w:divBdr>
                                <w:top w:val="none" w:sz="0" w:space="0" w:color="auto"/>
                                <w:left w:val="none" w:sz="0" w:space="0" w:color="auto"/>
                                <w:bottom w:val="none" w:sz="0" w:space="0" w:color="auto"/>
                                <w:right w:val="none" w:sz="0" w:space="0" w:color="auto"/>
                              </w:divBdr>
                              <w:divsChild>
                                <w:div w:id="1234270839">
                                  <w:marLeft w:val="0"/>
                                  <w:marRight w:val="0"/>
                                  <w:marTop w:val="0"/>
                                  <w:marBottom w:val="0"/>
                                  <w:divBdr>
                                    <w:top w:val="none" w:sz="0" w:space="0" w:color="auto"/>
                                    <w:left w:val="none" w:sz="0" w:space="0" w:color="auto"/>
                                    <w:bottom w:val="none" w:sz="0" w:space="0" w:color="auto"/>
                                    <w:right w:val="none" w:sz="0" w:space="0" w:color="auto"/>
                                  </w:divBdr>
                                  <w:divsChild>
                                    <w:div w:id="233510395">
                                      <w:marLeft w:val="0"/>
                                      <w:marRight w:val="0"/>
                                      <w:marTop w:val="0"/>
                                      <w:marBottom w:val="0"/>
                                      <w:divBdr>
                                        <w:top w:val="none" w:sz="0" w:space="0" w:color="auto"/>
                                        <w:left w:val="none" w:sz="0" w:space="0" w:color="auto"/>
                                        <w:bottom w:val="none" w:sz="0" w:space="0" w:color="auto"/>
                                        <w:right w:val="none" w:sz="0" w:space="0" w:color="auto"/>
                                      </w:divBdr>
                                      <w:divsChild>
                                        <w:div w:id="1708986672">
                                          <w:marLeft w:val="0"/>
                                          <w:marRight w:val="0"/>
                                          <w:marTop w:val="0"/>
                                          <w:marBottom w:val="0"/>
                                          <w:divBdr>
                                            <w:top w:val="none" w:sz="0" w:space="0" w:color="auto"/>
                                            <w:left w:val="none" w:sz="0" w:space="0" w:color="auto"/>
                                            <w:bottom w:val="none" w:sz="0" w:space="0" w:color="auto"/>
                                            <w:right w:val="none" w:sz="0" w:space="0" w:color="auto"/>
                                          </w:divBdr>
                                          <w:divsChild>
                                            <w:div w:id="431438294">
                                              <w:marLeft w:val="0"/>
                                              <w:marRight w:val="0"/>
                                              <w:marTop w:val="0"/>
                                              <w:marBottom w:val="0"/>
                                              <w:divBdr>
                                                <w:top w:val="none" w:sz="0" w:space="0" w:color="auto"/>
                                                <w:left w:val="none" w:sz="0" w:space="0" w:color="auto"/>
                                                <w:bottom w:val="none" w:sz="0" w:space="0" w:color="auto"/>
                                                <w:right w:val="none" w:sz="0" w:space="0" w:color="auto"/>
                                              </w:divBdr>
                                            </w:div>
                                          </w:divsChild>
                                        </w:div>
                                        <w:div w:id="472717437">
                                          <w:marLeft w:val="0"/>
                                          <w:marRight w:val="0"/>
                                          <w:marTop w:val="0"/>
                                          <w:marBottom w:val="0"/>
                                          <w:divBdr>
                                            <w:top w:val="none" w:sz="0" w:space="0" w:color="auto"/>
                                            <w:left w:val="none" w:sz="0" w:space="0" w:color="auto"/>
                                            <w:bottom w:val="none" w:sz="0" w:space="0" w:color="auto"/>
                                            <w:right w:val="none" w:sz="0" w:space="0" w:color="auto"/>
                                          </w:divBdr>
                                          <w:divsChild>
                                            <w:div w:id="1121417222">
                                              <w:marLeft w:val="0"/>
                                              <w:marRight w:val="0"/>
                                              <w:marTop w:val="0"/>
                                              <w:marBottom w:val="0"/>
                                              <w:divBdr>
                                                <w:top w:val="none" w:sz="0" w:space="0" w:color="auto"/>
                                                <w:left w:val="none" w:sz="0" w:space="0" w:color="auto"/>
                                                <w:bottom w:val="none" w:sz="0" w:space="0" w:color="auto"/>
                                                <w:right w:val="none" w:sz="0" w:space="0" w:color="auto"/>
                                              </w:divBdr>
                                            </w:div>
                                          </w:divsChild>
                                        </w:div>
                                        <w:div w:id="1220748384">
                                          <w:marLeft w:val="0"/>
                                          <w:marRight w:val="0"/>
                                          <w:marTop w:val="0"/>
                                          <w:marBottom w:val="0"/>
                                          <w:divBdr>
                                            <w:top w:val="none" w:sz="0" w:space="0" w:color="auto"/>
                                            <w:left w:val="none" w:sz="0" w:space="0" w:color="auto"/>
                                            <w:bottom w:val="none" w:sz="0" w:space="0" w:color="auto"/>
                                            <w:right w:val="none" w:sz="0" w:space="0" w:color="auto"/>
                                          </w:divBdr>
                                          <w:divsChild>
                                            <w:div w:id="2135126752">
                                              <w:marLeft w:val="0"/>
                                              <w:marRight w:val="0"/>
                                              <w:marTop w:val="0"/>
                                              <w:marBottom w:val="0"/>
                                              <w:divBdr>
                                                <w:top w:val="none" w:sz="0" w:space="0" w:color="auto"/>
                                                <w:left w:val="none" w:sz="0" w:space="0" w:color="auto"/>
                                                <w:bottom w:val="none" w:sz="0" w:space="0" w:color="auto"/>
                                                <w:right w:val="none" w:sz="0" w:space="0" w:color="auto"/>
                                              </w:divBdr>
                                            </w:div>
                                            <w:div w:id="1749036402">
                                              <w:marLeft w:val="0"/>
                                              <w:marRight w:val="0"/>
                                              <w:marTop w:val="0"/>
                                              <w:marBottom w:val="0"/>
                                              <w:divBdr>
                                                <w:top w:val="none" w:sz="0" w:space="0" w:color="auto"/>
                                                <w:left w:val="none" w:sz="0" w:space="0" w:color="auto"/>
                                                <w:bottom w:val="none" w:sz="0" w:space="0" w:color="auto"/>
                                                <w:right w:val="none" w:sz="0" w:space="0" w:color="auto"/>
                                              </w:divBdr>
                                              <w:divsChild>
                                                <w:div w:id="477037337">
                                                  <w:marLeft w:val="0"/>
                                                  <w:marRight w:val="0"/>
                                                  <w:marTop w:val="0"/>
                                                  <w:marBottom w:val="0"/>
                                                  <w:divBdr>
                                                    <w:top w:val="none" w:sz="0" w:space="0" w:color="auto"/>
                                                    <w:left w:val="none" w:sz="0" w:space="0" w:color="auto"/>
                                                    <w:bottom w:val="none" w:sz="0" w:space="0" w:color="auto"/>
                                                    <w:right w:val="none" w:sz="0" w:space="0" w:color="auto"/>
                                                  </w:divBdr>
                                                  <w:divsChild>
                                                    <w:div w:id="32751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0409">
                                              <w:marLeft w:val="0"/>
                                              <w:marRight w:val="0"/>
                                              <w:marTop w:val="0"/>
                                              <w:marBottom w:val="0"/>
                                              <w:divBdr>
                                                <w:top w:val="none" w:sz="0" w:space="0" w:color="auto"/>
                                                <w:left w:val="none" w:sz="0" w:space="0" w:color="auto"/>
                                                <w:bottom w:val="none" w:sz="0" w:space="0" w:color="auto"/>
                                                <w:right w:val="none" w:sz="0" w:space="0" w:color="auto"/>
                                              </w:divBdr>
                                            </w:div>
                                          </w:divsChild>
                                        </w:div>
                                        <w:div w:id="1944607490">
                                          <w:marLeft w:val="0"/>
                                          <w:marRight w:val="0"/>
                                          <w:marTop w:val="0"/>
                                          <w:marBottom w:val="0"/>
                                          <w:divBdr>
                                            <w:top w:val="none" w:sz="0" w:space="0" w:color="auto"/>
                                            <w:left w:val="none" w:sz="0" w:space="0" w:color="auto"/>
                                            <w:bottom w:val="none" w:sz="0" w:space="0" w:color="auto"/>
                                            <w:right w:val="none" w:sz="0" w:space="0" w:color="auto"/>
                                          </w:divBdr>
                                          <w:divsChild>
                                            <w:div w:id="2008432814">
                                              <w:marLeft w:val="0"/>
                                              <w:marRight w:val="0"/>
                                              <w:marTop w:val="0"/>
                                              <w:marBottom w:val="0"/>
                                              <w:divBdr>
                                                <w:top w:val="none" w:sz="0" w:space="0" w:color="auto"/>
                                                <w:left w:val="none" w:sz="0" w:space="0" w:color="auto"/>
                                                <w:bottom w:val="none" w:sz="0" w:space="0" w:color="auto"/>
                                                <w:right w:val="none" w:sz="0" w:space="0" w:color="auto"/>
                                              </w:divBdr>
                                            </w:div>
                                            <w:div w:id="1922718953">
                                              <w:marLeft w:val="0"/>
                                              <w:marRight w:val="0"/>
                                              <w:marTop w:val="0"/>
                                              <w:marBottom w:val="0"/>
                                              <w:divBdr>
                                                <w:top w:val="none" w:sz="0" w:space="0" w:color="auto"/>
                                                <w:left w:val="none" w:sz="0" w:space="0" w:color="auto"/>
                                                <w:bottom w:val="none" w:sz="0" w:space="0" w:color="auto"/>
                                                <w:right w:val="none" w:sz="0" w:space="0" w:color="auto"/>
                                              </w:divBdr>
                                              <w:divsChild>
                                                <w:div w:id="1591742895">
                                                  <w:marLeft w:val="0"/>
                                                  <w:marRight w:val="0"/>
                                                  <w:marTop w:val="0"/>
                                                  <w:marBottom w:val="0"/>
                                                  <w:divBdr>
                                                    <w:top w:val="none" w:sz="0" w:space="0" w:color="auto"/>
                                                    <w:left w:val="none" w:sz="0" w:space="0" w:color="auto"/>
                                                    <w:bottom w:val="none" w:sz="0" w:space="0" w:color="auto"/>
                                                    <w:right w:val="none" w:sz="0" w:space="0" w:color="auto"/>
                                                  </w:divBdr>
                                                  <w:divsChild>
                                                    <w:div w:id="160834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5496236">
          <w:marLeft w:val="0"/>
          <w:marRight w:val="0"/>
          <w:marTop w:val="0"/>
          <w:marBottom w:val="0"/>
          <w:divBdr>
            <w:top w:val="none" w:sz="0" w:space="0" w:color="auto"/>
            <w:left w:val="none" w:sz="0" w:space="0" w:color="auto"/>
            <w:bottom w:val="none" w:sz="0" w:space="0" w:color="auto"/>
            <w:right w:val="none" w:sz="0" w:space="0" w:color="auto"/>
          </w:divBdr>
          <w:divsChild>
            <w:div w:id="1982803035">
              <w:marLeft w:val="0"/>
              <w:marRight w:val="0"/>
              <w:marTop w:val="0"/>
              <w:marBottom w:val="0"/>
              <w:divBdr>
                <w:top w:val="none" w:sz="0" w:space="0" w:color="auto"/>
                <w:left w:val="none" w:sz="0" w:space="0" w:color="auto"/>
                <w:bottom w:val="none" w:sz="0" w:space="0" w:color="auto"/>
                <w:right w:val="none" w:sz="0" w:space="0" w:color="auto"/>
              </w:divBdr>
              <w:divsChild>
                <w:div w:id="1140808523">
                  <w:marLeft w:val="0"/>
                  <w:marRight w:val="0"/>
                  <w:marTop w:val="0"/>
                  <w:marBottom w:val="0"/>
                  <w:divBdr>
                    <w:top w:val="none" w:sz="0" w:space="0" w:color="auto"/>
                    <w:left w:val="none" w:sz="0" w:space="0" w:color="auto"/>
                    <w:bottom w:val="none" w:sz="0" w:space="0" w:color="auto"/>
                    <w:right w:val="none" w:sz="0" w:space="0" w:color="auto"/>
                  </w:divBdr>
                  <w:divsChild>
                    <w:div w:id="676545642">
                      <w:marLeft w:val="0"/>
                      <w:marRight w:val="0"/>
                      <w:marTop w:val="0"/>
                      <w:marBottom w:val="0"/>
                      <w:divBdr>
                        <w:top w:val="none" w:sz="0" w:space="0" w:color="auto"/>
                        <w:left w:val="none" w:sz="0" w:space="0" w:color="auto"/>
                        <w:bottom w:val="none" w:sz="0" w:space="0" w:color="auto"/>
                        <w:right w:val="none" w:sz="0" w:space="0" w:color="auto"/>
                      </w:divBdr>
                      <w:divsChild>
                        <w:div w:id="2066559921">
                          <w:marLeft w:val="0"/>
                          <w:marRight w:val="0"/>
                          <w:marTop w:val="0"/>
                          <w:marBottom w:val="0"/>
                          <w:divBdr>
                            <w:top w:val="none" w:sz="0" w:space="0" w:color="auto"/>
                            <w:left w:val="none" w:sz="0" w:space="0" w:color="auto"/>
                            <w:bottom w:val="none" w:sz="0" w:space="0" w:color="auto"/>
                            <w:right w:val="none" w:sz="0" w:space="0" w:color="auto"/>
                          </w:divBdr>
                          <w:divsChild>
                            <w:div w:id="364644059">
                              <w:marLeft w:val="0"/>
                              <w:marRight w:val="0"/>
                              <w:marTop w:val="0"/>
                              <w:marBottom w:val="0"/>
                              <w:divBdr>
                                <w:top w:val="none" w:sz="0" w:space="0" w:color="auto"/>
                                <w:left w:val="none" w:sz="0" w:space="0" w:color="auto"/>
                                <w:bottom w:val="none" w:sz="0" w:space="0" w:color="auto"/>
                                <w:right w:val="none" w:sz="0" w:space="0" w:color="auto"/>
                              </w:divBdr>
                              <w:divsChild>
                                <w:div w:id="780879097">
                                  <w:marLeft w:val="0"/>
                                  <w:marRight w:val="0"/>
                                  <w:marTop w:val="0"/>
                                  <w:marBottom w:val="0"/>
                                  <w:divBdr>
                                    <w:top w:val="none" w:sz="0" w:space="0" w:color="auto"/>
                                    <w:left w:val="none" w:sz="0" w:space="0" w:color="auto"/>
                                    <w:bottom w:val="none" w:sz="0" w:space="0" w:color="auto"/>
                                    <w:right w:val="none" w:sz="0" w:space="0" w:color="auto"/>
                                  </w:divBdr>
                                  <w:divsChild>
                                    <w:div w:id="2102600057">
                                      <w:marLeft w:val="0"/>
                                      <w:marRight w:val="0"/>
                                      <w:marTop w:val="0"/>
                                      <w:marBottom w:val="0"/>
                                      <w:divBdr>
                                        <w:top w:val="none" w:sz="0" w:space="0" w:color="auto"/>
                                        <w:left w:val="none" w:sz="0" w:space="0" w:color="auto"/>
                                        <w:bottom w:val="none" w:sz="0" w:space="0" w:color="auto"/>
                                        <w:right w:val="none" w:sz="0" w:space="0" w:color="auto"/>
                                      </w:divBdr>
                                      <w:divsChild>
                                        <w:div w:id="81337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3337767">
          <w:marLeft w:val="0"/>
          <w:marRight w:val="0"/>
          <w:marTop w:val="0"/>
          <w:marBottom w:val="0"/>
          <w:divBdr>
            <w:top w:val="none" w:sz="0" w:space="0" w:color="auto"/>
            <w:left w:val="none" w:sz="0" w:space="0" w:color="auto"/>
            <w:bottom w:val="none" w:sz="0" w:space="0" w:color="auto"/>
            <w:right w:val="none" w:sz="0" w:space="0" w:color="auto"/>
          </w:divBdr>
          <w:divsChild>
            <w:div w:id="1623654763">
              <w:marLeft w:val="0"/>
              <w:marRight w:val="0"/>
              <w:marTop w:val="0"/>
              <w:marBottom w:val="0"/>
              <w:divBdr>
                <w:top w:val="none" w:sz="0" w:space="0" w:color="auto"/>
                <w:left w:val="none" w:sz="0" w:space="0" w:color="auto"/>
                <w:bottom w:val="none" w:sz="0" w:space="0" w:color="auto"/>
                <w:right w:val="none" w:sz="0" w:space="0" w:color="auto"/>
              </w:divBdr>
              <w:divsChild>
                <w:div w:id="1010334427">
                  <w:marLeft w:val="0"/>
                  <w:marRight w:val="0"/>
                  <w:marTop w:val="0"/>
                  <w:marBottom w:val="0"/>
                  <w:divBdr>
                    <w:top w:val="none" w:sz="0" w:space="0" w:color="auto"/>
                    <w:left w:val="none" w:sz="0" w:space="0" w:color="auto"/>
                    <w:bottom w:val="none" w:sz="0" w:space="0" w:color="auto"/>
                    <w:right w:val="none" w:sz="0" w:space="0" w:color="auto"/>
                  </w:divBdr>
                  <w:divsChild>
                    <w:div w:id="2115635235">
                      <w:marLeft w:val="0"/>
                      <w:marRight w:val="0"/>
                      <w:marTop w:val="0"/>
                      <w:marBottom w:val="0"/>
                      <w:divBdr>
                        <w:top w:val="none" w:sz="0" w:space="0" w:color="auto"/>
                        <w:left w:val="none" w:sz="0" w:space="0" w:color="auto"/>
                        <w:bottom w:val="none" w:sz="0" w:space="0" w:color="auto"/>
                        <w:right w:val="none" w:sz="0" w:space="0" w:color="auto"/>
                      </w:divBdr>
                      <w:divsChild>
                        <w:div w:id="1344626154">
                          <w:marLeft w:val="0"/>
                          <w:marRight w:val="0"/>
                          <w:marTop w:val="0"/>
                          <w:marBottom w:val="0"/>
                          <w:divBdr>
                            <w:top w:val="none" w:sz="0" w:space="0" w:color="auto"/>
                            <w:left w:val="none" w:sz="0" w:space="0" w:color="auto"/>
                            <w:bottom w:val="none" w:sz="0" w:space="0" w:color="auto"/>
                            <w:right w:val="none" w:sz="0" w:space="0" w:color="auto"/>
                          </w:divBdr>
                          <w:divsChild>
                            <w:div w:id="144589514">
                              <w:marLeft w:val="0"/>
                              <w:marRight w:val="0"/>
                              <w:marTop w:val="0"/>
                              <w:marBottom w:val="0"/>
                              <w:divBdr>
                                <w:top w:val="none" w:sz="0" w:space="0" w:color="auto"/>
                                <w:left w:val="none" w:sz="0" w:space="0" w:color="auto"/>
                                <w:bottom w:val="none" w:sz="0" w:space="0" w:color="auto"/>
                                <w:right w:val="none" w:sz="0" w:space="0" w:color="auto"/>
                              </w:divBdr>
                              <w:divsChild>
                                <w:div w:id="1399746014">
                                  <w:marLeft w:val="0"/>
                                  <w:marRight w:val="0"/>
                                  <w:marTop w:val="0"/>
                                  <w:marBottom w:val="0"/>
                                  <w:divBdr>
                                    <w:top w:val="none" w:sz="0" w:space="0" w:color="auto"/>
                                    <w:left w:val="none" w:sz="0" w:space="0" w:color="auto"/>
                                    <w:bottom w:val="none" w:sz="0" w:space="0" w:color="auto"/>
                                    <w:right w:val="none" w:sz="0" w:space="0" w:color="auto"/>
                                  </w:divBdr>
                                  <w:divsChild>
                                    <w:div w:id="57189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usch.com" TargetMode="External"/><Relationship Id="rId3" Type="http://schemas.openxmlformats.org/officeDocument/2006/relationships/settings" Target="settings.xml"/><Relationship Id="rId7" Type="http://schemas.openxmlformats.org/officeDocument/2006/relationships/hyperlink" Target="https://www.dorc.e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zeiss.com/meditec" TargetMode="External"/><Relationship Id="rId11" Type="http://schemas.openxmlformats.org/officeDocument/2006/relationships/theme" Target="theme/theme1.xml"/><Relationship Id="rId5" Type="http://schemas.openxmlformats.org/officeDocument/2006/relationships/hyperlink" Target="https://www.alcon.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oorfields.nhs.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4055</Words>
  <Characters>23117</Characters>
  <Application>Microsoft Office Word</Application>
  <DocSecurity>0</DocSecurity>
  <Lines>192</Lines>
  <Paragraphs>54</Paragraphs>
  <ScaleCrop>false</ScaleCrop>
  <Company/>
  <LinksUpToDate>false</LinksUpToDate>
  <CharactersWithSpaces>27118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2025-06-26T13:19:00Z</dcterms:created>
  <dcterms:modified xsi:type="dcterms:W3CDTF">2025-06-26T13:25:00Z</dcterms:modified>
</cp:coreProperties>
</file>