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35A32" w14:textId="1DD7E6E7" w:rsidR="00AD0F8C" w:rsidRDefault="00AD0F8C" w:rsidP="00AD0F8C">
      <w:pPr>
        <w:rPr>
          <w:b/>
          <w:bCs/>
        </w:rPr>
      </w:pPr>
      <w:r w:rsidRPr="00AD0F8C">
        <w:rPr>
          <w:b/>
          <w:bCs/>
        </w:rPr>
        <w:t>Global Transcatheter Devices Market</w:t>
      </w:r>
    </w:p>
    <w:p w14:paraId="6B55B4C7" w14:textId="24FC8E7F" w:rsidR="00AD0F8C" w:rsidRPr="00AD0F8C" w:rsidRDefault="00AD0F8C" w:rsidP="00AD0F8C">
      <w:pPr>
        <w:rPr>
          <w:b/>
          <w:bCs/>
        </w:rPr>
      </w:pPr>
      <w:r w:rsidRPr="00AD0F8C">
        <w:rPr>
          <w:b/>
          <w:bCs/>
        </w:rPr>
        <w:t>1. Introduction and Strategic Context</w:t>
      </w:r>
    </w:p>
    <w:p w14:paraId="5205366B" w14:textId="6E4B5D54" w:rsidR="00AD0F8C" w:rsidRPr="00AD0F8C" w:rsidRDefault="00AD0F8C" w:rsidP="00AD0F8C">
      <w:r w:rsidRPr="00AD0F8C">
        <w:t xml:space="preserve">The </w:t>
      </w:r>
      <w:r w:rsidRPr="00AD0F8C">
        <w:rPr>
          <w:b/>
          <w:bCs/>
        </w:rPr>
        <w:t>Global Transcatheter Devices Market</w:t>
      </w:r>
      <w:r w:rsidRPr="00AD0F8C">
        <w:t xml:space="preserve"> </w:t>
      </w:r>
      <w:r w:rsidRPr="00AD0F8C">
        <w:t xml:space="preserve">will witness a robust CAGR of </w:t>
      </w:r>
      <w:r>
        <w:rPr>
          <w:b/>
          <w:bCs/>
        </w:rPr>
        <w:t>12.7</w:t>
      </w:r>
      <w:r w:rsidRPr="00AD0F8C">
        <w:rPr>
          <w:b/>
          <w:bCs/>
        </w:rPr>
        <w:t>%</w:t>
      </w:r>
      <w:r w:rsidRPr="00AD0F8C">
        <w:t xml:space="preserve">, valued at </w:t>
      </w:r>
      <w:r w:rsidRPr="00AD0F8C">
        <w:rPr>
          <w:b/>
          <w:bCs/>
        </w:rPr>
        <w:t>$11.3 billion</w:t>
      </w:r>
      <w:r w:rsidRPr="00AD0F8C">
        <w:t xml:space="preserve"> in </w:t>
      </w:r>
      <w:r w:rsidRPr="00AD0F8C">
        <w:rPr>
          <w:b/>
          <w:bCs/>
        </w:rPr>
        <w:t>2024</w:t>
      </w:r>
      <w:r w:rsidRPr="00AD0F8C">
        <w:t xml:space="preserve">, expected to appreciate and reach </w:t>
      </w:r>
      <w:r w:rsidRPr="00AD0F8C">
        <w:rPr>
          <w:b/>
          <w:bCs/>
        </w:rPr>
        <w:t>$</w:t>
      </w:r>
      <w:r>
        <w:rPr>
          <w:b/>
          <w:bCs/>
        </w:rPr>
        <w:t>22.56</w:t>
      </w:r>
      <w:r w:rsidRPr="00AD0F8C">
        <w:rPr>
          <w:b/>
          <w:bCs/>
        </w:rPr>
        <w:t xml:space="preserve"> billion</w:t>
      </w:r>
      <w:r w:rsidRPr="00AD0F8C">
        <w:t xml:space="preserve"> by </w:t>
      </w:r>
      <w:r w:rsidRPr="00AD0F8C">
        <w:rPr>
          <w:b/>
          <w:bCs/>
        </w:rPr>
        <w:t>2030</w:t>
      </w:r>
      <w:r w:rsidRPr="00AD0F8C">
        <w:t>, confirms Strategic Market Research.</w:t>
      </w:r>
    </w:p>
    <w:p w14:paraId="2D059817" w14:textId="77777777" w:rsidR="00AD0F8C" w:rsidRPr="00AD0F8C" w:rsidRDefault="00AD0F8C" w:rsidP="00AD0F8C">
      <w:r w:rsidRPr="00AD0F8C">
        <w:t>Transcatheter devices are a category of minimally invasive medical instruments used to treat cardiovascular disorders, particularly structural heart conditions such as aortic stenosis, mitral regurgitation, and congenital heart defects. These devices are deployed through catheters, eliminating the need for open-heart surgery and reducing recovery time, hospitalization costs, and procedural risks.</w:t>
      </w:r>
    </w:p>
    <w:p w14:paraId="4AA86F70" w14:textId="77777777" w:rsidR="00AD0F8C" w:rsidRPr="00AD0F8C" w:rsidRDefault="00AD0F8C" w:rsidP="00AD0F8C">
      <w:r w:rsidRPr="00AD0F8C">
        <w:t xml:space="preserve">From a strategic healthcare standpoint, the market’s relevance is shaped by several macro factors. Globally, the aging population is growing significantly, with cardiovascular disorders emerging as the leading cause of mortality. This demographic shift fuels demand for less invasive cardiac procedures that transcatheter devices can </w:t>
      </w:r>
      <w:proofErr w:type="spellStart"/>
      <w:r w:rsidRPr="00AD0F8C">
        <w:t>fulfill</w:t>
      </w:r>
      <w:proofErr w:type="spellEnd"/>
      <w:r w:rsidRPr="00AD0F8C">
        <w:t xml:space="preserve">. Additionally, regulatory bodies such as the </w:t>
      </w:r>
      <w:r w:rsidRPr="00AD0F8C">
        <w:rPr>
          <w:b/>
          <w:bCs/>
        </w:rPr>
        <w:t>U.S. FDA</w:t>
      </w:r>
      <w:r w:rsidRPr="00AD0F8C">
        <w:t xml:space="preserve"> and </w:t>
      </w:r>
      <w:r w:rsidRPr="00AD0F8C">
        <w:rPr>
          <w:b/>
          <w:bCs/>
        </w:rPr>
        <w:t>European CE</w:t>
      </w:r>
      <w:r w:rsidRPr="00AD0F8C">
        <w:t xml:space="preserve"> have expedited approvals for next-generation devices, reinforcing clinical confidence and adoption.</w:t>
      </w:r>
    </w:p>
    <w:p w14:paraId="3AC807A9" w14:textId="77777777" w:rsidR="00AD0F8C" w:rsidRPr="00AD0F8C" w:rsidRDefault="00AD0F8C" w:rsidP="00AD0F8C">
      <w:r w:rsidRPr="00AD0F8C">
        <w:t xml:space="preserve">Technological convergence is also accelerating innovation. The integration of </w:t>
      </w:r>
      <w:r w:rsidRPr="00AD0F8C">
        <w:rPr>
          <w:b/>
          <w:bCs/>
        </w:rPr>
        <w:t>3D imaging</w:t>
      </w:r>
      <w:r w:rsidRPr="00AD0F8C">
        <w:t xml:space="preserve">, </w:t>
      </w:r>
      <w:r w:rsidRPr="00AD0F8C">
        <w:rPr>
          <w:b/>
          <w:bCs/>
        </w:rPr>
        <w:t>robotic-assisted catheterization</w:t>
      </w:r>
      <w:r w:rsidRPr="00AD0F8C">
        <w:t xml:space="preserve">, and </w:t>
      </w:r>
      <w:r w:rsidRPr="00AD0F8C">
        <w:rPr>
          <w:b/>
          <w:bCs/>
        </w:rPr>
        <w:t>biocompatible material engineering</w:t>
      </w:r>
      <w:r w:rsidRPr="00AD0F8C">
        <w:t xml:space="preserve"> is reshaping device design, enabling higher procedural accuracy and long-term durability. Furthermore, ongoing clinical trials and evidence-based validations are expanding indications for these devices beyond traditional aortic valve repair into mitral and tricuspid interventions.</w:t>
      </w:r>
    </w:p>
    <w:p w14:paraId="26DAAE6B" w14:textId="77777777" w:rsidR="00AD0F8C" w:rsidRPr="00AD0F8C" w:rsidRDefault="00AD0F8C" w:rsidP="00AD0F8C">
      <w:r w:rsidRPr="00AD0F8C">
        <w:t>Stakeholders that are actively shaping and benefiting from this market include:</w:t>
      </w:r>
    </w:p>
    <w:p w14:paraId="2E621869" w14:textId="77777777" w:rsidR="00AD0F8C" w:rsidRPr="00AD0F8C" w:rsidRDefault="00AD0F8C" w:rsidP="00AD0F8C">
      <w:pPr>
        <w:numPr>
          <w:ilvl w:val="0"/>
          <w:numId w:val="1"/>
        </w:numPr>
      </w:pPr>
      <w:r w:rsidRPr="00AD0F8C">
        <w:rPr>
          <w:b/>
          <w:bCs/>
        </w:rPr>
        <w:t>OEMs (Original Equipment Manufacturers)</w:t>
      </w:r>
      <w:r w:rsidRPr="00AD0F8C">
        <w:t xml:space="preserve"> such as medical device companies and contract developers</w:t>
      </w:r>
    </w:p>
    <w:p w14:paraId="044F504F" w14:textId="77777777" w:rsidR="00AD0F8C" w:rsidRPr="00AD0F8C" w:rsidRDefault="00AD0F8C" w:rsidP="00AD0F8C">
      <w:pPr>
        <w:numPr>
          <w:ilvl w:val="0"/>
          <w:numId w:val="1"/>
        </w:numPr>
      </w:pPr>
      <w:r w:rsidRPr="00AD0F8C">
        <w:rPr>
          <w:b/>
          <w:bCs/>
        </w:rPr>
        <w:t xml:space="preserve">Hospitals and specialty cardiac </w:t>
      </w:r>
      <w:proofErr w:type="spellStart"/>
      <w:r w:rsidRPr="00AD0F8C">
        <w:rPr>
          <w:b/>
          <w:bCs/>
        </w:rPr>
        <w:t>centers</w:t>
      </w:r>
      <w:proofErr w:type="spellEnd"/>
    </w:p>
    <w:p w14:paraId="71C8AA35" w14:textId="77777777" w:rsidR="00AD0F8C" w:rsidRPr="00AD0F8C" w:rsidRDefault="00AD0F8C" w:rsidP="00AD0F8C">
      <w:pPr>
        <w:numPr>
          <w:ilvl w:val="0"/>
          <w:numId w:val="1"/>
        </w:numPr>
      </w:pPr>
      <w:r w:rsidRPr="00AD0F8C">
        <w:rPr>
          <w:b/>
          <w:bCs/>
        </w:rPr>
        <w:t>Healthcare insurers and public payers</w:t>
      </w:r>
    </w:p>
    <w:p w14:paraId="3A36A658" w14:textId="77777777" w:rsidR="00AD0F8C" w:rsidRPr="00AD0F8C" w:rsidRDefault="00AD0F8C" w:rsidP="00AD0F8C">
      <w:pPr>
        <w:numPr>
          <w:ilvl w:val="0"/>
          <w:numId w:val="1"/>
        </w:numPr>
      </w:pPr>
      <w:r w:rsidRPr="00AD0F8C">
        <w:rPr>
          <w:b/>
          <w:bCs/>
        </w:rPr>
        <w:t>Government health departments and regulatory bodies</w:t>
      </w:r>
    </w:p>
    <w:p w14:paraId="5D9857CE" w14:textId="77777777" w:rsidR="00AD0F8C" w:rsidRPr="00AD0F8C" w:rsidRDefault="00AD0F8C" w:rsidP="00AD0F8C">
      <w:pPr>
        <w:numPr>
          <w:ilvl w:val="0"/>
          <w:numId w:val="1"/>
        </w:numPr>
      </w:pPr>
      <w:r w:rsidRPr="00AD0F8C">
        <w:rPr>
          <w:b/>
          <w:bCs/>
        </w:rPr>
        <w:t>Private equity and institutional investors</w:t>
      </w:r>
    </w:p>
    <w:p w14:paraId="386D71DF" w14:textId="77777777" w:rsidR="00AD0F8C" w:rsidRPr="00AD0F8C" w:rsidRDefault="00AD0F8C" w:rsidP="00AD0F8C">
      <w:pPr>
        <w:numPr>
          <w:ilvl w:val="0"/>
          <w:numId w:val="1"/>
        </w:numPr>
      </w:pPr>
      <w:r w:rsidRPr="00AD0F8C">
        <w:rPr>
          <w:b/>
          <w:bCs/>
        </w:rPr>
        <w:t>Cardiovascular surgeons and interventional cardiologists</w:t>
      </w:r>
    </w:p>
    <w:p w14:paraId="59B65166" w14:textId="77777777" w:rsidR="00AD0F8C" w:rsidRPr="00AD0F8C" w:rsidRDefault="00AD0F8C" w:rsidP="00AD0F8C">
      <w:r w:rsidRPr="00AD0F8C">
        <w:rPr>
          <w:i/>
          <w:iCs/>
        </w:rPr>
        <w:t>With reimbursement frameworks gradually expanding and healthcare systems pushing for cost-effective yet outcome-driven interventions, transcatheter devices are moving from niche to mainstream cardiovascular treatment modalities.</w:t>
      </w:r>
    </w:p>
    <w:p w14:paraId="19084264" w14:textId="77777777" w:rsidR="00AD0F8C" w:rsidRPr="00AD0F8C" w:rsidRDefault="00AD0F8C" w:rsidP="00AD0F8C">
      <w:pPr>
        <w:rPr>
          <w:b/>
          <w:bCs/>
        </w:rPr>
      </w:pPr>
      <w:r w:rsidRPr="00AD0F8C">
        <w:rPr>
          <w:b/>
          <w:bCs/>
        </w:rPr>
        <w:t>2. Market Segmentation and Forecast Scope</w:t>
      </w:r>
    </w:p>
    <w:p w14:paraId="6CE7A59B" w14:textId="77777777" w:rsidR="00AD0F8C" w:rsidRPr="00AD0F8C" w:rsidRDefault="00AD0F8C" w:rsidP="00AD0F8C">
      <w:r w:rsidRPr="00AD0F8C">
        <w:t xml:space="preserve">The transcatheter devices market is segmented based on </w:t>
      </w:r>
      <w:r w:rsidRPr="00AD0F8C">
        <w:rPr>
          <w:b/>
          <w:bCs/>
        </w:rPr>
        <w:t>product type</w:t>
      </w:r>
      <w:r w:rsidRPr="00AD0F8C">
        <w:t xml:space="preserve">, </w:t>
      </w:r>
      <w:r w:rsidRPr="00AD0F8C">
        <w:rPr>
          <w:b/>
          <w:bCs/>
        </w:rPr>
        <w:t>application</w:t>
      </w:r>
      <w:r w:rsidRPr="00AD0F8C">
        <w:t xml:space="preserve">, </w:t>
      </w:r>
      <w:r w:rsidRPr="00AD0F8C">
        <w:rPr>
          <w:b/>
          <w:bCs/>
        </w:rPr>
        <w:t>end user</w:t>
      </w:r>
      <w:r w:rsidRPr="00AD0F8C">
        <w:t xml:space="preserve">, and </w:t>
      </w:r>
      <w:r w:rsidRPr="00AD0F8C">
        <w:rPr>
          <w:b/>
          <w:bCs/>
        </w:rPr>
        <w:t>geography</w:t>
      </w:r>
      <w:r w:rsidRPr="00AD0F8C">
        <w:t xml:space="preserve">. This multidimensional segmentation helps stakeholders identify </w:t>
      </w:r>
      <w:r w:rsidRPr="00AD0F8C">
        <w:lastRenderedPageBreak/>
        <w:t>growth pockets, optimize product strategies, and align clinical offerings with evolving healthcare delivery patterns.</w:t>
      </w:r>
    </w:p>
    <w:p w14:paraId="0DC91CC1" w14:textId="77777777" w:rsidR="00AD0F8C" w:rsidRPr="00AD0F8C" w:rsidRDefault="00AD0F8C" w:rsidP="00AD0F8C">
      <w:r w:rsidRPr="00AD0F8C">
        <w:pict w14:anchorId="0504A3BD">
          <v:rect id="_x0000_i1313" style="width:0;height:1.5pt" o:hralign="center" o:hrstd="t" o:hr="t" fillcolor="#a0a0a0" stroked="f"/>
        </w:pict>
      </w:r>
    </w:p>
    <w:p w14:paraId="7760CBE3" w14:textId="77777777" w:rsidR="00AD0F8C" w:rsidRPr="00AD0F8C" w:rsidRDefault="00AD0F8C" w:rsidP="00AD0F8C">
      <w:pPr>
        <w:rPr>
          <w:b/>
          <w:bCs/>
        </w:rPr>
      </w:pPr>
      <w:r w:rsidRPr="00AD0F8C">
        <w:rPr>
          <w:b/>
          <w:bCs/>
        </w:rPr>
        <w:t>By Product Type</w:t>
      </w:r>
    </w:p>
    <w:p w14:paraId="577AB102" w14:textId="77777777" w:rsidR="00AD0F8C" w:rsidRPr="00AD0F8C" w:rsidRDefault="00AD0F8C" w:rsidP="00AD0F8C">
      <w:pPr>
        <w:numPr>
          <w:ilvl w:val="0"/>
          <w:numId w:val="2"/>
        </w:numPr>
      </w:pPr>
      <w:r w:rsidRPr="00AD0F8C">
        <w:rPr>
          <w:b/>
          <w:bCs/>
        </w:rPr>
        <w:t>Transcatheter Heart Valves</w:t>
      </w:r>
      <w:r w:rsidRPr="00AD0F8C">
        <w:t>: This includes transcatheter aortic valve replacement (TAVR), transcatheter mitral valve repair/replacement (TMVR), and tricuspid valves.</w:t>
      </w:r>
    </w:p>
    <w:p w14:paraId="18E58926" w14:textId="77777777" w:rsidR="00AD0F8C" w:rsidRPr="00AD0F8C" w:rsidRDefault="00AD0F8C" w:rsidP="00AD0F8C">
      <w:pPr>
        <w:numPr>
          <w:ilvl w:val="0"/>
          <w:numId w:val="2"/>
        </w:numPr>
      </w:pPr>
      <w:r w:rsidRPr="00AD0F8C">
        <w:rPr>
          <w:b/>
          <w:bCs/>
        </w:rPr>
        <w:t>Transcatheter Embolization and Occlusion Devices</w:t>
      </w:r>
      <w:r w:rsidRPr="00AD0F8C">
        <w:t>: Used for treating aneurysms, arteriovenous malformations (AVMs), and uterine fibroids.</w:t>
      </w:r>
    </w:p>
    <w:p w14:paraId="38CB2E1A" w14:textId="77777777" w:rsidR="00AD0F8C" w:rsidRPr="00AD0F8C" w:rsidRDefault="00AD0F8C" w:rsidP="00AD0F8C">
      <w:pPr>
        <w:numPr>
          <w:ilvl w:val="0"/>
          <w:numId w:val="2"/>
        </w:numPr>
      </w:pPr>
      <w:r w:rsidRPr="00AD0F8C">
        <w:rPr>
          <w:b/>
          <w:bCs/>
        </w:rPr>
        <w:t>Transcatheter Stents</w:t>
      </w:r>
      <w:r w:rsidRPr="00AD0F8C">
        <w:t>: Including coronary, peripheral, and neurovascular stents.</w:t>
      </w:r>
    </w:p>
    <w:p w14:paraId="65B4773B" w14:textId="77777777" w:rsidR="00AD0F8C" w:rsidRPr="00AD0F8C" w:rsidRDefault="00AD0F8C" w:rsidP="00AD0F8C">
      <w:r w:rsidRPr="00AD0F8C">
        <w:rPr>
          <w:b/>
          <w:bCs/>
        </w:rPr>
        <w:t>Transcatheter heart valves</w:t>
      </w:r>
      <w:r w:rsidRPr="00AD0F8C">
        <w:t xml:space="preserve"> accounted for an estimated </w:t>
      </w:r>
      <w:r w:rsidRPr="00AD0F8C">
        <w:rPr>
          <w:b/>
          <w:bCs/>
        </w:rPr>
        <w:t>42.5%</w:t>
      </w:r>
      <w:r w:rsidRPr="00AD0F8C">
        <w:t xml:space="preserve"> of the market share in </w:t>
      </w:r>
      <w:r w:rsidRPr="00AD0F8C">
        <w:rPr>
          <w:b/>
          <w:bCs/>
        </w:rPr>
        <w:t>2024</w:t>
      </w:r>
      <w:r w:rsidRPr="00AD0F8C">
        <w:t xml:space="preserve">, driven by rising adoption of TAVR in elderly populations with aortic stenosis. </w:t>
      </w:r>
      <w:r w:rsidRPr="00AD0F8C">
        <w:rPr>
          <w:i/>
          <w:iCs/>
        </w:rPr>
        <w:t>Clinical preference for TAVR over surgical valve replacement in high-risk patients continues to increase, supported by growing clinical evidence and guideline endorsements.</w:t>
      </w:r>
    </w:p>
    <w:p w14:paraId="574EFFD4" w14:textId="77777777" w:rsidR="00AD0F8C" w:rsidRPr="00AD0F8C" w:rsidRDefault="00AD0F8C" w:rsidP="00AD0F8C">
      <w:r w:rsidRPr="00AD0F8C">
        <w:pict w14:anchorId="1E0A4827">
          <v:rect id="_x0000_i1314" style="width:0;height:1.5pt" o:hralign="center" o:hrstd="t" o:hr="t" fillcolor="#a0a0a0" stroked="f"/>
        </w:pict>
      </w:r>
    </w:p>
    <w:p w14:paraId="0CB9495A" w14:textId="77777777" w:rsidR="00AD0F8C" w:rsidRPr="00AD0F8C" w:rsidRDefault="00AD0F8C" w:rsidP="00AD0F8C">
      <w:pPr>
        <w:rPr>
          <w:b/>
          <w:bCs/>
        </w:rPr>
      </w:pPr>
      <w:r w:rsidRPr="00AD0F8C">
        <w:rPr>
          <w:b/>
          <w:bCs/>
        </w:rPr>
        <w:t>By Application</w:t>
      </w:r>
    </w:p>
    <w:p w14:paraId="3B3FB34C" w14:textId="77777777" w:rsidR="00AD0F8C" w:rsidRPr="00AD0F8C" w:rsidRDefault="00AD0F8C" w:rsidP="00AD0F8C">
      <w:pPr>
        <w:numPr>
          <w:ilvl w:val="0"/>
          <w:numId w:val="3"/>
        </w:numPr>
      </w:pPr>
      <w:r w:rsidRPr="00AD0F8C">
        <w:rPr>
          <w:b/>
          <w:bCs/>
        </w:rPr>
        <w:t>Structural Heart Disease</w:t>
      </w:r>
    </w:p>
    <w:p w14:paraId="15CE4DE4" w14:textId="77777777" w:rsidR="00AD0F8C" w:rsidRPr="00AD0F8C" w:rsidRDefault="00AD0F8C" w:rsidP="00AD0F8C">
      <w:pPr>
        <w:numPr>
          <w:ilvl w:val="0"/>
          <w:numId w:val="3"/>
        </w:numPr>
      </w:pPr>
      <w:r w:rsidRPr="00AD0F8C">
        <w:rPr>
          <w:b/>
          <w:bCs/>
        </w:rPr>
        <w:t>Congenital Heart Defects</w:t>
      </w:r>
    </w:p>
    <w:p w14:paraId="268EF128" w14:textId="77777777" w:rsidR="00AD0F8C" w:rsidRPr="00AD0F8C" w:rsidRDefault="00AD0F8C" w:rsidP="00AD0F8C">
      <w:pPr>
        <w:numPr>
          <w:ilvl w:val="0"/>
          <w:numId w:val="3"/>
        </w:numPr>
      </w:pPr>
      <w:r w:rsidRPr="00AD0F8C">
        <w:rPr>
          <w:b/>
          <w:bCs/>
        </w:rPr>
        <w:t>Peripheral Vascular Disease</w:t>
      </w:r>
    </w:p>
    <w:p w14:paraId="54C65064" w14:textId="77777777" w:rsidR="00AD0F8C" w:rsidRPr="00AD0F8C" w:rsidRDefault="00AD0F8C" w:rsidP="00AD0F8C">
      <w:pPr>
        <w:numPr>
          <w:ilvl w:val="0"/>
          <w:numId w:val="3"/>
        </w:numPr>
      </w:pPr>
      <w:r w:rsidRPr="00AD0F8C">
        <w:rPr>
          <w:b/>
          <w:bCs/>
        </w:rPr>
        <w:t>Oncology (embolization therapy)</w:t>
      </w:r>
    </w:p>
    <w:p w14:paraId="5706E365" w14:textId="77777777" w:rsidR="00AD0F8C" w:rsidRPr="00AD0F8C" w:rsidRDefault="00AD0F8C" w:rsidP="00AD0F8C">
      <w:r w:rsidRPr="00AD0F8C">
        <w:rPr>
          <w:i/>
          <w:iCs/>
        </w:rPr>
        <w:t xml:space="preserve">While structural heart disease remains the dominant application, congenital and oncology-related interventions are seeing rising procedural volume due to increasing </w:t>
      </w:r>
      <w:proofErr w:type="spellStart"/>
      <w:r w:rsidRPr="00AD0F8C">
        <w:rPr>
          <w:i/>
          <w:iCs/>
        </w:rPr>
        <w:t>pediatric</w:t>
      </w:r>
      <w:proofErr w:type="spellEnd"/>
      <w:r w:rsidRPr="00AD0F8C">
        <w:rPr>
          <w:i/>
          <w:iCs/>
        </w:rPr>
        <w:t xml:space="preserve"> diagnoses and non-oncologic embolization indications.</w:t>
      </w:r>
    </w:p>
    <w:p w14:paraId="3E4E7614" w14:textId="77777777" w:rsidR="00AD0F8C" w:rsidRPr="00AD0F8C" w:rsidRDefault="00AD0F8C" w:rsidP="00AD0F8C">
      <w:r w:rsidRPr="00AD0F8C">
        <w:pict w14:anchorId="0B7EC661">
          <v:rect id="_x0000_i1315" style="width:0;height:1.5pt" o:hralign="center" o:hrstd="t" o:hr="t" fillcolor="#a0a0a0" stroked="f"/>
        </w:pict>
      </w:r>
    </w:p>
    <w:p w14:paraId="6314B5AE" w14:textId="77777777" w:rsidR="00AD0F8C" w:rsidRPr="00AD0F8C" w:rsidRDefault="00AD0F8C" w:rsidP="00AD0F8C">
      <w:pPr>
        <w:rPr>
          <w:b/>
          <w:bCs/>
        </w:rPr>
      </w:pPr>
      <w:r w:rsidRPr="00AD0F8C">
        <w:rPr>
          <w:b/>
          <w:bCs/>
        </w:rPr>
        <w:t>By End User</w:t>
      </w:r>
    </w:p>
    <w:p w14:paraId="2C8ABAF0" w14:textId="77777777" w:rsidR="00AD0F8C" w:rsidRPr="00AD0F8C" w:rsidRDefault="00AD0F8C" w:rsidP="00AD0F8C">
      <w:pPr>
        <w:numPr>
          <w:ilvl w:val="0"/>
          <w:numId w:val="4"/>
        </w:numPr>
      </w:pPr>
      <w:r w:rsidRPr="00AD0F8C">
        <w:rPr>
          <w:b/>
          <w:bCs/>
        </w:rPr>
        <w:t xml:space="preserve">Hospitals and Cardiac </w:t>
      </w:r>
      <w:proofErr w:type="spellStart"/>
      <w:r w:rsidRPr="00AD0F8C">
        <w:rPr>
          <w:b/>
          <w:bCs/>
        </w:rPr>
        <w:t>Centers</w:t>
      </w:r>
      <w:proofErr w:type="spellEnd"/>
    </w:p>
    <w:p w14:paraId="61326426" w14:textId="77777777" w:rsidR="00AD0F8C" w:rsidRPr="00AD0F8C" w:rsidRDefault="00AD0F8C" w:rsidP="00AD0F8C">
      <w:pPr>
        <w:numPr>
          <w:ilvl w:val="0"/>
          <w:numId w:val="4"/>
        </w:numPr>
      </w:pPr>
      <w:r w:rsidRPr="00AD0F8C">
        <w:rPr>
          <w:b/>
          <w:bCs/>
        </w:rPr>
        <w:t xml:space="preserve">Ambulatory Surgical </w:t>
      </w:r>
      <w:proofErr w:type="spellStart"/>
      <w:r w:rsidRPr="00AD0F8C">
        <w:rPr>
          <w:b/>
          <w:bCs/>
        </w:rPr>
        <w:t>Centers</w:t>
      </w:r>
      <w:proofErr w:type="spellEnd"/>
      <w:r w:rsidRPr="00AD0F8C">
        <w:rPr>
          <w:b/>
          <w:bCs/>
        </w:rPr>
        <w:t xml:space="preserve"> (ASCs)</w:t>
      </w:r>
    </w:p>
    <w:p w14:paraId="6538F346" w14:textId="77777777" w:rsidR="00AD0F8C" w:rsidRPr="00AD0F8C" w:rsidRDefault="00AD0F8C" w:rsidP="00AD0F8C">
      <w:pPr>
        <w:numPr>
          <w:ilvl w:val="0"/>
          <w:numId w:val="4"/>
        </w:numPr>
      </w:pPr>
      <w:r w:rsidRPr="00AD0F8C">
        <w:rPr>
          <w:b/>
          <w:bCs/>
        </w:rPr>
        <w:t>Academic &amp; Research Institutions</w:t>
      </w:r>
    </w:p>
    <w:p w14:paraId="54D9ACBB" w14:textId="77777777" w:rsidR="00AD0F8C" w:rsidRPr="00AD0F8C" w:rsidRDefault="00AD0F8C" w:rsidP="00AD0F8C">
      <w:r w:rsidRPr="00AD0F8C">
        <w:rPr>
          <w:b/>
          <w:bCs/>
        </w:rPr>
        <w:t xml:space="preserve">Hospitals and cardiac </w:t>
      </w:r>
      <w:proofErr w:type="spellStart"/>
      <w:r w:rsidRPr="00AD0F8C">
        <w:rPr>
          <w:b/>
          <w:bCs/>
        </w:rPr>
        <w:t>centers</w:t>
      </w:r>
      <w:proofErr w:type="spellEnd"/>
      <w:r w:rsidRPr="00AD0F8C">
        <w:t xml:space="preserve"> remain the core clinical settings, accounting for over </w:t>
      </w:r>
      <w:r w:rsidRPr="00AD0F8C">
        <w:rPr>
          <w:b/>
          <w:bCs/>
        </w:rPr>
        <w:t>70%</w:t>
      </w:r>
      <w:r w:rsidRPr="00AD0F8C">
        <w:t xml:space="preserve"> of the procedures, thanks to their advanced imaging infrastructure, in-house cardiac surgery teams, and high patient throughput. However, </w:t>
      </w:r>
      <w:r w:rsidRPr="00AD0F8C">
        <w:rPr>
          <w:i/>
          <w:iCs/>
        </w:rPr>
        <w:t>ASCs are beginning to gain momentum, particularly in urban regions with strong interventional networks.</w:t>
      </w:r>
    </w:p>
    <w:p w14:paraId="3DC455C7" w14:textId="77777777" w:rsidR="00AD0F8C" w:rsidRPr="00AD0F8C" w:rsidRDefault="00AD0F8C" w:rsidP="00AD0F8C">
      <w:r w:rsidRPr="00AD0F8C">
        <w:pict w14:anchorId="198D3249">
          <v:rect id="_x0000_i1316" style="width:0;height:1.5pt" o:hralign="center" o:hrstd="t" o:hr="t" fillcolor="#a0a0a0" stroked="f"/>
        </w:pict>
      </w:r>
    </w:p>
    <w:p w14:paraId="301B96F3" w14:textId="77777777" w:rsidR="00AD0F8C" w:rsidRPr="00AD0F8C" w:rsidRDefault="00AD0F8C" w:rsidP="00AD0F8C">
      <w:pPr>
        <w:rPr>
          <w:b/>
          <w:bCs/>
        </w:rPr>
      </w:pPr>
      <w:r w:rsidRPr="00AD0F8C">
        <w:rPr>
          <w:b/>
          <w:bCs/>
        </w:rPr>
        <w:t>By Region</w:t>
      </w:r>
    </w:p>
    <w:p w14:paraId="2D7AB215" w14:textId="77777777" w:rsidR="00AD0F8C" w:rsidRPr="00AD0F8C" w:rsidRDefault="00AD0F8C" w:rsidP="00AD0F8C">
      <w:pPr>
        <w:numPr>
          <w:ilvl w:val="0"/>
          <w:numId w:val="5"/>
        </w:numPr>
      </w:pPr>
      <w:r w:rsidRPr="00AD0F8C">
        <w:rPr>
          <w:b/>
          <w:bCs/>
        </w:rPr>
        <w:lastRenderedPageBreak/>
        <w:t>North America</w:t>
      </w:r>
    </w:p>
    <w:p w14:paraId="570EA63F" w14:textId="77777777" w:rsidR="00AD0F8C" w:rsidRPr="00AD0F8C" w:rsidRDefault="00AD0F8C" w:rsidP="00AD0F8C">
      <w:pPr>
        <w:numPr>
          <w:ilvl w:val="0"/>
          <w:numId w:val="5"/>
        </w:numPr>
      </w:pPr>
      <w:r w:rsidRPr="00AD0F8C">
        <w:rPr>
          <w:b/>
          <w:bCs/>
        </w:rPr>
        <w:t>Europe</w:t>
      </w:r>
    </w:p>
    <w:p w14:paraId="680C97D3" w14:textId="77777777" w:rsidR="00AD0F8C" w:rsidRPr="00AD0F8C" w:rsidRDefault="00AD0F8C" w:rsidP="00AD0F8C">
      <w:pPr>
        <w:numPr>
          <w:ilvl w:val="0"/>
          <w:numId w:val="5"/>
        </w:numPr>
      </w:pPr>
      <w:r w:rsidRPr="00AD0F8C">
        <w:rPr>
          <w:b/>
          <w:bCs/>
        </w:rPr>
        <w:t>Asia Pacific</w:t>
      </w:r>
    </w:p>
    <w:p w14:paraId="46296ACB" w14:textId="77777777" w:rsidR="00AD0F8C" w:rsidRPr="00AD0F8C" w:rsidRDefault="00AD0F8C" w:rsidP="00AD0F8C">
      <w:pPr>
        <w:numPr>
          <w:ilvl w:val="0"/>
          <w:numId w:val="5"/>
        </w:numPr>
      </w:pPr>
      <w:r w:rsidRPr="00AD0F8C">
        <w:rPr>
          <w:b/>
          <w:bCs/>
        </w:rPr>
        <w:t>LAMEA (Latin America, Middle East &amp; Africa)</w:t>
      </w:r>
    </w:p>
    <w:p w14:paraId="3DF2D23A" w14:textId="77777777" w:rsidR="00AD0F8C" w:rsidRPr="00AD0F8C" w:rsidRDefault="00AD0F8C" w:rsidP="00AD0F8C">
      <w:r w:rsidRPr="00AD0F8C">
        <w:t xml:space="preserve">Among these, </w:t>
      </w:r>
      <w:r w:rsidRPr="00AD0F8C">
        <w:rPr>
          <w:b/>
          <w:bCs/>
        </w:rPr>
        <w:t>North America</w:t>
      </w:r>
      <w:r w:rsidRPr="00AD0F8C">
        <w:t xml:space="preserve"> continues to lead in terms of market value and technological adoption, but </w:t>
      </w:r>
      <w:r w:rsidRPr="00AD0F8C">
        <w:rPr>
          <w:b/>
          <w:bCs/>
        </w:rPr>
        <w:t>Asia Pacific</w:t>
      </w:r>
      <w:r w:rsidRPr="00AD0F8C">
        <w:t xml:space="preserve"> is the fastest-growing region due to expanding cardiac programs, investments in healthcare infrastructure, and a vast untapped patient base. </w:t>
      </w:r>
      <w:r w:rsidRPr="00AD0F8C">
        <w:rPr>
          <w:i/>
          <w:iCs/>
        </w:rPr>
        <w:t>Emerging economies like India and China are actively investing in transcatheter device trials and localized manufacturing to reduce import dependence and lower costs.</w:t>
      </w:r>
    </w:p>
    <w:p w14:paraId="2777C4CD" w14:textId="77777777" w:rsidR="00AD0F8C" w:rsidRPr="00AD0F8C" w:rsidRDefault="00AD0F8C" w:rsidP="00AD0F8C">
      <w:r w:rsidRPr="00AD0F8C">
        <w:pict w14:anchorId="58CED317">
          <v:rect id="_x0000_i1317" style="width:0;height:1.5pt" o:hralign="center" o:hrstd="t" o:hr="t" fillcolor="#a0a0a0" stroked="f"/>
        </w:pict>
      </w:r>
    </w:p>
    <w:p w14:paraId="38C5BC1F" w14:textId="77777777" w:rsidR="00AD0F8C" w:rsidRPr="00AD0F8C" w:rsidRDefault="00AD0F8C" w:rsidP="00AD0F8C">
      <w:r w:rsidRPr="00AD0F8C">
        <w:t>This comprehensive segmentation provides manufacturers and healthcare providers with actionable intelligence on high-value sub-markets and emerging geographic corridors.</w:t>
      </w:r>
    </w:p>
    <w:p w14:paraId="4E23C1CA" w14:textId="77777777" w:rsidR="00AD0F8C" w:rsidRPr="00AD0F8C" w:rsidRDefault="00AD0F8C" w:rsidP="00AD0F8C">
      <w:pPr>
        <w:rPr>
          <w:b/>
          <w:bCs/>
        </w:rPr>
      </w:pPr>
      <w:r w:rsidRPr="00AD0F8C">
        <w:rPr>
          <w:b/>
          <w:bCs/>
        </w:rPr>
        <w:t>3. Market Trends and Innovation Landscape</w:t>
      </w:r>
    </w:p>
    <w:p w14:paraId="4CCE5134" w14:textId="77777777" w:rsidR="00AD0F8C" w:rsidRPr="00AD0F8C" w:rsidRDefault="00AD0F8C" w:rsidP="00AD0F8C">
      <w:r w:rsidRPr="00AD0F8C">
        <w:t xml:space="preserve">The transcatheter devices market is evolving rapidly, driven by an innovation pipeline that combines </w:t>
      </w:r>
      <w:r w:rsidRPr="00AD0F8C">
        <w:rPr>
          <w:b/>
          <w:bCs/>
        </w:rPr>
        <w:t>biomechanical engineering</w:t>
      </w:r>
      <w:r w:rsidRPr="00AD0F8C">
        <w:t xml:space="preserve">, </w:t>
      </w:r>
      <w:r w:rsidRPr="00AD0F8C">
        <w:rPr>
          <w:b/>
          <w:bCs/>
        </w:rPr>
        <w:t>image-guided interventions</w:t>
      </w:r>
      <w:r w:rsidRPr="00AD0F8C">
        <w:t xml:space="preserve">, and </w:t>
      </w:r>
      <w:r w:rsidRPr="00AD0F8C">
        <w:rPr>
          <w:b/>
          <w:bCs/>
        </w:rPr>
        <w:t>AI-driven procedural planning</w:t>
      </w:r>
      <w:r w:rsidRPr="00AD0F8C">
        <w:t>. This section outlines the transformative trends redefining clinical adoption and product development.</w:t>
      </w:r>
    </w:p>
    <w:p w14:paraId="220E042B" w14:textId="77777777" w:rsidR="00AD0F8C" w:rsidRPr="00AD0F8C" w:rsidRDefault="00AD0F8C" w:rsidP="00AD0F8C">
      <w:r w:rsidRPr="00AD0F8C">
        <w:pict w14:anchorId="1184F884">
          <v:rect id="_x0000_i1318" style="width:0;height:1.5pt" o:hralign="center" o:hrstd="t" o:hr="t" fillcolor="#a0a0a0" stroked="f"/>
        </w:pict>
      </w:r>
    </w:p>
    <w:p w14:paraId="0EC2BC04" w14:textId="77777777" w:rsidR="00AD0F8C" w:rsidRPr="00AD0F8C" w:rsidRDefault="00AD0F8C" w:rsidP="00AD0F8C">
      <w:pPr>
        <w:rPr>
          <w:b/>
          <w:bCs/>
        </w:rPr>
      </w:pPr>
      <w:r w:rsidRPr="00AD0F8C">
        <w:rPr>
          <w:b/>
          <w:bCs/>
        </w:rPr>
        <w:t>R&amp;D Pipeline Expansion and Technological Shifts</w:t>
      </w:r>
    </w:p>
    <w:p w14:paraId="5FB3A97D" w14:textId="77777777" w:rsidR="00AD0F8C" w:rsidRPr="00AD0F8C" w:rsidRDefault="00AD0F8C" w:rsidP="00AD0F8C">
      <w:r w:rsidRPr="00AD0F8C">
        <w:t xml:space="preserve">A significant portion of R&amp;D investments is concentrated on improving </w:t>
      </w:r>
      <w:r w:rsidRPr="00AD0F8C">
        <w:rPr>
          <w:b/>
          <w:bCs/>
        </w:rPr>
        <w:t>durability, biocompatibility, and device navigation precision</w:t>
      </w:r>
      <w:r w:rsidRPr="00AD0F8C">
        <w:t xml:space="preserve">. Developers are increasingly using </w:t>
      </w:r>
      <w:r w:rsidRPr="00AD0F8C">
        <w:rPr>
          <w:b/>
          <w:bCs/>
        </w:rPr>
        <w:t>polymeric leaflets</w:t>
      </w:r>
      <w:r w:rsidRPr="00AD0F8C">
        <w:t xml:space="preserve"> and </w:t>
      </w:r>
      <w:r w:rsidRPr="00AD0F8C">
        <w:rPr>
          <w:b/>
          <w:bCs/>
        </w:rPr>
        <w:t>tissue-engineered valves</w:t>
      </w:r>
      <w:r w:rsidRPr="00AD0F8C">
        <w:t xml:space="preserve"> to create devices with longer life expectancy and reduced immune rejection rates.</w:t>
      </w:r>
    </w:p>
    <w:p w14:paraId="0A79F78E" w14:textId="77777777" w:rsidR="00AD0F8C" w:rsidRPr="00AD0F8C" w:rsidRDefault="00AD0F8C" w:rsidP="00AD0F8C">
      <w:r w:rsidRPr="00AD0F8C">
        <w:t xml:space="preserve">Emerging systems incorporate </w:t>
      </w:r>
      <w:r w:rsidRPr="00AD0F8C">
        <w:rPr>
          <w:b/>
          <w:bCs/>
        </w:rPr>
        <w:t>steerable catheter platforms</w:t>
      </w:r>
      <w:r w:rsidRPr="00AD0F8C">
        <w:t xml:space="preserve"> and </w:t>
      </w:r>
      <w:r w:rsidRPr="00AD0F8C">
        <w:rPr>
          <w:b/>
          <w:bCs/>
        </w:rPr>
        <w:t>robotic-assisted deployment</w:t>
      </w:r>
      <w:r w:rsidRPr="00AD0F8C">
        <w:t>, which enhance precision during complex interventions like transcatheter mitral and tricuspid procedures. These advancements reduce the learning curve for clinicians and lower the incidence of post-procedural complications.</w:t>
      </w:r>
    </w:p>
    <w:p w14:paraId="041ABF95" w14:textId="77777777" w:rsidR="00AD0F8C" w:rsidRPr="00AD0F8C" w:rsidRDefault="00AD0F8C" w:rsidP="00AD0F8C">
      <w:r w:rsidRPr="00AD0F8C">
        <w:rPr>
          <w:i/>
          <w:iCs/>
        </w:rPr>
        <w:t>According to interventional cardiology experts, next-generation delivery systems are expected to reduce fluoroscopy time by up to 30%, improving both patient safety and operating room efficiency.</w:t>
      </w:r>
    </w:p>
    <w:p w14:paraId="11346510" w14:textId="77777777" w:rsidR="00AD0F8C" w:rsidRPr="00AD0F8C" w:rsidRDefault="00AD0F8C" w:rsidP="00AD0F8C">
      <w:r w:rsidRPr="00AD0F8C">
        <w:pict w14:anchorId="353EADA8">
          <v:rect id="_x0000_i1319" style="width:0;height:1.5pt" o:hralign="center" o:hrstd="t" o:hr="t" fillcolor="#a0a0a0" stroked="f"/>
        </w:pict>
      </w:r>
    </w:p>
    <w:p w14:paraId="2215D78D" w14:textId="77777777" w:rsidR="00AD0F8C" w:rsidRPr="00AD0F8C" w:rsidRDefault="00AD0F8C" w:rsidP="00AD0F8C">
      <w:pPr>
        <w:rPr>
          <w:b/>
          <w:bCs/>
        </w:rPr>
      </w:pPr>
      <w:r w:rsidRPr="00AD0F8C">
        <w:rPr>
          <w:b/>
          <w:bCs/>
        </w:rPr>
        <w:t>Digital Integration and AI-Assisted Planning</w:t>
      </w:r>
    </w:p>
    <w:p w14:paraId="3AFB13AA" w14:textId="77777777" w:rsidR="00AD0F8C" w:rsidRPr="00AD0F8C" w:rsidRDefault="00AD0F8C" w:rsidP="00AD0F8C">
      <w:r w:rsidRPr="00AD0F8C">
        <w:t xml:space="preserve">Artificial intelligence (AI) is playing a transformative role in pre-operative planning and intra-procedural navigation. AI tools can now </w:t>
      </w:r>
      <w:proofErr w:type="spellStart"/>
      <w:r w:rsidRPr="00AD0F8C">
        <w:t>analyze</w:t>
      </w:r>
      <w:proofErr w:type="spellEnd"/>
      <w:r w:rsidRPr="00AD0F8C">
        <w:t xml:space="preserve"> patient imaging data to simulate device deployment, assess anatomical fit, and predict potential complications.</w:t>
      </w:r>
    </w:p>
    <w:p w14:paraId="4D2E399F" w14:textId="77777777" w:rsidR="00AD0F8C" w:rsidRPr="00AD0F8C" w:rsidRDefault="00AD0F8C" w:rsidP="00AD0F8C">
      <w:r w:rsidRPr="00AD0F8C">
        <w:lastRenderedPageBreak/>
        <w:t xml:space="preserve">Some systems even offer </w:t>
      </w:r>
      <w:r w:rsidRPr="00AD0F8C">
        <w:rPr>
          <w:b/>
          <w:bCs/>
        </w:rPr>
        <w:t>real-time hemodynamic monitoring</w:t>
      </w:r>
      <w:r w:rsidRPr="00AD0F8C">
        <w:t xml:space="preserve"> and </w:t>
      </w:r>
      <w:r w:rsidRPr="00AD0F8C">
        <w:rPr>
          <w:b/>
          <w:bCs/>
        </w:rPr>
        <w:t>AI-based co-registration</w:t>
      </w:r>
      <w:r w:rsidRPr="00AD0F8C">
        <w:t xml:space="preserve"> during valve placement, increasing procedural predictability and standardization across surgical teams.</w:t>
      </w:r>
    </w:p>
    <w:p w14:paraId="016572F0" w14:textId="77777777" w:rsidR="00AD0F8C" w:rsidRPr="00AD0F8C" w:rsidRDefault="00AD0F8C" w:rsidP="00AD0F8C">
      <w:r w:rsidRPr="00AD0F8C">
        <w:rPr>
          <w:i/>
          <w:iCs/>
        </w:rPr>
        <w:t xml:space="preserve">“AI is quickly becoming a co-pilot in </w:t>
      </w:r>
      <w:proofErr w:type="spellStart"/>
      <w:r w:rsidRPr="00AD0F8C">
        <w:rPr>
          <w:i/>
          <w:iCs/>
        </w:rPr>
        <w:t>cath</w:t>
      </w:r>
      <w:proofErr w:type="spellEnd"/>
      <w:r w:rsidRPr="00AD0F8C">
        <w:rPr>
          <w:i/>
          <w:iCs/>
        </w:rPr>
        <w:t xml:space="preserve"> labs. It’s not replacing the surgeon—it’s augmenting their precision and confidence,” notes a cardiovascular innovation researcher from Boston.</w:t>
      </w:r>
    </w:p>
    <w:p w14:paraId="2BF7236D" w14:textId="77777777" w:rsidR="00AD0F8C" w:rsidRPr="00AD0F8C" w:rsidRDefault="00AD0F8C" w:rsidP="00AD0F8C">
      <w:r w:rsidRPr="00AD0F8C">
        <w:pict w14:anchorId="4098C75E">
          <v:rect id="_x0000_i1320" style="width:0;height:1.5pt" o:hralign="center" o:hrstd="t" o:hr="t" fillcolor="#a0a0a0" stroked="f"/>
        </w:pict>
      </w:r>
    </w:p>
    <w:p w14:paraId="4316D5F4" w14:textId="77777777" w:rsidR="00AD0F8C" w:rsidRPr="00AD0F8C" w:rsidRDefault="00AD0F8C" w:rsidP="00AD0F8C">
      <w:pPr>
        <w:rPr>
          <w:b/>
          <w:bCs/>
        </w:rPr>
      </w:pPr>
      <w:r w:rsidRPr="00AD0F8C">
        <w:rPr>
          <w:b/>
          <w:bCs/>
        </w:rPr>
        <w:t>Strategic Collaborations and Pipeline Diversification</w:t>
      </w:r>
    </w:p>
    <w:p w14:paraId="5E1AD050" w14:textId="77777777" w:rsidR="00AD0F8C" w:rsidRPr="00AD0F8C" w:rsidRDefault="00AD0F8C" w:rsidP="00AD0F8C">
      <w:r w:rsidRPr="00AD0F8C">
        <w:t xml:space="preserve">The market has seen a surge in </w:t>
      </w:r>
      <w:r w:rsidRPr="00AD0F8C">
        <w:rPr>
          <w:b/>
          <w:bCs/>
        </w:rPr>
        <w:t>strategic partnerships</w:t>
      </w:r>
      <w:r w:rsidRPr="00AD0F8C">
        <w:t xml:space="preserve"> and </w:t>
      </w:r>
      <w:r w:rsidRPr="00AD0F8C">
        <w:rPr>
          <w:b/>
          <w:bCs/>
        </w:rPr>
        <w:t>acquisitions</w:t>
      </w:r>
      <w:r w:rsidRPr="00AD0F8C">
        <w:t xml:space="preserve"> aimed at portfolio expansion and market access. Leading </w:t>
      </w:r>
      <w:proofErr w:type="spellStart"/>
      <w:r w:rsidRPr="00AD0F8C">
        <w:t>medtech</w:t>
      </w:r>
      <w:proofErr w:type="spellEnd"/>
      <w:r w:rsidRPr="00AD0F8C">
        <w:t xml:space="preserve"> players are collaborating with </w:t>
      </w:r>
      <w:r w:rsidRPr="00AD0F8C">
        <w:rPr>
          <w:b/>
          <w:bCs/>
        </w:rPr>
        <w:t xml:space="preserve">academic </w:t>
      </w:r>
      <w:proofErr w:type="spellStart"/>
      <w:r w:rsidRPr="00AD0F8C">
        <w:rPr>
          <w:b/>
          <w:bCs/>
        </w:rPr>
        <w:t>centers</w:t>
      </w:r>
      <w:proofErr w:type="spellEnd"/>
      <w:r w:rsidRPr="00AD0F8C">
        <w:rPr>
          <w:b/>
          <w:bCs/>
        </w:rPr>
        <w:t xml:space="preserve"> and clinical labs</w:t>
      </w:r>
      <w:r w:rsidRPr="00AD0F8C">
        <w:t xml:space="preserve"> to validate novel valve architectures and embolization agents. For instance:</w:t>
      </w:r>
    </w:p>
    <w:p w14:paraId="45B666FA" w14:textId="77777777" w:rsidR="00AD0F8C" w:rsidRPr="00AD0F8C" w:rsidRDefault="00AD0F8C" w:rsidP="00AD0F8C">
      <w:pPr>
        <w:numPr>
          <w:ilvl w:val="0"/>
          <w:numId w:val="6"/>
        </w:numPr>
      </w:pPr>
      <w:r w:rsidRPr="00AD0F8C">
        <w:t xml:space="preserve">Start-ups are licensing </w:t>
      </w:r>
      <w:r w:rsidRPr="00AD0F8C">
        <w:rPr>
          <w:b/>
          <w:bCs/>
        </w:rPr>
        <w:t>bioresorbable valve technologies</w:t>
      </w:r>
      <w:r w:rsidRPr="00AD0F8C">
        <w:t xml:space="preserve"> to larger OEMs for commercial scaling.</w:t>
      </w:r>
    </w:p>
    <w:p w14:paraId="01995D77" w14:textId="77777777" w:rsidR="00AD0F8C" w:rsidRPr="00AD0F8C" w:rsidRDefault="00AD0F8C" w:rsidP="00AD0F8C">
      <w:pPr>
        <w:numPr>
          <w:ilvl w:val="0"/>
          <w:numId w:val="6"/>
        </w:numPr>
      </w:pPr>
      <w:r w:rsidRPr="00AD0F8C">
        <w:t xml:space="preserve">Large firms are investing in </w:t>
      </w:r>
      <w:r w:rsidRPr="00AD0F8C">
        <w:rPr>
          <w:b/>
          <w:bCs/>
        </w:rPr>
        <w:t>next-gen transseptal access systems</w:t>
      </w:r>
      <w:r w:rsidRPr="00AD0F8C">
        <w:t>, facilitating safer entry for mitral interventions.</w:t>
      </w:r>
    </w:p>
    <w:p w14:paraId="73A34D22" w14:textId="77777777" w:rsidR="00AD0F8C" w:rsidRPr="00AD0F8C" w:rsidRDefault="00AD0F8C" w:rsidP="00AD0F8C">
      <w:pPr>
        <w:numPr>
          <w:ilvl w:val="0"/>
          <w:numId w:val="6"/>
        </w:numPr>
      </w:pPr>
      <w:r w:rsidRPr="00AD0F8C">
        <w:t xml:space="preserve">Cross-border partnerships are </w:t>
      </w:r>
      <w:proofErr w:type="spellStart"/>
      <w:r w:rsidRPr="00AD0F8C">
        <w:t>fueling</w:t>
      </w:r>
      <w:proofErr w:type="spellEnd"/>
      <w:r w:rsidRPr="00AD0F8C">
        <w:t xml:space="preserve"> </w:t>
      </w:r>
      <w:r w:rsidRPr="00AD0F8C">
        <w:rPr>
          <w:b/>
          <w:bCs/>
        </w:rPr>
        <w:t>clinical trial globalization</w:t>
      </w:r>
      <w:r w:rsidRPr="00AD0F8C">
        <w:t>, enabling faster multi-regional regulatory submissions.</w:t>
      </w:r>
    </w:p>
    <w:p w14:paraId="5AD30651" w14:textId="77777777" w:rsidR="00AD0F8C" w:rsidRPr="00AD0F8C" w:rsidRDefault="00AD0F8C" w:rsidP="00AD0F8C">
      <w:r w:rsidRPr="00AD0F8C">
        <w:pict w14:anchorId="402549F9">
          <v:rect id="_x0000_i1321" style="width:0;height:1.5pt" o:hralign="center" o:hrstd="t" o:hr="t" fillcolor="#a0a0a0" stroked="f"/>
        </w:pict>
      </w:r>
    </w:p>
    <w:p w14:paraId="6CA62545" w14:textId="77777777" w:rsidR="00AD0F8C" w:rsidRPr="00AD0F8C" w:rsidRDefault="00AD0F8C" w:rsidP="00AD0F8C">
      <w:pPr>
        <w:rPr>
          <w:b/>
          <w:bCs/>
        </w:rPr>
      </w:pPr>
      <w:r w:rsidRPr="00AD0F8C">
        <w:rPr>
          <w:b/>
          <w:bCs/>
        </w:rPr>
        <w:t>Miniaturization and Ambulatory Deployment Potential</w:t>
      </w:r>
    </w:p>
    <w:p w14:paraId="3CF0ABB9" w14:textId="77777777" w:rsidR="00AD0F8C" w:rsidRPr="00AD0F8C" w:rsidRDefault="00AD0F8C" w:rsidP="00AD0F8C">
      <w:r w:rsidRPr="00AD0F8C">
        <w:t xml:space="preserve">A growing trend in miniaturization allows device delivery systems to use </w:t>
      </w:r>
      <w:r w:rsidRPr="00AD0F8C">
        <w:rPr>
          <w:b/>
          <w:bCs/>
        </w:rPr>
        <w:t>smaller sheath sizes</w:t>
      </w:r>
      <w:r w:rsidRPr="00AD0F8C">
        <w:t xml:space="preserve"> (often below 14 French), reducing vascular complications and making transcatheter interventions more suitable for </w:t>
      </w:r>
      <w:r w:rsidRPr="00AD0F8C">
        <w:rPr>
          <w:b/>
          <w:bCs/>
        </w:rPr>
        <w:t>ambulatory or outpatient settings</w:t>
      </w:r>
      <w:r w:rsidRPr="00AD0F8C">
        <w:t>.</w:t>
      </w:r>
    </w:p>
    <w:p w14:paraId="77F8A228" w14:textId="77777777" w:rsidR="00AD0F8C" w:rsidRPr="00AD0F8C" w:rsidRDefault="00AD0F8C" w:rsidP="00AD0F8C">
      <w:r w:rsidRPr="00AD0F8C">
        <w:rPr>
          <w:i/>
          <w:iCs/>
        </w:rPr>
        <w:t>This miniaturization trend is particularly impactful in low- to middle-income regions, where access to tertiary care hospitals is limited, but outpatient infrastructure is expanding rapidly.</w:t>
      </w:r>
    </w:p>
    <w:p w14:paraId="1871E373" w14:textId="77777777" w:rsidR="00AD0F8C" w:rsidRPr="00AD0F8C" w:rsidRDefault="00AD0F8C" w:rsidP="00AD0F8C">
      <w:r w:rsidRPr="00AD0F8C">
        <w:pict w14:anchorId="7193B3B7">
          <v:rect id="_x0000_i1322" style="width:0;height:1.5pt" o:hralign="center" o:hrstd="t" o:hr="t" fillcolor="#a0a0a0" stroked="f"/>
        </w:pict>
      </w:r>
    </w:p>
    <w:p w14:paraId="642F83A0" w14:textId="77777777" w:rsidR="00AD0F8C" w:rsidRPr="00AD0F8C" w:rsidRDefault="00AD0F8C" w:rsidP="00AD0F8C">
      <w:r w:rsidRPr="00AD0F8C">
        <w:t>In summary, the innovation landscape in the transcatheter devices market is characterized by cross-disciplinary convergence and fast-paced R&amp;D, enabling safer, more personalized, and scalable interventions.</w:t>
      </w:r>
    </w:p>
    <w:p w14:paraId="4A19CE81" w14:textId="77777777" w:rsidR="00AD0F8C" w:rsidRPr="00AD0F8C" w:rsidRDefault="00AD0F8C" w:rsidP="00AD0F8C">
      <w:pPr>
        <w:rPr>
          <w:b/>
          <w:bCs/>
        </w:rPr>
      </w:pPr>
      <w:r w:rsidRPr="00AD0F8C">
        <w:rPr>
          <w:b/>
          <w:bCs/>
        </w:rPr>
        <w:t>4. Competitive Intelligence and Benchmarking</w:t>
      </w:r>
    </w:p>
    <w:p w14:paraId="5B141124" w14:textId="77777777" w:rsidR="00AD0F8C" w:rsidRPr="00AD0F8C" w:rsidRDefault="00AD0F8C" w:rsidP="00AD0F8C">
      <w:r w:rsidRPr="00AD0F8C">
        <w:t xml:space="preserve">The transcatheter devices market is highly competitive, with both multinational conglomerates and innovation-driven mid-sized firms vying for clinical trust, regulatory access, and procedural dominance. Players are competing across axes such as </w:t>
      </w:r>
      <w:r w:rsidRPr="00AD0F8C">
        <w:rPr>
          <w:b/>
          <w:bCs/>
        </w:rPr>
        <w:t>portfolio breadth</w:t>
      </w:r>
      <w:r w:rsidRPr="00AD0F8C">
        <w:t xml:space="preserve">, </w:t>
      </w:r>
      <w:r w:rsidRPr="00AD0F8C">
        <w:rPr>
          <w:b/>
          <w:bCs/>
        </w:rPr>
        <w:t>minimally invasive innovation</w:t>
      </w:r>
      <w:r w:rsidRPr="00AD0F8C">
        <w:t xml:space="preserve">, </w:t>
      </w:r>
      <w:r w:rsidRPr="00AD0F8C">
        <w:rPr>
          <w:b/>
          <w:bCs/>
        </w:rPr>
        <w:t>regulatory agility</w:t>
      </w:r>
      <w:r w:rsidRPr="00AD0F8C">
        <w:t xml:space="preserve">, and </w:t>
      </w:r>
      <w:r w:rsidRPr="00AD0F8C">
        <w:rPr>
          <w:b/>
          <w:bCs/>
        </w:rPr>
        <w:t>geographic reach</w:t>
      </w:r>
      <w:r w:rsidRPr="00AD0F8C">
        <w:t>.</w:t>
      </w:r>
    </w:p>
    <w:p w14:paraId="2BE26999" w14:textId="77777777" w:rsidR="00AD0F8C" w:rsidRPr="00AD0F8C" w:rsidRDefault="00AD0F8C" w:rsidP="00AD0F8C">
      <w:r w:rsidRPr="00AD0F8C">
        <w:pict w14:anchorId="4A6260A7">
          <v:rect id="_x0000_i1323" style="width:0;height:1.5pt" o:hralign="center" o:hrstd="t" o:hr="t" fillcolor="#a0a0a0" stroked="f"/>
        </w:pict>
      </w:r>
    </w:p>
    <w:p w14:paraId="27F9CC0E" w14:textId="77777777" w:rsidR="00AD0F8C" w:rsidRPr="00AD0F8C" w:rsidRDefault="00AD0F8C" w:rsidP="00AD0F8C">
      <w:pPr>
        <w:rPr>
          <w:b/>
          <w:bCs/>
        </w:rPr>
      </w:pPr>
      <w:r w:rsidRPr="00AD0F8C">
        <w:rPr>
          <w:b/>
          <w:bCs/>
        </w:rPr>
        <w:lastRenderedPageBreak/>
        <w:t>Key Players and Strategic Positioning</w:t>
      </w:r>
    </w:p>
    <w:p w14:paraId="3515F4C7" w14:textId="77777777" w:rsidR="00AD0F8C" w:rsidRPr="00AD0F8C" w:rsidRDefault="00AD0F8C" w:rsidP="00AD0F8C">
      <w:r w:rsidRPr="00AD0F8C">
        <w:rPr>
          <w:b/>
          <w:bCs/>
        </w:rPr>
        <w:t>1. Edwards Lifesciences</w:t>
      </w:r>
      <w:r w:rsidRPr="00AD0F8C">
        <w:br/>
        <w:t xml:space="preserve">A dominant force in the transcatheter heart valve segment, Edwards Lifesciences has built its leadership through continuous innovation in TAVR and mitral valve therapies. The company focuses heavily on </w:t>
      </w:r>
      <w:r w:rsidRPr="00AD0F8C">
        <w:rPr>
          <w:b/>
          <w:bCs/>
        </w:rPr>
        <w:t>surgeon training</w:t>
      </w:r>
      <w:r w:rsidRPr="00AD0F8C">
        <w:t xml:space="preserve">, </w:t>
      </w:r>
      <w:r w:rsidRPr="00AD0F8C">
        <w:rPr>
          <w:b/>
          <w:bCs/>
        </w:rPr>
        <w:t>long-term patient registries</w:t>
      </w:r>
      <w:r w:rsidRPr="00AD0F8C">
        <w:t xml:space="preserve">, and </w:t>
      </w:r>
      <w:r w:rsidRPr="00AD0F8C">
        <w:rPr>
          <w:b/>
          <w:bCs/>
        </w:rPr>
        <w:t>next-gen delivery platforms</w:t>
      </w:r>
      <w:r w:rsidRPr="00AD0F8C">
        <w:t>.</w:t>
      </w:r>
      <w:r w:rsidRPr="00AD0F8C">
        <w:br/>
      </w:r>
      <w:r w:rsidRPr="00AD0F8C">
        <w:rPr>
          <w:i/>
          <w:iCs/>
        </w:rPr>
        <w:t>It has strategically deepened its presence in Asia-Pacific through local manufacturing alliances.</w:t>
      </w:r>
    </w:p>
    <w:p w14:paraId="265C38E8" w14:textId="77777777" w:rsidR="00AD0F8C" w:rsidRPr="00AD0F8C" w:rsidRDefault="00AD0F8C" w:rsidP="00AD0F8C">
      <w:r w:rsidRPr="00AD0F8C">
        <w:rPr>
          <w:b/>
          <w:bCs/>
        </w:rPr>
        <w:t>2. Medtronic</w:t>
      </w:r>
      <w:r w:rsidRPr="00AD0F8C">
        <w:br/>
      </w:r>
      <w:proofErr w:type="spellStart"/>
      <w:r w:rsidRPr="00AD0F8C">
        <w:t>Medtronic</w:t>
      </w:r>
      <w:proofErr w:type="spellEnd"/>
      <w:r w:rsidRPr="00AD0F8C">
        <w:t xml:space="preserve"> maintains a comprehensive suite of transcatheter valves, stents, and embolization devices. Its advantage lies in </w:t>
      </w:r>
      <w:r w:rsidRPr="00AD0F8C">
        <w:rPr>
          <w:b/>
          <w:bCs/>
        </w:rPr>
        <w:t>global regulatory clearance</w:t>
      </w:r>
      <w:r w:rsidRPr="00AD0F8C">
        <w:t xml:space="preserve"> across all continents and a robust clinical trial portfolio. The firm is also investing in </w:t>
      </w:r>
      <w:r w:rsidRPr="00AD0F8C">
        <w:rPr>
          <w:b/>
          <w:bCs/>
        </w:rPr>
        <w:t>machine-learning-enabled valve selection tools</w:t>
      </w:r>
      <w:r w:rsidRPr="00AD0F8C">
        <w:t xml:space="preserve"> to support procedural planning.</w:t>
      </w:r>
    </w:p>
    <w:p w14:paraId="3AFFE21D" w14:textId="77777777" w:rsidR="00AD0F8C" w:rsidRPr="00AD0F8C" w:rsidRDefault="00AD0F8C" w:rsidP="00AD0F8C">
      <w:r w:rsidRPr="00AD0F8C">
        <w:rPr>
          <w:b/>
          <w:bCs/>
        </w:rPr>
        <w:t>3. Abbott</w:t>
      </w:r>
      <w:r w:rsidRPr="00AD0F8C">
        <w:br/>
        <w:t xml:space="preserve">Abbott’s edge is driven by its success in </w:t>
      </w:r>
      <w:r w:rsidRPr="00AD0F8C">
        <w:rPr>
          <w:b/>
          <w:bCs/>
        </w:rPr>
        <w:t>transcatheter mitral and tricuspid repair technologies</w:t>
      </w:r>
      <w:r w:rsidRPr="00AD0F8C">
        <w:t xml:space="preserve">. The company has been first to market with certain mitral clip systems and is expanding into </w:t>
      </w:r>
      <w:r w:rsidRPr="00AD0F8C">
        <w:rPr>
          <w:b/>
          <w:bCs/>
        </w:rPr>
        <w:t>fully percutaneous tricuspid therapies</w:t>
      </w:r>
      <w:r w:rsidRPr="00AD0F8C">
        <w:t>, a space still under-penetrated.</w:t>
      </w:r>
      <w:r w:rsidRPr="00AD0F8C">
        <w:br/>
      </w:r>
      <w:r w:rsidRPr="00AD0F8C">
        <w:rPr>
          <w:i/>
          <w:iCs/>
        </w:rPr>
        <w:t>Its collaborative ventures with AI firms are enhancing catheter-based imaging compatibility.</w:t>
      </w:r>
    </w:p>
    <w:p w14:paraId="05925778" w14:textId="77777777" w:rsidR="00AD0F8C" w:rsidRPr="00AD0F8C" w:rsidRDefault="00AD0F8C" w:rsidP="00AD0F8C">
      <w:r w:rsidRPr="00AD0F8C">
        <w:rPr>
          <w:b/>
          <w:bCs/>
        </w:rPr>
        <w:t>4. Boston Scientific</w:t>
      </w:r>
      <w:r w:rsidRPr="00AD0F8C">
        <w:br/>
        <w:t xml:space="preserve">With a broad cardiovascular platform, Boston Scientific is a key innovator in </w:t>
      </w:r>
      <w:r w:rsidRPr="00AD0F8C">
        <w:rPr>
          <w:b/>
          <w:bCs/>
        </w:rPr>
        <w:t>embolization and peripheral vascular interventions</w:t>
      </w:r>
      <w:r w:rsidRPr="00AD0F8C">
        <w:t>. It has acquired several mid-stage firms with proprietary embolic agents and transcatheter occlusion systems.</w:t>
      </w:r>
      <w:r w:rsidRPr="00AD0F8C">
        <w:br/>
      </w:r>
      <w:r w:rsidRPr="00AD0F8C">
        <w:rPr>
          <w:i/>
          <w:iCs/>
        </w:rPr>
        <w:t>Boston Scientific’s modular product strategy gives it flexibility to customize configurations per regional demand.</w:t>
      </w:r>
    </w:p>
    <w:p w14:paraId="5A323D68" w14:textId="77777777" w:rsidR="00AD0F8C" w:rsidRPr="00AD0F8C" w:rsidRDefault="00AD0F8C" w:rsidP="00AD0F8C">
      <w:r w:rsidRPr="00AD0F8C">
        <w:rPr>
          <w:b/>
          <w:bCs/>
        </w:rPr>
        <w:t>5. Terumo Corporation</w:t>
      </w:r>
      <w:r w:rsidRPr="00AD0F8C">
        <w:br/>
        <w:t xml:space="preserve">Terumo brings strength from its base in Japan and regional markets across Asia and Latin America. It focuses on </w:t>
      </w:r>
      <w:r w:rsidRPr="00AD0F8C">
        <w:rPr>
          <w:b/>
          <w:bCs/>
        </w:rPr>
        <w:t>microcatheter-based embolization systems</w:t>
      </w:r>
      <w:r w:rsidRPr="00AD0F8C">
        <w:t xml:space="preserve"> and </w:t>
      </w:r>
      <w:r w:rsidRPr="00AD0F8C">
        <w:rPr>
          <w:b/>
          <w:bCs/>
        </w:rPr>
        <w:t>low-profile access solutions</w:t>
      </w:r>
      <w:r w:rsidRPr="00AD0F8C">
        <w:t>, often catering to interventional radiologists and peripheral specialists.</w:t>
      </w:r>
      <w:r w:rsidRPr="00AD0F8C">
        <w:br/>
      </w:r>
      <w:r w:rsidRPr="00AD0F8C">
        <w:rPr>
          <w:i/>
          <w:iCs/>
        </w:rPr>
        <w:t xml:space="preserve">Terumo's expansion is being </w:t>
      </w:r>
      <w:proofErr w:type="spellStart"/>
      <w:r w:rsidRPr="00AD0F8C">
        <w:rPr>
          <w:i/>
          <w:iCs/>
        </w:rPr>
        <w:t>fueled</w:t>
      </w:r>
      <w:proofErr w:type="spellEnd"/>
      <w:r w:rsidRPr="00AD0F8C">
        <w:rPr>
          <w:i/>
          <w:iCs/>
        </w:rPr>
        <w:t xml:space="preserve"> by government partnerships and localized R&amp;D in India and Southeast Asia.</w:t>
      </w:r>
    </w:p>
    <w:p w14:paraId="546A9C11" w14:textId="77777777" w:rsidR="00AD0F8C" w:rsidRPr="00AD0F8C" w:rsidRDefault="00AD0F8C" w:rsidP="00AD0F8C">
      <w:r w:rsidRPr="00AD0F8C">
        <w:rPr>
          <w:b/>
          <w:bCs/>
        </w:rPr>
        <w:t xml:space="preserve">6. </w:t>
      </w:r>
      <w:proofErr w:type="spellStart"/>
      <w:r w:rsidRPr="00AD0F8C">
        <w:rPr>
          <w:b/>
          <w:bCs/>
        </w:rPr>
        <w:t>JenaValve</w:t>
      </w:r>
      <w:proofErr w:type="spellEnd"/>
      <w:r w:rsidRPr="00AD0F8C">
        <w:rPr>
          <w:b/>
          <w:bCs/>
        </w:rPr>
        <w:t xml:space="preserve"> Technology</w:t>
      </w:r>
      <w:r w:rsidRPr="00AD0F8C">
        <w:br/>
        <w:t xml:space="preserve">This emerging player specializes in transcatheter solutions for patients with aortic regurgitation and complex valve anatomies. Its </w:t>
      </w:r>
      <w:r w:rsidRPr="00AD0F8C">
        <w:rPr>
          <w:b/>
          <w:bCs/>
        </w:rPr>
        <w:t>novel anchoring system</w:t>
      </w:r>
      <w:r w:rsidRPr="00AD0F8C">
        <w:t xml:space="preserve"> is gaining attention in clinical studies for non-calcified aortic root scenarios—a niche unmet by current TAVR leaders.</w:t>
      </w:r>
    </w:p>
    <w:p w14:paraId="18F2177D" w14:textId="77777777" w:rsidR="00AD0F8C" w:rsidRPr="00AD0F8C" w:rsidRDefault="00AD0F8C" w:rsidP="00AD0F8C">
      <w:r w:rsidRPr="00AD0F8C">
        <w:rPr>
          <w:b/>
          <w:bCs/>
        </w:rPr>
        <w:t xml:space="preserve">7. </w:t>
      </w:r>
      <w:proofErr w:type="spellStart"/>
      <w:r w:rsidRPr="00AD0F8C">
        <w:rPr>
          <w:b/>
          <w:bCs/>
        </w:rPr>
        <w:t>Artivion</w:t>
      </w:r>
      <w:proofErr w:type="spellEnd"/>
      <w:r w:rsidRPr="00AD0F8C">
        <w:rPr>
          <w:b/>
          <w:bCs/>
        </w:rPr>
        <w:t xml:space="preserve"> (formerly </w:t>
      </w:r>
      <w:proofErr w:type="spellStart"/>
      <w:r w:rsidRPr="00AD0F8C">
        <w:rPr>
          <w:b/>
          <w:bCs/>
        </w:rPr>
        <w:t>CryoLife</w:t>
      </w:r>
      <w:proofErr w:type="spellEnd"/>
      <w:r w:rsidRPr="00AD0F8C">
        <w:rPr>
          <w:b/>
          <w:bCs/>
        </w:rPr>
        <w:t>)</w:t>
      </w:r>
      <w:r w:rsidRPr="00AD0F8C">
        <w:br/>
        <w:t xml:space="preserve">Focused on bioprosthetic valves and aortic arch interventions, </w:t>
      </w:r>
      <w:proofErr w:type="spellStart"/>
      <w:r w:rsidRPr="00AD0F8C">
        <w:t>Artivion</w:t>
      </w:r>
      <w:proofErr w:type="spellEnd"/>
      <w:r w:rsidRPr="00AD0F8C">
        <w:t xml:space="preserve"> is strengthening its position in </w:t>
      </w:r>
      <w:r w:rsidRPr="00AD0F8C">
        <w:rPr>
          <w:b/>
          <w:bCs/>
        </w:rPr>
        <w:t>niche valve markets</w:t>
      </w:r>
      <w:r w:rsidRPr="00AD0F8C">
        <w:t xml:space="preserve"> through acquisitions and global sales partnerships.</w:t>
      </w:r>
      <w:r w:rsidRPr="00AD0F8C">
        <w:br/>
      </w:r>
      <w:r w:rsidRPr="00AD0F8C">
        <w:rPr>
          <w:i/>
          <w:iCs/>
        </w:rPr>
        <w:t>It recently launched trials for hybrid access systems designed for anatomically challenging cases.</w:t>
      </w:r>
    </w:p>
    <w:p w14:paraId="1A7BCBB0" w14:textId="77777777" w:rsidR="00AD0F8C" w:rsidRPr="00AD0F8C" w:rsidRDefault="00AD0F8C" w:rsidP="00AD0F8C">
      <w:r w:rsidRPr="00AD0F8C">
        <w:lastRenderedPageBreak/>
        <w:pict w14:anchorId="3B22B32C">
          <v:rect id="_x0000_i1324" style="width:0;height:1.5pt" o:hralign="center" o:hrstd="t" o:hr="t" fillcolor="#a0a0a0" stroked="f"/>
        </w:pict>
      </w:r>
    </w:p>
    <w:p w14:paraId="1A41D809" w14:textId="77777777" w:rsidR="00AD0F8C" w:rsidRPr="00AD0F8C" w:rsidRDefault="00AD0F8C" w:rsidP="00AD0F8C">
      <w:pPr>
        <w:rPr>
          <w:b/>
          <w:bCs/>
        </w:rPr>
      </w:pPr>
      <w:r w:rsidRPr="00AD0F8C">
        <w:rPr>
          <w:b/>
          <w:bCs/>
        </w:rPr>
        <w:t>Benchmark Analysis</w:t>
      </w:r>
    </w:p>
    <w:p w14:paraId="6B09947A" w14:textId="77777777" w:rsidR="00AD0F8C" w:rsidRPr="00AD0F8C" w:rsidRDefault="00AD0F8C" w:rsidP="00AD0F8C">
      <w:pPr>
        <w:numPr>
          <w:ilvl w:val="0"/>
          <w:numId w:val="7"/>
        </w:numPr>
      </w:pPr>
      <w:r w:rsidRPr="00AD0F8C">
        <w:rPr>
          <w:b/>
          <w:bCs/>
        </w:rPr>
        <w:t>Portfolio Depth</w:t>
      </w:r>
      <w:r w:rsidRPr="00AD0F8C">
        <w:t>: Edwards and Medtronic lead in breadth and FDA-cleared products.</w:t>
      </w:r>
    </w:p>
    <w:p w14:paraId="699209E6" w14:textId="77777777" w:rsidR="00AD0F8C" w:rsidRPr="00AD0F8C" w:rsidRDefault="00AD0F8C" w:rsidP="00AD0F8C">
      <w:pPr>
        <w:numPr>
          <w:ilvl w:val="0"/>
          <w:numId w:val="7"/>
        </w:numPr>
      </w:pPr>
      <w:r w:rsidRPr="00AD0F8C">
        <w:rPr>
          <w:b/>
          <w:bCs/>
        </w:rPr>
        <w:t>Geographic Penetration</w:t>
      </w:r>
      <w:r w:rsidRPr="00AD0F8C">
        <w:t>: Abbott and Terumo demonstrate strong emerging market reach.</w:t>
      </w:r>
    </w:p>
    <w:p w14:paraId="2292A6E1" w14:textId="77777777" w:rsidR="00AD0F8C" w:rsidRPr="00AD0F8C" w:rsidRDefault="00AD0F8C" w:rsidP="00AD0F8C">
      <w:pPr>
        <w:numPr>
          <w:ilvl w:val="0"/>
          <w:numId w:val="7"/>
        </w:numPr>
      </w:pPr>
      <w:r w:rsidRPr="00AD0F8C">
        <w:rPr>
          <w:b/>
          <w:bCs/>
        </w:rPr>
        <w:t>Innovation Velocity</w:t>
      </w:r>
      <w:r w:rsidRPr="00AD0F8C">
        <w:t xml:space="preserve">: </w:t>
      </w:r>
      <w:proofErr w:type="spellStart"/>
      <w:r w:rsidRPr="00AD0F8C">
        <w:t>JenaValve</w:t>
      </w:r>
      <w:proofErr w:type="spellEnd"/>
      <w:r w:rsidRPr="00AD0F8C">
        <w:t xml:space="preserve"> and Boston Scientific stand out in IP filings and regulatory filings for new valve platforms.</w:t>
      </w:r>
    </w:p>
    <w:p w14:paraId="6F18D5E9" w14:textId="77777777" w:rsidR="00AD0F8C" w:rsidRPr="00AD0F8C" w:rsidRDefault="00AD0F8C" w:rsidP="00AD0F8C">
      <w:pPr>
        <w:numPr>
          <w:ilvl w:val="0"/>
          <w:numId w:val="7"/>
        </w:numPr>
      </w:pPr>
      <w:r w:rsidRPr="00AD0F8C">
        <w:rPr>
          <w:b/>
          <w:bCs/>
        </w:rPr>
        <w:t>Strategic Collaborations</w:t>
      </w:r>
      <w:r w:rsidRPr="00AD0F8C">
        <w:t>: Medtronic and Abbott have the most clinical trial consortia and academic partnerships under active evaluation.</w:t>
      </w:r>
    </w:p>
    <w:p w14:paraId="26D3331F" w14:textId="77777777" w:rsidR="00AD0F8C" w:rsidRPr="00AD0F8C" w:rsidRDefault="00AD0F8C" w:rsidP="00AD0F8C">
      <w:r w:rsidRPr="00AD0F8C">
        <w:rPr>
          <w:i/>
          <w:iCs/>
        </w:rPr>
        <w:t>In this landscape, market leaders are those who can successfully integrate AI, maintain regulatory momentum, and demonstrate consistent clinical outcomes across complex indications.</w:t>
      </w:r>
    </w:p>
    <w:p w14:paraId="53FC0103" w14:textId="77777777" w:rsidR="00AD0F8C" w:rsidRPr="00AD0F8C" w:rsidRDefault="00AD0F8C" w:rsidP="00AD0F8C">
      <w:pPr>
        <w:rPr>
          <w:b/>
          <w:bCs/>
        </w:rPr>
      </w:pPr>
      <w:r w:rsidRPr="00AD0F8C">
        <w:rPr>
          <w:b/>
          <w:bCs/>
        </w:rPr>
        <w:t>5. Regional Landscape and Adoption Outlook</w:t>
      </w:r>
    </w:p>
    <w:p w14:paraId="05BFBA44" w14:textId="77777777" w:rsidR="00AD0F8C" w:rsidRPr="00AD0F8C" w:rsidRDefault="00AD0F8C" w:rsidP="00AD0F8C">
      <w:r w:rsidRPr="00AD0F8C">
        <w:t>The transcatheter devices market exhibits diverse adoption trends and regulatory dynamics across major geographies. Regional differences are shaped by healthcare infrastructure maturity, reimbursement access, surgical workforce specialization, and policy support for minimally invasive procedures.</w:t>
      </w:r>
    </w:p>
    <w:p w14:paraId="275984F1" w14:textId="77777777" w:rsidR="00AD0F8C" w:rsidRPr="00AD0F8C" w:rsidRDefault="00AD0F8C" w:rsidP="00AD0F8C">
      <w:r w:rsidRPr="00AD0F8C">
        <w:pict w14:anchorId="3D4063EB">
          <v:rect id="_x0000_i1325" style="width:0;height:1.5pt" o:hralign="center" o:hrstd="t" o:hr="t" fillcolor="#a0a0a0" stroked="f"/>
        </w:pict>
      </w:r>
    </w:p>
    <w:p w14:paraId="304DDAE8" w14:textId="77777777" w:rsidR="00AD0F8C" w:rsidRPr="00AD0F8C" w:rsidRDefault="00AD0F8C" w:rsidP="00AD0F8C">
      <w:pPr>
        <w:rPr>
          <w:b/>
          <w:bCs/>
        </w:rPr>
      </w:pPr>
      <w:r w:rsidRPr="00AD0F8C">
        <w:rPr>
          <w:b/>
          <w:bCs/>
        </w:rPr>
        <w:t>North America</w:t>
      </w:r>
    </w:p>
    <w:p w14:paraId="35D3C974" w14:textId="77777777" w:rsidR="00AD0F8C" w:rsidRPr="00AD0F8C" w:rsidRDefault="00AD0F8C" w:rsidP="00AD0F8C">
      <w:r w:rsidRPr="00AD0F8C">
        <w:t xml:space="preserve">North America, particularly the </w:t>
      </w:r>
      <w:r w:rsidRPr="00AD0F8C">
        <w:rPr>
          <w:b/>
          <w:bCs/>
        </w:rPr>
        <w:t>United States</w:t>
      </w:r>
      <w:r w:rsidRPr="00AD0F8C">
        <w:t>, remains the largest and most mature market for transcatheter devices. Factors driving growth include:</w:t>
      </w:r>
    </w:p>
    <w:p w14:paraId="18E43272" w14:textId="77777777" w:rsidR="00AD0F8C" w:rsidRPr="00AD0F8C" w:rsidRDefault="00AD0F8C" w:rsidP="00AD0F8C">
      <w:pPr>
        <w:numPr>
          <w:ilvl w:val="0"/>
          <w:numId w:val="8"/>
        </w:numPr>
      </w:pPr>
      <w:r w:rsidRPr="00AD0F8C">
        <w:t>Broad reimbursement coverage for TAVR and embolization procedures</w:t>
      </w:r>
    </w:p>
    <w:p w14:paraId="057007F3" w14:textId="77777777" w:rsidR="00AD0F8C" w:rsidRPr="00AD0F8C" w:rsidRDefault="00AD0F8C" w:rsidP="00AD0F8C">
      <w:pPr>
        <w:numPr>
          <w:ilvl w:val="0"/>
          <w:numId w:val="8"/>
        </w:numPr>
      </w:pPr>
      <w:r w:rsidRPr="00AD0F8C">
        <w:t>Presence of leading OEMs with U.S.-based manufacturing and R&amp;D hubs</w:t>
      </w:r>
    </w:p>
    <w:p w14:paraId="35EDA229" w14:textId="77777777" w:rsidR="00AD0F8C" w:rsidRPr="00AD0F8C" w:rsidRDefault="00AD0F8C" w:rsidP="00AD0F8C">
      <w:pPr>
        <w:numPr>
          <w:ilvl w:val="0"/>
          <w:numId w:val="8"/>
        </w:numPr>
      </w:pPr>
      <w:r w:rsidRPr="00AD0F8C">
        <w:t>High procedural volume driven by an aging population with structural heart disease</w:t>
      </w:r>
    </w:p>
    <w:p w14:paraId="7872D12A" w14:textId="77777777" w:rsidR="00AD0F8C" w:rsidRPr="00AD0F8C" w:rsidRDefault="00AD0F8C" w:rsidP="00AD0F8C">
      <w:r w:rsidRPr="00AD0F8C">
        <w:t xml:space="preserve">In the U.S., FDA's continued expansion of indications for transcatheter therapies—including intermediate-risk and low-risk patients—has significantly increased device utilization. </w:t>
      </w:r>
      <w:r w:rsidRPr="00AD0F8C">
        <w:rPr>
          <w:i/>
          <w:iCs/>
        </w:rPr>
        <w:t>The average number of TAVR procedures has grown by over 15% annually since 2020, and hospitals are increasingly establishing dedicated structural heart programs.</w:t>
      </w:r>
    </w:p>
    <w:p w14:paraId="67CF2307" w14:textId="77777777" w:rsidR="00AD0F8C" w:rsidRPr="00AD0F8C" w:rsidRDefault="00AD0F8C" w:rsidP="00AD0F8C">
      <w:r w:rsidRPr="00AD0F8C">
        <w:rPr>
          <w:b/>
          <w:bCs/>
        </w:rPr>
        <w:t>Canada</w:t>
      </w:r>
      <w:r w:rsidRPr="00AD0F8C">
        <w:t xml:space="preserve"> is also advancing in this space, albeit more conservatively, with procedural adoption </w:t>
      </w:r>
      <w:proofErr w:type="spellStart"/>
      <w:r w:rsidRPr="00AD0F8C">
        <w:t>centered</w:t>
      </w:r>
      <w:proofErr w:type="spellEnd"/>
      <w:r w:rsidRPr="00AD0F8C">
        <w:t xml:space="preserve"> in academic medical </w:t>
      </w:r>
      <w:proofErr w:type="spellStart"/>
      <w:r w:rsidRPr="00AD0F8C">
        <w:t>centers</w:t>
      </w:r>
      <w:proofErr w:type="spellEnd"/>
      <w:r w:rsidRPr="00AD0F8C">
        <w:t>. Reimbursement limitations remain a bottleneck, particularly for newer tricuspid interventions.</w:t>
      </w:r>
    </w:p>
    <w:p w14:paraId="107FBD9B" w14:textId="77777777" w:rsidR="00AD0F8C" w:rsidRPr="00AD0F8C" w:rsidRDefault="00AD0F8C" w:rsidP="00AD0F8C">
      <w:r w:rsidRPr="00AD0F8C">
        <w:pict w14:anchorId="6A460C67">
          <v:rect id="_x0000_i1326" style="width:0;height:1.5pt" o:hralign="center" o:hrstd="t" o:hr="t" fillcolor="#a0a0a0" stroked="f"/>
        </w:pict>
      </w:r>
    </w:p>
    <w:p w14:paraId="0F9992AB" w14:textId="77777777" w:rsidR="00AD0F8C" w:rsidRPr="00AD0F8C" w:rsidRDefault="00AD0F8C" w:rsidP="00AD0F8C">
      <w:pPr>
        <w:rPr>
          <w:b/>
          <w:bCs/>
        </w:rPr>
      </w:pPr>
      <w:r w:rsidRPr="00AD0F8C">
        <w:rPr>
          <w:b/>
          <w:bCs/>
        </w:rPr>
        <w:t>Europe</w:t>
      </w:r>
    </w:p>
    <w:p w14:paraId="119C55CF" w14:textId="77777777" w:rsidR="00AD0F8C" w:rsidRPr="00AD0F8C" w:rsidRDefault="00AD0F8C" w:rsidP="00AD0F8C">
      <w:r w:rsidRPr="00AD0F8C">
        <w:lastRenderedPageBreak/>
        <w:t xml:space="preserve">Europe represents a robust transcatheter ecosystem, led by countries such as </w:t>
      </w:r>
      <w:r w:rsidRPr="00AD0F8C">
        <w:rPr>
          <w:b/>
          <w:bCs/>
        </w:rPr>
        <w:t>Germany</w:t>
      </w:r>
      <w:r w:rsidRPr="00AD0F8C">
        <w:t xml:space="preserve">, </w:t>
      </w:r>
      <w:r w:rsidRPr="00AD0F8C">
        <w:rPr>
          <w:b/>
          <w:bCs/>
        </w:rPr>
        <w:t>France</w:t>
      </w:r>
      <w:r w:rsidRPr="00AD0F8C">
        <w:t xml:space="preserve">, and </w:t>
      </w:r>
      <w:r w:rsidRPr="00AD0F8C">
        <w:rPr>
          <w:b/>
          <w:bCs/>
        </w:rPr>
        <w:t>Italy</w:t>
      </w:r>
      <w:r w:rsidRPr="00AD0F8C">
        <w:t>. These nations have:</w:t>
      </w:r>
    </w:p>
    <w:p w14:paraId="359495B4" w14:textId="77777777" w:rsidR="00AD0F8C" w:rsidRPr="00AD0F8C" w:rsidRDefault="00AD0F8C" w:rsidP="00AD0F8C">
      <w:pPr>
        <w:numPr>
          <w:ilvl w:val="0"/>
          <w:numId w:val="9"/>
        </w:numPr>
      </w:pPr>
      <w:r w:rsidRPr="00AD0F8C">
        <w:t xml:space="preserve">Strong university hospital networks and specialist cardiac </w:t>
      </w:r>
      <w:proofErr w:type="spellStart"/>
      <w:r w:rsidRPr="00AD0F8C">
        <w:t>centers</w:t>
      </w:r>
      <w:proofErr w:type="spellEnd"/>
    </w:p>
    <w:p w14:paraId="203FFA60" w14:textId="77777777" w:rsidR="00AD0F8C" w:rsidRPr="00AD0F8C" w:rsidRDefault="00AD0F8C" w:rsidP="00AD0F8C">
      <w:pPr>
        <w:numPr>
          <w:ilvl w:val="0"/>
          <w:numId w:val="9"/>
        </w:numPr>
      </w:pPr>
      <w:proofErr w:type="spellStart"/>
      <w:r w:rsidRPr="00AD0F8C">
        <w:t>Favorable</w:t>
      </w:r>
      <w:proofErr w:type="spellEnd"/>
      <w:r w:rsidRPr="00AD0F8C">
        <w:t xml:space="preserve"> CE marking that allows earlier market entry compared to FDA</w:t>
      </w:r>
    </w:p>
    <w:p w14:paraId="51750280" w14:textId="77777777" w:rsidR="00AD0F8C" w:rsidRPr="00AD0F8C" w:rsidRDefault="00AD0F8C" w:rsidP="00AD0F8C">
      <w:pPr>
        <w:numPr>
          <w:ilvl w:val="0"/>
          <w:numId w:val="9"/>
        </w:numPr>
      </w:pPr>
      <w:r w:rsidRPr="00AD0F8C">
        <w:t>High clinical trial activity across mitral and embolization devices</w:t>
      </w:r>
    </w:p>
    <w:p w14:paraId="10EDC93C" w14:textId="77777777" w:rsidR="00AD0F8C" w:rsidRPr="00AD0F8C" w:rsidRDefault="00AD0F8C" w:rsidP="00AD0F8C">
      <w:r w:rsidRPr="00AD0F8C">
        <w:t>Germany remains Europe’s largest market, thanks to a decentralized public health system and high procedural reimbursement. The UK and Scandinavian nations are also promoting rapid outpatient procedures through health system reform, making them attractive early-adopter regions.</w:t>
      </w:r>
    </w:p>
    <w:p w14:paraId="0D4DC962" w14:textId="77777777" w:rsidR="00AD0F8C" w:rsidRPr="00AD0F8C" w:rsidRDefault="00AD0F8C" w:rsidP="00AD0F8C">
      <w:r w:rsidRPr="00AD0F8C">
        <w:rPr>
          <w:i/>
          <w:iCs/>
        </w:rPr>
        <w:t>However, heterogeneity in regulatory timelines post-Brexit and evolving EU MDR compliance costs are challenging smaller OEMs seeking to scale quickly in this region.</w:t>
      </w:r>
    </w:p>
    <w:p w14:paraId="7C336C1F" w14:textId="77777777" w:rsidR="00AD0F8C" w:rsidRPr="00AD0F8C" w:rsidRDefault="00AD0F8C" w:rsidP="00AD0F8C">
      <w:r w:rsidRPr="00AD0F8C">
        <w:pict w14:anchorId="1C56CA0D">
          <v:rect id="_x0000_i1327" style="width:0;height:1.5pt" o:hralign="center" o:hrstd="t" o:hr="t" fillcolor="#a0a0a0" stroked="f"/>
        </w:pict>
      </w:r>
    </w:p>
    <w:p w14:paraId="5BC7D1F4" w14:textId="77777777" w:rsidR="00AD0F8C" w:rsidRPr="00AD0F8C" w:rsidRDefault="00AD0F8C" w:rsidP="00AD0F8C">
      <w:pPr>
        <w:rPr>
          <w:b/>
          <w:bCs/>
        </w:rPr>
      </w:pPr>
      <w:r w:rsidRPr="00AD0F8C">
        <w:rPr>
          <w:b/>
          <w:bCs/>
        </w:rPr>
        <w:t>Asia Pacific</w:t>
      </w:r>
    </w:p>
    <w:p w14:paraId="1BCE5EAD" w14:textId="77777777" w:rsidR="00AD0F8C" w:rsidRPr="00AD0F8C" w:rsidRDefault="00AD0F8C" w:rsidP="00AD0F8C">
      <w:r w:rsidRPr="00AD0F8C">
        <w:t xml:space="preserve">The </w:t>
      </w:r>
      <w:r w:rsidRPr="00AD0F8C">
        <w:rPr>
          <w:b/>
          <w:bCs/>
        </w:rPr>
        <w:t>Asia Pacific</w:t>
      </w:r>
      <w:r w:rsidRPr="00AD0F8C">
        <w:t xml:space="preserve"> region is the </w:t>
      </w:r>
      <w:r w:rsidRPr="00AD0F8C">
        <w:rPr>
          <w:b/>
          <w:bCs/>
        </w:rPr>
        <w:t>fastest-growing transcatheter devices market</w:t>
      </w:r>
      <w:r w:rsidRPr="00AD0F8C">
        <w:t>, bolstered by large patient pools, improving diagnostic infrastructure, and rising physician training programs.</w:t>
      </w:r>
    </w:p>
    <w:p w14:paraId="5712CEF0" w14:textId="77777777" w:rsidR="00AD0F8C" w:rsidRPr="00AD0F8C" w:rsidRDefault="00AD0F8C" w:rsidP="00AD0F8C">
      <w:r w:rsidRPr="00AD0F8C">
        <w:rPr>
          <w:b/>
          <w:bCs/>
        </w:rPr>
        <w:t>China</w:t>
      </w:r>
      <w:r w:rsidRPr="00AD0F8C">
        <w:t xml:space="preserve"> is heavily investing in structural heart programs, and local firms are entering the TAVR and TMVR pipeline space. The </w:t>
      </w:r>
      <w:r w:rsidRPr="00AD0F8C">
        <w:rPr>
          <w:b/>
          <w:bCs/>
        </w:rPr>
        <w:t>National Medical Products Administration (NMPA)</w:t>
      </w:r>
      <w:r w:rsidRPr="00AD0F8C">
        <w:t xml:space="preserve"> is also expediting approvals for priority cardiac devices.</w:t>
      </w:r>
    </w:p>
    <w:p w14:paraId="0799C0F5" w14:textId="77777777" w:rsidR="00AD0F8C" w:rsidRPr="00AD0F8C" w:rsidRDefault="00AD0F8C" w:rsidP="00AD0F8C">
      <w:r w:rsidRPr="00AD0F8C">
        <w:rPr>
          <w:b/>
          <w:bCs/>
        </w:rPr>
        <w:t>India</w:t>
      </w:r>
      <w:r w:rsidRPr="00AD0F8C">
        <w:t xml:space="preserve"> and </w:t>
      </w:r>
      <w:r w:rsidRPr="00AD0F8C">
        <w:rPr>
          <w:b/>
          <w:bCs/>
        </w:rPr>
        <w:t>Southeast Asia</w:t>
      </w:r>
      <w:r w:rsidRPr="00AD0F8C">
        <w:t xml:space="preserve"> are emerging markets where procedure volume is low but rising. Government initiatives to subsidize high-end procedures in public hospitals are expanding access.</w:t>
      </w:r>
    </w:p>
    <w:p w14:paraId="308C1C78" w14:textId="77777777" w:rsidR="00AD0F8C" w:rsidRPr="00AD0F8C" w:rsidRDefault="00AD0F8C" w:rsidP="00AD0F8C">
      <w:r w:rsidRPr="00AD0F8C">
        <w:rPr>
          <w:i/>
          <w:iCs/>
        </w:rPr>
        <w:t>“In India, catheter-based valve interventions are increasingly performed in tier-1 cities as a result of public-private telecardiology initiatives,” notes a cardiologist from Bengaluru.</w:t>
      </w:r>
    </w:p>
    <w:p w14:paraId="0A2CFA8B" w14:textId="77777777" w:rsidR="00AD0F8C" w:rsidRPr="00AD0F8C" w:rsidRDefault="00AD0F8C" w:rsidP="00AD0F8C">
      <w:r w:rsidRPr="00AD0F8C">
        <w:pict w14:anchorId="48920726">
          <v:rect id="_x0000_i1328" style="width:0;height:1.5pt" o:hralign="center" o:hrstd="t" o:hr="t" fillcolor="#a0a0a0" stroked="f"/>
        </w:pict>
      </w:r>
    </w:p>
    <w:p w14:paraId="7A945CE4" w14:textId="77777777" w:rsidR="00AD0F8C" w:rsidRPr="00AD0F8C" w:rsidRDefault="00AD0F8C" w:rsidP="00AD0F8C">
      <w:pPr>
        <w:rPr>
          <w:b/>
          <w:bCs/>
        </w:rPr>
      </w:pPr>
      <w:r w:rsidRPr="00AD0F8C">
        <w:rPr>
          <w:b/>
          <w:bCs/>
        </w:rPr>
        <w:t>LAMEA (Latin America, Middle East &amp; Africa)</w:t>
      </w:r>
    </w:p>
    <w:p w14:paraId="28BC9216" w14:textId="77777777" w:rsidR="00AD0F8C" w:rsidRPr="00AD0F8C" w:rsidRDefault="00AD0F8C" w:rsidP="00AD0F8C">
      <w:r w:rsidRPr="00AD0F8C">
        <w:t>This region presents a mixed picture:</w:t>
      </w:r>
    </w:p>
    <w:p w14:paraId="653D2830" w14:textId="77777777" w:rsidR="00AD0F8C" w:rsidRPr="00AD0F8C" w:rsidRDefault="00AD0F8C" w:rsidP="00AD0F8C">
      <w:pPr>
        <w:numPr>
          <w:ilvl w:val="0"/>
          <w:numId w:val="10"/>
        </w:numPr>
      </w:pPr>
      <w:r w:rsidRPr="00AD0F8C">
        <w:rPr>
          <w:b/>
          <w:bCs/>
        </w:rPr>
        <w:t>Brazil</w:t>
      </w:r>
      <w:r w:rsidRPr="00AD0F8C">
        <w:t xml:space="preserve"> is Latin America’s transcatheter hub, supported by private healthcare systems and early adoption of embolization therapies for oncology and uterine fibroids.</w:t>
      </w:r>
    </w:p>
    <w:p w14:paraId="763B9D3D" w14:textId="77777777" w:rsidR="00AD0F8C" w:rsidRPr="00AD0F8C" w:rsidRDefault="00AD0F8C" w:rsidP="00AD0F8C">
      <w:pPr>
        <w:numPr>
          <w:ilvl w:val="0"/>
          <w:numId w:val="10"/>
        </w:numPr>
      </w:pPr>
      <w:r w:rsidRPr="00AD0F8C">
        <w:rPr>
          <w:b/>
          <w:bCs/>
        </w:rPr>
        <w:t>Mexico</w:t>
      </w:r>
      <w:r w:rsidRPr="00AD0F8C">
        <w:t xml:space="preserve"> and </w:t>
      </w:r>
      <w:r w:rsidRPr="00AD0F8C">
        <w:rPr>
          <w:b/>
          <w:bCs/>
        </w:rPr>
        <w:t>Argentina</w:t>
      </w:r>
      <w:r w:rsidRPr="00AD0F8C">
        <w:t xml:space="preserve"> are growing markets but face reimbursement and skilled </w:t>
      </w:r>
      <w:proofErr w:type="spellStart"/>
      <w:r w:rsidRPr="00AD0F8C">
        <w:t>labor</w:t>
      </w:r>
      <w:proofErr w:type="spellEnd"/>
      <w:r w:rsidRPr="00AD0F8C">
        <w:t xml:space="preserve"> gaps.</w:t>
      </w:r>
    </w:p>
    <w:p w14:paraId="680C2B43" w14:textId="77777777" w:rsidR="00AD0F8C" w:rsidRPr="00AD0F8C" w:rsidRDefault="00AD0F8C" w:rsidP="00AD0F8C">
      <w:pPr>
        <w:numPr>
          <w:ilvl w:val="0"/>
          <w:numId w:val="10"/>
        </w:numPr>
      </w:pPr>
      <w:r w:rsidRPr="00AD0F8C">
        <w:t xml:space="preserve">In the </w:t>
      </w:r>
      <w:r w:rsidRPr="00AD0F8C">
        <w:rPr>
          <w:b/>
          <w:bCs/>
        </w:rPr>
        <w:t>Middle East</w:t>
      </w:r>
      <w:r w:rsidRPr="00AD0F8C">
        <w:t xml:space="preserve">, the </w:t>
      </w:r>
      <w:r w:rsidRPr="00AD0F8C">
        <w:rPr>
          <w:b/>
          <w:bCs/>
        </w:rPr>
        <w:t>UAE</w:t>
      </w:r>
      <w:r w:rsidRPr="00AD0F8C">
        <w:t xml:space="preserve"> and </w:t>
      </w:r>
      <w:r w:rsidRPr="00AD0F8C">
        <w:rPr>
          <w:b/>
          <w:bCs/>
        </w:rPr>
        <w:t>Saudi Arabia</w:t>
      </w:r>
      <w:r w:rsidRPr="00AD0F8C">
        <w:t xml:space="preserve"> lead in procedural sophistication, often importing expertise and devices through international collaborations.</w:t>
      </w:r>
    </w:p>
    <w:p w14:paraId="35E49E27" w14:textId="77777777" w:rsidR="00AD0F8C" w:rsidRPr="00AD0F8C" w:rsidRDefault="00AD0F8C" w:rsidP="00AD0F8C">
      <w:pPr>
        <w:numPr>
          <w:ilvl w:val="0"/>
          <w:numId w:val="10"/>
        </w:numPr>
      </w:pPr>
      <w:r w:rsidRPr="00AD0F8C">
        <w:rPr>
          <w:b/>
          <w:bCs/>
        </w:rPr>
        <w:lastRenderedPageBreak/>
        <w:t>Africa</w:t>
      </w:r>
      <w:r w:rsidRPr="00AD0F8C">
        <w:t xml:space="preserve"> is significantly underserved, with only a few interventional </w:t>
      </w:r>
      <w:proofErr w:type="spellStart"/>
      <w:r w:rsidRPr="00AD0F8C">
        <w:t>centers</w:t>
      </w:r>
      <w:proofErr w:type="spellEnd"/>
      <w:r w:rsidRPr="00AD0F8C">
        <w:t xml:space="preserve"> performing transcatheter procedures on a consistent basis.</w:t>
      </w:r>
    </w:p>
    <w:p w14:paraId="1E941ED4" w14:textId="77777777" w:rsidR="00AD0F8C" w:rsidRPr="00AD0F8C" w:rsidRDefault="00AD0F8C" w:rsidP="00AD0F8C">
      <w:r w:rsidRPr="00AD0F8C">
        <w:t xml:space="preserve">Despite constraints, international donor-funded heart programs and NGO partnerships are slowly introducing mobile </w:t>
      </w:r>
      <w:proofErr w:type="spellStart"/>
      <w:r w:rsidRPr="00AD0F8C">
        <w:t>cath</w:t>
      </w:r>
      <w:proofErr w:type="spellEnd"/>
      <w:r w:rsidRPr="00AD0F8C">
        <w:t xml:space="preserve"> lab services in parts of Sub-Saharan Africa.</w:t>
      </w:r>
    </w:p>
    <w:p w14:paraId="336F6AA1" w14:textId="77777777" w:rsidR="00AD0F8C" w:rsidRPr="00AD0F8C" w:rsidRDefault="00AD0F8C" w:rsidP="00AD0F8C">
      <w:r w:rsidRPr="00AD0F8C">
        <w:pict w14:anchorId="25292003">
          <v:rect id="_x0000_i1329" style="width:0;height:1.5pt" o:hralign="center" o:hrstd="t" o:hr="t" fillcolor="#a0a0a0" stroked="f"/>
        </w:pict>
      </w:r>
    </w:p>
    <w:p w14:paraId="545A847E" w14:textId="77777777" w:rsidR="00AD0F8C" w:rsidRPr="00AD0F8C" w:rsidRDefault="00AD0F8C" w:rsidP="00AD0F8C">
      <w:r w:rsidRPr="00AD0F8C">
        <w:t xml:space="preserve">In summary, while </w:t>
      </w:r>
      <w:r w:rsidRPr="00AD0F8C">
        <w:rPr>
          <w:b/>
          <w:bCs/>
        </w:rPr>
        <w:t>North America and Europe</w:t>
      </w:r>
      <w:r w:rsidRPr="00AD0F8C">
        <w:t xml:space="preserve"> lead in procedural volume and device penetration, </w:t>
      </w:r>
      <w:r w:rsidRPr="00AD0F8C">
        <w:rPr>
          <w:b/>
          <w:bCs/>
        </w:rPr>
        <w:t>Asia Pacific and LAMEA</w:t>
      </w:r>
      <w:r w:rsidRPr="00AD0F8C">
        <w:t xml:space="preserve"> offer the highest long-term growth potential due to epidemiological burden and healthcare modernization initiatives.</w:t>
      </w:r>
    </w:p>
    <w:p w14:paraId="11113B93" w14:textId="77777777" w:rsidR="00AD0F8C" w:rsidRPr="00AD0F8C" w:rsidRDefault="00AD0F8C" w:rsidP="00AD0F8C">
      <w:pPr>
        <w:rPr>
          <w:b/>
          <w:bCs/>
        </w:rPr>
      </w:pPr>
      <w:r w:rsidRPr="00AD0F8C">
        <w:rPr>
          <w:b/>
          <w:bCs/>
        </w:rPr>
        <w:t>6. End-User Dynamics and Use Case</w:t>
      </w:r>
    </w:p>
    <w:p w14:paraId="5D273D48" w14:textId="77777777" w:rsidR="00AD0F8C" w:rsidRPr="00AD0F8C" w:rsidRDefault="00AD0F8C" w:rsidP="00AD0F8C">
      <w:r w:rsidRPr="00AD0F8C">
        <w:t xml:space="preserve">End users play a pivotal role in shaping demand and procedural deployment strategies within the transcatheter devices market. Each segment—ranging from large hospitals to ambulatory surgical </w:t>
      </w:r>
      <w:proofErr w:type="spellStart"/>
      <w:r w:rsidRPr="00AD0F8C">
        <w:t>centers</w:t>
      </w:r>
      <w:proofErr w:type="spellEnd"/>
      <w:r w:rsidRPr="00AD0F8C">
        <w:t>—contributes uniquely to market expansion, technology feedback, and clinical adoption velocity.</w:t>
      </w:r>
    </w:p>
    <w:p w14:paraId="4566ECEA" w14:textId="77777777" w:rsidR="00AD0F8C" w:rsidRPr="00AD0F8C" w:rsidRDefault="00AD0F8C" w:rsidP="00AD0F8C">
      <w:r w:rsidRPr="00AD0F8C">
        <w:pict w14:anchorId="35BDD973">
          <v:rect id="_x0000_i1330" style="width:0;height:1.5pt" o:hralign="center" o:hrstd="t" o:hr="t" fillcolor="#a0a0a0" stroked="f"/>
        </w:pict>
      </w:r>
    </w:p>
    <w:p w14:paraId="189BAD38" w14:textId="77777777" w:rsidR="00AD0F8C" w:rsidRPr="00AD0F8C" w:rsidRDefault="00AD0F8C" w:rsidP="00AD0F8C">
      <w:pPr>
        <w:rPr>
          <w:b/>
          <w:bCs/>
        </w:rPr>
      </w:pPr>
      <w:r w:rsidRPr="00AD0F8C">
        <w:rPr>
          <w:b/>
          <w:bCs/>
        </w:rPr>
        <w:t xml:space="preserve">Hospitals and Cardiac </w:t>
      </w:r>
      <w:proofErr w:type="spellStart"/>
      <w:r w:rsidRPr="00AD0F8C">
        <w:rPr>
          <w:b/>
          <w:bCs/>
        </w:rPr>
        <w:t>Centers</w:t>
      </w:r>
      <w:proofErr w:type="spellEnd"/>
    </w:p>
    <w:p w14:paraId="2750F983" w14:textId="77777777" w:rsidR="00AD0F8C" w:rsidRPr="00AD0F8C" w:rsidRDefault="00AD0F8C" w:rsidP="00AD0F8C">
      <w:r w:rsidRPr="00AD0F8C">
        <w:t xml:space="preserve">This segment forms the </w:t>
      </w:r>
      <w:r w:rsidRPr="00AD0F8C">
        <w:rPr>
          <w:b/>
          <w:bCs/>
        </w:rPr>
        <w:t>backbone of the transcatheter devices market</w:t>
      </w:r>
      <w:r w:rsidRPr="00AD0F8C">
        <w:t>, contributing the majority of global revenue share. High-acuity hospitals are ideal for these complex interventions due to:</w:t>
      </w:r>
    </w:p>
    <w:p w14:paraId="6880EAF5" w14:textId="77777777" w:rsidR="00AD0F8C" w:rsidRPr="00AD0F8C" w:rsidRDefault="00AD0F8C" w:rsidP="00AD0F8C">
      <w:pPr>
        <w:numPr>
          <w:ilvl w:val="0"/>
          <w:numId w:val="11"/>
        </w:numPr>
      </w:pPr>
      <w:r w:rsidRPr="00AD0F8C">
        <w:t>Availability of hybrid operating rooms</w:t>
      </w:r>
    </w:p>
    <w:p w14:paraId="34C2A713" w14:textId="77777777" w:rsidR="00AD0F8C" w:rsidRPr="00AD0F8C" w:rsidRDefault="00AD0F8C" w:rsidP="00AD0F8C">
      <w:pPr>
        <w:numPr>
          <w:ilvl w:val="0"/>
          <w:numId w:val="11"/>
        </w:numPr>
      </w:pPr>
      <w:r w:rsidRPr="00AD0F8C">
        <w:t>24/7 cardiac catheterization labs</w:t>
      </w:r>
    </w:p>
    <w:p w14:paraId="2A905739" w14:textId="77777777" w:rsidR="00AD0F8C" w:rsidRPr="00AD0F8C" w:rsidRDefault="00AD0F8C" w:rsidP="00AD0F8C">
      <w:pPr>
        <w:numPr>
          <w:ilvl w:val="0"/>
          <w:numId w:val="11"/>
        </w:numPr>
      </w:pPr>
      <w:r w:rsidRPr="00AD0F8C">
        <w:t>In-house surgical backup in case of procedural complications</w:t>
      </w:r>
    </w:p>
    <w:p w14:paraId="7E6EFEF1" w14:textId="77777777" w:rsidR="00AD0F8C" w:rsidRPr="00AD0F8C" w:rsidRDefault="00AD0F8C" w:rsidP="00AD0F8C">
      <w:pPr>
        <w:numPr>
          <w:ilvl w:val="0"/>
          <w:numId w:val="11"/>
        </w:numPr>
      </w:pPr>
      <w:r w:rsidRPr="00AD0F8C">
        <w:t>Teams trained in both interventional cardiology and cardiac surgery</w:t>
      </w:r>
    </w:p>
    <w:p w14:paraId="03377092" w14:textId="77777777" w:rsidR="00AD0F8C" w:rsidRPr="00AD0F8C" w:rsidRDefault="00AD0F8C" w:rsidP="00AD0F8C">
      <w:r w:rsidRPr="00AD0F8C">
        <w:rPr>
          <w:i/>
          <w:iCs/>
        </w:rPr>
        <w:t xml:space="preserve">University-affiliated cardiac </w:t>
      </w:r>
      <w:proofErr w:type="spellStart"/>
      <w:r w:rsidRPr="00AD0F8C">
        <w:rPr>
          <w:i/>
          <w:iCs/>
        </w:rPr>
        <w:t>centers</w:t>
      </w:r>
      <w:proofErr w:type="spellEnd"/>
      <w:r w:rsidRPr="00AD0F8C">
        <w:rPr>
          <w:i/>
          <w:iCs/>
        </w:rPr>
        <w:t xml:space="preserve"> are particularly aggressive in adopting newer technologies like transcatheter mitral valve repair (TMVR), robotic-assisted embolization, and AI-guided procedural mapping.</w:t>
      </w:r>
    </w:p>
    <w:p w14:paraId="00E63ED3" w14:textId="77777777" w:rsidR="00AD0F8C" w:rsidRPr="00AD0F8C" w:rsidRDefault="00AD0F8C" w:rsidP="00AD0F8C">
      <w:r w:rsidRPr="00AD0F8C">
        <w:t xml:space="preserve">Moreover, hospitals often act as </w:t>
      </w:r>
      <w:proofErr w:type="spellStart"/>
      <w:r w:rsidRPr="00AD0F8C">
        <w:rPr>
          <w:b/>
          <w:bCs/>
        </w:rPr>
        <w:t>centers</w:t>
      </w:r>
      <w:proofErr w:type="spellEnd"/>
      <w:r w:rsidRPr="00AD0F8C">
        <w:rPr>
          <w:b/>
          <w:bCs/>
        </w:rPr>
        <w:t xml:space="preserve"> of excellence</w:t>
      </w:r>
      <w:r w:rsidRPr="00AD0F8C">
        <w:t xml:space="preserve"> that influence device preferences across regional health networks. They also partner in </w:t>
      </w:r>
      <w:proofErr w:type="spellStart"/>
      <w:r w:rsidRPr="00AD0F8C">
        <w:t>multicenter</w:t>
      </w:r>
      <w:proofErr w:type="spellEnd"/>
      <w:r w:rsidRPr="00AD0F8C">
        <w:t xml:space="preserve"> clinical trials and contribute to the long-term outcomes data registries.</w:t>
      </w:r>
    </w:p>
    <w:p w14:paraId="1C04D775" w14:textId="77777777" w:rsidR="00AD0F8C" w:rsidRPr="00AD0F8C" w:rsidRDefault="00AD0F8C" w:rsidP="00AD0F8C">
      <w:r w:rsidRPr="00AD0F8C">
        <w:pict w14:anchorId="4F4BD9C2">
          <v:rect id="_x0000_i1331" style="width:0;height:1.5pt" o:hralign="center" o:hrstd="t" o:hr="t" fillcolor="#a0a0a0" stroked="f"/>
        </w:pict>
      </w:r>
    </w:p>
    <w:p w14:paraId="00CA73D3" w14:textId="77777777" w:rsidR="00AD0F8C" w:rsidRPr="00AD0F8C" w:rsidRDefault="00AD0F8C" w:rsidP="00AD0F8C">
      <w:pPr>
        <w:rPr>
          <w:b/>
          <w:bCs/>
        </w:rPr>
      </w:pPr>
      <w:r w:rsidRPr="00AD0F8C">
        <w:rPr>
          <w:b/>
          <w:bCs/>
        </w:rPr>
        <w:t xml:space="preserve">Ambulatory Surgical </w:t>
      </w:r>
      <w:proofErr w:type="spellStart"/>
      <w:r w:rsidRPr="00AD0F8C">
        <w:rPr>
          <w:b/>
          <w:bCs/>
        </w:rPr>
        <w:t>Centers</w:t>
      </w:r>
      <w:proofErr w:type="spellEnd"/>
      <w:r w:rsidRPr="00AD0F8C">
        <w:rPr>
          <w:b/>
          <w:bCs/>
        </w:rPr>
        <w:t xml:space="preserve"> (ASCs)</w:t>
      </w:r>
    </w:p>
    <w:p w14:paraId="71CA218E" w14:textId="77777777" w:rsidR="00AD0F8C" w:rsidRPr="00AD0F8C" w:rsidRDefault="00AD0F8C" w:rsidP="00AD0F8C">
      <w:r w:rsidRPr="00AD0F8C">
        <w:t xml:space="preserve">Though currently a smaller segment, </w:t>
      </w:r>
      <w:r w:rsidRPr="00AD0F8C">
        <w:rPr>
          <w:b/>
          <w:bCs/>
        </w:rPr>
        <w:t>ASCs are gaining traction</w:t>
      </w:r>
      <w:r w:rsidRPr="00AD0F8C">
        <w:t xml:space="preserve">, especially in developed economies where cost containment and faster procedural turnaround are top priorities. With the advent of </w:t>
      </w:r>
      <w:r w:rsidRPr="00AD0F8C">
        <w:rPr>
          <w:b/>
          <w:bCs/>
        </w:rPr>
        <w:t>miniaturized catheters</w:t>
      </w:r>
      <w:r w:rsidRPr="00AD0F8C">
        <w:t xml:space="preserve"> and </w:t>
      </w:r>
      <w:r w:rsidRPr="00AD0F8C">
        <w:rPr>
          <w:b/>
          <w:bCs/>
        </w:rPr>
        <w:t>low-profile delivery systems</w:t>
      </w:r>
      <w:r w:rsidRPr="00AD0F8C">
        <w:t>, certain procedures like uterine artery embolization or peripheral occlusions are increasingly being done in outpatient settings.</w:t>
      </w:r>
    </w:p>
    <w:p w14:paraId="72763A1C" w14:textId="77777777" w:rsidR="00AD0F8C" w:rsidRPr="00AD0F8C" w:rsidRDefault="00AD0F8C" w:rsidP="00AD0F8C">
      <w:r w:rsidRPr="00AD0F8C">
        <w:lastRenderedPageBreak/>
        <w:t>ASCs benefit from:</w:t>
      </w:r>
    </w:p>
    <w:p w14:paraId="3CA038FC" w14:textId="77777777" w:rsidR="00AD0F8C" w:rsidRPr="00AD0F8C" w:rsidRDefault="00AD0F8C" w:rsidP="00AD0F8C">
      <w:pPr>
        <w:numPr>
          <w:ilvl w:val="0"/>
          <w:numId w:val="12"/>
        </w:numPr>
      </w:pPr>
      <w:r w:rsidRPr="00AD0F8C">
        <w:t>Lower capital and operational costs</w:t>
      </w:r>
    </w:p>
    <w:p w14:paraId="69B6FC47" w14:textId="77777777" w:rsidR="00AD0F8C" w:rsidRPr="00AD0F8C" w:rsidRDefault="00AD0F8C" w:rsidP="00AD0F8C">
      <w:pPr>
        <w:numPr>
          <w:ilvl w:val="0"/>
          <w:numId w:val="12"/>
        </w:numPr>
      </w:pPr>
      <w:r w:rsidRPr="00AD0F8C">
        <w:t>Streamlined patient scheduling</w:t>
      </w:r>
    </w:p>
    <w:p w14:paraId="2BF91CBE" w14:textId="77777777" w:rsidR="00AD0F8C" w:rsidRPr="00AD0F8C" w:rsidRDefault="00AD0F8C" w:rsidP="00AD0F8C">
      <w:pPr>
        <w:numPr>
          <w:ilvl w:val="0"/>
          <w:numId w:val="12"/>
        </w:numPr>
      </w:pPr>
      <w:r w:rsidRPr="00AD0F8C">
        <w:t>Shorter length of stay and higher turnover</w:t>
      </w:r>
    </w:p>
    <w:p w14:paraId="0ED05C8C" w14:textId="77777777" w:rsidR="00AD0F8C" w:rsidRPr="00AD0F8C" w:rsidRDefault="00AD0F8C" w:rsidP="00AD0F8C">
      <w:r w:rsidRPr="00AD0F8C">
        <w:rPr>
          <w:i/>
          <w:iCs/>
        </w:rPr>
        <w:t xml:space="preserve">However, limited access to advanced imaging and absence of surgical backup </w:t>
      </w:r>
      <w:proofErr w:type="gramStart"/>
      <w:r w:rsidRPr="00AD0F8C">
        <w:rPr>
          <w:i/>
          <w:iCs/>
        </w:rPr>
        <w:t>limit</w:t>
      </w:r>
      <w:proofErr w:type="gramEnd"/>
      <w:r w:rsidRPr="00AD0F8C">
        <w:rPr>
          <w:i/>
          <w:iCs/>
        </w:rPr>
        <w:t xml:space="preserve"> the scope of high-risk interventions like TAVR or TMVR in these settings.</w:t>
      </w:r>
    </w:p>
    <w:p w14:paraId="6A7B3130" w14:textId="77777777" w:rsidR="00AD0F8C" w:rsidRPr="00AD0F8C" w:rsidRDefault="00AD0F8C" w:rsidP="00AD0F8C">
      <w:r w:rsidRPr="00AD0F8C">
        <w:pict w14:anchorId="2BEDBE2C">
          <v:rect id="_x0000_i1332" style="width:0;height:1.5pt" o:hralign="center" o:hrstd="t" o:hr="t" fillcolor="#a0a0a0" stroked="f"/>
        </w:pict>
      </w:r>
    </w:p>
    <w:p w14:paraId="131ADF79" w14:textId="77777777" w:rsidR="00AD0F8C" w:rsidRPr="00AD0F8C" w:rsidRDefault="00AD0F8C" w:rsidP="00AD0F8C">
      <w:pPr>
        <w:rPr>
          <w:b/>
          <w:bCs/>
        </w:rPr>
      </w:pPr>
      <w:r w:rsidRPr="00AD0F8C">
        <w:rPr>
          <w:b/>
          <w:bCs/>
        </w:rPr>
        <w:t>Academic and Research Institutions</w:t>
      </w:r>
    </w:p>
    <w:p w14:paraId="08FBE10E" w14:textId="77777777" w:rsidR="00AD0F8C" w:rsidRPr="00AD0F8C" w:rsidRDefault="00AD0F8C" w:rsidP="00AD0F8C">
      <w:r w:rsidRPr="00AD0F8C">
        <w:t xml:space="preserve">These </w:t>
      </w:r>
      <w:proofErr w:type="spellStart"/>
      <w:r w:rsidRPr="00AD0F8C">
        <w:t>centers</w:t>
      </w:r>
      <w:proofErr w:type="spellEnd"/>
      <w:r w:rsidRPr="00AD0F8C">
        <w:t xml:space="preserve"> are not only clinical users but also </w:t>
      </w:r>
      <w:r w:rsidRPr="00AD0F8C">
        <w:rPr>
          <w:b/>
          <w:bCs/>
        </w:rPr>
        <w:t>innovation collaborators</w:t>
      </w:r>
      <w:r w:rsidRPr="00AD0F8C">
        <w:t>. They contribute to:</w:t>
      </w:r>
    </w:p>
    <w:p w14:paraId="41F57D20" w14:textId="77777777" w:rsidR="00AD0F8C" w:rsidRPr="00AD0F8C" w:rsidRDefault="00AD0F8C" w:rsidP="00AD0F8C">
      <w:pPr>
        <w:numPr>
          <w:ilvl w:val="0"/>
          <w:numId w:val="13"/>
        </w:numPr>
      </w:pPr>
      <w:r w:rsidRPr="00AD0F8C">
        <w:t>Early feasibility studies for next-gen devices</w:t>
      </w:r>
    </w:p>
    <w:p w14:paraId="01CE0075" w14:textId="77777777" w:rsidR="00AD0F8C" w:rsidRPr="00AD0F8C" w:rsidRDefault="00AD0F8C" w:rsidP="00AD0F8C">
      <w:pPr>
        <w:numPr>
          <w:ilvl w:val="0"/>
          <w:numId w:val="13"/>
        </w:numPr>
      </w:pPr>
      <w:r w:rsidRPr="00AD0F8C">
        <w:t>Physician-initiated trials</w:t>
      </w:r>
    </w:p>
    <w:p w14:paraId="56F43516" w14:textId="77777777" w:rsidR="00AD0F8C" w:rsidRPr="00AD0F8C" w:rsidRDefault="00AD0F8C" w:rsidP="00AD0F8C">
      <w:pPr>
        <w:numPr>
          <w:ilvl w:val="0"/>
          <w:numId w:val="13"/>
        </w:numPr>
      </w:pPr>
      <w:r w:rsidRPr="00AD0F8C">
        <w:t>Publishing outcome-based research that shapes clinical guidelines</w:t>
      </w:r>
    </w:p>
    <w:p w14:paraId="71A569C1" w14:textId="77777777" w:rsidR="00AD0F8C" w:rsidRPr="00AD0F8C" w:rsidRDefault="00AD0F8C" w:rsidP="00AD0F8C">
      <w:r w:rsidRPr="00AD0F8C">
        <w:t>Academic institutions also train the next generation of interventionalists and surgeons, making them crucial in market penetration and long-term skill dissemination.</w:t>
      </w:r>
    </w:p>
    <w:p w14:paraId="71D6FD02" w14:textId="77777777" w:rsidR="00AD0F8C" w:rsidRPr="00AD0F8C" w:rsidRDefault="00AD0F8C" w:rsidP="00AD0F8C">
      <w:r w:rsidRPr="00AD0F8C">
        <w:pict w14:anchorId="5AA55787">
          <v:rect id="_x0000_i1333" style="width:0;height:1.5pt" o:hralign="center" o:hrstd="t" o:hr="t" fillcolor="#a0a0a0" stroked="f"/>
        </w:pict>
      </w:r>
    </w:p>
    <w:p w14:paraId="5FB52525" w14:textId="77777777" w:rsidR="00AD0F8C" w:rsidRPr="00AD0F8C" w:rsidRDefault="00AD0F8C" w:rsidP="00AD0F8C">
      <w:pPr>
        <w:rPr>
          <w:b/>
          <w:bCs/>
        </w:rPr>
      </w:pPr>
      <w:r w:rsidRPr="00AD0F8C">
        <w:rPr>
          <w:rFonts w:ascii="Segoe UI Emoji" w:hAnsi="Segoe UI Emoji" w:cs="Segoe UI Emoji"/>
          <w:b/>
          <w:bCs/>
        </w:rPr>
        <w:t>✅</w:t>
      </w:r>
      <w:r w:rsidRPr="00AD0F8C">
        <w:rPr>
          <w:b/>
          <w:bCs/>
        </w:rPr>
        <w:t xml:space="preserve"> Use Case: Real-World Scenario</w:t>
      </w:r>
    </w:p>
    <w:p w14:paraId="435EDA2D" w14:textId="77777777" w:rsidR="00AD0F8C" w:rsidRPr="00AD0F8C" w:rsidRDefault="00AD0F8C" w:rsidP="00AD0F8C">
      <w:r w:rsidRPr="00AD0F8C">
        <w:rPr>
          <w:i/>
          <w:iCs/>
        </w:rPr>
        <w:t xml:space="preserve">A tertiary cardiac </w:t>
      </w:r>
      <w:proofErr w:type="spellStart"/>
      <w:r w:rsidRPr="00AD0F8C">
        <w:rPr>
          <w:i/>
          <w:iCs/>
        </w:rPr>
        <w:t>center</w:t>
      </w:r>
      <w:proofErr w:type="spellEnd"/>
      <w:r w:rsidRPr="00AD0F8C">
        <w:rPr>
          <w:i/>
          <w:iCs/>
        </w:rPr>
        <w:t xml:space="preserve"> in Seoul, South Korea, adopted a hybrid transcatheter approach combining aortic and mitral interventions in a single setting for a 76-year-old patient with multi-valvular disease. Using a single femoral access point and real-time 3D echocardiography, the team successfully implanted both valves, reducing the total procedural time by 40% compared to sequential surgeries. The patient was discharged within 72 hours without complications. This approach not only enhanced clinical efficiency but also aligned with South Korea’s national health insurance goals of reducing post-operative recovery time and ICU burden.</w:t>
      </w:r>
    </w:p>
    <w:p w14:paraId="28E4D31B" w14:textId="77777777" w:rsidR="00AD0F8C" w:rsidRPr="00AD0F8C" w:rsidRDefault="00AD0F8C" w:rsidP="00AD0F8C">
      <w:r w:rsidRPr="00AD0F8C">
        <w:pict w14:anchorId="141BC311">
          <v:rect id="_x0000_i1334" style="width:0;height:1.5pt" o:hralign="center" o:hrstd="t" o:hr="t" fillcolor="#a0a0a0" stroked="f"/>
        </w:pict>
      </w:r>
    </w:p>
    <w:p w14:paraId="6D8375B8" w14:textId="77777777" w:rsidR="00AD0F8C" w:rsidRPr="00AD0F8C" w:rsidRDefault="00AD0F8C" w:rsidP="00AD0F8C">
      <w:r w:rsidRPr="00AD0F8C">
        <w:t xml:space="preserve">This section illustrates how end-user environments influence procedural adoption, clinical innovation, and patient outcomes. As transcatheter devices become safer and more user-friendly, </w:t>
      </w:r>
      <w:r w:rsidRPr="00AD0F8C">
        <w:rPr>
          <w:b/>
          <w:bCs/>
        </w:rPr>
        <w:t>care settings will likely expand</w:t>
      </w:r>
      <w:r w:rsidRPr="00AD0F8C">
        <w:t>, allowing broader access beyond tertiary hospitals.</w:t>
      </w:r>
    </w:p>
    <w:p w14:paraId="10071952" w14:textId="77777777" w:rsidR="00AD0F8C" w:rsidRPr="00AD0F8C" w:rsidRDefault="00AD0F8C" w:rsidP="00AD0F8C">
      <w:pPr>
        <w:rPr>
          <w:b/>
          <w:bCs/>
        </w:rPr>
      </w:pPr>
      <w:r w:rsidRPr="00AD0F8C">
        <w:rPr>
          <w:b/>
          <w:bCs/>
        </w:rPr>
        <w:t>7. Recent Developments + Opportunities &amp; Restraints</w:t>
      </w:r>
    </w:p>
    <w:p w14:paraId="7B630C30" w14:textId="77777777" w:rsidR="00AD0F8C" w:rsidRPr="00AD0F8C" w:rsidRDefault="00AD0F8C" w:rsidP="00AD0F8C">
      <w:r w:rsidRPr="00AD0F8C">
        <w:pict w14:anchorId="081721AB">
          <v:rect id="_x0000_i1335" style="width:0;height:1.5pt" o:hralign="center" o:hrstd="t" o:hr="t" fillcolor="#a0a0a0" stroked="f"/>
        </w:pict>
      </w:r>
    </w:p>
    <w:p w14:paraId="21D788DE" w14:textId="77777777" w:rsidR="00AD0F8C" w:rsidRPr="00AD0F8C" w:rsidRDefault="00AD0F8C" w:rsidP="00AD0F8C">
      <w:pPr>
        <w:rPr>
          <w:b/>
          <w:bCs/>
        </w:rPr>
      </w:pPr>
      <w:r w:rsidRPr="00AD0F8C">
        <w:rPr>
          <w:rFonts w:ascii="Segoe UI Emoji" w:hAnsi="Segoe UI Emoji" w:cs="Segoe UI Emoji"/>
          <w:b/>
          <w:bCs/>
        </w:rPr>
        <w:t>🆕</w:t>
      </w:r>
      <w:r w:rsidRPr="00AD0F8C">
        <w:rPr>
          <w:b/>
          <w:bCs/>
        </w:rPr>
        <w:t xml:space="preserve"> Recent Developments (Last 2 Years)</w:t>
      </w:r>
    </w:p>
    <w:p w14:paraId="64AA5EA0" w14:textId="77777777" w:rsidR="00AD0F8C" w:rsidRPr="00AD0F8C" w:rsidRDefault="00AD0F8C" w:rsidP="00AD0F8C">
      <w:r w:rsidRPr="00AD0F8C">
        <w:lastRenderedPageBreak/>
        <w:t>The transcatheter devices landscape has seen numerous strategic and clinical advancements between 2023 and 2025. Key developments include:</w:t>
      </w:r>
    </w:p>
    <w:p w14:paraId="76FCFFE1" w14:textId="147A0B40" w:rsidR="00AD0F8C" w:rsidRPr="00AD0F8C" w:rsidRDefault="00AD0F8C" w:rsidP="00AD0F8C">
      <w:pPr>
        <w:numPr>
          <w:ilvl w:val="0"/>
          <w:numId w:val="14"/>
        </w:numPr>
      </w:pPr>
      <w:r w:rsidRPr="00AD0F8C">
        <w:rPr>
          <w:b/>
          <w:bCs/>
        </w:rPr>
        <w:t>FDA Approval of Next-Gen Transcatheter Mitral Valve Systems</w:t>
      </w:r>
      <w:r w:rsidRPr="00AD0F8C">
        <w:br/>
        <w:t>In early 2024, the U.S. FDA approved a new mitral valve replacement system specifically designed for anatomically complex patients, following positive results from global pivotal trials.</w:t>
      </w:r>
      <w:r w:rsidRPr="00AD0F8C">
        <w:br/>
        <w:t xml:space="preserve">[Source: </w:t>
      </w:r>
      <w:hyperlink r:id="rId7" w:history="1">
        <w:r w:rsidRPr="00AD0F8C">
          <w:rPr>
            <w:rStyle w:val="Hyperlink"/>
          </w:rPr>
          <w:t>https://www.fda.gov/news-events/press-announcements</w:t>
        </w:r>
      </w:hyperlink>
      <w:r w:rsidRPr="00AD0F8C">
        <w:t>]</w:t>
      </w:r>
      <w:r>
        <w:t xml:space="preserve"> </w:t>
      </w:r>
    </w:p>
    <w:p w14:paraId="62F1602F" w14:textId="1C9B64D7" w:rsidR="00AD0F8C" w:rsidRPr="00AD0F8C" w:rsidRDefault="00AD0F8C" w:rsidP="00AD0F8C">
      <w:pPr>
        <w:numPr>
          <w:ilvl w:val="0"/>
          <w:numId w:val="14"/>
        </w:numPr>
      </w:pPr>
      <w:r w:rsidRPr="00AD0F8C">
        <w:rPr>
          <w:b/>
          <w:bCs/>
        </w:rPr>
        <w:t>Edwards Lifesciences Launched its Next-Gen TAVR Platform</w:t>
      </w:r>
      <w:r w:rsidRPr="00AD0F8C">
        <w:br/>
        <w:t>Edwards introduced a miniaturized delivery system with enhanced steerability, reducing vascular complications and improving procedural accuracy.</w:t>
      </w:r>
      <w:r w:rsidRPr="00AD0F8C">
        <w:br/>
        <w:t xml:space="preserve">[Source: </w:t>
      </w:r>
      <w:hyperlink r:id="rId8" w:history="1">
        <w:r w:rsidRPr="00AD0F8C">
          <w:rPr>
            <w:rStyle w:val="Hyperlink"/>
          </w:rPr>
          <w:t>https://www.edwards.com/newsroom</w:t>
        </w:r>
      </w:hyperlink>
      <w:r w:rsidRPr="00AD0F8C">
        <w:t>]</w:t>
      </w:r>
      <w:r>
        <w:t xml:space="preserve"> </w:t>
      </w:r>
    </w:p>
    <w:p w14:paraId="6103D83E" w14:textId="02CBA275" w:rsidR="00AD0F8C" w:rsidRPr="00AD0F8C" w:rsidRDefault="00AD0F8C" w:rsidP="00AD0F8C">
      <w:pPr>
        <w:numPr>
          <w:ilvl w:val="0"/>
          <w:numId w:val="14"/>
        </w:numPr>
      </w:pPr>
      <w:r w:rsidRPr="00AD0F8C">
        <w:rPr>
          <w:b/>
          <w:bCs/>
        </w:rPr>
        <w:t xml:space="preserve">Abbott Partnered with </w:t>
      </w:r>
      <w:proofErr w:type="spellStart"/>
      <w:r w:rsidRPr="00AD0F8C">
        <w:rPr>
          <w:b/>
          <w:bCs/>
        </w:rPr>
        <w:t>SimBioSys</w:t>
      </w:r>
      <w:proofErr w:type="spellEnd"/>
      <w:r w:rsidRPr="00AD0F8C">
        <w:rPr>
          <w:b/>
          <w:bCs/>
        </w:rPr>
        <w:t xml:space="preserve"> to Integrate AI into Procedural Planning</w:t>
      </w:r>
      <w:r w:rsidRPr="00AD0F8C">
        <w:br/>
        <w:t xml:space="preserve">The collaboration focuses on using real-time 3D </w:t>
      </w:r>
      <w:proofErr w:type="spellStart"/>
      <w:r w:rsidRPr="00AD0F8C">
        <w:t>modeling</w:t>
      </w:r>
      <w:proofErr w:type="spellEnd"/>
      <w:r w:rsidRPr="00AD0F8C">
        <w:t xml:space="preserve"> to simulate valve deployments in complex mitral anatomies.</w:t>
      </w:r>
      <w:r w:rsidRPr="00AD0F8C">
        <w:br/>
        <w:t xml:space="preserve">[Source: </w:t>
      </w:r>
      <w:hyperlink r:id="rId9" w:history="1">
        <w:r w:rsidRPr="00AD0F8C">
          <w:rPr>
            <w:rStyle w:val="Hyperlink"/>
          </w:rPr>
          <w:t>https://www.abbott.com/newsroom/news.html</w:t>
        </w:r>
      </w:hyperlink>
      <w:r w:rsidRPr="00AD0F8C">
        <w:t>]</w:t>
      </w:r>
      <w:r>
        <w:t xml:space="preserve"> </w:t>
      </w:r>
    </w:p>
    <w:p w14:paraId="6B8BB550" w14:textId="50430824" w:rsidR="00AD0F8C" w:rsidRPr="00AD0F8C" w:rsidRDefault="00AD0F8C" w:rsidP="00AD0F8C">
      <w:pPr>
        <w:numPr>
          <w:ilvl w:val="0"/>
          <w:numId w:val="14"/>
        </w:numPr>
      </w:pPr>
      <w:r w:rsidRPr="00AD0F8C">
        <w:rPr>
          <w:b/>
          <w:bCs/>
        </w:rPr>
        <w:t>Boston Scientific Acquired a Startup Specializing in Transcatheter Occlusion Technology</w:t>
      </w:r>
      <w:r w:rsidRPr="00AD0F8C">
        <w:br/>
        <w:t>This acquisition enhances Boston’s capabilities in neurovascular and uterine embolization domains.</w:t>
      </w:r>
      <w:r w:rsidRPr="00AD0F8C">
        <w:br/>
        <w:t xml:space="preserve">[Source: </w:t>
      </w:r>
      <w:hyperlink r:id="rId10" w:history="1">
        <w:r w:rsidRPr="00AD0F8C">
          <w:rPr>
            <w:rStyle w:val="Hyperlink"/>
          </w:rPr>
          <w:t>https://news.bostonscientific.com</w:t>
        </w:r>
      </w:hyperlink>
      <w:r w:rsidRPr="00AD0F8C">
        <w:t>]</w:t>
      </w:r>
      <w:r>
        <w:t xml:space="preserve"> </w:t>
      </w:r>
    </w:p>
    <w:p w14:paraId="69B7A264" w14:textId="69671720" w:rsidR="00AD0F8C" w:rsidRPr="00AD0F8C" w:rsidRDefault="00AD0F8C" w:rsidP="00AD0F8C">
      <w:pPr>
        <w:numPr>
          <w:ilvl w:val="0"/>
          <w:numId w:val="14"/>
        </w:numPr>
      </w:pPr>
      <w:r w:rsidRPr="00AD0F8C">
        <w:rPr>
          <w:b/>
          <w:bCs/>
        </w:rPr>
        <w:t xml:space="preserve">Medtronic Expanded Asia-Pacific Footprint </w:t>
      </w:r>
      <w:proofErr w:type="gramStart"/>
      <w:r w:rsidRPr="00AD0F8C">
        <w:rPr>
          <w:b/>
          <w:bCs/>
        </w:rPr>
        <w:t>With</w:t>
      </w:r>
      <w:proofErr w:type="gramEnd"/>
      <w:r w:rsidRPr="00AD0F8C">
        <w:rPr>
          <w:b/>
          <w:bCs/>
        </w:rPr>
        <w:t xml:space="preserve"> New Manufacturing Facility in India</w:t>
      </w:r>
      <w:r w:rsidRPr="00AD0F8C">
        <w:br/>
        <w:t>The facility aims to reduce device import costs and accelerate approval cycles within emerging markets.</w:t>
      </w:r>
      <w:r w:rsidRPr="00AD0F8C">
        <w:br/>
        <w:t xml:space="preserve">[Source: </w:t>
      </w:r>
      <w:hyperlink r:id="rId11" w:history="1">
        <w:r w:rsidRPr="00AD0F8C">
          <w:rPr>
            <w:rStyle w:val="Hyperlink"/>
          </w:rPr>
          <w:t>https://www.medtronic.com/in-en/about/news.html</w:t>
        </w:r>
      </w:hyperlink>
      <w:r w:rsidRPr="00AD0F8C">
        <w:t>]</w:t>
      </w:r>
      <w:r>
        <w:t xml:space="preserve"> </w:t>
      </w:r>
    </w:p>
    <w:p w14:paraId="44DDB88F" w14:textId="77777777" w:rsidR="00AD0F8C" w:rsidRPr="00AD0F8C" w:rsidRDefault="00AD0F8C" w:rsidP="00AD0F8C">
      <w:r w:rsidRPr="00AD0F8C">
        <w:pict w14:anchorId="7A736353">
          <v:rect id="_x0000_i1336" style="width:0;height:1.5pt" o:hralign="center" o:hrstd="t" o:hr="t" fillcolor="#a0a0a0" stroked="f"/>
        </w:pict>
      </w:r>
    </w:p>
    <w:p w14:paraId="08FE24D0" w14:textId="77777777" w:rsidR="00AD0F8C" w:rsidRPr="00AD0F8C" w:rsidRDefault="00AD0F8C" w:rsidP="00AD0F8C">
      <w:pPr>
        <w:rPr>
          <w:b/>
          <w:bCs/>
        </w:rPr>
      </w:pPr>
      <w:r w:rsidRPr="00AD0F8C">
        <w:rPr>
          <w:rFonts w:ascii="Segoe UI Emoji" w:hAnsi="Segoe UI Emoji" w:cs="Segoe UI Emoji"/>
          <w:b/>
          <w:bCs/>
        </w:rPr>
        <w:t>🔁</w:t>
      </w:r>
      <w:r w:rsidRPr="00AD0F8C">
        <w:rPr>
          <w:b/>
          <w:bCs/>
        </w:rPr>
        <w:t xml:space="preserve"> Opportunities &amp; Restraints</w:t>
      </w:r>
    </w:p>
    <w:p w14:paraId="18D6F164" w14:textId="77777777" w:rsidR="00AD0F8C" w:rsidRPr="00AD0F8C" w:rsidRDefault="00AD0F8C" w:rsidP="00AD0F8C">
      <w:pPr>
        <w:rPr>
          <w:b/>
          <w:bCs/>
        </w:rPr>
      </w:pPr>
      <w:r w:rsidRPr="00AD0F8C">
        <w:rPr>
          <w:b/>
          <w:bCs/>
        </w:rPr>
        <w:t>Opportunities</w:t>
      </w:r>
    </w:p>
    <w:p w14:paraId="08F75B27" w14:textId="77777777" w:rsidR="00AD0F8C" w:rsidRPr="00AD0F8C" w:rsidRDefault="00AD0F8C" w:rsidP="00AD0F8C">
      <w:pPr>
        <w:numPr>
          <w:ilvl w:val="0"/>
          <w:numId w:val="15"/>
        </w:numPr>
      </w:pPr>
      <w:r w:rsidRPr="00AD0F8C">
        <w:rPr>
          <w:b/>
          <w:bCs/>
        </w:rPr>
        <w:t>Emerging Market Penetration</w:t>
      </w:r>
      <w:r w:rsidRPr="00AD0F8C">
        <w:br/>
        <w:t xml:space="preserve">Rapid infrastructure expansion and government support in countries like India, China, and Brazil provide substantial growth potential for transcatheter procedures beyond metropolitan </w:t>
      </w:r>
      <w:proofErr w:type="spellStart"/>
      <w:r w:rsidRPr="00AD0F8C">
        <w:t>centers</w:t>
      </w:r>
      <w:proofErr w:type="spellEnd"/>
      <w:r w:rsidRPr="00AD0F8C">
        <w:t>.</w:t>
      </w:r>
    </w:p>
    <w:p w14:paraId="1470A822" w14:textId="77777777" w:rsidR="00AD0F8C" w:rsidRPr="00AD0F8C" w:rsidRDefault="00AD0F8C" w:rsidP="00AD0F8C">
      <w:pPr>
        <w:numPr>
          <w:ilvl w:val="0"/>
          <w:numId w:val="15"/>
        </w:numPr>
      </w:pPr>
      <w:r w:rsidRPr="00AD0F8C">
        <w:rPr>
          <w:b/>
          <w:bCs/>
        </w:rPr>
        <w:t>AI-Driven Personalized Valve Therapies</w:t>
      </w:r>
      <w:r w:rsidRPr="00AD0F8C">
        <w:br/>
        <w:t>With AI increasingly being used for anatomical mapping and device selection, the future lies in tailoring transcatheter solutions to individual patient needs.</w:t>
      </w:r>
    </w:p>
    <w:p w14:paraId="40EEE656" w14:textId="77777777" w:rsidR="00AD0F8C" w:rsidRPr="00AD0F8C" w:rsidRDefault="00AD0F8C" w:rsidP="00AD0F8C">
      <w:pPr>
        <w:numPr>
          <w:ilvl w:val="0"/>
          <w:numId w:val="15"/>
        </w:numPr>
      </w:pPr>
      <w:r w:rsidRPr="00AD0F8C">
        <w:rPr>
          <w:b/>
          <w:bCs/>
        </w:rPr>
        <w:t>Outpatient and Ambulatory Adoption</w:t>
      </w:r>
      <w:r w:rsidRPr="00AD0F8C">
        <w:br/>
        <w:t xml:space="preserve">The miniaturization of delivery systems and reduction in procedural complexity are enabling a shift toward lower-cost settings such as ambulatory surgical </w:t>
      </w:r>
      <w:proofErr w:type="spellStart"/>
      <w:r w:rsidRPr="00AD0F8C">
        <w:t>centers</w:t>
      </w:r>
      <w:proofErr w:type="spellEnd"/>
      <w:r w:rsidRPr="00AD0F8C">
        <w:t>.</w:t>
      </w:r>
    </w:p>
    <w:p w14:paraId="28073DBF" w14:textId="77777777" w:rsidR="00AD0F8C" w:rsidRPr="00AD0F8C" w:rsidRDefault="00AD0F8C" w:rsidP="00AD0F8C">
      <w:r w:rsidRPr="00AD0F8C">
        <w:lastRenderedPageBreak/>
        <w:pict w14:anchorId="37B66EEC">
          <v:rect id="_x0000_i1337" style="width:0;height:1.5pt" o:hralign="center" o:hrstd="t" o:hr="t" fillcolor="#a0a0a0" stroked="f"/>
        </w:pict>
      </w:r>
    </w:p>
    <w:p w14:paraId="38D88D52" w14:textId="77777777" w:rsidR="00AD0F8C" w:rsidRPr="00AD0F8C" w:rsidRDefault="00AD0F8C" w:rsidP="00AD0F8C">
      <w:pPr>
        <w:rPr>
          <w:b/>
          <w:bCs/>
        </w:rPr>
      </w:pPr>
      <w:r w:rsidRPr="00AD0F8C">
        <w:rPr>
          <w:b/>
          <w:bCs/>
        </w:rPr>
        <w:t>Restraints</w:t>
      </w:r>
    </w:p>
    <w:p w14:paraId="66B260D2" w14:textId="77777777" w:rsidR="00AD0F8C" w:rsidRPr="00AD0F8C" w:rsidRDefault="00AD0F8C" w:rsidP="00AD0F8C">
      <w:pPr>
        <w:numPr>
          <w:ilvl w:val="0"/>
          <w:numId w:val="16"/>
        </w:numPr>
      </w:pPr>
      <w:r w:rsidRPr="00AD0F8C">
        <w:rPr>
          <w:b/>
          <w:bCs/>
        </w:rPr>
        <w:t>High Capital and Procedural Costs</w:t>
      </w:r>
      <w:r w:rsidRPr="00AD0F8C">
        <w:br/>
        <w:t>Despite clinical benefits, the upfront cost of devices and imaging infrastructure remains a barrier, especially in cost-sensitive health systems.</w:t>
      </w:r>
    </w:p>
    <w:p w14:paraId="643956EA" w14:textId="77777777" w:rsidR="00AD0F8C" w:rsidRPr="00AD0F8C" w:rsidRDefault="00AD0F8C" w:rsidP="00AD0F8C">
      <w:pPr>
        <w:numPr>
          <w:ilvl w:val="0"/>
          <w:numId w:val="16"/>
        </w:numPr>
      </w:pPr>
      <w:r w:rsidRPr="00AD0F8C">
        <w:rPr>
          <w:b/>
          <w:bCs/>
        </w:rPr>
        <w:t>Shortage of Skilled Interventionalists</w:t>
      </w:r>
      <w:r w:rsidRPr="00AD0F8C">
        <w:br/>
        <w:t>Many regions, particularly in the LAMEA corridor, face a lack of trained cardiac and vascular interventionalists to perform complex procedures safely.</w:t>
      </w:r>
    </w:p>
    <w:p w14:paraId="06C84E2A" w14:textId="77777777" w:rsidR="00AD0F8C" w:rsidRPr="00AD0F8C" w:rsidRDefault="00AD0F8C" w:rsidP="00AD0F8C">
      <w:r w:rsidRPr="00AD0F8C">
        <w:pict w14:anchorId="6CCA32AB">
          <v:rect id="_x0000_i1338" style="width:0;height:1.5pt" o:hralign="center" o:hrstd="t" o:hr="t" fillcolor="#a0a0a0" stroked="f"/>
        </w:pict>
      </w:r>
    </w:p>
    <w:p w14:paraId="4D6B5E19" w14:textId="77777777" w:rsidR="00AD0F8C" w:rsidRPr="00AD0F8C" w:rsidRDefault="00AD0F8C" w:rsidP="00AD0F8C">
      <w:r w:rsidRPr="00AD0F8C">
        <w:t>With strong R&amp;D backing and expanding geographic adoption, the transcatheter devices market is poised for innovation-led growth—but cost management and workforce scaling remain critical.</w:t>
      </w:r>
    </w:p>
    <w:p w14:paraId="1D96FA95" w14:textId="77777777" w:rsidR="00AD0F8C" w:rsidRDefault="00AD0F8C">
      <w:r>
        <w:br w:type="page"/>
      </w:r>
    </w:p>
    <w:p w14:paraId="09AA225C" w14:textId="2156E4DF" w:rsidR="00AD0F8C" w:rsidRPr="00AD0F8C" w:rsidRDefault="00AD0F8C" w:rsidP="00AD0F8C">
      <w:pPr>
        <w:rPr>
          <w:b/>
          <w:bCs/>
        </w:rPr>
      </w:pPr>
      <w:r w:rsidRPr="00AD0F8C">
        <w:rPr>
          <w:b/>
          <w:bCs/>
        </w:rPr>
        <w:lastRenderedPageBreak/>
        <w:t>8. Report Summary, FAQs, and SEO Schema</w:t>
      </w:r>
    </w:p>
    <w:p w14:paraId="5EF4E1E9" w14:textId="77777777" w:rsidR="00AD0F8C" w:rsidRPr="00AD0F8C" w:rsidRDefault="00AD0F8C" w:rsidP="00AD0F8C">
      <w:r w:rsidRPr="00AD0F8C">
        <w:pict w14:anchorId="2406A948">
          <v:rect id="_x0000_i1339" style="width:0;height:1.5pt" o:hralign="center" o:hrstd="t" o:hr="t" fillcolor="#a0a0a0" stroked="f"/>
        </w:pict>
      </w:r>
    </w:p>
    <w:p w14:paraId="738B9436" w14:textId="77777777" w:rsidR="00AD0F8C" w:rsidRPr="00AD0F8C" w:rsidRDefault="00AD0F8C" w:rsidP="00AD0F8C">
      <w:pPr>
        <w:rPr>
          <w:b/>
          <w:bCs/>
        </w:rPr>
      </w:pPr>
      <w:r w:rsidRPr="00AD0F8C">
        <w:rPr>
          <w:b/>
          <w:bCs/>
        </w:rPr>
        <w:t>A.1. Report Title (Long-Form)</w:t>
      </w:r>
    </w:p>
    <w:p w14:paraId="4CC1E363" w14:textId="77777777" w:rsidR="00AD0F8C" w:rsidRPr="00AD0F8C" w:rsidRDefault="00AD0F8C" w:rsidP="00AD0F8C">
      <w:r w:rsidRPr="00AD0F8C">
        <w:rPr>
          <w:b/>
          <w:bCs/>
        </w:rPr>
        <w:t xml:space="preserve">Transcatheter Devices Market </w:t>
      </w:r>
      <w:proofErr w:type="gramStart"/>
      <w:r w:rsidRPr="00AD0F8C">
        <w:rPr>
          <w:b/>
          <w:bCs/>
        </w:rPr>
        <w:t>By</w:t>
      </w:r>
      <w:proofErr w:type="gramEnd"/>
      <w:r w:rsidRPr="00AD0F8C">
        <w:rPr>
          <w:b/>
          <w:bCs/>
        </w:rPr>
        <w:t xml:space="preserve"> Product Type (Heart Valves, Stents, Embolization Devices); By Application (Structural Heart Disease, Congenital Defects, Peripheral Vascular Disease, Oncology); By End User (Hospitals, ASCs, Academic Institutions); By Geography, Segment Revenue Estimation, Forecast, 2024–2030.</w:t>
      </w:r>
    </w:p>
    <w:p w14:paraId="453D2BE6" w14:textId="77777777" w:rsidR="00AD0F8C" w:rsidRPr="00AD0F8C" w:rsidRDefault="00AD0F8C" w:rsidP="00AD0F8C">
      <w:r w:rsidRPr="00AD0F8C">
        <w:pict w14:anchorId="2E98FD02">
          <v:rect id="_x0000_i1340" style="width:0;height:1.5pt" o:hralign="center" o:hrstd="t" o:hr="t" fillcolor="#a0a0a0" stroked="f"/>
        </w:pict>
      </w:r>
    </w:p>
    <w:p w14:paraId="56C9F5B6" w14:textId="77777777" w:rsidR="00AD0F8C" w:rsidRPr="00AD0F8C" w:rsidRDefault="00AD0F8C" w:rsidP="00AD0F8C">
      <w:pPr>
        <w:rPr>
          <w:b/>
          <w:bCs/>
        </w:rPr>
      </w:pPr>
      <w:r w:rsidRPr="00AD0F8C">
        <w:rPr>
          <w:b/>
          <w:bCs/>
        </w:rPr>
        <w:t>A.2. Slug Format</w:t>
      </w:r>
    </w:p>
    <w:p w14:paraId="1CE43B2F" w14:textId="77777777" w:rsidR="00AD0F8C" w:rsidRPr="00AD0F8C" w:rsidRDefault="00AD0F8C" w:rsidP="00AD0F8C">
      <w:r w:rsidRPr="00AD0F8C">
        <w:rPr>
          <w:b/>
          <w:bCs/>
        </w:rPr>
        <w:t>transcatheter devices market</w:t>
      </w:r>
    </w:p>
    <w:p w14:paraId="7ABF3B69" w14:textId="77777777" w:rsidR="00AD0F8C" w:rsidRPr="00AD0F8C" w:rsidRDefault="00AD0F8C" w:rsidP="00AD0F8C">
      <w:r w:rsidRPr="00AD0F8C">
        <w:pict w14:anchorId="3E2F0500">
          <v:rect id="_x0000_i1341" style="width:0;height:1.5pt" o:hralign="center" o:hrstd="t" o:hr="t" fillcolor="#a0a0a0" stroked="f"/>
        </w:pict>
      </w:r>
    </w:p>
    <w:p w14:paraId="155713F9" w14:textId="77777777" w:rsidR="00AD0F8C" w:rsidRPr="00AD0F8C" w:rsidRDefault="00AD0F8C" w:rsidP="00AD0F8C">
      <w:pPr>
        <w:rPr>
          <w:b/>
          <w:bCs/>
        </w:rPr>
      </w:pPr>
      <w:r w:rsidRPr="00AD0F8C">
        <w:rPr>
          <w:b/>
          <w:bCs/>
        </w:rPr>
        <w:t>A.3. Display Title Format</w:t>
      </w:r>
    </w:p>
    <w:p w14:paraId="48A5EF6E" w14:textId="767A8C1E" w:rsidR="00AD0F8C" w:rsidRPr="00AD0F8C" w:rsidRDefault="00AD0F8C" w:rsidP="00AD0F8C">
      <w:r w:rsidRPr="00AD0F8C">
        <w:rPr>
          <w:b/>
          <w:bCs/>
        </w:rPr>
        <w:t>Transcatheter Devices Market Size ($</w:t>
      </w:r>
      <w:r>
        <w:rPr>
          <w:b/>
          <w:bCs/>
        </w:rPr>
        <w:t>22.56</w:t>
      </w:r>
      <w:r w:rsidRPr="00AD0F8C">
        <w:rPr>
          <w:b/>
          <w:bCs/>
        </w:rPr>
        <w:t xml:space="preserve"> Billion) 2030</w:t>
      </w:r>
    </w:p>
    <w:p w14:paraId="20DF1CBD" w14:textId="77777777" w:rsidR="00AD0F8C" w:rsidRPr="00AD0F8C" w:rsidRDefault="00AD0F8C" w:rsidP="00AD0F8C">
      <w:r w:rsidRPr="00AD0F8C">
        <w:pict w14:anchorId="2CDFB196">
          <v:rect id="_x0000_i1342" style="width:0;height:1.5pt" o:hralign="center" o:hrstd="t" o:hr="t" fillcolor="#a0a0a0" stroked="f"/>
        </w:pict>
      </w:r>
    </w:p>
    <w:p w14:paraId="2A5E46F8" w14:textId="77777777" w:rsidR="00AD0F8C" w:rsidRPr="00AD0F8C" w:rsidRDefault="00AD0F8C" w:rsidP="00AD0F8C">
      <w:pPr>
        <w:rPr>
          <w:b/>
          <w:bCs/>
        </w:rPr>
      </w:pPr>
      <w:r w:rsidRPr="00AD0F8C">
        <w:rPr>
          <w:b/>
          <w:bCs/>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662"/>
      </w:tblGrid>
      <w:tr w:rsidR="00AD0F8C" w:rsidRPr="00AD0F8C" w14:paraId="4CE7A6BA" w14:textId="77777777" w:rsidTr="00AD0F8C">
        <w:trPr>
          <w:tblHeader/>
          <w:tblCellSpacing w:w="15" w:type="dxa"/>
        </w:trPr>
        <w:tc>
          <w:tcPr>
            <w:tcW w:w="0" w:type="auto"/>
            <w:vAlign w:val="center"/>
            <w:hideMark/>
          </w:tcPr>
          <w:p w14:paraId="7DD5566E" w14:textId="77777777" w:rsidR="00AD0F8C" w:rsidRPr="00AD0F8C" w:rsidRDefault="00AD0F8C" w:rsidP="00AD0F8C">
            <w:pPr>
              <w:rPr>
                <w:b/>
                <w:bCs/>
              </w:rPr>
            </w:pPr>
            <w:r w:rsidRPr="00AD0F8C">
              <w:rPr>
                <w:b/>
                <w:bCs/>
              </w:rPr>
              <w:t>Report Attribute</w:t>
            </w:r>
          </w:p>
        </w:tc>
        <w:tc>
          <w:tcPr>
            <w:tcW w:w="0" w:type="auto"/>
            <w:vAlign w:val="center"/>
            <w:hideMark/>
          </w:tcPr>
          <w:p w14:paraId="7C61BEF5" w14:textId="77777777" w:rsidR="00AD0F8C" w:rsidRPr="00AD0F8C" w:rsidRDefault="00AD0F8C" w:rsidP="00AD0F8C">
            <w:pPr>
              <w:rPr>
                <w:b/>
                <w:bCs/>
              </w:rPr>
            </w:pPr>
            <w:r w:rsidRPr="00AD0F8C">
              <w:rPr>
                <w:b/>
                <w:bCs/>
              </w:rPr>
              <w:t>Details</w:t>
            </w:r>
          </w:p>
        </w:tc>
      </w:tr>
      <w:tr w:rsidR="00AD0F8C" w:rsidRPr="00AD0F8C" w14:paraId="620CC2D8" w14:textId="77777777" w:rsidTr="00AD0F8C">
        <w:trPr>
          <w:tblCellSpacing w:w="15" w:type="dxa"/>
        </w:trPr>
        <w:tc>
          <w:tcPr>
            <w:tcW w:w="0" w:type="auto"/>
            <w:vAlign w:val="center"/>
            <w:hideMark/>
          </w:tcPr>
          <w:p w14:paraId="6DF412CC" w14:textId="77777777" w:rsidR="00AD0F8C" w:rsidRPr="00AD0F8C" w:rsidRDefault="00AD0F8C" w:rsidP="00AD0F8C">
            <w:r w:rsidRPr="00AD0F8C">
              <w:t>Forecast Period</w:t>
            </w:r>
          </w:p>
        </w:tc>
        <w:tc>
          <w:tcPr>
            <w:tcW w:w="0" w:type="auto"/>
            <w:vAlign w:val="center"/>
            <w:hideMark/>
          </w:tcPr>
          <w:p w14:paraId="47820529" w14:textId="77777777" w:rsidR="00AD0F8C" w:rsidRPr="00AD0F8C" w:rsidRDefault="00AD0F8C" w:rsidP="00AD0F8C">
            <w:r w:rsidRPr="00AD0F8C">
              <w:t>2024 – 2030</w:t>
            </w:r>
          </w:p>
        </w:tc>
      </w:tr>
      <w:tr w:rsidR="00AD0F8C" w:rsidRPr="00AD0F8C" w14:paraId="13664766" w14:textId="77777777" w:rsidTr="00AD0F8C">
        <w:trPr>
          <w:tblCellSpacing w:w="15" w:type="dxa"/>
        </w:trPr>
        <w:tc>
          <w:tcPr>
            <w:tcW w:w="0" w:type="auto"/>
            <w:vAlign w:val="center"/>
            <w:hideMark/>
          </w:tcPr>
          <w:p w14:paraId="1E9BC737" w14:textId="77777777" w:rsidR="00AD0F8C" w:rsidRPr="00AD0F8C" w:rsidRDefault="00AD0F8C" w:rsidP="00AD0F8C">
            <w:r w:rsidRPr="00AD0F8C">
              <w:t>Market Size Value in 2024</w:t>
            </w:r>
          </w:p>
        </w:tc>
        <w:tc>
          <w:tcPr>
            <w:tcW w:w="0" w:type="auto"/>
            <w:vAlign w:val="center"/>
            <w:hideMark/>
          </w:tcPr>
          <w:p w14:paraId="59364E4A" w14:textId="77777777" w:rsidR="00AD0F8C" w:rsidRPr="00AD0F8C" w:rsidRDefault="00AD0F8C" w:rsidP="00AD0F8C">
            <w:r w:rsidRPr="00AD0F8C">
              <w:rPr>
                <w:b/>
                <w:bCs/>
              </w:rPr>
              <w:t>USD 11.3 Billion</w:t>
            </w:r>
          </w:p>
        </w:tc>
      </w:tr>
      <w:tr w:rsidR="00AD0F8C" w:rsidRPr="00AD0F8C" w14:paraId="3296F70A" w14:textId="77777777" w:rsidTr="00AD0F8C">
        <w:trPr>
          <w:tblCellSpacing w:w="15" w:type="dxa"/>
        </w:trPr>
        <w:tc>
          <w:tcPr>
            <w:tcW w:w="0" w:type="auto"/>
            <w:vAlign w:val="center"/>
            <w:hideMark/>
          </w:tcPr>
          <w:p w14:paraId="55CDD7B7" w14:textId="77777777" w:rsidR="00AD0F8C" w:rsidRPr="00AD0F8C" w:rsidRDefault="00AD0F8C" w:rsidP="00AD0F8C">
            <w:r w:rsidRPr="00AD0F8C">
              <w:t>Revenue Forecast in 2030</w:t>
            </w:r>
          </w:p>
        </w:tc>
        <w:tc>
          <w:tcPr>
            <w:tcW w:w="0" w:type="auto"/>
            <w:vAlign w:val="center"/>
            <w:hideMark/>
          </w:tcPr>
          <w:p w14:paraId="54D96225" w14:textId="79532ECC" w:rsidR="00AD0F8C" w:rsidRPr="00AD0F8C" w:rsidRDefault="00AD0F8C" w:rsidP="00AD0F8C">
            <w:r w:rsidRPr="00AD0F8C">
              <w:rPr>
                <w:b/>
                <w:bCs/>
              </w:rPr>
              <w:t xml:space="preserve">USD </w:t>
            </w:r>
            <w:r>
              <w:rPr>
                <w:b/>
                <w:bCs/>
              </w:rPr>
              <w:t>22.56</w:t>
            </w:r>
            <w:r w:rsidRPr="00AD0F8C">
              <w:rPr>
                <w:b/>
                <w:bCs/>
              </w:rPr>
              <w:t xml:space="preserve"> Billion</w:t>
            </w:r>
          </w:p>
        </w:tc>
      </w:tr>
      <w:tr w:rsidR="00AD0F8C" w:rsidRPr="00AD0F8C" w14:paraId="281E01B4" w14:textId="77777777" w:rsidTr="00AD0F8C">
        <w:trPr>
          <w:tblCellSpacing w:w="15" w:type="dxa"/>
        </w:trPr>
        <w:tc>
          <w:tcPr>
            <w:tcW w:w="0" w:type="auto"/>
            <w:vAlign w:val="center"/>
            <w:hideMark/>
          </w:tcPr>
          <w:p w14:paraId="64900D0D" w14:textId="77777777" w:rsidR="00AD0F8C" w:rsidRPr="00AD0F8C" w:rsidRDefault="00AD0F8C" w:rsidP="00AD0F8C">
            <w:r w:rsidRPr="00AD0F8C">
              <w:t>Overall Growth Rate</w:t>
            </w:r>
          </w:p>
        </w:tc>
        <w:tc>
          <w:tcPr>
            <w:tcW w:w="0" w:type="auto"/>
            <w:vAlign w:val="center"/>
            <w:hideMark/>
          </w:tcPr>
          <w:p w14:paraId="0551A470" w14:textId="5C7C2AF8" w:rsidR="00AD0F8C" w:rsidRPr="00AD0F8C" w:rsidRDefault="00AD0F8C" w:rsidP="00AD0F8C">
            <w:r w:rsidRPr="00AD0F8C">
              <w:rPr>
                <w:b/>
                <w:bCs/>
              </w:rPr>
              <w:t xml:space="preserve">CAGR of </w:t>
            </w:r>
            <w:r>
              <w:rPr>
                <w:b/>
                <w:bCs/>
              </w:rPr>
              <w:t>12.7</w:t>
            </w:r>
            <w:r w:rsidRPr="00AD0F8C">
              <w:rPr>
                <w:b/>
                <w:bCs/>
              </w:rPr>
              <w:t>% (2024 – 2030)</w:t>
            </w:r>
          </w:p>
        </w:tc>
      </w:tr>
      <w:tr w:rsidR="00AD0F8C" w:rsidRPr="00AD0F8C" w14:paraId="6979E549" w14:textId="77777777" w:rsidTr="00AD0F8C">
        <w:trPr>
          <w:tblCellSpacing w:w="15" w:type="dxa"/>
        </w:trPr>
        <w:tc>
          <w:tcPr>
            <w:tcW w:w="0" w:type="auto"/>
            <w:vAlign w:val="center"/>
            <w:hideMark/>
          </w:tcPr>
          <w:p w14:paraId="223425E4" w14:textId="77777777" w:rsidR="00AD0F8C" w:rsidRPr="00AD0F8C" w:rsidRDefault="00AD0F8C" w:rsidP="00AD0F8C">
            <w:r w:rsidRPr="00AD0F8C">
              <w:t>Base Year for Estimation</w:t>
            </w:r>
          </w:p>
        </w:tc>
        <w:tc>
          <w:tcPr>
            <w:tcW w:w="0" w:type="auto"/>
            <w:vAlign w:val="center"/>
            <w:hideMark/>
          </w:tcPr>
          <w:p w14:paraId="459E6AF4" w14:textId="77777777" w:rsidR="00AD0F8C" w:rsidRPr="00AD0F8C" w:rsidRDefault="00AD0F8C" w:rsidP="00AD0F8C">
            <w:r w:rsidRPr="00AD0F8C">
              <w:t>2023</w:t>
            </w:r>
          </w:p>
        </w:tc>
      </w:tr>
      <w:tr w:rsidR="00AD0F8C" w:rsidRPr="00AD0F8C" w14:paraId="1711DE8A" w14:textId="77777777" w:rsidTr="00AD0F8C">
        <w:trPr>
          <w:tblCellSpacing w:w="15" w:type="dxa"/>
        </w:trPr>
        <w:tc>
          <w:tcPr>
            <w:tcW w:w="0" w:type="auto"/>
            <w:vAlign w:val="center"/>
            <w:hideMark/>
          </w:tcPr>
          <w:p w14:paraId="045E08C6" w14:textId="77777777" w:rsidR="00AD0F8C" w:rsidRPr="00AD0F8C" w:rsidRDefault="00AD0F8C" w:rsidP="00AD0F8C">
            <w:r w:rsidRPr="00AD0F8C">
              <w:t>Historical Data</w:t>
            </w:r>
          </w:p>
        </w:tc>
        <w:tc>
          <w:tcPr>
            <w:tcW w:w="0" w:type="auto"/>
            <w:vAlign w:val="center"/>
            <w:hideMark/>
          </w:tcPr>
          <w:p w14:paraId="268352F2" w14:textId="77777777" w:rsidR="00AD0F8C" w:rsidRPr="00AD0F8C" w:rsidRDefault="00AD0F8C" w:rsidP="00AD0F8C">
            <w:r w:rsidRPr="00AD0F8C">
              <w:t>2017 – 2021</w:t>
            </w:r>
          </w:p>
        </w:tc>
      </w:tr>
      <w:tr w:rsidR="00AD0F8C" w:rsidRPr="00AD0F8C" w14:paraId="40FE016E" w14:textId="77777777" w:rsidTr="00AD0F8C">
        <w:trPr>
          <w:tblCellSpacing w:w="15" w:type="dxa"/>
        </w:trPr>
        <w:tc>
          <w:tcPr>
            <w:tcW w:w="0" w:type="auto"/>
            <w:vAlign w:val="center"/>
            <w:hideMark/>
          </w:tcPr>
          <w:p w14:paraId="239318B2" w14:textId="77777777" w:rsidR="00AD0F8C" w:rsidRPr="00AD0F8C" w:rsidRDefault="00AD0F8C" w:rsidP="00AD0F8C">
            <w:r w:rsidRPr="00AD0F8C">
              <w:t>Unit</w:t>
            </w:r>
          </w:p>
        </w:tc>
        <w:tc>
          <w:tcPr>
            <w:tcW w:w="0" w:type="auto"/>
            <w:vAlign w:val="center"/>
            <w:hideMark/>
          </w:tcPr>
          <w:p w14:paraId="5D271FDB" w14:textId="77777777" w:rsidR="00AD0F8C" w:rsidRPr="00AD0F8C" w:rsidRDefault="00AD0F8C" w:rsidP="00AD0F8C">
            <w:r w:rsidRPr="00AD0F8C">
              <w:t>USD Million, CAGR (2024 – 2030)</w:t>
            </w:r>
          </w:p>
        </w:tc>
      </w:tr>
      <w:tr w:rsidR="00AD0F8C" w:rsidRPr="00AD0F8C" w14:paraId="092C272C" w14:textId="77777777" w:rsidTr="00AD0F8C">
        <w:trPr>
          <w:tblCellSpacing w:w="15" w:type="dxa"/>
        </w:trPr>
        <w:tc>
          <w:tcPr>
            <w:tcW w:w="0" w:type="auto"/>
            <w:vAlign w:val="center"/>
            <w:hideMark/>
          </w:tcPr>
          <w:p w14:paraId="6B89AFE0" w14:textId="77777777" w:rsidR="00AD0F8C" w:rsidRPr="00AD0F8C" w:rsidRDefault="00AD0F8C" w:rsidP="00AD0F8C">
            <w:r w:rsidRPr="00AD0F8C">
              <w:t>Segmentation</w:t>
            </w:r>
          </w:p>
        </w:tc>
        <w:tc>
          <w:tcPr>
            <w:tcW w:w="0" w:type="auto"/>
            <w:vAlign w:val="center"/>
            <w:hideMark/>
          </w:tcPr>
          <w:p w14:paraId="1C2D1931" w14:textId="77777777" w:rsidR="00AD0F8C" w:rsidRPr="00AD0F8C" w:rsidRDefault="00AD0F8C" w:rsidP="00AD0F8C">
            <w:r w:rsidRPr="00AD0F8C">
              <w:t>By Product Type, By Application, By End User, By Geography</w:t>
            </w:r>
          </w:p>
        </w:tc>
      </w:tr>
      <w:tr w:rsidR="00AD0F8C" w:rsidRPr="00AD0F8C" w14:paraId="1B3327B8" w14:textId="77777777" w:rsidTr="00AD0F8C">
        <w:trPr>
          <w:tblCellSpacing w:w="15" w:type="dxa"/>
        </w:trPr>
        <w:tc>
          <w:tcPr>
            <w:tcW w:w="0" w:type="auto"/>
            <w:vAlign w:val="center"/>
            <w:hideMark/>
          </w:tcPr>
          <w:p w14:paraId="7DE78990" w14:textId="77777777" w:rsidR="00AD0F8C" w:rsidRPr="00AD0F8C" w:rsidRDefault="00AD0F8C" w:rsidP="00AD0F8C">
            <w:r w:rsidRPr="00AD0F8C">
              <w:t>By Product Type</w:t>
            </w:r>
          </w:p>
        </w:tc>
        <w:tc>
          <w:tcPr>
            <w:tcW w:w="0" w:type="auto"/>
            <w:vAlign w:val="center"/>
            <w:hideMark/>
          </w:tcPr>
          <w:p w14:paraId="36955D90" w14:textId="77777777" w:rsidR="00AD0F8C" w:rsidRPr="00AD0F8C" w:rsidRDefault="00AD0F8C" w:rsidP="00AD0F8C">
            <w:r w:rsidRPr="00AD0F8C">
              <w:t>Heart Valves, Stents, Embolization Devices</w:t>
            </w:r>
          </w:p>
        </w:tc>
      </w:tr>
      <w:tr w:rsidR="00AD0F8C" w:rsidRPr="00AD0F8C" w14:paraId="03003D99" w14:textId="77777777" w:rsidTr="00AD0F8C">
        <w:trPr>
          <w:tblCellSpacing w:w="15" w:type="dxa"/>
        </w:trPr>
        <w:tc>
          <w:tcPr>
            <w:tcW w:w="0" w:type="auto"/>
            <w:vAlign w:val="center"/>
            <w:hideMark/>
          </w:tcPr>
          <w:p w14:paraId="14877F7C" w14:textId="77777777" w:rsidR="00AD0F8C" w:rsidRPr="00AD0F8C" w:rsidRDefault="00AD0F8C" w:rsidP="00AD0F8C">
            <w:r w:rsidRPr="00AD0F8C">
              <w:t>By Application</w:t>
            </w:r>
          </w:p>
        </w:tc>
        <w:tc>
          <w:tcPr>
            <w:tcW w:w="0" w:type="auto"/>
            <w:vAlign w:val="center"/>
            <w:hideMark/>
          </w:tcPr>
          <w:p w14:paraId="2D327005" w14:textId="77777777" w:rsidR="00AD0F8C" w:rsidRPr="00AD0F8C" w:rsidRDefault="00AD0F8C" w:rsidP="00AD0F8C">
            <w:r w:rsidRPr="00AD0F8C">
              <w:t>Structural Heart Disease, Congenital Defects, Peripheral Vascular Disease, Oncology</w:t>
            </w:r>
          </w:p>
        </w:tc>
      </w:tr>
      <w:tr w:rsidR="00AD0F8C" w:rsidRPr="00AD0F8C" w14:paraId="2133923E" w14:textId="77777777" w:rsidTr="00AD0F8C">
        <w:trPr>
          <w:tblCellSpacing w:w="15" w:type="dxa"/>
        </w:trPr>
        <w:tc>
          <w:tcPr>
            <w:tcW w:w="0" w:type="auto"/>
            <w:vAlign w:val="center"/>
            <w:hideMark/>
          </w:tcPr>
          <w:p w14:paraId="3B47B886" w14:textId="77777777" w:rsidR="00AD0F8C" w:rsidRPr="00AD0F8C" w:rsidRDefault="00AD0F8C" w:rsidP="00AD0F8C">
            <w:r w:rsidRPr="00AD0F8C">
              <w:lastRenderedPageBreak/>
              <w:t>By End User</w:t>
            </w:r>
          </w:p>
        </w:tc>
        <w:tc>
          <w:tcPr>
            <w:tcW w:w="0" w:type="auto"/>
            <w:vAlign w:val="center"/>
            <w:hideMark/>
          </w:tcPr>
          <w:p w14:paraId="497ED163" w14:textId="77777777" w:rsidR="00AD0F8C" w:rsidRPr="00AD0F8C" w:rsidRDefault="00AD0F8C" w:rsidP="00AD0F8C">
            <w:r w:rsidRPr="00AD0F8C">
              <w:t>Hospitals, ASCs, Academic Institutions</w:t>
            </w:r>
          </w:p>
        </w:tc>
      </w:tr>
      <w:tr w:rsidR="00AD0F8C" w:rsidRPr="00AD0F8C" w14:paraId="63720F08" w14:textId="77777777" w:rsidTr="00AD0F8C">
        <w:trPr>
          <w:tblCellSpacing w:w="15" w:type="dxa"/>
        </w:trPr>
        <w:tc>
          <w:tcPr>
            <w:tcW w:w="0" w:type="auto"/>
            <w:vAlign w:val="center"/>
            <w:hideMark/>
          </w:tcPr>
          <w:p w14:paraId="527E0EBE" w14:textId="77777777" w:rsidR="00AD0F8C" w:rsidRPr="00AD0F8C" w:rsidRDefault="00AD0F8C" w:rsidP="00AD0F8C">
            <w:r w:rsidRPr="00AD0F8C">
              <w:t>By Region</w:t>
            </w:r>
          </w:p>
        </w:tc>
        <w:tc>
          <w:tcPr>
            <w:tcW w:w="0" w:type="auto"/>
            <w:vAlign w:val="center"/>
            <w:hideMark/>
          </w:tcPr>
          <w:p w14:paraId="49086E08" w14:textId="77777777" w:rsidR="00AD0F8C" w:rsidRPr="00AD0F8C" w:rsidRDefault="00AD0F8C" w:rsidP="00AD0F8C">
            <w:r w:rsidRPr="00AD0F8C">
              <w:t>North America, Europe, Asia-Pacific, LAMEA</w:t>
            </w:r>
          </w:p>
        </w:tc>
      </w:tr>
      <w:tr w:rsidR="00AD0F8C" w:rsidRPr="00AD0F8C" w14:paraId="2DDCE296" w14:textId="77777777" w:rsidTr="00AD0F8C">
        <w:trPr>
          <w:tblCellSpacing w:w="15" w:type="dxa"/>
        </w:trPr>
        <w:tc>
          <w:tcPr>
            <w:tcW w:w="0" w:type="auto"/>
            <w:vAlign w:val="center"/>
            <w:hideMark/>
          </w:tcPr>
          <w:p w14:paraId="29B795DA" w14:textId="77777777" w:rsidR="00AD0F8C" w:rsidRPr="00AD0F8C" w:rsidRDefault="00AD0F8C" w:rsidP="00AD0F8C">
            <w:r w:rsidRPr="00AD0F8C">
              <w:t>Country Scope</w:t>
            </w:r>
          </w:p>
        </w:tc>
        <w:tc>
          <w:tcPr>
            <w:tcW w:w="0" w:type="auto"/>
            <w:vAlign w:val="center"/>
            <w:hideMark/>
          </w:tcPr>
          <w:p w14:paraId="02FC8DE9" w14:textId="77777777" w:rsidR="00AD0F8C" w:rsidRPr="00AD0F8C" w:rsidRDefault="00AD0F8C" w:rsidP="00AD0F8C">
            <w:r w:rsidRPr="00AD0F8C">
              <w:t>U.S., UK, Germany, China, India, Japan, Brazil, etc.</w:t>
            </w:r>
          </w:p>
        </w:tc>
      </w:tr>
      <w:tr w:rsidR="00AD0F8C" w:rsidRPr="00AD0F8C" w14:paraId="02290E88" w14:textId="77777777" w:rsidTr="00AD0F8C">
        <w:trPr>
          <w:tblCellSpacing w:w="15" w:type="dxa"/>
        </w:trPr>
        <w:tc>
          <w:tcPr>
            <w:tcW w:w="0" w:type="auto"/>
            <w:vAlign w:val="center"/>
            <w:hideMark/>
          </w:tcPr>
          <w:p w14:paraId="0DED5E27" w14:textId="77777777" w:rsidR="00AD0F8C" w:rsidRPr="00AD0F8C" w:rsidRDefault="00AD0F8C" w:rsidP="00AD0F8C">
            <w:r w:rsidRPr="00AD0F8C">
              <w:t>Market Drivers</w:t>
            </w:r>
          </w:p>
        </w:tc>
        <w:tc>
          <w:tcPr>
            <w:tcW w:w="0" w:type="auto"/>
            <w:vAlign w:val="center"/>
            <w:hideMark/>
          </w:tcPr>
          <w:p w14:paraId="6641B77C" w14:textId="77777777" w:rsidR="00AD0F8C" w:rsidRPr="00AD0F8C" w:rsidRDefault="00AD0F8C" w:rsidP="00AD0F8C">
            <w:r w:rsidRPr="00AD0F8C">
              <w:t xml:space="preserve">Aging population, </w:t>
            </w:r>
            <w:proofErr w:type="gramStart"/>
            <w:r w:rsidRPr="00AD0F8C">
              <w:t>Minimally</w:t>
            </w:r>
            <w:proofErr w:type="gramEnd"/>
            <w:r w:rsidRPr="00AD0F8C">
              <w:t xml:space="preserve"> invasive trends, AI-integrated procedural planning</w:t>
            </w:r>
          </w:p>
        </w:tc>
      </w:tr>
      <w:tr w:rsidR="00AD0F8C" w:rsidRPr="00AD0F8C" w14:paraId="0E916F45" w14:textId="77777777" w:rsidTr="00AD0F8C">
        <w:trPr>
          <w:tblCellSpacing w:w="15" w:type="dxa"/>
        </w:trPr>
        <w:tc>
          <w:tcPr>
            <w:tcW w:w="0" w:type="auto"/>
            <w:vAlign w:val="center"/>
            <w:hideMark/>
          </w:tcPr>
          <w:p w14:paraId="7C1F1BE5" w14:textId="77777777" w:rsidR="00AD0F8C" w:rsidRPr="00AD0F8C" w:rsidRDefault="00AD0F8C" w:rsidP="00AD0F8C">
            <w:r w:rsidRPr="00AD0F8C">
              <w:t>Customization Option</w:t>
            </w:r>
          </w:p>
        </w:tc>
        <w:tc>
          <w:tcPr>
            <w:tcW w:w="0" w:type="auto"/>
            <w:vAlign w:val="center"/>
            <w:hideMark/>
          </w:tcPr>
          <w:p w14:paraId="507E0BA4" w14:textId="77777777" w:rsidR="00AD0F8C" w:rsidRPr="00AD0F8C" w:rsidRDefault="00AD0F8C" w:rsidP="00AD0F8C">
            <w:r w:rsidRPr="00AD0F8C">
              <w:t>Available upon request</w:t>
            </w:r>
          </w:p>
        </w:tc>
      </w:tr>
    </w:tbl>
    <w:p w14:paraId="7C6651A0" w14:textId="77777777" w:rsidR="00AD0F8C" w:rsidRPr="00AD0F8C" w:rsidRDefault="00AD0F8C" w:rsidP="00AD0F8C">
      <w:r w:rsidRPr="00AD0F8C">
        <w:pict w14:anchorId="1CAC8024">
          <v:rect id="_x0000_i1343" style="width:0;height:1.5pt" o:hralign="center" o:hrstd="t" o:hr="t" fillcolor="#a0a0a0" stroked="f"/>
        </w:pict>
      </w:r>
    </w:p>
    <w:p w14:paraId="7C5663BA" w14:textId="77777777" w:rsidR="00AD0F8C" w:rsidRPr="00AD0F8C" w:rsidRDefault="00AD0F8C" w:rsidP="00AD0F8C">
      <w:pPr>
        <w:rPr>
          <w:b/>
          <w:bCs/>
        </w:rPr>
      </w:pPr>
      <w:r w:rsidRPr="00AD0F8C">
        <w:rPr>
          <w:b/>
          <w:bCs/>
        </w:rPr>
        <w:t>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5497"/>
      </w:tblGrid>
      <w:tr w:rsidR="00AD0F8C" w:rsidRPr="00AD0F8C" w14:paraId="2ECD2045" w14:textId="77777777" w:rsidTr="00AD0F8C">
        <w:trPr>
          <w:tblHeader/>
          <w:tblCellSpacing w:w="15" w:type="dxa"/>
        </w:trPr>
        <w:tc>
          <w:tcPr>
            <w:tcW w:w="0" w:type="auto"/>
            <w:vAlign w:val="center"/>
            <w:hideMark/>
          </w:tcPr>
          <w:p w14:paraId="193CD979" w14:textId="77777777" w:rsidR="00AD0F8C" w:rsidRPr="00AD0F8C" w:rsidRDefault="00AD0F8C" w:rsidP="00AD0F8C">
            <w:pPr>
              <w:rPr>
                <w:b/>
                <w:bCs/>
              </w:rPr>
            </w:pPr>
            <w:r w:rsidRPr="00AD0F8C">
              <w:rPr>
                <w:b/>
                <w:bCs/>
              </w:rPr>
              <w:t>Question</w:t>
            </w:r>
          </w:p>
        </w:tc>
        <w:tc>
          <w:tcPr>
            <w:tcW w:w="0" w:type="auto"/>
            <w:vAlign w:val="center"/>
            <w:hideMark/>
          </w:tcPr>
          <w:p w14:paraId="4E6FB705" w14:textId="77777777" w:rsidR="00AD0F8C" w:rsidRPr="00AD0F8C" w:rsidRDefault="00AD0F8C" w:rsidP="00AD0F8C">
            <w:pPr>
              <w:rPr>
                <w:b/>
                <w:bCs/>
              </w:rPr>
            </w:pPr>
            <w:r w:rsidRPr="00AD0F8C">
              <w:rPr>
                <w:b/>
                <w:bCs/>
              </w:rPr>
              <w:t>Answer</w:t>
            </w:r>
          </w:p>
        </w:tc>
      </w:tr>
      <w:tr w:rsidR="00AD0F8C" w:rsidRPr="00AD0F8C" w14:paraId="5DFE724F" w14:textId="77777777" w:rsidTr="00AD0F8C">
        <w:trPr>
          <w:tblCellSpacing w:w="15" w:type="dxa"/>
        </w:trPr>
        <w:tc>
          <w:tcPr>
            <w:tcW w:w="0" w:type="auto"/>
            <w:vAlign w:val="center"/>
            <w:hideMark/>
          </w:tcPr>
          <w:p w14:paraId="0E5BCEA9" w14:textId="77777777" w:rsidR="00AD0F8C" w:rsidRPr="00AD0F8C" w:rsidRDefault="00AD0F8C" w:rsidP="00AD0F8C">
            <w:r w:rsidRPr="00AD0F8C">
              <w:t>How big is the transcatheter devices market?</w:t>
            </w:r>
          </w:p>
        </w:tc>
        <w:tc>
          <w:tcPr>
            <w:tcW w:w="0" w:type="auto"/>
            <w:vAlign w:val="center"/>
            <w:hideMark/>
          </w:tcPr>
          <w:p w14:paraId="7313E9D4" w14:textId="77777777" w:rsidR="00AD0F8C" w:rsidRPr="00AD0F8C" w:rsidRDefault="00AD0F8C" w:rsidP="00AD0F8C">
            <w:r w:rsidRPr="00AD0F8C">
              <w:t xml:space="preserve">The global transcatheter devices market was valued at </w:t>
            </w:r>
            <w:r w:rsidRPr="00AD0F8C">
              <w:rPr>
                <w:b/>
                <w:bCs/>
              </w:rPr>
              <w:t>USD 11.3 billion in 2024</w:t>
            </w:r>
            <w:r w:rsidRPr="00AD0F8C">
              <w:t>.</w:t>
            </w:r>
          </w:p>
        </w:tc>
      </w:tr>
      <w:tr w:rsidR="00AD0F8C" w:rsidRPr="00AD0F8C" w14:paraId="6DC14E7B" w14:textId="77777777" w:rsidTr="00AD0F8C">
        <w:trPr>
          <w:tblCellSpacing w:w="15" w:type="dxa"/>
        </w:trPr>
        <w:tc>
          <w:tcPr>
            <w:tcW w:w="0" w:type="auto"/>
            <w:vAlign w:val="center"/>
            <w:hideMark/>
          </w:tcPr>
          <w:p w14:paraId="05742A21" w14:textId="77777777" w:rsidR="00AD0F8C" w:rsidRPr="00AD0F8C" w:rsidRDefault="00AD0F8C" w:rsidP="00AD0F8C">
            <w:r w:rsidRPr="00AD0F8C">
              <w:t>What is the CAGR for transcatheter devices during the forecast period?</w:t>
            </w:r>
          </w:p>
        </w:tc>
        <w:tc>
          <w:tcPr>
            <w:tcW w:w="0" w:type="auto"/>
            <w:vAlign w:val="center"/>
            <w:hideMark/>
          </w:tcPr>
          <w:p w14:paraId="5480D6E7" w14:textId="0B3226A0" w:rsidR="00AD0F8C" w:rsidRPr="00AD0F8C" w:rsidRDefault="00AD0F8C" w:rsidP="00AD0F8C">
            <w:r w:rsidRPr="00AD0F8C">
              <w:t xml:space="preserve">The market is expected to grow at a </w:t>
            </w:r>
            <w:r w:rsidRPr="00AD0F8C">
              <w:rPr>
                <w:b/>
                <w:bCs/>
              </w:rPr>
              <w:t xml:space="preserve">CAGR of </w:t>
            </w:r>
            <w:r>
              <w:rPr>
                <w:b/>
                <w:bCs/>
              </w:rPr>
              <w:t>12.7</w:t>
            </w:r>
            <w:r w:rsidRPr="00AD0F8C">
              <w:rPr>
                <w:b/>
                <w:bCs/>
              </w:rPr>
              <w:t>% from 2024 to 2030</w:t>
            </w:r>
            <w:r w:rsidRPr="00AD0F8C">
              <w:t>.</w:t>
            </w:r>
          </w:p>
        </w:tc>
      </w:tr>
      <w:tr w:rsidR="00AD0F8C" w:rsidRPr="00AD0F8C" w14:paraId="14383B4E" w14:textId="77777777" w:rsidTr="00AD0F8C">
        <w:trPr>
          <w:tblCellSpacing w:w="15" w:type="dxa"/>
        </w:trPr>
        <w:tc>
          <w:tcPr>
            <w:tcW w:w="0" w:type="auto"/>
            <w:vAlign w:val="center"/>
            <w:hideMark/>
          </w:tcPr>
          <w:p w14:paraId="2BECBA79" w14:textId="77777777" w:rsidR="00AD0F8C" w:rsidRPr="00AD0F8C" w:rsidRDefault="00AD0F8C" w:rsidP="00AD0F8C">
            <w:r w:rsidRPr="00AD0F8C">
              <w:t>Who are the major players in the transcatheter devices market?</w:t>
            </w:r>
          </w:p>
        </w:tc>
        <w:tc>
          <w:tcPr>
            <w:tcW w:w="0" w:type="auto"/>
            <w:vAlign w:val="center"/>
            <w:hideMark/>
          </w:tcPr>
          <w:p w14:paraId="33BA7C1D" w14:textId="77777777" w:rsidR="00AD0F8C" w:rsidRPr="00AD0F8C" w:rsidRDefault="00AD0F8C" w:rsidP="00AD0F8C">
            <w:r w:rsidRPr="00AD0F8C">
              <w:t xml:space="preserve">Leading players include </w:t>
            </w:r>
            <w:r w:rsidRPr="00AD0F8C">
              <w:rPr>
                <w:b/>
                <w:bCs/>
              </w:rPr>
              <w:t>Edwards Lifesciences</w:t>
            </w:r>
            <w:r w:rsidRPr="00AD0F8C">
              <w:t xml:space="preserve">, </w:t>
            </w:r>
            <w:r w:rsidRPr="00AD0F8C">
              <w:rPr>
                <w:b/>
                <w:bCs/>
              </w:rPr>
              <w:t>Medtronic</w:t>
            </w:r>
            <w:r w:rsidRPr="00AD0F8C">
              <w:t xml:space="preserve">, and </w:t>
            </w:r>
            <w:r w:rsidRPr="00AD0F8C">
              <w:rPr>
                <w:b/>
                <w:bCs/>
              </w:rPr>
              <w:t>Abbott</w:t>
            </w:r>
            <w:r w:rsidRPr="00AD0F8C">
              <w:t>.</w:t>
            </w:r>
          </w:p>
        </w:tc>
      </w:tr>
      <w:tr w:rsidR="00AD0F8C" w:rsidRPr="00AD0F8C" w14:paraId="0DE89B2A" w14:textId="77777777" w:rsidTr="00AD0F8C">
        <w:trPr>
          <w:tblCellSpacing w:w="15" w:type="dxa"/>
        </w:trPr>
        <w:tc>
          <w:tcPr>
            <w:tcW w:w="0" w:type="auto"/>
            <w:vAlign w:val="center"/>
            <w:hideMark/>
          </w:tcPr>
          <w:p w14:paraId="4C47DFD9" w14:textId="77777777" w:rsidR="00AD0F8C" w:rsidRPr="00AD0F8C" w:rsidRDefault="00AD0F8C" w:rsidP="00AD0F8C">
            <w:r w:rsidRPr="00AD0F8C">
              <w:t>Which region dominates the transcatheter devices market?</w:t>
            </w:r>
          </w:p>
        </w:tc>
        <w:tc>
          <w:tcPr>
            <w:tcW w:w="0" w:type="auto"/>
            <w:vAlign w:val="center"/>
            <w:hideMark/>
          </w:tcPr>
          <w:p w14:paraId="7C6370BA" w14:textId="77777777" w:rsidR="00AD0F8C" w:rsidRPr="00AD0F8C" w:rsidRDefault="00AD0F8C" w:rsidP="00AD0F8C">
            <w:r w:rsidRPr="00AD0F8C">
              <w:rPr>
                <w:b/>
                <w:bCs/>
              </w:rPr>
              <w:t>North America</w:t>
            </w:r>
            <w:r w:rsidRPr="00AD0F8C">
              <w:t xml:space="preserve"> leads due to high procedural volume and strong reimbursement frameworks.</w:t>
            </w:r>
          </w:p>
        </w:tc>
      </w:tr>
      <w:tr w:rsidR="00AD0F8C" w:rsidRPr="00AD0F8C" w14:paraId="77D2C32D" w14:textId="77777777" w:rsidTr="00AD0F8C">
        <w:trPr>
          <w:tblCellSpacing w:w="15" w:type="dxa"/>
        </w:trPr>
        <w:tc>
          <w:tcPr>
            <w:tcW w:w="0" w:type="auto"/>
            <w:vAlign w:val="center"/>
            <w:hideMark/>
          </w:tcPr>
          <w:p w14:paraId="2F955D05" w14:textId="77777777" w:rsidR="00AD0F8C" w:rsidRPr="00AD0F8C" w:rsidRDefault="00AD0F8C" w:rsidP="00AD0F8C">
            <w:r w:rsidRPr="00AD0F8C">
              <w:t>What factors are driving the transcatheter devices market?</w:t>
            </w:r>
          </w:p>
        </w:tc>
        <w:tc>
          <w:tcPr>
            <w:tcW w:w="0" w:type="auto"/>
            <w:vAlign w:val="center"/>
            <w:hideMark/>
          </w:tcPr>
          <w:p w14:paraId="101E5C97" w14:textId="77777777" w:rsidR="00AD0F8C" w:rsidRPr="00AD0F8C" w:rsidRDefault="00AD0F8C" w:rsidP="00AD0F8C">
            <w:r w:rsidRPr="00AD0F8C">
              <w:t xml:space="preserve">Growth is </w:t>
            </w:r>
            <w:proofErr w:type="spellStart"/>
            <w:r w:rsidRPr="00AD0F8C">
              <w:t>fueled</w:t>
            </w:r>
            <w:proofErr w:type="spellEnd"/>
            <w:r w:rsidRPr="00AD0F8C">
              <w:t xml:space="preserve"> by </w:t>
            </w:r>
            <w:r w:rsidRPr="00AD0F8C">
              <w:rPr>
                <w:b/>
                <w:bCs/>
              </w:rPr>
              <w:t>minimally invasive procedural trends</w:t>
            </w:r>
            <w:r w:rsidRPr="00AD0F8C">
              <w:t xml:space="preserve">, </w:t>
            </w:r>
            <w:r w:rsidRPr="00AD0F8C">
              <w:rPr>
                <w:b/>
                <w:bCs/>
              </w:rPr>
              <w:t>AI-enhanced planning</w:t>
            </w:r>
            <w:r w:rsidRPr="00AD0F8C">
              <w:t xml:space="preserve">, and </w:t>
            </w:r>
            <w:r w:rsidRPr="00AD0F8C">
              <w:rPr>
                <w:b/>
                <w:bCs/>
              </w:rPr>
              <w:t>an aging global population</w:t>
            </w:r>
            <w:r w:rsidRPr="00AD0F8C">
              <w:t>.</w:t>
            </w:r>
          </w:p>
        </w:tc>
      </w:tr>
    </w:tbl>
    <w:p w14:paraId="6B9689A2" w14:textId="77777777" w:rsidR="00AD0F8C" w:rsidRPr="00AD0F8C" w:rsidRDefault="00AD0F8C" w:rsidP="00AD0F8C">
      <w:r w:rsidRPr="00AD0F8C">
        <w:pict w14:anchorId="20BCA4D8">
          <v:rect id="_x0000_i1344" style="width:0;height:1.5pt" o:hralign="center" o:hrstd="t" o:hr="t" fillcolor="#a0a0a0" stroked="f"/>
        </w:pict>
      </w:r>
    </w:p>
    <w:p w14:paraId="092B0876" w14:textId="77777777" w:rsidR="00AD0F8C" w:rsidRPr="00AD0F8C" w:rsidRDefault="00AD0F8C" w:rsidP="00AD0F8C">
      <w:pPr>
        <w:rPr>
          <w:b/>
          <w:bCs/>
        </w:rPr>
      </w:pPr>
      <w:r w:rsidRPr="00AD0F8C">
        <w:rPr>
          <w:b/>
          <w:bCs/>
        </w:rPr>
        <w:t>D. JSON-LD Schema Markup</w:t>
      </w:r>
    </w:p>
    <w:p w14:paraId="52F04D0A" w14:textId="77777777" w:rsidR="00AD0F8C" w:rsidRPr="00AD0F8C" w:rsidRDefault="00AD0F8C" w:rsidP="00AD0F8C">
      <w:proofErr w:type="spellStart"/>
      <w:r w:rsidRPr="00AD0F8C">
        <w:t>json</w:t>
      </w:r>
      <w:proofErr w:type="spellEnd"/>
    </w:p>
    <w:p w14:paraId="67C85EFC" w14:textId="77777777" w:rsidR="00AD0F8C" w:rsidRPr="00AD0F8C" w:rsidRDefault="00AD0F8C" w:rsidP="00AD0F8C">
      <w:r w:rsidRPr="00AD0F8C">
        <w:t>Copy code</w:t>
      </w:r>
    </w:p>
    <w:p w14:paraId="0CF0C809" w14:textId="77777777" w:rsidR="00AD0F8C" w:rsidRPr="00AD0F8C" w:rsidRDefault="00AD0F8C" w:rsidP="00AD0F8C">
      <w:r w:rsidRPr="00AD0F8C">
        <w:t>{</w:t>
      </w:r>
    </w:p>
    <w:p w14:paraId="0C36B69F" w14:textId="77777777" w:rsidR="00AD0F8C" w:rsidRPr="00AD0F8C" w:rsidRDefault="00AD0F8C" w:rsidP="00AD0F8C">
      <w:r w:rsidRPr="00AD0F8C">
        <w:t xml:space="preserve">  "@context": "https://schema.org",</w:t>
      </w:r>
    </w:p>
    <w:p w14:paraId="2A08B1D4" w14:textId="77777777" w:rsidR="00AD0F8C" w:rsidRPr="00AD0F8C" w:rsidRDefault="00AD0F8C" w:rsidP="00AD0F8C">
      <w:r w:rsidRPr="00AD0F8C">
        <w:t xml:space="preserve">  "@type": "</w:t>
      </w:r>
      <w:proofErr w:type="spellStart"/>
      <w:r w:rsidRPr="00AD0F8C">
        <w:t>BreadcrumbList</w:t>
      </w:r>
      <w:proofErr w:type="spellEnd"/>
      <w:r w:rsidRPr="00AD0F8C">
        <w:t>",</w:t>
      </w:r>
    </w:p>
    <w:p w14:paraId="2A9AD11B" w14:textId="77777777" w:rsidR="00AD0F8C" w:rsidRPr="00AD0F8C" w:rsidRDefault="00AD0F8C" w:rsidP="00AD0F8C">
      <w:r w:rsidRPr="00AD0F8C">
        <w:t xml:space="preserve">  "</w:t>
      </w:r>
      <w:proofErr w:type="spellStart"/>
      <w:r w:rsidRPr="00AD0F8C">
        <w:t>itemListElement</w:t>
      </w:r>
      <w:proofErr w:type="spellEnd"/>
      <w:r w:rsidRPr="00AD0F8C">
        <w:t>": [</w:t>
      </w:r>
    </w:p>
    <w:p w14:paraId="1054D067" w14:textId="77777777" w:rsidR="00AD0F8C" w:rsidRPr="00AD0F8C" w:rsidRDefault="00AD0F8C" w:rsidP="00AD0F8C">
      <w:r w:rsidRPr="00AD0F8C">
        <w:t xml:space="preserve">    {</w:t>
      </w:r>
    </w:p>
    <w:p w14:paraId="20CBBFDC" w14:textId="77777777" w:rsidR="00AD0F8C" w:rsidRPr="00AD0F8C" w:rsidRDefault="00AD0F8C" w:rsidP="00AD0F8C">
      <w:r w:rsidRPr="00AD0F8C">
        <w:lastRenderedPageBreak/>
        <w:t xml:space="preserve">      "@type": "</w:t>
      </w:r>
      <w:proofErr w:type="spellStart"/>
      <w:r w:rsidRPr="00AD0F8C">
        <w:t>ListItem</w:t>
      </w:r>
      <w:proofErr w:type="spellEnd"/>
      <w:r w:rsidRPr="00AD0F8C">
        <w:t>",</w:t>
      </w:r>
    </w:p>
    <w:p w14:paraId="438C167D" w14:textId="77777777" w:rsidR="00AD0F8C" w:rsidRPr="00AD0F8C" w:rsidRDefault="00AD0F8C" w:rsidP="00AD0F8C">
      <w:r w:rsidRPr="00AD0F8C">
        <w:t xml:space="preserve">      "position": 1,</w:t>
      </w:r>
    </w:p>
    <w:p w14:paraId="7047A2C2" w14:textId="77777777" w:rsidR="00AD0F8C" w:rsidRPr="00AD0F8C" w:rsidRDefault="00AD0F8C" w:rsidP="00AD0F8C">
      <w:r w:rsidRPr="00AD0F8C">
        <w:t xml:space="preserve">      "name": "Home",</w:t>
      </w:r>
    </w:p>
    <w:p w14:paraId="073BD528" w14:textId="77777777" w:rsidR="00AD0F8C" w:rsidRPr="00AD0F8C" w:rsidRDefault="00AD0F8C" w:rsidP="00AD0F8C">
      <w:r w:rsidRPr="00AD0F8C">
        <w:t xml:space="preserve">      "item": "https://www.strategicmarketresearch.com/"</w:t>
      </w:r>
    </w:p>
    <w:p w14:paraId="1D6D0992" w14:textId="77777777" w:rsidR="00AD0F8C" w:rsidRPr="00AD0F8C" w:rsidRDefault="00AD0F8C" w:rsidP="00AD0F8C">
      <w:r w:rsidRPr="00AD0F8C">
        <w:t xml:space="preserve">    },</w:t>
      </w:r>
    </w:p>
    <w:p w14:paraId="7B14D5B1" w14:textId="77777777" w:rsidR="00AD0F8C" w:rsidRPr="00AD0F8C" w:rsidRDefault="00AD0F8C" w:rsidP="00AD0F8C">
      <w:r w:rsidRPr="00AD0F8C">
        <w:t xml:space="preserve">    {</w:t>
      </w:r>
    </w:p>
    <w:p w14:paraId="6956D538" w14:textId="77777777" w:rsidR="00AD0F8C" w:rsidRPr="00AD0F8C" w:rsidRDefault="00AD0F8C" w:rsidP="00AD0F8C">
      <w:r w:rsidRPr="00AD0F8C">
        <w:t xml:space="preserve">      "@type": "</w:t>
      </w:r>
      <w:proofErr w:type="spellStart"/>
      <w:r w:rsidRPr="00AD0F8C">
        <w:t>ListItem</w:t>
      </w:r>
      <w:proofErr w:type="spellEnd"/>
      <w:r w:rsidRPr="00AD0F8C">
        <w:t>",</w:t>
      </w:r>
    </w:p>
    <w:p w14:paraId="433EB12A" w14:textId="77777777" w:rsidR="00AD0F8C" w:rsidRPr="00AD0F8C" w:rsidRDefault="00AD0F8C" w:rsidP="00AD0F8C">
      <w:r w:rsidRPr="00AD0F8C">
        <w:t xml:space="preserve">      "position": 2,</w:t>
      </w:r>
    </w:p>
    <w:p w14:paraId="571F80B5" w14:textId="4391EA1C" w:rsidR="00AD0F8C" w:rsidRPr="00AD0F8C" w:rsidRDefault="00AD0F8C" w:rsidP="00AD0F8C">
      <w:r w:rsidRPr="00AD0F8C">
        <w:t xml:space="preserve">      "name": "</w:t>
      </w:r>
      <w:r>
        <w:t>Healthcare</w:t>
      </w:r>
      <w:r w:rsidRPr="00AD0F8C">
        <w:t>",</w:t>
      </w:r>
    </w:p>
    <w:p w14:paraId="6E998188" w14:textId="07E3A963" w:rsidR="00AD0F8C" w:rsidRPr="00AD0F8C" w:rsidRDefault="00AD0F8C" w:rsidP="00AD0F8C">
      <w:r w:rsidRPr="00AD0F8C">
        <w:t xml:space="preserve">      "item": "https://www.strategicmarketresearch.com/reports/</w:t>
      </w:r>
      <w:r>
        <w:t>healthcare</w:t>
      </w:r>
      <w:r w:rsidRPr="00AD0F8C">
        <w:t>"</w:t>
      </w:r>
    </w:p>
    <w:p w14:paraId="120B402F" w14:textId="77777777" w:rsidR="00AD0F8C" w:rsidRPr="00AD0F8C" w:rsidRDefault="00AD0F8C" w:rsidP="00AD0F8C">
      <w:r w:rsidRPr="00AD0F8C">
        <w:t xml:space="preserve">    },</w:t>
      </w:r>
    </w:p>
    <w:p w14:paraId="54AA15A0" w14:textId="77777777" w:rsidR="00AD0F8C" w:rsidRPr="00AD0F8C" w:rsidRDefault="00AD0F8C" w:rsidP="00AD0F8C">
      <w:r w:rsidRPr="00AD0F8C">
        <w:t xml:space="preserve">    {</w:t>
      </w:r>
    </w:p>
    <w:p w14:paraId="1C0C9111" w14:textId="77777777" w:rsidR="00AD0F8C" w:rsidRPr="00AD0F8C" w:rsidRDefault="00AD0F8C" w:rsidP="00AD0F8C">
      <w:r w:rsidRPr="00AD0F8C">
        <w:t xml:space="preserve">      "@type": "</w:t>
      </w:r>
      <w:proofErr w:type="spellStart"/>
      <w:r w:rsidRPr="00AD0F8C">
        <w:t>ListItem</w:t>
      </w:r>
      <w:proofErr w:type="spellEnd"/>
      <w:r w:rsidRPr="00AD0F8C">
        <w:t>",</w:t>
      </w:r>
    </w:p>
    <w:p w14:paraId="2925E8E8" w14:textId="77777777" w:rsidR="00AD0F8C" w:rsidRPr="00AD0F8C" w:rsidRDefault="00AD0F8C" w:rsidP="00AD0F8C">
      <w:r w:rsidRPr="00AD0F8C">
        <w:t xml:space="preserve">      "position": 3,</w:t>
      </w:r>
    </w:p>
    <w:p w14:paraId="2E64DACF" w14:textId="77777777" w:rsidR="00AD0F8C" w:rsidRPr="00AD0F8C" w:rsidRDefault="00AD0F8C" w:rsidP="00AD0F8C">
      <w:r w:rsidRPr="00AD0F8C">
        <w:t xml:space="preserve">      "name": "Transcatheter Devices Market Report 2030",</w:t>
      </w:r>
    </w:p>
    <w:p w14:paraId="6E2AF876" w14:textId="77777777" w:rsidR="00AD0F8C" w:rsidRPr="00AD0F8C" w:rsidRDefault="00AD0F8C" w:rsidP="00AD0F8C">
      <w:r w:rsidRPr="00AD0F8C">
        <w:t xml:space="preserve">      "item": "https://www.strategicmarketresearch.com/market-report/transcatheter-devices-market"</w:t>
      </w:r>
    </w:p>
    <w:p w14:paraId="018AA8BA" w14:textId="77777777" w:rsidR="00AD0F8C" w:rsidRPr="00AD0F8C" w:rsidRDefault="00AD0F8C" w:rsidP="00AD0F8C">
      <w:r w:rsidRPr="00AD0F8C">
        <w:t xml:space="preserve">    }</w:t>
      </w:r>
    </w:p>
    <w:p w14:paraId="3F77A3BD" w14:textId="77777777" w:rsidR="00AD0F8C" w:rsidRPr="00AD0F8C" w:rsidRDefault="00AD0F8C" w:rsidP="00AD0F8C">
      <w:r w:rsidRPr="00AD0F8C">
        <w:t xml:space="preserve">  ]</w:t>
      </w:r>
    </w:p>
    <w:p w14:paraId="6BD15E07" w14:textId="77777777" w:rsidR="00AD0F8C" w:rsidRPr="00AD0F8C" w:rsidRDefault="00AD0F8C" w:rsidP="00AD0F8C">
      <w:r w:rsidRPr="00AD0F8C">
        <w:t>}</w:t>
      </w:r>
    </w:p>
    <w:p w14:paraId="5A112C13" w14:textId="77777777" w:rsidR="00AD0F8C" w:rsidRPr="00AD0F8C" w:rsidRDefault="00AD0F8C" w:rsidP="00AD0F8C">
      <w:proofErr w:type="spellStart"/>
      <w:r w:rsidRPr="00AD0F8C">
        <w:t>json</w:t>
      </w:r>
      <w:proofErr w:type="spellEnd"/>
    </w:p>
    <w:p w14:paraId="5FD4C6B8" w14:textId="77777777" w:rsidR="00AD0F8C" w:rsidRPr="00AD0F8C" w:rsidRDefault="00AD0F8C" w:rsidP="00AD0F8C">
      <w:r w:rsidRPr="00AD0F8C">
        <w:t>Copy code</w:t>
      </w:r>
    </w:p>
    <w:p w14:paraId="00D85751" w14:textId="77777777" w:rsidR="00AD0F8C" w:rsidRPr="00AD0F8C" w:rsidRDefault="00AD0F8C" w:rsidP="00AD0F8C">
      <w:r w:rsidRPr="00AD0F8C">
        <w:t>{</w:t>
      </w:r>
    </w:p>
    <w:p w14:paraId="069A6312" w14:textId="77777777" w:rsidR="00AD0F8C" w:rsidRPr="00AD0F8C" w:rsidRDefault="00AD0F8C" w:rsidP="00AD0F8C">
      <w:r w:rsidRPr="00AD0F8C">
        <w:t xml:space="preserve">  "@context": "https://schema.org",</w:t>
      </w:r>
    </w:p>
    <w:p w14:paraId="6BD75632" w14:textId="77777777" w:rsidR="00AD0F8C" w:rsidRPr="00AD0F8C" w:rsidRDefault="00AD0F8C" w:rsidP="00AD0F8C">
      <w:r w:rsidRPr="00AD0F8C">
        <w:t xml:space="preserve">  "@type": "</w:t>
      </w:r>
      <w:proofErr w:type="spellStart"/>
      <w:r w:rsidRPr="00AD0F8C">
        <w:t>FAQPage</w:t>
      </w:r>
      <w:proofErr w:type="spellEnd"/>
      <w:r w:rsidRPr="00AD0F8C">
        <w:t>",</w:t>
      </w:r>
    </w:p>
    <w:p w14:paraId="3F12AB64" w14:textId="77777777" w:rsidR="00AD0F8C" w:rsidRPr="00AD0F8C" w:rsidRDefault="00AD0F8C" w:rsidP="00AD0F8C">
      <w:r w:rsidRPr="00AD0F8C">
        <w:t xml:space="preserve">  "</w:t>
      </w:r>
      <w:proofErr w:type="spellStart"/>
      <w:r w:rsidRPr="00AD0F8C">
        <w:t>mainEntity</w:t>
      </w:r>
      <w:proofErr w:type="spellEnd"/>
      <w:r w:rsidRPr="00AD0F8C">
        <w:t>": [</w:t>
      </w:r>
    </w:p>
    <w:p w14:paraId="4A45F338" w14:textId="77777777" w:rsidR="00AD0F8C" w:rsidRPr="00AD0F8C" w:rsidRDefault="00AD0F8C" w:rsidP="00AD0F8C">
      <w:r w:rsidRPr="00AD0F8C">
        <w:t xml:space="preserve">    {</w:t>
      </w:r>
    </w:p>
    <w:p w14:paraId="789087A7" w14:textId="77777777" w:rsidR="00AD0F8C" w:rsidRPr="00AD0F8C" w:rsidRDefault="00AD0F8C" w:rsidP="00AD0F8C">
      <w:r w:rsidRPr="00AD0F8C">
        <w:t xml:space="preserve">      "@type": "Question",</w:t>
      </w:r>
    </w:p>
    <w:p w14:paraId="5BB1097A" w14:textId="77777777" w:rsidR="00AD0F8C" w:rsidRPr="00AD0F8C" w:rsidRDefault="00AD0F8C" w:rsidP="00AD0F8C">
      <w:r w:rsidRPr="00AD0F8C">
        <w:t xml:space="preserve">      "name": "How big is the transcatheter devices market?",</w:t>
      </w:r>
    </w:p>
    <w:p w14:paraId="31C5783F" w14:textId="77777777" w:rsidR="00AD0F8C" w:rsidRPr="00AD0F8C" w:rsidRDefault="00AD0F8C" w:rsidP="00AD0F8C">
      <w:r w:rsidRPr="00AD0F8C">
        <w:lastRenderedPageBreak/>
        <w:t xml:space="preserve">      "</w:t>
      </w:r>
      <w:proofErr w:type="spellStart"/>
      <w:r w:rsidRPr="00AD0F8C">
        <w:t>acceptedAnswer</w:t>
      </w:r>
      <w:proofErr w:type="spellEnd"/>
      <w:r w:rsidRPr="00AD0F8C">
        <w:t>": {</w:t>
      </w:r>
    </w:p>
    <w:p w14:paraId="7FA2C414" w14:textId="77777777" w:rsidR="00AD0F8C" w:rsidRPr="00AD0F8C" w:rsidRDefault="00AD0F8C" w:rsidP="00AD0F8C">
      <w:r w:rsidRPr="00AD0F8C">
        <w:t xml:space="preserve">        "@type": "Answer",</w:t>
      </w:r>
    </w:p>
    <w:p w14:paraId="22492023" w14:textId="77777777" w:rsidR="00AD0F8C" w:rsidRPr="00AD0F8C" w:rsidRDefault="00AD0F8C" w:rsidP="00AD0F8C">
      <w:r w:rsidRPr="00AD0F8C">
        <w:t xml:space="preserve">        "text": "The global transcatheter devices market was valued at USD 11.3 billion in 2024."</w:t>
      </w:r>
    </w:p>
    <w:p w14:paraId="6A62B5B4" w14:textId="77777777" w:rsidR="00AD0F8C" w:rsidRPr="00AD0F8C" w:rsidRDefault="00AD0F8C" w:rsidP="00AD0F8C">
      <w:r w:rsidRPr="00AD0F8C">
        <w:t xml:space="preserve">      }</w:t>
      </w:r>
    </w:p>
    <w:p w14:paraId="67E1B62C" w14:textId="77777777" w:rsidR="00AD0F8C" w:rsidRPr="00AD0F8C" w:rsidRDefault="00AD0F8C" w:rsidP="00AD0F8C">
      <w:r w:rsidRPr="00AD0F8C">
        <w:t xml:space="preserve">    },</w:t>
      </w:r>
    </w:p>
    <w:p w14:paraId="59169285" w14:textId="77777777" w:rsidR="00AD0F8C" w:rsidRPr="00AD0F8C" w:rsidRDefault="00AD0F8C" w:rsidP="00AD0F8C">
      <w:r w:rsidRPr="00AD0F8C">
        <w:t xml:space="preserve">    {</w:t>
      </w:r>
    </w:p>
    <w:p w14:paraId="51FFDEAB" w14:textId="77777777" w:rsidR="00AD0F8C" w:rsidRPr="00AD0F8C" w:rsidRDefault="00AD0F8C" w:rsidP="00AD0F8C">
      <w:r w:rsidRPr="00AD0F8C">
        <w:t xml:space="preserve">      "@type": "Question",</w:t>
      </w:r>
    </w:p>
    <w:p w14:paraId="600E249B" w14:textId="77777777" w:rsidR="00AD0F8C" w:rsidRPr="00AD0F8C" w:rsidRDefault="00AD0F8C" w:rsidP="00AD0F8C">
      <w:r w:rsidRPr="00AD0F8C">
        <w:t xml:space="preserve">      "name": "What is the CAGR for transcatheter devices during the forecast period?",</w:t>
      </w:r>
    </w:p>
    <w:p w14:paraId="199F2A06" w14:textId="77777777" w:rsidR="00AD0F8C" w:rsidRPr="00AD0F8C" w:rsidRDefault="00AD0F8C" w:rsidP="00AD0F8C">
      <w:r w:rsidRPr="00AD0F8C">
        <w:t xml:space="preserve">      "</w:t>
      </w:r>
      <w:proofErr w:type="spellStart"/>
      <w:r w:rsidRPr="00AD0F8C">
        <w:t>acceptedAnswer</w:t>
      </w:r>
      <w:proofErr w:type="spellEnd"/>
      <w:r w:rsidRPr="00AD0F8C">
        <w:t>": {</w:t>
      </w:r>
    </w:p>
    <w:p w14:paraId="0A1BE83F" w14:textId="77777777" w:rsidR="00AD0F8C" w:rsidRPr="00AD0F8C" w:rsidRDefault="00AD0F8C" w:rsidP="00AD0F8C">
      <w:r w:rsidRPr="00AD0F8C">
        <w:t xml:space="preserve">        "@type": "Answer",</w:t>
      </w:r>
    </w:p>
    <w:p w14:paraId="6BA977F9" w14:textId="11EC07A2" w:rsidR="00AD0F8C" w:rsidRPr="00AD0F8C" w:rsidRDefault="00AD0F8C" w:rsidP="00AD0F8C">
      <w:r w:rsidRPr="00AD0F8C">
        <w:t xml:space="preserve">        "text": "The market is expected to grow at a CAGR of </w:t>
      </w:r>
      <w:r>
        <w:t>12.7</w:t>
      </w:r>
      <w:r w:rsidRPr="00AD0F8C">
        <w:t>% from 2024 to 2030."</w:t>
      </w:r>
    </w:p>
    <w:p w14:paraId="5F6C8969" w14:textId="77777777" w:rsidR="00AD0F8C" w:rsidRPr="00AD0F8C" w:rsidRDefault="00AD0F8C" w:rsidP="00AD0F8C">
      <w:r w:rsidRPr="00AD0F8C">
        <w:t xml:space="preserve">      }</w:t>
      </w:r>
    </w:p>
    <w:p w14:paraId="61E06805" w14:textId="77777777" w:rsidR="00AD0F8C" w:rsidRPr="00AD0F8C" w:rsidRDefault="00AD0F8C" w:rsidP="00AD0F8C">
      <w:r w:rsidRPr="00AD0F8C">
        <w:t xml:space="preserve">    },</w:t>
      </w:r>
    </w:p>
    <w:p w14:paraId="790370B6" w14:textId="77777777" w:rsidR="00AD0F8C" w:rsidRPr="00AD0F8C" w:rsidRDefault="00AD0F8C" w:rsidP="00AD0F8C">
      <w:r w:rsidRPr="00AD0F8C">
        <w:t xml:space="preserve">    {</w:t>
      </w:r>
    </w:p>
    <w:p w14:paraId="140801B6" w14:textId="77777777" w:rsidR="00AD0F8C" w:rsidRPr="00AD0F8C" w:rsidRDefault="00AD0F8C" w:rsidP="00AD0F8C">
      <w:r w:rsidRPr="00AD0F8C">
        <w:t xml:space="preserve">      "@type": "Question",</w:t>
      </w:r>
    </w:p>
    <w:p w14:paraId="123665E2" w14:textId="77777777" w:rsidR="00AD0F8C" w:rsidRPr="00AD0F8C" w:rsidRDefault="00AD0F8C" w:rsidP="00AD0F8C">
      <w:r w:rsidRPr="00AD0F8C">
        <w:t xml:space="preserve">      "name": "Who are the major players in the transcatheter devices market?",</w:t>
      </w:r>
    </w:p>
    <w:p w14:paraId="4BEF3C82" w14:textId="77777777" w:rsidR="00AD0F8C" w:rsidRPr="00AD0F8C" w:rsidRDefault="00AD0F8C" w:rsidP="00AD0F8C">
      <w:r w:rsidRPr="00AD0F8C">
        <w:t xml:space="preserve">      "</w:t>
      </w:r>
      <w:proofErr w:type="spellStart"/>
      <w:r w:rsidRPr="00AD0F8C">
        <w:t>acceptedAnswer</w:t>
      </w:r>
      <w:proofErr w:type="spellEnd"/>
      <w:r w:rsidRPr="00AD0F8C">
        <w:t>": {</w:t>
      </w:r>
    </w:p>
    <w:p w14:paraId="33F123EA" w14:textId="77777777" w:rsidR="00AD0F8C" w:rsidRPr="00AD0F8C" w:rsidRDefault="00AD0F8C" w:rsidP="00AD0F8C">
      <w:r w:rsidRPr="00AD0F8C">
        <w:t xml:space="preserve">        "@type": "Answer",</w:t>
      </w:r>
    </w:p>
    <w:p w14:paraId="44FB95EF" w14:textId="77777777" w:rsidR="00AD0F8C" w:rsidRPr="00AD0F8C" w:rsidRDefault="00AD0F8C" w:rsidP="00AD0F8C">
      <w:r w:rsidRPr="00AD0F8C">
        <w:t xml:space="preserve">        "text": "Leading players include Edwards Lifesciences, Medtronic, and Abbott."</w:t>
      </w:r>
    </w:p>
    <w:p w14:paraId="02B3C812" w14:textId="77777777" w:rsidR="00AD0F8C" w:rsidRPr="00AD0F8C" w:rsidRDefault="00AD0F8C" w:rsidP="00AD0F8C">
      <w:r w:rsidRPr="00AD0F8C">
        <w:t xml:space="preserve">      }</w:t>
      </w:r>
    </w:p>
    <w:p w14:paraId="460F10A3" w14:textId="77777777" w:rsidR="00AD0F8C" w:rsidRPr="00AD0F8C" w:rsidRDefault="00AD0F8C" w:rsidP="00AD0F8C">
      <w:r w:rsidRPr="00AD0F8C">
        <w:t xml:space="preserve">    },</w:t>
      </w:r>
    </w:p>
    <w:p w14:paraId="4AFE1C9A" w14:textId="77777777" w:rsidR="00AD0F8C" w:rsidRPr="00AD0F8C" w:rsidRDefault="00AD0F8C" w:rsidP="00AD0F8C">
      <w:r w:rsidRPr="00AD0F8C">
        <w:t xml:space="preserve">    {</w:t>
      </w:r>
    </w:p>
    <w:p w14:paraId="119C1332" w14:textId="77777777" w:rsidR="00AD0F8C" w:rsidRPr="00AD0F8C" w:rsidRDefault="00AD0F8C" w:rsidP="00AD0F8C">
      <w:r w:rsidRPr="00AD0F8C">
        <w:t xml:space="preserve">      "@type": "Question",</w:t>
      </w:r>
    </w:p>
    <w:p w14:paraId="2B991113" w14:textId="77777777" w:rsidR="00AD0F8C" w:rsidRPr="00AD0F8C" w:rsidRDefault="00AD0F8C" w:rsidP="00AD0F8C">
      <w:r w:rsidRPr="00AD0F8C">
        <w:t xml:space="preserve">      "name": "Which region dominates the transcatheter devices market?",</w:t>
      </w:r>
    </w:p>
    <w:p w14:paraId="2A30CA50" w14:textId="77777777" w:rsidR="00AD0F8C" w:rsidRPr="00AD0F8C" w:rsidRDefault="00AD0F8C" w:rsidP="00AD0F8C">
      <w:r w:rsidRPr="00AD0F8C">
        <w:t xml:space="preserve">      "</w:t>
      </w:r>
      <w:proofErr w:type="spellStart"/>
      <w:r w:rsidRPr="00AD0F8C">
        <w:t>acceptedAnswer</w:t>
      </w:r>
      <w:proofErr w:type="spellEnd"/>
      <w:r w:rsidRPr="00AD0F8C">
        <w:t>": {</w:t>
      </w:r>
    </w:p>
    <w:p w14:paraId="2CCE32AF" w14:textId="77777777" w:rsidR="00AD0F8C" w:rsidRPr="00AD0F8C" w:rsidRDefault="00AD0F8C" w:rsidP="00AD0F8C">
      <w:r w:rsidRPr="00AD0F8C">
        <w:t xml:space="preserve">        "@type": "Answer",</w:t>
      </w:r>
    </w:p>
    <w:p w14:paraId="7D7B3252" w14:textId="77777777" w:rsidR="00AD0F8C" w:rsidRPr="00AD0F8C" w:rsidRDefault="00AD0F8C" w:rsidP="00AD0F8C">
      <w:r w:rsidRPr="00AD0F8C">
        <w:t xml:space="preserve">        "text": "North America leads due to high procedural volume and strong reimbursement frameworks."</w:t>
      </w:r>
    </w:p>
    <w:p w14:paraId="7A467051" w14:textId="77777777" w:rsidR="00AD0F8C" w:rsidRPr="00AD0F8C" w:rsidRDefault="00AD0F8C" w:rsidP="00AD0F8C">
      <w:r w:rsidRPr="00AD0F8C">
        <w:t xml:space="preserve">      }</w:t>
      </w:r>
    </w:p>
    <w:p w14:paraId="7B4FCF6E" w14:textId="77777777" w:rsidR="00AD0F8C" w:rsidRPr="00AD0F8C" w:rsidRDefault="00AD0F8C" w:rsidP="00AD0F8C">
      <w:r w:rsidRPr="00AD0F8C">
        <w:lastRenderedPageBreak/>
        <w:t xml:space="preserve">    },</w:t>
      </w:r>
    </w:p>
    <w:p w14:paraId="3FD5A07A" w14:textId="77777777" w:rsidR="00AD0F8C" w:rsidRPr="00AD0F8C" w:rsidRDefault="00AD0F8C" w:rsidP="00AD0F8C">
      <w:r w:rsidRPr="00AD0F8C">
        <w:t xml:space="preserve">    {</w:t>
      </w:r>
    </w:p>
    <w:p w14:paraId="017A495B" w14:textId="77777777" w:rsidR="00AD0F8C" w:rsidRPr="00AD0F8C" w:rsidRDefault="00AD0F8C" w:rsidP="00AD0F8C">
      <w:r w:rsidRPr="00AD0F8C">
        <w:t xml:space="preserve">      "@type": "Question",</w:t>
      </w:r>
    </w:p>
    <w:p w14:paraId="4B5CE427" w14:textId="77777777" w:rsidR="00AD0F8C" w:rsidRPr="00AD0F8C" w:rsidRDefault="00AD0F8C" w:rsidP="00AD0F8C">
      <w:r w:rsidRPr="00AD0F8C">
        <w:t xml:space="preserve">      "name": "What factors are driving the transcatheter devices market?",</w:t>
      </w:r>
    </w:p>
    <w:p w14:paraId="45A97992" w14:textId="77777777" w:rsidR="00AD0F8C" w:rsidRPr="00AD0F8C" w:rsidRDefault="00AD0F8C" w:rsidP="00AD0F8C">
      <w:r w:rsidRPr="00AD0F8C">
        <w:t xml:space="preserve">      "</w:t>
      </w:r>
      <w:proofErr w:type="spellStart"/>
      <w:r w:rsidRPr="00AD0F8C">
        <w:t>acceptedAnswer</w:t>
      </w:r>
      <w:proofErr w:type="spellEnd"/>
      <w:r w:rsidRPr="00AD0F8C">
        <w:t>": {</w:t>
      </w:r>
    </w:p>
    <w:p w14:paraId="11A9AD55" w14:textId="77777777" w:rsidR="00AD0F8C" w:rsidRPr="00AD0F8C" w:rsidRDefault="00AD0F8C" w:rsidP="00AD0F8C">
      <w:r w:rsidRPr="00AD0F8C">
        <w:t xml:space="preserve">        "@type": "Answer",</w:t>
      </w:r>
    </w:p>
    <w:p w14:paraId="356B60CF" w14:textId="77777777" w:rsidR="00AD0F8C" w:rsidRPr="00AD0F8C" w:rsidRDefault="00AD0F8C" w:rsidP="00AD0F8C">
      <w:r w:rsidRPr="00AD0F8C">
        <w:t xml:space="preserve">        "text": "Growth is </w:t>
      </w:r>
      <w:proofErr w:type="spellStart"/>
      <w:r w:rsidRPr="00AD0F8C">
        <w:t>fueled</w:t>
      </w:r>
      <w:proofErr w:type="spellEnd"/>
      <w:r w:rsidRPr="00AD0F8C">
        <w:t xml:space="preserve"> by minimally invasive procedural trends, AI-enhanced planning, and an aging global population."</w:t>
      </w:r>
    </w:p>
    <w:p w14:paraId="736DB140" w14:textId="77777777" w:rsidR="00AD0F8C" w:rsidRPr="00AD0F8C" w:rsidRDefault="00AD0F8C" w:rsidP="00AD0F8C">
      <w:r w:rsidRPr="00AD0F8C">
        <w:t xml:space="preserve">      }</w:t>
      </w:r>
    </w:p>
    <w:p w14:paraId="5235CC1A" w14:textId="77777777" w:rsidR="00AD0F8C" w:rsidRPr="00AD0F8C" w:rsidRDefault="00AD0F8C" w:rsidP="00AD0F8C">
      <w:r w:rsidRPr="00AD0F8C">
        <w:t xml:space="preserve">    }</w:t>
      </w:r>
    </w:p>
    <w:p w14:paraId="74E3D1FE" w14:textId="77777777" w:rsidR="00AD0F8C" w:rsidRPr="00AD0F8C" w:rsidRDefault="00AD0F8C" w:rsidP="00AD0F8C">
      <w:r w:rsidRPr="00AD0F8C">
        <w:t xml:space="preserve">  ]</w:t>
      </w:r>
    </w:p>
    <w:p w14:paraId="62FBE13A" w14:textId="77777777" w:rsidR="00AD0F8C" w:rsidRPr="00AD0F8C" w:rsidRDefault="00AD0F8C" w:rsidP="00AD0F8C">
      <w:r w:rsidRPr="00AD0F8C">
        <w:t>}</w:t>
      </w:r>
    </w:p>
    <w:p w14:paraId="197B1E2B" w14:textId="77777777" w:rsidR="00AD0F8C" w:rsidRDefault="00AD0F8C">
      <w:r>
        <w:br w:type="page"/>
      </w:r>
    </w:p>
    <w:p w14:paraId="1CED31BE" w14:textId="32EF1811" w:rsidR="00AD0F8C" w:rsidRPr="00AD0F8C" w:rsidRDefault="00AD0F8C" w:rsidP="00AD0F8C">
      <w:pPr>
        <w:rPr>
          <w:b/>
          <w:bCs/>
        </w:rPr>
      </w:pPr>
      <w:r w:rsidRPr="00AD0F8C">
        <w:rPr>
          <w:b/>
          <w:bCs/>
        </w:rPr>
        <w:lastRenderedPageBreak/>
        <w:t>9. Table of Contents for Transcatheter Devices Market Report (2024–2030)</w:t>
      </w:r>
    </w:p>
    <w:p w14:paraId="529A1539" w14:textId="77777777" w:rsidR="00AD0F8C" w:rsidRPr="00AD0F8C" w:rsidRDefault="00AD0F8C" w:rsidP="00AD0F8C">
      <w:r w:rsidRPr="00AD0F8C">
        <w:pict w14:anchorId="000CBC0D">
          <v:rect id="_x0000_i1345" style="width:0;height:1.5pt" o:hralign="center" o:hrstd="t" o:hr="t" fillcolor="#a0a0a0" stroked="f"/>
        </w:pict>
      </w:r>
    </w:p>
    <w:p w14:paraId="7C2D0551" w14:textId="77777777" w:rsidR="00AD0F8C" w:rsidRPr="00AD0F8C" w:rsidRDefault="00AD0F8C" w:rsidP="00AD0F8C">
      <w:pPr>
        <w:rPr>
          <w:b/>
          <w:bCs/>
        </w:rPr>
      </w:pPr>
      <w:r w:rsidRPr="00AD0F8C">
        <w:rPr>
          <w:b/>
          <w:bCs/>
        </w:rPr>
        <w:t>Executive Summary</w:t>
      </w:r>
    </w:p>
    <w:p w14:paraId="6631FDEB" w14:textId="77777777" w:rsidR="00AD0F8C" w:rsidRPr="00AD0F8C" w:rsidRDefault="00AD0F8C" w:rsidP="00AD0F8C">
      <w:pPr>
        <w:numPr>
          <w:ilvl w:val="0"/>
          <w:numId w:val="17"/>
        </w:numPr>
      </w:pPr>
      <w:r w:rsidRPr="00AD0F8C">
        <w:t>Market Overview</w:t>
      </w:r>
    </w:p>
    <w:p w14:paraId="26E70633" w14:textId="77777777" w:rsidR="00AD0F8C" w:rsidRPr="00AD0F8C" w:rsidRDefault="00AD0F8C" w:rsidP="00AD0F8C">
      <w:pPr>
        <w:numPr>
          <w:ilvl w:val="0"/>
          <w:numId w:val="17"/>
        </w:numPr>
      </w:pPr>
      <w:r w:rsidRPr="00AD0F8C">
        <w:t>Market Attractiveness by Product Type, Application, End User, and Region</w:t>
      </w:r>
    </w:p>
    <w:p w14:paraId="07E5A69A" w14:textId="77777777" w:rsidR="00AD0F8C" w:rsidRPr="00AD0F8C" w:rsidRDefault="00AD0F8C" w:rsidP="00AD0F8C">
      <w:pPr>
        <w:numPr>
          <w:ilvl w:val="0"/>
          <w:numId w:val="17"/>
        </w:numPr>
      </w:pPr>
      <w:r w:rsidRPr="00AD0F8C">
        <w:t>Strategic Insights from Key Executives (CXO Perspective)</w:t>
      </w:r>
    </w:p>
    <w:p w14:paraId="10350DC8" w14:textId="77777777" w:rsidR="00AD0F8C" w:rsidRPr="00AD0F8C" w:rsidRDefault="00AD0F8C" w:rsidP="00AD0F8C">
      <w:pPr>
        <w:numPr>
          <w:ilvl w:val="0"/>
          <w:numId w:val="17"/>
        </w:numPr>
      </w:pPr>
      <w:r w:rsidRPr="00AD0F8C">
        <w:t>Historical Market Size and Future Projections (2022–2030)</w:t>
      </w:r>
    </w:p>
    <w:p w14:paraId="5E5E6F19" w14:textId="77777777" w:rsidR="00AD0F8C" w:rsidRPr="00AD0F8C" w:rsidRDefault="00AD0F8C" w:rsidP="00AD0F8C">
      <w:pPr>
        <w:numPr>
          <w:ilvl w:val="0"/>
          <w:numId w:val="17"/>
        </w:numPr>
      </w:pPr>
      <w:r w:rsidRPr="00AD0F8C">
        <w:t>Summary of Market Segmentation by Product Type, Application, End User, and Region</w:t>
      </w:r>
    </w:p>
    <w:p w14:paraId="67D8E9D2" w14:textId="77777777" w:rsidR="00AD0F8C" w:rsidRPr="00AD0F8C" w:rsidRDefault="00AD0F8C" w:rsidP="00AD0F8C">
      <w:r w:rsidRPr="00AD0F8C">
        <w:pict w14:anchorId="03970070">
          <v:rect id="_x0000_i1346" style="width:0;height:1.5pt" o:hralign="center" o:hrstd="t" o:hr="t" fillcolor="#a0a0a0" stroked="f"/>
        </w:pict>
      </w:r>
    </w:p>
    <w:p w14:paraId="078F1208" w14:textId="77777777" w:rsidR="00AD0F8C" w:rsidRPr="00AD0F8C" w:rsidRDefault="00AD0F8C" w:rsidP="00AD0F8C">
      <w:pPr>
        <w:rPr>
          <w:b/>
          <w:bCs/>
        </w:rPr>
      </w:pPr>
      <w:r w:rsidRPr="00AD0F8C">
        <w:rPr>
          <w:b/>
          <w:bCs/>
        </w:rPr>
        <w:t>Market Share Analysis</w:t>
      </w:r>
    </w:p>
    <w:p w14:paraId="16B3703C" w14:textId="77777777" w:rsidR="00AD0F8C" w:rsidRPr="00AD0F8C" w:rsidRDefault="00AD0F8C" w:rsidP="00AD0F8C">
      <w:pPr>
        <w:numPr>
          <w:ilvl w:val="0"/>
          <w:numId w:val="18"/>
        </w:numPr>
      </w:pPr>
      <w:r w:rsidRPr="00AD0F8C">
        <w:t>Leading Players by Revenue and Market Share</w:t>
      </w:r>
    </w:p>
    <w:p w14:paraId="7CE57187" w14:textId="77777777" w:rsidR="00AD0F8C" w:rsidRPr="00AD0F8C" w:rsidRDefault="00AD0F8C" w:rsidP="00AD0F8C">
      <w:pPr>
        <w:numPr>
          <w:ilvl w:val="0"/>
          <w:numId w:val="18"/>
        </w:numPr>
      </w:pPr>
      <w:r w:rsidRPr="00AD0F8C">
        <w:t>Market Share Analysis by Product Type, Application, and End User</w:t>
      </w:r>
    </w:p>
    <w:p w14:paraId="0941500B" w14:textId="77777777" w:rsidR="00AD0F8C" w:rsidRPr="00AD0F8C" w:rsidRDefault="00AD0F8C" w:rsidP="00AD0F8C">
      <w:r w:rsidRPr="00AD0F8C">
        <w:pict w14:anchorId="52F887A1">
          <v:rect id="_x0000_i1347" style="width:0;height:1.5pt" o:hralign="center" o:hrstd="t" o:hr="t" fillcolor="#a0a0a0" stroked="f"/>
        </w:pict>
      </w:r>
    </w:p>
    <w:p w14:paraId="29A85D2F" w14:textId="77777777" w:rsidR="00AD0F8C" w:rsidRPr="00AD0F8C" w:rsidRDefault="00AD0F8C" w:rsidP="00AD0F8C">
      <w:pPr>
        <w:rPr>
          <w:b/>
          <w:bCs/>
        </w:rPr>
      </w:pPr>
      <w:r w:rsidRPr="00AD0F8C">
        <w:rPr>
          <w:b/>
          <w:bCs/>
        </w:rPr>
        <w:t>Investment Opportunities in the Transcatheter Devices Market</w:t>
      </w:r>
    </w:p>
    <w:p w14:paraId="3B0BADD7" w14:textId="77777777" w:rsidR="00AD0F8C" w:rsidRPr="00AD0F8C" w:rsidRDefault="00AD0F8C" w:rsidP="00AD0F8C">
      <w:pPr>
        <w:numPr>
          <w:ilvl w:val="0"/>
          <w:numId w:val="19"/>
        </w:numPr>
      </w:pPr>
      <w:r w:rsidRPr="00AD0F8C">
        <w:t>Key Developments and Innovations</w:t>
      </w:r>
    </w:p>
    <w:p w14:paraId="4A18DBCF" w14:textId="77777777" w:rsidR="00AD0F8C" w:rsidRPr="00AD0F8C" w:rsidRDefault="00AD0F8C" w:rsidP="00AD0F8C">
      <w:pPr>
        <w:numPr>
          <w:ilvl w:val="0"/>
          <w:numId w:val="19"/>
        </w:numPr>
      </w:pPr>
      <w:r w:rsidRPr="00AD0F8C">
        <w:t>Mergers, Acquisitions, and Strategic Partnerships</w:t>
      </w:r>
    </w:p>
    <w:p w14:paraId="36B571B6" w14:textId="77777777" w:rsidR="00AD0F8C" w:rsidRPr="00AD0F8C" w:rsidRDefault="00AD0F8C" w:rsidP="00AD0F8C">
      <w:pPr>
        <w:numPr>
          <w:ilvl w:val="0"/>
          <w:numId w:val="19"/>
        </w:numPr>
      </w:pPr>
      <w:r w:rsidRPr="00AD0F8C">
        <w:t>High-Growth Segments for Investment</w:t>
      </w:r>
    </w:p>
    <w:p w14:paraId="69D820F7" w14:textId="77777777" w:rsidR="00AD0F8C" w:rsidRPr="00AD0F8C" w:rsidRDefault="00AD0F8C" w:rsidP="00AD0F8C">
      <w:r w:rsidRPr="00AD0F8C">
        <w:pict w14:anchorId="237802CD">
          <v:rect id="_x0000_i1348" style="width:0;height:1.5pt" o:hralign="center" o:hrstd="t" o:hr="t" fillcolor="#a0a0a0" stroked="f"/>
        </w:pict>
      </w:r>
    </w:p>
    <w:p w14:paraId="2375995F" w14:textId="77777777" w:rsidR="00AD0F8C" w:rsidRPr="00AD0F8C" w:rsidRDefault="00AD0F8C" w:rsidP="00AD0F8C">
      <w:pPr>
        <w:rPr>
          <w:b/>
          <w:bCs/>
        </w:rPr>
      </w:pPr>
      <w:r w:rsidRPr="00AD0F8C">
        <w:rPr>
          <w:b/>
          <w:bCs/>
        </w:rPr>
        <w:t>Market Introduction</w:t>
      </w:r>
    </w:p>
    <w:p w14:paraId="71898BBA" w14:textId="77777777" w:rsidR="00AD0F8C" w:rsidRPr="00AD0F8C" w:rsidRDefault="00AD0F8C" w:rsidP="00AD0F8C">
      <w:pPr>
        <w:numPr>
          <w:ilvl w:val="0"/>
          <w:numId w:val="20"/>
        </w:numPr>
      </w:pPr>
      <w:r w:rsidRPr="00AD0F8C">
        <w:t>Definition and Scope of the Study</w:t>
      </w:r>
    </w:p>
    <w:p w14:paraId="44C263F1" w14:textId="77777777" w:rsidR="00AD0F8C" w:rsidRPr="00AD0F8C" w:rsidRDefault="00AD0F8C" w:rsidP="00AD0F8C">
      <w:pPr>
        <w:numPr>
          <w:ilvl w:val="0"/>
          <w:numId w:val="20"/>
        </w:numPr>
      </w:pPr>
      <w:r w:rsidRPr="00AD0F8C">
        <w:t>Market Structure and Key Findings</w:t>
      </w:r>
    </w:p>
    <w:p w14:paraId="7080FAAD" w14:textId="77777777" w:rsidR="00AD0F8C" w:rsidRPr="00AD0F8C" w:rsidRDefault="00AD0F8C" w:rsidP="00AD0F8C">
      <w:pPr>
        <w:numPr>
          <w:ilvl w:val="0"/>
          <w:numId w:val="20"/>
        </w:numPr>
      </w:pPr>
      <w:r w:rsidRPr="00AD0F8C">
        <w:t>Overview of Top Investment Pockets</w:t>
      </w:r>
    </w:p>
    <w:p w14:paraId="1F1DAECB" w14:textId="77777777" w:rsidR="00AD0F8C" w:rsidRPr="00AD0F8C" w:rsidRDefault="00AD0F8C" w:rsidP="00AD0F8C">
      <w:r w:rsidRPr="00AD0F8C">
        <w:pict w14:anchorId="4E103588">
          <v:rect id="_x0000_i1349" style="width:0;height:1.5pt" o:hralign="center" o:hrstd="t" o:hr="t" fillcolor="#a0a0a0" stroked="f"/>
        </w:pict>
      </w:r>
    </w:p>
    <w:p w14:paraId="50C7639B" w14:textId="77777777" w:rsidR="00AD0F8C" w:rsidRPr="00AD0F8C" w:rsidRDefault="00AD0F8C" w:rsidP="00AD0F8C">
      <w:pPr>
        <w:rPr>
          <w:b/>
          <w:bCs/>
        </w:rPr>
      </w:pPr>
      <w:r w:rsidRPr="00AD0F8C">
        <w:rPr>
          <w:b/>
          <w:bCs/>
        </w:rPr>
        <w:t>Research Methodology</w:t>
      </w:r>
    </w:p>
    <w:p w14:paraId="0C45248D" w14:textId="77777777" w:rsidR="00AD0F8C" w:rsidRPr="00AD0F8C" w:rsidRDefault="00AD0F8C" w:rsidP="00AD0F8C">
      <w:pPr>
        <w:numPr>
          <w:ilvl w:val="0"/>
          <w:numId w:val="21"/>
        </w:numPr>
      </w:pPr>
      <w:r w:rsidRPr="00AD0F8C">
        <w:t>Research Process Overview</w:t>
      </w:r>
    </w:p>
    <w:p w14:paraId="5397F6A2" w14:textId="77777777" w:rsidR="00AD0F8C" w:rsidRPr="00AD0F8C" w:rsidRDefault="00AD0F8C" w:rsidP="00AD0F8C">
      <w:pPr>
        <w:numPr>
          <w:ilvl w:val="0"/>
          <w:numId w:val="21"/>
        </w:numPr>
      </w:pPr>
      <w:r w:rsidRPr="00AD0F8C">
        <w:t>Primary and Secondary Research Approaches</w:t>
      </w:r>
    </w:p>
    <w:p w14:paraId="07DD94A6" w14:textId="77777777" w:rsidR="00AD0F8C" w:rsidRPr="00AD0F8C" w:rsidRDefault="00AD0F8C" w:rsidP="00AD0F8C">
      <w:pPr>
        <w:numPr>
          <w:ilvl w:val="0"/>
          <w:numId w:val="21"/>
        </w:numPr>
      </w:pPr>
      <w:r w:rsidRPr="00AD0F8C">
        <w:t>Market Size Estimation and Forecasting Techniques</w:t>
      </w:r>
    </w:p>
    <w:p w14:paraId="5A9C5814" w14:textId="77777777" w:rsidR="00AD0F8C" w:rsidRPr="00AD0F8C" w:rsidRDefault="00AD0F8C" w:rsidP="00AD0F8C">
      <w:r w:rsidRPr="00AD0F8C">
        <w:pict w14:anchorId="5EE2920C">
          <v:rect id="_x0000_i1350" style="width:0;height:1.5pt" o:hralign="center" o:hrstd="t" o:hr="t" fillcolor="#a0a0a0" stroked="f"/>
        </w:pict>
      </w:r>
    </w:p>
    <w:p w14:paraId="3AEBE4D0" w14:textId="77777777" w:rsidR="00AD0F8C" w:rsidRPr="00AD0F8C" w:rsidRDefault="00AD0F8C" w:rsidP="00AD0F8C">
      <w:pPr>
        <w:rPr>
          <w:b/>
          <w:bCs/>
        </w:rPr>
      </w:pPr>
      <w:r w:rsidRPr="00AD0F8C">
        <w:rPr>
          <w:b/>
          <w:bCs/>
        </w:rPr>
        <w:lastRenderedPageBreak/>
        <w:t>Market Dynamics</w:t>
      </w:r>
    </w:p>
    <w:p w14:paraId="06B5C879" w14:textId="77777777" w:rsidR="00AD0F8C" w:rsidRPr="00AD0F8C" w:rsidRDefault="00AD0F8C" w:rsidP="00AD0F8C">
      <w:pPr>
        <w:numPr>
          <w:ilvl w:val="0"/>
          <w:numId w:val="22"/>
        </w:numPr>
      </w:pPr>
      <w:r w:rsidRPr="00AD0F8C">
        <w:t>Key Market Drivers</w:t>
      </w:r>
    </w:p>
    <w:p w14:paraId="06D87352" w14:textId="77777777" w:rsidR="00AD0F8C" w:rsidRPr="00AD0F8C" w:rsidRDefault="00AD0F8C" w:rsidP="00AD0F8C">
      <w:pPr>
        <w:numPr>
          <w:ilvl w:val="0"/>
          <w:numId w:val="22"/>
        </w:numPr>
      </w:pPr>
      <w:r w:rsidRPr="00AD0F8C">
        <w:t>Challenges and Restraints Impacting Growth</w:t>
      </w:r>
    </w:p>
    <w:p w14:paraId="38CCCE75" w14:textId="77777777" w:rsidR="00AD0F8C" w:rsidRPr="00AD0F8C" w:rsidRDefault="00AD0F8C" w:rsidP="00AD0F8C">
      <w:pPr>
        <w:numPr>
          <w:ilvl w:val="0"/>
          <w:numId w:val="22"/>
        </w:numPr>
      </w:pPr>
      <w:r w:rsidRPr="00AD0F8C">
        <w:t>Emerging Opportunities for Stakeholders</w:t>
      </w:r>
    </w:p>
    <w:p w14:paraId="241924CA" w14:textId="77777777" w:rsidR="00AD0F8C" w:rsidRPr="00AD0F8C" w:rsidRDefault="00AD0F8C" w:rsidP="00AD0F8C">
      <w:pPr>
        <w:numPr>
          <w:ilvl w:val="0"/>
          <w:numId w:val="22"/>
        </w:numPr>
      </w:pPr>
      <w:r w:rsidRPr="00AD0F8C">
        <w:t xml:space="preserve">Impact of </w:t>
      </w:r>
      <w:proofErr w:type="spellStart"/>
      <w:r w:rsidRPr="00AD0F8C">
        <w:t>Behavioral</w:t>
      </w:r>
      <w:proofErr w:type="spellEnd"/>
      <w:r w:rsidRPr="00AD0F8C">
        <w:t xml:space="preserve"> and Regulatory Factors</w:t>
      </w:r>
    </w:p>
    <w:p w14:paraId="73A51B64" w14:textId="77777777" w:rsidR="00AD0F8C" w:rsidRPr="00AD0F8C" w:rsidRDefault="00AD0F8C" w:rsidP="00AD0F8C">
      <w:pPr>
        <w:numPr>
          <w:ilvl w:val="0"/>
          <w:numId w:val="22"/>
        </w:numPr>
      </w:pPr>
      <w:r w:rsidRPr="00AD0F8C">
        <w:t>Government Support and Reimbursement Trends</w:t>
      </w:r>
    </w:p>
    <w:p w14:paraId="2018CC82" w14:textId="77777777" w:rsidR="00AD0F8C" w:rsidRPr="00AD0F8C" w:rsidRDefault="00AD0F8C" w:rsidP="00AD0F8C">
      <w:r w:rsidRPr="00AD0F8C">
        <w:pict w14:anchorId="3509C8ED">
          <v:rect id="_x0000_i1351" style="width:0;height:1.5pt" o:hralign="center" o:hrstd="t" o:hr="t" fillcolor="#a0a0a0" stroked="f"/>
        </w:pict>
      </w:r>
    </w:p>
    <w:p w14:paraId="726A5065" w14:textId="77777777" w:rsidR="00AD0F8C" w:rsidRPr="00AD0F8C" w:rsidRDefault="00AD0F8C" w:rsidP="00AD0F8C">
      <w:pPr>
        <w:rPr>
          <w:b/>
          <w:bCs/>
        </w:rPr>
      </w:pPr>
      <w:r w:rsidRPr="00AD0F8C">
        <w:rPr>
          <w:b/>
          <w:bCs/>
        </w:rPr>
        <w:t>Global Transcatheter Devices Market Analysis</w:t>
      </w:r>
    </w:p>
    <w:p w14:paraId="739B233B" w14:textId="77777777" w:rsidR="00AD0F8C" w:rsidRPr="00AD0F8C" w:rsidRDefault="00AD0F8C" w:rsidP="00AD0F8C">
      <w:pPr>
        <w:numPr>
          <w:ilvl w:val="0"/>
          <w:numId w:val="23"/>
        </w:numPr>
      </w:pPr>
      <w:r w:rsidRPr="00AD0F8C">
        <w:t>Historical Market Size and Volume (2022–2023)</w:t>
      </w:r>
    </w:p>
    <w:p w14:paraId="21A3880B" w14:textId="77777777" w:rsidR="00AD0F8C" w:rsidRPr="00AD0F8C" w:rsidRDefault="00AD0F8C" w:rsidP="00AD0F8C">
      <w:pPr>
        <w:numPr>
          <w:ilvl w:val="0"/>
          <w:numId w:val="23"/>
        </w:numPr>
      </w:pPr>
      <w:r w:rsidRPr="00AD0F8C">
        <w:t>Market Size and Volume Forecasts (2024–2030)</w:t>
      </w:r>
    </w:p>
    <w:p w14:paraId="19A6E058" w14:textId="77777777" w:rsidR="00AD0F8C" w:rsidRPr="00AD0F8C" w:rsidRDefault="00AD0F8C" w:rsidP="00AD0F8C">
      <w:r w:rsidRPr="00AD0F8C">
        <w:rPr>
          <w:b/>
          <w:bCs/>
        </w:rPr>
        <w:t>By Product Type</w:t>
      </w:r>
    </w:p>
    <w:p w14:paraId="31F95B59" w14:textId="77777777" w:rsidR="00AD0F8C" w:rsidRPr="00AD0F8C" w:rsidRDefault="00AD0F8C" w:rsidP="00AD0F8C">
      <w:pPr>
        <w:numPr>
          <w:ilvl w:val="0"/>
          <w:numId w:val="24"/>
        </w:numPr>
      </w:pPr>
      <w:r w:rsidRPr="00AD0F8C">
        <w:t>Heart Valves (Aortic, Mitral, Tricuspid)</w:t>
      </w:r>
    </w:p>
    <w:p w14:paraId="463234D5" w14:textId="77777777" w:rsidR="00AD0F8C" w:rsidRPr="00AD0F8C" w:rsidRDefault="00AD0F8C" w:rsidP="00AD0F8C">
      <w:pPr>
        <w:numPr>
          <w:ilvl w:val="0"/>
          <w:numId w:val="24"/>
        </w:numPr>
      </w:pPr>
      <w:r w:rsidRPr="00AD0F8C">
        <w:t>Stents (Coronary, Peripheral, Neurovascular)</w:t>
      </w:r>
    </w:p>
    <w:p w14:paraId="0F219E82" w14:textId="77777777" w:rsidR="00AD0F8C" w:rsidRPr="00AD0F8C" w:rsidRDefault="00AD0F8C" w:rsidP="00AD0F8C">
      <w:pPr>
        <w:numPr>
          <w:ilvl w:val="0"/>
          <w:numId w:val="24"/>
        </w:numPr>
      </w:pPr>
      <w:r w:rsidRPr="00AD0F8C">
        <w:t>Embolization Devices</w:t>
      </w:r>
    </w:p>
    <w:p w14:paraId="17CA8D83" w14:textId="77777777" w:rsidR="00AD0F8C" w:rsidRPr="00AD0F8C" w:rsidRDefault="00AD0F8C" w:rsidP="00AD0F8C">
      <w:r w:rsidRPr="00AD0F8C">
        <w:rPr>
          <w:b/>
          <w:bCs/>
        </w:rPr>
        <w:t>By Application</w:t>
      </w:r>
    </w:p>
    <w:p w14:paraId="50A39B7A" w14:textId="77777777" w:rsidR="00AD0F8C" w:rsidRPr="00AD0F8C" w:rsidRDefault="00AD0F8C" w:rsidP="00AD0F8C">
      <w:pPr>
        <w:numPr>
          <w:ilvl w:val="0"/>
          <w:numId w:val="25"/>
        </w:numPr>
      </w:pPr>
      <w:r w:rsidRPr="00AD0F8C">
        <w:t>Structural Heart Disease</w:t>
      </w:r>
    </w:p>
    <w:p w14:paraId="2F907CB3" w14:textId="77777777" w:rsidR="00AD0F8C" w:rsidRPr="00AD0F8C" w:rsidRDefault="00AD0F8C" w:rsidP="00AD0F8C">
      <w:pPr>
        <w:numPr>
          <w:ilvl w:val="0"/>
          <w:numId w:val="25"/>
        </w:numPr>
      </w:pPr>
      <w:r w:rsidRPr="00AD0F8C">
        <w:t>Congenital Heart Defects</w:t>
      </w:r>
    </w:p>
    <w:p w14:paraId="550CAFA6" w14:textId="77777777" w:rsidR="00AD0F8C" w:rsidRPr="00AD0F8C" w:rsidRDefault="00AD0F8C" w:rsidP="00AD0F8C">
      <w:pPr>
        <w:numPr>
          <w:ilvl w:val="0"/>
          <w:numId w:val="25"/>
        </w:numPr>
      </w:pPr>
      <w:r w:rsidRPr="00AD0F8C">
        <w:t>Peripheral Vascular Disease</w:t>
      </w:r>
    </w:p>
    <w:p w14:paraId="62BB5E3A" w14:textId="77777777" w:rsidR="00AD0F8C" w:rsidRPr="00AD0F8C" w:rsidRDefault="00AD0F8C" w:rsidP="00AD0F8C">
      <w:pPr>
        <w:numPr>
          <w:ilvl w:val="0"/>
          <w:numId w:val="25"/>
        </w:numPr>
      </w:pPr>
      <w:r w:rsidRPr="00AD0F8C">
        <w:t>Oncology</w:t>
      </w:r>
    </w:p>
    <w:p w14:paraId="491AB8A0" w14:textId="77777777" w:rsidR="00AD0F8C" w:rsidRPr="00AD0F8C" w:rsidRDefault="00AD0F8C" w:rsidP="00AD0F8C">
      <w:r w:rsidRPr="00AD0F8C">
        <w:rPr>
          <w:b/>
          <w:bCs/>
        </w:rPr>
        <w:t>By End User</w:t>
      </w:r>
    </w:p>
    <w:p w14:paraId="2129BEFF" w14:textId="77777777" w:rsidR="00AD0F8C" w:rsidRPr="00AD0F8C" w:rsidRDefault="00AD0F8C" w:rsidP="00AD0F8C">
      <w:pPr>
        <w:numPr>
          <w:ilvl w:val="0"/>
          <w:numId w:val="26"/>
        </w:numPr>
      </w:pPr>
      <w:r w:rsidRPr="00AD0F8C">
        <w:t xml:space="preserve">Hospitals and Cardiac </w:t>
      </w:r>
      <w:proofErr w:type="spellStart"/>
      <w:r w:rsidRPr="00AD0F8C">
        <w:t>Centers</w:t>
      </w:r>
      <w:proofErr w:type="spellEnd"/>
    </w:p>
    <w:p w14:paraId="5991138D" w14:textId="77777777" w:rsidR="00AD0F8C" w:rsidRPr="00AD0F8C" w:rsidRDefault="00AD0F8C" w:rsidP="00AD0F8C">
      <w:pPr>
        <w:numPr>
          <w:ilvl w:val="0"/>
          <w:numId w:val="26"/>
        </w:numPr>
      </w:pPr>
      <w:r w:rsidRPr="00AD0F8C">
        <w:t xml:space="preserve">Ambulatory Surgical </w:t>
      </w:r>
      <w:proofErr w:type="spellStart"/>
      <w:r w:rsidRPr="00AD0F8C">
        <w:t>Centers</w:t>
      </w:r>
      <w:proofErr w:type="spellEnd"/>
      <w:r w:rsidRPr="00AD0F8C">
        <w:t xml:space="preserve"> (ASCs)</w:t>
      </w:r>
    </w:p>
    <w:p w14:paraId="2DA7FD0A" w14:textId="77777777" w:rsidR="00AD0F8C" w:rsidRPr="00AD0F8C" w:rsidRDefault="00AD0F8C" w:rsidP="00AD0F8C">
      <w:pPr>
        <w:numPr>
          <w:ilvl w:val="0"/>
          <w:numId w:val="26"/>
        </w:numPr>
      </w:pPr>
      <w:r w:rsidRPr="00AD0F8C">
        <w:t>Academic and Research Institutions</w:t>
      </w:r>
    </w:p>
    <w:p w14:paraId="20A322EE" w14:textId="77777777" w:rsidR="00AD0F8C" w:rsidRPr="00AD0F8C" w:rsidRDefault="00AD0F8C" w:rsidP="00AD0F8C">
      <w:r w:rsidRPr="00AD0F8C">
        <w:rPr>
          <w:b/>
          <w:bCs/>
        </w:rPr>
        <w:t>By Region</w:t>
      </w:r>
    </w:p>
    <w:p w14:paraId="2D7FC414" w14:textId="77777777" w:rsidR="00AD0F8C" w:rsidRPr="00AD0F8C" w:rsidRDefault="00AD0F8C" w:rsidP="00AD0F8C">
      <w:pPr>
        <w:numPr>
          <w:ilvl w:val="0"/>
          <w:numId w:val="27"/>
        </w:numPr>
      </w:pPr>
      <w:r w:rsidRPr="00AD0F8C">
        <w:t>North America</w:t>
      </w:r>
    </w:p>
    <w:p w14:paraId="1991EEE9" w14:textId="77777777" w:rsidR="00AD0F8C" w:rsidRPr="00AD0F8C" w:rsidRDefault="00AD0F8C" w:rsidP="00AD0F8C">
      <w:pPr>
        <w:numPr>
          <w:ilvl w:val="0"/>
          <w:numId w:val="27"/>
        </w:numPr>
      </w:pPr>
      <w:r w:rsidRPr="00AD0F8C">
        <w:t>Europe</w:t>
      </w:r>
    </w:p>
    <w:p w14:paraId="0E872A9A" w14:textId="77777777" w:rsidR="00AD0F8C" w:rsidRPr="00AD0F8C" w:rsidRDefault="00AD0F8C" w:rsidP="00AD0F8C">
      <w:pPr>
        <w:numPr>
          <w:ilvl w:val="0"/>
          <w:numId w:val="27"/>
        </w:numPr>
      </w:pPr>
      <w:r w:rsidRPr="00AD0F8C">
        <w:t>Asia-Pacific</w:t>
      </w:r>
    </w:p>
    <w:p w14:paraId="727A1422" w14:textId="77777777" w:rsidR="00AD0F8C" w:rsidRPr="00AD0F8C" w:rsidRDefault="00AD0F8C" w:rsidP="00AD0F8C">
      <w:pPr>
        <w:numPr>
          <w:ilvl w:val="0"/>
          <w:numId w:val="27"/>
        </w:numPr>
      </w:pPr>
      <w:r w:rsidRPr="00AD0F8C">
        <w:t>Latin America</w:t>
      </w:r>
    </w:p>
    <w:p w14:paraId="50635369" w14:textId="77777777" w:rsidR="00AD0F8C" w:rsidRPr="00AD0F8C" w:rsidRDefault="00AD0F8C" w:rsidP="00AD0F8C">
      <w:pPr>
        <w:numPr>
          <w:ilvl w:val="0"/>
          <w:numId w:val="27"/>
        </w:numPr>
      </w:pPr>
      <w:r w:rsidRPr="00AD0F8C">
        <w:t>Middle East &amp; Africa</w:t>
      </w:r>
    </w:p>
    <w:p w14:paraId="0D83D51D" w14:textId="77777777" w:rsidR="00AD0F8C" w:rsidRPr="00AD0F8C" w:rsidRDefault="00AD0F8C" w:rsidP="00AD0F8C">
      <w:r w:rsidRPr="00AD0F8C">
        <w:lastRenderedPageBreak/>
        <w:pict w14:anchorId="536DFB85">
          <v:rect id="_x0000_i1352" style="width:0;height:1.5pt" o:hralign="center" o:hrstd="t" o:hr="t" fillcolor="#a0a0a0" stroked="f"/>
        </w:pict>
      </w:r>
    </w:p>
    <w:p w14:paraId="15937794" w14:textId="77777777" w:rsidR="00AD0F8C" w:rsidRPr="00AD0F8C" w:rsidRDefault="00AD0F8C" w:rsidP="00AD0F8C">
      <w:pPr>
        <w:rPr>
          <w:b/>
          <w:bCs/>
        </w:rPr>
      </w:pPr>
      <w:r w:rsidRPr="00AD0F8C">
        <w:rPr>
          <w:b/>
          <w:bCs/>
        </w:rPr>
        <w:t>North America Transcatheter Devices Market Analysis</w:t>
      </w:r>
    </w:p>
    <w:p w14:paraId="555F2B87" w14:textId="77777777" w:rsidR="00AD0F8C" w:rsidRPr="00AD0F8C" w:rsidRDefault="00AD0F8C" w:rsidP="00AD0F8C">
      <w:pPr>
        <w:numPr>
          <w:ilvl w:val="0"/>
          <w:numId w:val="28"/>
        </w:numPr>
      </w:pPr>
      <w:r w:rsidRPr="00AD0F8C">
        <w:t>Market Size and Volume Forecasts (2024–2030)</w:t>
      </w:r>
    </w:p>
    <w:p w14:paraId="3F15ADD0" w14:textId="77777777" w:rsidR="00AD0F8C" w:rsidRPr="00AD0F8C" w:rsidRDefault="00AD0F8C" w:rsidP="00AD0F8C">
      <w:pPr>
        <w:numPr>
          <w:ilvl w:val="0"/>
          <w:numId w:val="28"/>
        </w:numPr>
      </w:pPr>
      <w:r w:rsidRPr="00AD0F8C">
        <w:t>Country-Level Breakdown:</w:t>
      </w:r>
    </w:p>
    <w:p w14:paraId="3DB9E140" w14:textId="77777777" w:rsidR="00AD0F8C" w:rsidRPr="00AD0F8C" w:rsidRDefault="00AD0F8C" w:rsidP="00AD0F8C">
      <w:pPr>
        <w:numPr>
          <w:ilvl w:val="1"/>
          <w:numId w:val="28"/>
        </w:numPr>
      </w:pPr>
      <w:r w:rsidRPr="00AD0F8C">
        <w:t>United States</w:t>
      </w:r>
    </w:p>
    <w:p w14:paraId="1F03222E" w14:textId="77777777" w:rsidR="00AD0F8C" w:rsidRPr="00AD0F8C" w:rsidRDefault="00AD0F8C" w:rsidP="00AD0F8C">
      <w:pPr>
        <w:numPr>
          <w:ilvl w:val="1"/>
          <w:numId w:val="28"/>
        </w:numPr>
      </w:pPr>
      <w:r w:rsidRPr="00AD0F8C">
        <w:t>Canada</w:t>
      </w:r>
    </w:p>
    <w:p w14:paraId="5642EE97" w14:textId="77777777" w:rsidR="00AD0F8C" w:rsidRPr="00AD0F8C" w:rsidRDefault="00AD0F8C" w:rsidP="00AD0F8C">
      <w:pPr>
        <w:numPr>
          <w:ilvl w:val="1"/>
          <w:numId w:val="28"/>
        </w:numPr>
      </w:pPr>
      <w:r w:rsidRPr="00AD0F8C">
        <w:t>Mexico</w:t>
      </w:r>
    </w:p>
    <w:p w14:paraId="60C7F351" w14:textId="77777777" w:rsidR="00AD0F8C" w:rsidRPr="00AD0F8C" w:rsidRDefault="00AD0F8C" w:rsidP="00AD0F8C">
      <w:r w:rsidRPr="00AD0F8C">
        <w:pict w14:anchorId="3D570BD6">
          <v:rect id="_x0000_i1353" style="width:0;height:1.5pt" o:hralign="center" o:hrstd="t" o:hr="t" fillcolor="#a0a0a0" stroked="f"/>
        </w:pict>
      </w:r>
    </w:p>
    <w:p w14:paraId="71CE49CF" w14:textId="77777777" w:rsidR="00AD0F8C" w:rsidRPr="00AD0F8C" w:rsidRDefault="00AD0F8C" w:rsidP="00AD0F8C">
      <w:pPr>
        <w:rPr>
          <w:b/>
          <w:bCs/>
        </w:rPr>
      </w:pPr>
      <w:r w:rsidRPr="00AD0F8C">
        <w:rPr>
          <w:b/>
          <w:bCs/>
        </w:rPr>
        <w:t>Europe Transcatheter Devices Market Analysis</w:t>
      </w:r>
    </w:p>
    <w:p w14:paraId="11F26CCF" w14:textId="77777777" w:rsidR="00AD0F8C" w:rsidRPr="00AD0F8C" w:rsidRDefault="00AD0F8C" w:rsidP="00AD0F8C">
      <w:pPr>
        <w:numPr>
          <w:ilvl w:val="0"/>
          <w:numId w:val="29"/>
        </w:numPr>
      </w:pPr>
      <w:r w:rsidRPr="00AD0F8C">
        <w:t>Market Size and Volume Forecasts (2024–2030)</w:t>
      </w:r>
    </w:p>
    <w:p w14:paraId="1C44F62D" w14:textId="77777777" w:rsidR="00AD0F8C" w:rsidRPr="00AD0F8C" w:rsidRDefault="00AD0F8C" w:rsidP="00AD0F8C">
      <w:pPr>
        <w:numPr>
          <w:ilvl w:val="0"/>
          <w:numId w:val="29"/>
        </w:numPr>
      </w:pPr>
      <w:r w:rsidRPr="00AD0F8C">
        <w:t>Country-Level Breakdown:</w:t>
      </w:r>
    </w:p>
    <w:p w14:paraId="1CA4DFEF" w14:textId="77777777" w:rsidR="00AD0F8C" w:rsidRPr="00AD0F8C" w:rsidRDefault="00AD0F8C" w:rsidP="00AD0F8C">
      <w:pPr>
        <w:numPr>
          <w:ilvl w:val="1"/>
          <w:numId w:val="29"/>
        </w:numPr>
      </w:pPr>
      <w:r w:rsidRPr="00AD0F8C">
        <w:t>Germany</w:t>
      </w:r>
    </w:p>
    <w:p w14:paraId="7C2FA784" w14:textId="77777777" w:rsidR="00AD0F8C" w:rsidRPr="00AD0F8C" w:rsidRDefault="00AD0F8C" w:rsidP="00AD0F8C">
      <w:pPr>
        <w:numPr>
          <w:ilvl w:val="1"/>
          <w:numId w:val="29"/>
        </w:numPr>
      </w:pPr>
      <w:r w:rsidRPr="00AD0F8C">
        <w:t>United Kingdom</w:t>
      </w:r>
    </w:p>
    <w:p w14:paraId="4B3A6F09" w14:textId="77777777" w:rsidR="00AD0F8C" w:rsidRPr="00AD0F8C" w:rsidRDefault="00AD0F8C" w:rsidP="00AD0F8C">
      <w:pPr>
        <w:numPr>
          <w:ilvl w:val="1"/>
          <w:numId w:val="29"/>
        </w:numPr>
      </w:pPr>
      <w:r w:rsidRPr="00AD0F8C">
        <w:t>France</w:t>
      </w:r>
    </w:p>
    <w:p w14:paraId="1BC27E52" w14:textId="77777777" w:rsidR="00AD0F8C" w:rsidRPr="00AD0F8C" w:rsidRDefault="00AD0F8C" w:rsidP="00AD0F8C">
      <w:pPr>
        <w:numPr>
          <w:ilvl w:val="1"/>
          <w:numId w:val="29"/>
        </w:numPr>
      </w:pPr>
      <w:r w:rsidRPr="00AD0F8C">
        <w:t>Italy</w:t>
      </w:r>
    </w:p>
    <w:p w14:paraId="0F74BF4C" w14:textId="77777777" w:rsidR="00AD0F8C" w:rsidRPr="00AD0F8C" w:rsidRDefault="00AD0F8C" w:rsidP="00AD0F8C">
      <w:pPr>
        <w:numPr>
          <w:ilvl w:val="1"/>
          <w:numId w:val="29"/>
        </w:numPr>
      </w:pPr>
      <w:r w:rsidRPr="00AD0F8C">
        <w:t>Spain</w:t>
      </w:r>
    </w:p>
    <w:p w14:paraId="0CDB803C" w14:textId="77777777" w:rsidR="00AD0F8C" w:rsidRPr="00AD0F8C" w:rsidRDefault="00AD0F8C" w:rsidP="00AD0F8C">
      <w:pPr>
        <w:numPr>
          <w:ilvl w:val="1"/>
          <w:numId w:val="29"/>
        </w:numPr>
      </w:pPr>
      <w:r w:rsidRPr="00AD0F8C">
        <w:t>Rest of Europe</w:t>
      </w:r>
    </w:p>
    <w:p w14:paraId="5BD3250F" w14:textId="77777777" w:rsidR="00AD0F8C" w:rsidRPr="00AD0F8C" w:rsidRDefault="00AD0F8C" w:rsidP="00AD0F8C">
      <w:r w:rsidRPr="00AD0F8C">
        <w:pict w14:anchorId="4F6DE782">
          <v:rect id="_x0000_i1354" style="width:0;height:1.5pt" o:hralign="center" o:hrstd="t" o:hr="t" fillcolor="#a0a0a0" stroked="f"/>
        </w:pict>
      </w:r>
    </w:p>
    <w:p w14:paraId="4E41912E" w14:textId="77777777" w:rsidR="00AD0F8C" w:rsidRPr="00AD0F8C" w:rsidRDefault="00AD0F8C" w:rsidP="00AD0F8C">
      <w:pPr>
        <w:rPr>
          <w:b/>
          <w:bCs/>
        </w:rPr>
      </w:pPr>
      <w:r w:rsidRPr="00AD0F8C">
        <w:rPr>
          <w:b/>
          <w:bCs/>
        </w:rPr>
        <w:t>Asia-Pacific Transcatheter Devices Market Analysis</w:t>
      </w:r>
    </w:p>
    <w:p w14:paraId="446B7EA8" w14:textId="77777777" w:rsidR="00AD0F8C" w:rsidRPr="00AD0F8C" w:rsidRDefault="00AD0F8C" w:rsidP="00AD0F8C">
      <w:pPr>
        <w:numPr>
          <w:ilvl w:val="0"/>
          <w:numId w:val="30"/>
        </w:numPr>
      </w:pPr>
      <w:r w:rsidRPr="00AD0F8C">
        <w:t>Market Size and Volume Forecasts (2024–2030)</w:t>
      </w:r>
    </w:p>
    <w:p w14:paraId="6AE6D0EA" w14:textId="77777777" w:rsidR="00AD0F8C" w:rsidRPr="00AD0F8C" w:rsidRDefault="00AD0F8C" w:rsidP="00AD0F8C">
      <w:pPr>
        <w:numPr>
          <w:ilvl w:val="0"/>
          <w:numId w:val="30"/>
        </w:numPr>
      </w:pPr>
      <w:r w:rsidRPr="00AD0F8C">
        <w:t>Country-Level Breakdown:</w:t>
      </w:r>
    </w:p>
    <w:p w14:paraId="33E991B3" w14:textId="77777777" w:rsidR="00AD0F8C" w:rsidRPr="00AD0F8C" w:rsidRDefault="00AD0F8C" w:rsidP="00AD0F8C">
      <w:pPr>
        <w:numPr>
          <w:ilvl w:val="1"/>
          <w:numId w:val="30"/>
        </w:numPr>
      </w:pPr>
      <w:r w:rsidRPr="00AD0F8C">
        <w:t>China</w:t>
      </w:r>
    </w:p>
    <w:p w14:paraId="22876110" w14:textId="77777777" w:rsidR="00AD0F8C" w:rsidRPr="00AD0F8C" w:rsidRDefault="00AD0F8C" w:rsidP="00AD0F8C">
      <w:pPr>
        <w:numPr>
          <w:ilvl w:val="1"/>
          <w:numId w:val="30"/>
        </w:numPr>
      </w:pPr>
      <w:r w:rsidRPr="00AD0F8C">
        <w:t>India</w:t>
      </w:r>
    </w:p>
    <w:p w14:paraId="3EA35EE8" w14:textId="77777777" w:rsidR="00AD0F8C" w:rsidRPr="00AD0F8C" w:rsidRDefault="00AD0F8C" w:rsidP="00AD0F8C">
      <w:pPr>
        <w:numPr>
          <w:ilvl w:val="1"/>
          <w:numId w:val="30"/>
        </w:numPr>
      </w:pPr>
      <w:r w:rsidRPr="00AD0F8C">
        <w:t>Japan</w:t>
      </w:r>
    </w:p>
    <w:p w14:paraId="1C7CB7AF" w14:textId="77777777" w:rsidR="00AD0F8C" w:rsidRPr="00AD0F8C" w:rsidRDefault="00AD0F8C" w:rsidP="00AD0F8C">
      <w:pPr>
        <w:numPr>
          <w:ilvl w:val="1"/>
          <w:numId w:val="30"/>
        </w:numPr>
      </w:pPr>
      <w:r w:rsidRPr="00AD0F8C">
        <w:t>South Korea</w:t>
      </w:r>
    </w:p>
    <w:p w14:paraId="779F8066" w14:textId="77777777" w:rsidR="00AD0F8C" w:rsidRPr="00AD0F8C" w:rsidRDefault="00AD0F8C" w:rsidP="00AD0F8C">
      <w:pPr>
        <w:numPr>
          <w:ilvl w:val="1"/>
          <w:numId w:val="30"/>
        </w:numPr>
      </w:pPr>
      <w:r w:rsidRPr="00AD0F8C">
        <w:t>Rest of Asia-Pacific</w:t>
      </w:r>
    </w:p>
    <w:p w14:paraId="3D0DC25D" w14:textId="77777777" w:rsidR="00AD0F8C" w:rsidRPr="00AD0F8C" w:rsidRDefault="00AD0F8C" w:rsidP="00AD0F8C">
      <w:r w:rsidRPr="00AD0F8C">
        <w:pict w14:anchorId="46574D1A">
          <v:rect id="_x0000_i1355" style="width:0;height:1.5pt" o:hralign="center" o:hrstd="t" o:hr="t" fillcolor="#a0a0a0" stroked="f"/>
        </w:pict>
      </w:r>
    </w:p>
    <w:p w14:paraId="53E6469F" w14:textId="77777777" w:rsidR="00AD0F8C" w:rsidRPr="00AD0F8C" w:rsidRDefault="00AD0F8C" w:rsidP="00AD0F8C">
      <w:pPr>
        <w:rPr>
          <w:b/>
          <w:bCs/>
        </w:rPr>
      </w:pPr>
      <w:r w:rsidRPr="00AD0F8C">
        <w:rPr>
          <w:b/>
          <w:bCs/>
        </w:rPr>
        <w:t>Latin America Transcatheter Devices Market Analysis</w:t>
      </w:r>
    </w:p>
    <w:p w14:paraId="44301DA0" w14:textId="77777777" w:rsidR="00AD0F8C" w:rsidRPr="00AD0F8C" w:rsidRDefault="00AD0F8C" w:rsidP="00AD0F8C">
      <w:pPr>
        <w:numPr>
          <w:ilvl w:val="0"/>
          <w:numId w:val="31"/>
        </w:numPr>
      </w:pPr>
      <w:r w:rsidRPr="00AD0F8C">
        <w:t>Market Size and Volume Forecasts (2024–2030)</w:t>
      </w:r>
    </w:p>
    <w:p w14:paraId="04ED5121" w14:textId="77777777" w:rsidR="00AD0F8C" w:rsidRPr="00AD0F8C" w:rsidRDefault="00AD0F8C" w:rsidP="00AD0F8C">
      <w:pPr>
        <w:numPr>
          <w:ilvl w:val="0"/>
          <w:numId w:val="31"/>
        </w:numPr>
      </w:pPr>
      <w:r w:rsidRPr="00AD0F8C">
        <w:lastRenderedPageBreak/>
        <w:t>Country-Level Breakdown:</w:t>
      </w:r>
    </w:p>
    <w:p w14:paraId="1F4E15D7" w14:textId="77777777" w:rsidR="00AD0F8C" w:rsidRPr="00AD0F8C" w:rsidRDefault="00AD0F8C" w:rsidP="00AD0F8C">
      <w:pPr>
        <w:numPr>
          <w:ilvl w:val="1"/>
          <w:numId w:val="31"/>
        </w:numPr>
      </w:pPr>
      <w:r w:rsidRPr="00AD0F8C">
        <w:t>Brazil</w:t>
      </w:r>
    </w:p>
    <w:p w14:paraId="11A88B16" w14:textId="77777777" w:rsidR="00AD0F8C" w:rsidRPr="00AD0F8C" w:rsidRDefault="00AD0F8C" w:rsidP="00AD0F8C">
      <w:pPr>
        <w:numPr>
          <w:ilvl w:val="1"/>
          <w:numId w:val="31"/>
        </w:numPr>
      </w:pPr>
      <w:r w:rsidRPr="00AD0F8C">
        <w:t>Argentina</w:t>
      </w:r>
    </w:p>
    <w:p w14:paraId="09EC8464" w14:textId="77777777" w:rsidR="00AD0F8C" w:rsidRPr="00AD0F8C" w:rsidRDefault="00AD0F8C" w:rsidP="00AD0F8C">
      <w:pPr>
        <w:numPr>
          <w:ilvl w:val="1"/>
          <w:numId w:val="31"/>
        </w:numPr>
      </w:pPr>
      <w:r w:rsidRPr="00AD0F8C">
        <w:t>Rest of Latin America</w:t>
      </w:r>
    </w:p>
    <w:p w14:paraId="519FA90C" w14:textId="77777777" w:rsidR="00AD0F8C" w:rsidRPr="00AD0F8C" w:rsidRDefault="00AD0F8C" w:rsidP="00AD0F8C">
      <w:r w:rsidRPr="00AD0F8C">
        <w:pict w14:anchorId="1E35C759">
          <v:rect id="_x0000_i1356" style="width:0;height:1.5pt" o:hralign="center" o:hrstd="t" o:hr="t" fillcolor="#a0a0a0" stroked="f"/>
        </w:pict>
      </w:r>
    </w:p>
    <w:p w14:paraId="75251E74" w14:textId="77777777" w:rsidR="00AD0F8C" w:rsidRPr="00AD0F8C" w:rsidRDefault="00AD0F8C" w:rsidP="00AD0F8C">
      <w:pPr>
        <w:rPr>
          <w:b/>
          <w:bCs/>
        </w:rPr>
      </w:pPr>
      <w:r w:rsidRPr="00AD0F8C">
        <w:rPr>
          <w:b/>
          <w:bCs/>
        </w:rPr>
        <w:t>Middle East &amp; Africa Transcatheter Devices Market Analysis</w:t>
      </w:r>
    </w:p>
    <w:p w14:paraId="2C0E33F7" w14:textId="77777777" w:rsidR="00AD0F8C" w:rsidRPr="00AD0F8C" w:rsidRDefault="00AD0F8C" w:rsidP="00AD0F8C">
      <w:pPr>
        <w:numPr>
          <w:ilvl w:val="0"/>
          <w:numId w:val="32"/>
        </w:numPr>
      </w:pPr>
      <w:r w:rsidRPr="00AD0F8C">
        <w:t>Market Size and Volume Forecasts (2024–2030)</w:t>
      </w:r>
    </w:p>
    <w:p w14:paraId="37EC4CE5" w14:textId="77777777" w:rsidR="00AD0F8C" w:rsidRPr="00AD0F8C" w:rsidRDefault="00AD0F8C" w:rsidP="00AD0F8C">
      <w:pPr>
        <w:numPr>
          <w:ilvl w:val="0"/>
          <w:numId w:val="32"/>
        </w:numPr>
      </w:pPr>
      <w:r w:rsidRPr="00AD0F8C">
        <w:t>Country-Level Breakdown:</w:t>
      </w:r>
    </w:p>
    <w:p w14:paraId="7F4EAF93" w14:textId="77777777" w:rsidR="00AD0F8C" w:rsidRPr="00AD0F8C" w:rsidRDefault="00AD0F8C" w:rsidP="00AD0F8C">
      <w:pPr>
        <w:numPr>
          <w:ilvl w:val="1"/>
          <w:numId w:val="32"/>
        </w:numPr>
      </w:pPr>
      <w:r w:rsidRPr="00AD0F8C">
        <w:t>GCC Countries</w:t>
      </w:r>
    </w:p>
    <w:p w14:paraId="08B29810" w14:textId="77777777" w:rsidR="00AD0F8C" w:rsidRPr="00AD0F8C" w:rsidRDefault="00AD0F8C" w:rsidP="00AD0F8C">
      <w:pPr>
        <w:numPr>
          <w:ilvl w:val="1"/>
          <w:numId w:val="32"/>
        </w:numPr>
      </w:pPr>
      <w:r w:rsidRPr="00AD0F8C">
        <w:t>South Africa</w:t>
      </w:r>
    </w:p>
    <w:p w14:paraId="46804274" w14:textId="77777777" w:rsidR="00AD0F8C" w:rsidRPr="00AD0F8C" w:rsidRDefault="00AD0F8C" w:rsidP="00AD0F8C">
      <w:pPr>
        <w:numPr>
          <w:ilvl w:val="1"/>
          <w:numId w:val="32"/>
        </w:numPr>
      </w:pPr>
      <w:r w:rsidRPr="00AD0F8C">
        <w:t>Rest of MEA</w:t>
      </w:r>
    </w:p>
    <w:p w14:paraId="41822F29" w14:textId="77777777" w:rsidR="00AD0F8C" w:rsidRPr="00AD0F8C" w:rsidRDefault="00AD0F8C" w:rsidP="00AD0F8C">
      <w:r w:rsidRPr="00AD0F8C">
        <w:pict w14:anchorId="102D6033">
          <v:rect id="_x0000_i1357" style="width:0;height:1.5pt" o:hralign="center" o:hrstd="t" o:hr="t" fillcolor="#a0a0a0" stroked="f"/>
        </w:pict>
      </w:r>
    </w:p>
    <w:p w14:paraId="3A581BA0" w14:textId="77777777" w:rsidR="00AD0F8C" w:rsidRPr="00AD0F8C" w:rsidRDefault="00AD0F8C" w:rsidP="00AD0F8C">
      <w:pPr>
        <w:rPr>
          <w:b/>
          <w:bCs/>
        </w:rPr>
      </w:pPr>
      <w:r w:rsidRPr="00AD0F8C">
        <w:rPr>
          <w:b/>
          <w:bCs/>
        </w:rPr>
        <w:t>Key Players and Competitive Analysis</w:t>
      </w:r>
    </w:p>
    <w:p w14:paraId="612899E5" w14:textId="77777777" w:rsidR="00AD0F8C" w:rsidRPr="00AD0F8C" w:rsidRDefault="00AD0F8C" w:rsidP="00AD0F8C">
      <w:pPr>
        <w:numPr>
          <w:ilvl w:val="0"/>
          <w:numId w:val="33"/>
        </w:numPr>
      </w:pPr>
      <w:r w:rsidRPr="00AD0F8C">
        <w:t>Edwards Lifesciences</w:t>
      </w:r>
    </w:p>
    <w:p w14:paraId="6DA4DF0C" w14:textId="77777777" w:rsidR="00AD0F8C" w:rsidRPr="00AD0F8C" w:rsidRDefault="00AD0F8C" w:rsidP="00AD0F8C">
      <w:pPr>
        <w:numPr>
          <w:ilvl w:val="0"/>
          <w:numId w:val="33"/>
        </w:numPr>
      </w:pPr>
      <w:r w:rsidRPr="00AD0F8C">
        <w:t>Medtronic</w:t>
      </w:r>
    </w:p>
    <w:p w14:paraId="690DCF09" w14:textId="77777777" w:rsidR="00AD0F8C" w:rsidRPr="00AD0F8C" w:rsidRDefault="00AD0F8C" w:rsidP="00AD0F8C">
      <w:pPr>
        <w:numPr>
          <w:ilvl w:val="0"/>
          <w:numId w:val="33"/>
        </w:numPr>
      </w:pPr>
      <w:r w:rsidRPr="00AD0F8C">
        <w:t>Abbott</w:t>
      </w:r>
    </w:p>
    <w:p w14:paraId="51CC79E4" w14:textId="77777777" w:rsidR="00AD0F8C" w:rsidRPr="00AD0F8C" w:rsidRDefault="00AD0F8C" w:rsidP="00AD0F8C">
      <w:pPr>
        <w:numPr>
          <w:ilvl w:val="0"/>
          <w:numId w:val="33"/>
        </w:numPr>
      </w:pPr>
      <w:r w:rsidRPr="00AD0F8C">
        <w:t>Boston Scientific</w:t>
      </w:r>
    </w:p>
    <w:p w14:paraId="2C6CEFB4" w14:textId="77777777" w:rsidR="00AD0F8C" w:rsidRPr="00AD0F8C" w:rsidRDefault="00AD0F8C" w:rsidP="00AD0F8C">
      <w:pPr>
        <w:numPr>
          <w:ilvl w:val="0"/>
          <w:numId w:val="33"/>
        </w:numPr>
      </w:pPr>
      <w:r w:rsidRPr="00AD0F8C">
        <w:t>Terumo Corporation</w:t>
      </w:r>
    </w:p>
    <w:p w14:paraId="6A3497FE" w14:textId="77777777" w:rsidR="00AD0F8C" w:rsidRPr="00AD0F8C" w:rsidRDefault="00AD0F8C" w:rsidP="00AD0F8C">
      <w:pPr>
        <w:numPr>
          <w:ilvl w:val="0"/>
          <w:numId w:val="33"/>
        </w:numPr>
      </w:pPr>
      <w:proofErr w:type="spellStart"/>
      <w:r w:rsidRPr="00AD0F8C">
        <w:t>JenaValve</w:t>
      </w:r>
      <w:proofErr w:type="spellEnd"/>
      <w:r w:rsidRPr="00AD0F8C">
        <w:t xml:space="preserve"> Technology</w:t>
      </w:r>
    </w:p>
    <w:p w14:paraId="7EB7CFAD" w14:textId="77777777" w:rsidR="00AD0F8C" w:rsidRPr="00AD0F8C" w:rsidRDefault="00AD0F8C" w:rsidP="00AD0F8C">
      <w:pPr>
        <w:numPr>
          <w:ilvl w:val="0"/>
          <w:numId w:val="33"/>
        </w:numPr>
      </w:pPr>
      <w:proofErr w:type="spellStart"/>
      <w:r w:rsidRPr="00AD0F8C">
        <w:t>Artivion</w:t>
      </w:r>
      <w:proofErr w:type="spellEnd"/>
    </w:p>
    <w:p w14:paraId="6CA708F8" w14:textId="77777777" w:rsidR="00AD0F8C" w:rsidRPr="00AD0F8C" w:rsidRDefault="00AD0F8C" w:rsidP="00AD0F8C">
      <w:r w:rsidRPr="00AD0F8C">
        <w:pict w14:anchorId="37D04737">
          <v:rect id="_x0000_i1358" style="width:0;height:1.5pt" o:hralign="center" o:hrstd="t" o:hr="t" fillcolor="#a0a0a0" stroked="f"/>
        </w:pict>
      </w:r>
    </w:p>
    <w:p w14:paraId="5F100C4D" w14:textId="77777777" w:rsidR="00AD0F8C" w:rsidRPr="00AD0F8C" w:rsidRDefault="00AD0F8C" w:rsidP="00AD0F8C">
      <w:pPr>
        <w:rPr>
          <w:b/>
          <w:bCs/>
        </w:rPr>
      </w:pPr>
      <w:r w:rsidRPr="00AD0F8C">
        <w:rPr>
          <w:b/>
          <w:bCs/>
        </w:rPr>
        <w:t>Appendix</w:t>
      </w:r>
    </w:p>
    <w:p w14:paraId="05B4C9B5" w14:textId="77777777" w:rsidR="00AD0F8C" w:rsidRPr="00AD0F8C" w:rsidRDefault="00AD0F8C" w:rsidP="00AD0F8C">
      <w:pPr>
        <w:numPr>
          <w:ilvl w:val="0"/>
          <w:numId w:val="34"/>
        </w:numPr>
      </w:pPr>
      <w:r w:rsidRPr="00AD0F8C">
        <w:t>Abbreviations and Terminologies Used in the Report</w:t>
      </w:r>
    </w:p>
    <w:p w14:paraId="03AACF2B" w14:textId="77777777" w:rsidR="00AD0F8C" w:rsidRPr="00AD0F8C" w:rsidRDefault="00AD0F8C" w:rsidP="00AD0F8C">
      <w:pPr>
        <w:numPr>
          <w:ilvl w:val="0"/>
          <w:numId w:val="34"/>
        </w:numPr>
      </w:pPr>
      <w:r w:rsidRPr="00AD0F8C">
        <w:t>References and Sources</w:t>
      </w:r>
    </w:p>
    <w:p w14:paraId="4ADA50C1" w14:textId="77777777" w:rsidR="00AD0F8C" w:rsidRPr="00AD0F8C" w:rsidRDefault="00AD0F8C" w:rsidP="00AD0F8C">
      <w:r w:rsidRPr="00AD0F8C">
        <w:pict w14:anchorId="4C48D5C8">
          <v:rect id="_x0000_i1359" style="width:0;height:1.5pt" o:hralign="center" o:hrstd="t" o:hr="t" fillcolor="#a0a0a0" stroked="f"/>
        </w:pict>
      </w:r>
    </w:p>
    <w:p w14:paraId="3458D56E" w14:textId="77777777" w:rsidR="00AD0F8C" w:rsidRPr="00AD0F8C" w:rsidRDefault="00AD0F8C" w:rsidP="00AD0F8C">
      <w:pPr>
        <w:rPr>
          <w:b/>
          <w:bCs/>
        </w:rPr>
      </w:pPr>
      <w:r w:rsidRPr="00AD0F8C">
        <w:rPr>
          <w:b/>
          <w:bCs/>
        </w:rPr>
        <w:t>List of Tables</w:t>
      </w:r>
    </w:p>
    <w:p w14:paraId="4F00A438" w14:textId="77777777" w:rsidR="00AD0F8C" w:rsidRPr="00AD0F8C" w:rsidRDefault="00AD0F8C" w:rsidP="00AD0F8C">
      <w:pPr>
        <w:numPr>
          <w:ilvl w:val="0"/>
          <w:numId w:val="35"/>
        </w:numPr>
      </w:pPr>
      <w:r w:rsidRPr="00AD0F8C">
        <w:t>Market Size by Product Type, Application, End User, and Region (2024–2030)</w:t>
      </w:r>
    </w:p>
    <w:p w14:paraId="66A8C837" w14:textId="77777777" w:rsidR="00AD0F8C" w:rsidRPr="00AD0F8C" w:rsidRDefault="00AD0F8C" w:rsidP="00AD0F8C">
      <w:pPr>
        <w:numPr>
          <w:ilvl w:val="0"/>
          <w:numId w:val="35"/>
        </w:numPr>
      </w:pPr>
      <w:r w:rsidRPr="00AD0F8C">
        <w:t>Regional Market Breakdown by Product Type and End User (2024–2030)</w:t>
      </w:r>
    </w:p>
    <w:p w14:paraId="7415D7F2" w14:textId="77777777" w:rsidR="00AD0F8C" w:rsidRPr="00AD0F8C" w:rsidRDefault="00AD0F8C" w:rsidP="00AD0F8C">
      <w:r w:rsidRPr="00AD0F8C">
        <w:pict w14:anchorId="213E3A77">
          <v:rect id="_x0000_i1360" style="width:0;height:1.5pt" o:hralign="center" o:hrstd="t" o:hr="t" fillcolor="#a0a0a0" stroked="f"/>
        </w:pict>
      </w:r>
    </w:p>
    <w:p w14:paraId="050A4352" w14:textId="77777777" w:rsidR="00AD0F8C" w:rsidRPr="00AD0F8C" w:rsidRDefault="00AD0F8C" w:rsidP="00AD0F8C">
      <w:pPr>
        <w:rPr>
          <w:b/>
          <w:bCs/>
        </w:rPr>
      </w:pPr>
      <w:r w:rsidRPr="00AD0F8C">
        <w:rPr>
          <w:b/>
          <w:bCs/>
        </w:rPr>
        <w:lastRenderedPageBreak/>
        <w:t>List of Figures</w:t>
      </w:r>
    </w:p>
    <w:p w14:paraId="75C5638C" w14:textId="77777777" w:rsidR="00AD0F8C" w:rsidRPr="00AD0F8C" w:rsidRDefault="00AD0F8C" w:rsidP="00AD0F8C">
      <w:pPr>
        <w:numPr>
          <w:ilvl w:val="0"/>
          <w:numId w:val="36"/>
        </w:numPr>
      </w:pPr>
      <w:r w:rsidRPr="00AD0F8C">
        <w:t>Market Dynamics: Drivers, Restraints, Opportunities</w:t>
      </w:r>
    </w:p>
    <w:p w14:paraId="3088EBFE" w14:textId="77777777" w:rsidR="00AD0F8C" w:rsidRPr="00AD0F8C" w:rsidRDefault="00AD0F8C" w:rsidP="00AD0F8C">
      <w:pPr>
        <w:numPr>
          <w:ilvl w:val="0"/>
          <w:numId w:val="36"/>
        </w:numPr>
      </w:pPr>
      <w:r w:rsidRPr="00AD0F8C">
        <w:t>Regional Market Snapshot for Key Geographies</w:t>
      </w:r>
    </w:p>
    <w:p w14:paraId="0FD24C1D" w14:textId="77777777" w:rsidR="00AD0F8C" w:rsidRPr="00AD0F8C" w:rsidRDefault="00AD0F8C" w:rsidP="00AD0F8C">
      <w:pPr>
        <w:numPr>
          <w:ilvl w:val="0"/>
          <w:numId w:val="36"/>
        </w:numPr>
      </w:pPr>
      <w:r w:rsidRPr="00AD0F8C">
        <w:t>Competitive Landscape and Market Share Comparison</w:t>
      </w:r>
    </w:p>
    <w:p w14:paraId="11BEAA0A" w14:textId="77777777" w:rsidR="00AD0F8C" w:rsidRPr="00AD0F8C" w:rsidRDefault="00AD0F8C" w:rsidP="00AD0F8C">
      <w:pPr>
        <w:numPr>
          <w:ilvl w:val="0"/>
          <w:numId w:val="36"/>
        </w:numPr>
      </w:pPr>
      <w:r w:rsidRPr="00AD0F8C">
        <w:t>Strategic Growth Initiatives by Key Players</w:t>
      </w:r>
    </w:p>
    <w:p w14:paraId="5A8DE945" w14:textId="77777777" w:rsidR="00AD0F8C" w:rsidRPr="00AD0F8C" w:rsidRDefault="00AD0F8C" w:rsidP="00AD0F8C">
      <w:pPr>
        <w:numPr>
          <w:ilvl w:val="0"/>
          <w:numId w:val="36"/>
        </w:numPr>
      </w:pPr>
      <w:r w:rsidRPr="00AD0F8C">
        <w:t>Market Share by Product Type, Application, and End User (2024 vs. 2030)</w:t>
      </w:r>
    </w:p>
    <w:p w14:paraId="41A7E3FA" w14:textId="77777777" w:rsidR="0082115F" w:rsidRDefault="0082115F"/>
    <w:sectPr w:rsidR="008211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84BD6" w14:textId="77777777" w:rsidR="00C43C03" w:rsidRDefault="00C43C03" w:rsidP="00AD0F8C">
      <w:pPr>
        <w:spacing w:after="0" w:line="240" w:lineRule="auto"/>
      </w:pPr>
      <w:r>
        <w:separator/>
      </w:r>
    </w:p>
  </w:endnote>
  <w:endnote w:type="continuationSeparator" w:id="0">
    <w:p w14:paraId="1D45479E" w14:textId="77777777" w:rsidR="00C43C03" w:rsidRDefault="00C43C03" w:rsidP="00AD0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21411" w14:textId="77777777" w:rsidR="00C43C03" w:rsidRDefault="00C43C03" w:rsidP="00AD0F8C">
      <w:pPr>
        <w:spacing w:after="0" w:line="240" w:lineRule="auto"/>
      </w:pPr>
      <w:r>
        <w:separator/>
      </w:r>
    </w:p>
  </w:footnote>
  <w:footnote w:type="continuationSeparator" w:id="0">
    <w:p w14:paraId="40E8C13E" w14:textId="77777777" w:rsidR="00C43C03" w:rsidRDefault="00C43C03" w:rsidP="00AD0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67A"/>
    <w:multiLevelType w:val="multilevel"/>
    <w:tmpl w:val="CD4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27DA"/>
    <w:multiLevelType w:val="multilevel"/>
    <w:tmpl w:val="0C7C4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5AA1"/>
    <w:multiLevelType w:val="multilevel"/>
    <w:tmpl w:val="569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D06"/>
    <w:multiLevelType w:val="multilevel"/>
    <w:tmpl w:val="59A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3F70"/>
    <w:multiLevelType w:val="multilevel"/>
    <w:tmpl w:val="E2FE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74C2E"/>
    <w:multiLevelType w:val="multilevel"/>
    <w:tmpl w:val="8FE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B1330"/>
    <w:multiLevelType w:val="multilevel"/>
    <w:tmpl w:val="B09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C0816"/>
    <w:multiLevelType w:val="multilevel"/>
    <w:tmpl w:val="BED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D4CD4"/>
    <w:multiLevelType w:val="multilevel"/>
    <w:tmpl w:val="34B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5364E"/>
    <w:multiLevelType w:val="multilevel"/>
    <w:tmpl w:val="187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63AAF"/>
    <w:multiLevelType w:val="multilevel"/>
    <w:tmpl w:val="307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D5342"/>
    <w:multiLevelType w:val="multilevel"/>
    <w:tmpl w:val="814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D4D94"/>
    <w:multiLevelType w:val="multilevel"/>
    <w:tmpl w:val="E6F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27EDA"/>
    <w:multiLevelType w:val="multilevel"/>
    <w:tmpl w:val="A7BE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A653C"/>
    <w:multiLevelType w:val="multilevel"/>
    <w:tmpl w:val="0CB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D7C25"/>
    <w:multiLevelType w:val="multilevel"/>
    <w:tmpl w:val="F20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87F16"/>
    <w:multiLevelType w:val="multilevel"/>
    <w:tmpl w:val="656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0492E"/>
    <w:multiLevelType w:val="multilevel"/>
    <w:tmpl w:val="523A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D7C30"/>
    <w:multiLevelType w:val="multilevel"/>
    <w:tmpl w:val="05B6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F3F8F"/>
    <w:multiLevelType w:val="multilevel"/>
    <w:tmpl w:val="3FF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F6F9D"/>
    <w:multiLevelType w:val="multilevel"/>
    <w:tmpl w:val="685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45E89"/>
    <w:multiLevelType w:val="multilevel"/>
    <w:tmpl w:val="ECB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F7EC6"/>
    <w:multiLevelType w:val="multilevel"/>
    <w:tmpl w:val="7612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C5817"/>
    <w:multiLevelType w:val="multilevel"/>
    <w:tmpl w:val="6AC4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73264"/>
    <w:multiLevelType w:val="multilevel"/>
    <w:tmpl w:val="C1F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22329"/>
    <w:multiLevelType w:val="multilevel"/>
    <w:tmpl w:val="346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2066E"/>
    <w:multiLevelType w:val="multilevel"/>
    <w:tmpl w:val="A63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E7654"/>
    <w:multiLevelType w:val="multilevel"/>
    <w:tmpl w:val="997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E79A7"/>
    <w:multiLevelType w:val="multilevel"/>
    <w:tmpl w:val="81FAC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B222A"/>
    <w:multiLevelType w:val="multilevel"/>
    <w:tmpl w:val="D9C8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14F33"/>
    <w:multiLevelType w:val="multilevel"/>
    <w:tmpl w:val="5966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23530"/>
    <w:multiLevelType w:val="multilevel"/>
    <w:tmpl w:val="67F0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0D64BA"/>
    <w:multiLevelType w:val="multilevel"/>
    <w:tmpl w:val="01E0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97986"/>
    <w:multiLevelType w:val="multilevel"/>
    <w:tmpl w:val="D0C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63BE0"/>
    <w:multiLevelType w:val="multilevel"/>
    <w:tmpl w:val="7DF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D17F8"/>
    <w:multiLevelType w:val="multilevel"/>
    <w:tmpl w:val="8A8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576806">
    <w:abstractNumId w:val="3"/>
  </w:num>
  <w:num w:numId="2" w16cid:durableId="835656626">
    <w:abstractNumId w:val="21"/>
  </w:num>
  <w:num w:numId="3" w16cid:durableId="704595243">
    <w:abstractNumId w:val="11"/>
  </w:num>
  <w:num w:numId="4" w16cid:durableId="808204030">
    <w:abstractNumId w:val="23"/>
  </w:num>
  <w:num w:numId="5" w16cid:durableId="1709183272">
    <w:abstractNumId w:val="30"/>
  </w:num>
  <w:num w:numId="6" w16cid:durableId="120150564">
    <w:abstractNumId w:val="12"/>
  </w:num>
  <w:num w:numId="7" w16cid:durableId="999849940">
    <w:abstractNumId w:val="7"/>
  </w:num>
  <w:num w:numId="8" w16cid:durableId="989215866">
    <w:abstractNumId w:val="13"/>
  </w:num>
  <w:num w:numId="9" w16cid:durableId="953175158">
    <w:abstractNumId w:val="24"/>
  </w:num>
  <w:num w:numId="10" w16cid:durableId="387999675">
    <w:abstractNumId w:val="0"/>
  </w:num>
  <w:num w:numId="11" w16cid:durableId="679896197">
    <w:abstractNumId w:val="20"/>
  </w:num>
  <w:num w:numId="12" w16cid:durableId="1370567714">
    <w:abstractNumId w:val="6"/>
  </w:num>
  <w:num w:numId="13" w16cid:durableId="35544968">
    <w:abstractNumId w:val="16"/>
  </w:num>
  <w:num w:numId="14" w16cid:durableId="305014350">
    <w:abstractNumId w:val="31"/>
  </w:num>
  <w:num w:numId="15" w16cid:durableId="1063797897">
    <w:abstractNumId w:val="18"/>
  </w:num>
  <w:num w:numId="16" w16cid:durableId="725572040">
    <w:abstractNumId w:val="35"/>
  </w:num>
  <w:num w:numId="17" w16cid:durableId="2051420287">
    <w:abstractNumId w:val="2"/>
  </w:num>
  <w:num w:numId="18" w16cid:durableId="1226525411">
    <w:abstractNumId w:val="15"/>
  </w:num>
  <w:num w:numId="19" w16cid:durableId="610163124">
    <w:abstractNumId w:val="19"/>
  </w:num>
  <w:num w:numId="20" w16cid:durableId="1128402702">
    <w:abstractNumId w:val="8"/>
  </w:num>
  <w:num w:numId="21" w16cid:durableId="735124490">
    <w:abstractNumId w:val="22"/>
  </w:num>
  <w:num w:numId="22" w16cid:durableId="1533375634">
    <w:abstractNumId w:val="34"/>
  </w:num>
  <w:num w:numId="23" w16cid:durableId="2062361363">
    <w:abstractNumId w:val="27"/>
  </w:num>
  <w:num w:numId="24" w16cid:durableId="786121288">
    <w:abstractNumId w:val="25"/>
  </w:num>
  <w:num w:numId="25" w16cid:durableId="498234743">
    <w:abstractNumId w:val="4"/>
  </w:num>
  <w:num w:numId="26" w16cid:durableId="493836596">
    <w:abstractNumId w:val="10"/>
  </w:num>
  <w:num w:numId="27" w16cid:durableId="326058120">
    <w:abstractNumId w:val="26"/>
  </w:num>
  <w:num w:numId="28" w16cid:durableId="956831230">
    <w:abstractNumId w:val="28"/>
  </w:num>
  <w:num w:numId="29" w16cid:durableId="63838365">
    <w:abstractNumId w:val="32"/>
  </w:num>
  <w:num w:numId="30" w16cid:durableId="1373458339">
    <w:abstractNumId w:val="1"/>
  </w:num>
  <w:num w:numId="31" w16cid:durableId="628359999">
    <w:abstractNumId w:val="29"/>
  </w:num>
  <w:num w:numId="32" w16cid:durableId="1874539767">
    <w:abstractNumId w:val="17"/>
  </w:num>
  <w:num w:numId="33" w16cid:durableId="917907822">
    <w:abstractNumId w:val="14"/>
  </w:num>
  <w:num w:numId="34" w16cid:durableId="789394337">
    <w:abstractNumId w:val="9"/>
  </w:num>
  <w:num w:numId="35" w16cid:durableId="1862232738">
    <w:abstractNumId w:val="33"/>
  </w:num>
  <w:num w:numId="36" w16cid:durableId="1301379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F9"/>
    <w:rsid w:val="00783733"/>
    <w:rsid w:val="0082115F"/>
    <w:rsid w:val="00A871F7"/>
    <w:rsid w:val="00AD0F8C"/>
    <w:rsid w:val="00C43C03"/>
    <w:rsid w:val="00E15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1FF4"/>
  <w15:chartTrackingRefBased/>
  <w15:docId w15:val="{734CE208-7F06-40BF-A5F1-0A505471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1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1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51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51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51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51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51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1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1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51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51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51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51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51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5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1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1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51F9"/>
    <w:pPr>
      <w:spacing w:before="160"/>
      <w:jc w:val="center"/>
    </w:pPr>
    <w:rPr>
      <w:i/>
      <w:iCs/>
      <w:color w:val="404040" w:themeColor="text1" w:themeTint="BF"/>
    </w:rPr>
  </w:style>
  <w:style w:type="character" w:customStyle="1" w:styleId="QuoteChar">
    <w:name w:val="Quote Char"/>
    <w:basedOn w:val="DefaultParagraphFont"/>
    <w:link w:val="Quote"/>
    <w:uiPriority w:val="29"/>
    <w:rsid w:val="00E151F9"/>
    <w:rPr>
      <w:i/>
      <w:iCs/>
      <w:color w:val="404040" w:themeColor="text1" w:themeTint="BF"/>
    </w:rPr>
  </w:style>
  <w:style w:type="paragraph" w:styleId="ListParagraph">
    <w:name w:val="List Paragraph"/>
    <w:basedOn w:val="Normal"/>
    <w:uiPriority w:val="34"/>
    <w:qFormat/>
    <w:rsid w:val="00E151F9"/>
    <w:pPr>
      <w:ind w:left="720"/>
      <w:contextualSpacing/>
    </w:pPr>
  </w:style>
  <w:style w:type="character" w:styleId="IntenseEmphasis">
    <w:name w:val="Intense Emphasis"/>
    <w:basedOn w:val="DefaultParagraphFont"/>
    <w:uiPriority w:val="21"/>
    <w:qFormat/>
    <w:rsid w:val="00E151F9"/>
    <w:rPr>
      <w:i/>
      <w:iCs/>
      <w:color w:val="0F4761" w:themeColor="accent1" w:themeShade="BF"/>
    </w:rPr>
  </w:style>
  <w:style w:type="paragraph" w:styleId="IntenseQuote">
    <w:name w:val="Intense Quote"/>
    <w:basedOn w:val="Normal"/>
    <w:next w:val="Normal"/>
    <w:link w:val="IntenseQuoteChar"/>
    <w:uiPriority w:val="30"/>
    <w:qFormat/>
    <w:rsid w:val="00E1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1F9"/>
    <w:rPr>
      <w:i/>
      <w:iCs/>
      <w:color w:val="0F4761" w:themeColor="accent1" w:themeShade="BF"/>
    </w:rPr>
  </w:style>
  <w:style w:type="character" w:styleId="IntenseReference">
    <w:name w:val="Intense Reference"/>
    <w:basedOn w:val="DefaultParagraphFont"/>
    <w:uiPriority w:val="32"/>
    <w:qFormat/>
    <w:rsid w:val="00E151F9"/>
    <w:rPr>
      <w:b/>
      <w:bCs/>
      <w:smallCaps/>
      <w:color w:val="0F4761" w:themeColor="accent1" w:themeShade="BF"/>
      <w:spacing w:val="5"/>
    </w:rPr>
  </w:style>
  <w:style w:type="character" w:styleId="Hyperlink">
    <w:name w:val="Hyperlink"/>
    <w:basedOn w:val="DefaultParagraphFont"/>
    <w:uiPriority w:val="99"/>
    <w:unhideWhenUsed/>
    <w:rsid w:val="00AD0F8C"/>
    <w:rPr>
      <w:color w:val="467886" w:themeColor="hyperlink"/>
      <w:u w:val="single"/>
    </w:rPr>
  </w:style>
  <w:style w:type="character" w:styleId="UnresolvedMention">
    <w:name w:val="Unresolved Mention"/>
    <w:basedOn w:val="DefaultParagraphFont"/>
    <w:uiPriority w:val="99"/>
    <w:semiHidden/>
    <w:unhideWhenUsed/>
    <w:rsid w:val="00AD0F8C"/>
    <w:rPr>
      <w:color w:val="605E5C"/>
      <w:shd w:val="clear" w:color="auto" w:fill="E1DFDD"/>
    </w:rPr>
  </w:style>
  <w:style w:type="paragraph" w:styleId="Header">
    <w:name w:val="header"/>
    <w:basedOn w:val="Normal"/>
    <w:link w:val="HeaderChar"/>
    <w:uiPriority w:val="99"/>
    <w:unhideWhenUsed/>
    <w:rsid w:val="00AD0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F8C"/>
  </w:style>
  <w:style w:type="paragraph" w:styleId="Footer">
    <w:name w:val="footer"/>
    <w:basedOn w:val="Normal"/>
    <w:link w:val="FooterChar"/>
    <w:uiPriority w:val="99"/>
    <w:unhideWhenUsed/>
    <w:rsid w:val="00AD0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68595">
      <w:bodyDiv w:val="1"/>
      <w:marLeft w:val="0"/>
      <w:marRight w:val="0"/>
      <w:marTop w:val="0"/>
      <w:marBottom w:val="0"/>
      <w:divBdr>
        <w:top w:val="none" w:sz="0" w:space="0" w:color="auto"/>
        <w:left w:val="none" w:sz="0" w:space="0" w:color="auto"/>
        <w:bottom w:val="none" w:sz="0" w:space="0" w:color="auto"/>
        <w:right w:val="none" w:sz="0" w:space="0" w:color="auto"/>
      </w:divBdr>
      <w:divsChild>
        <w:div w:id="325285300">
          <w:marLeft w:val="0"/>
          <w:marRight w:val="0"/>
          <w:marTop w:val="0"/>
          <w:marBottom w:val="0"/>
          <w:divBdr>
            <w:top w:val="none" w:sz="0" w:space="0" w:color="auto"/>
            <w:left w:val="none" w:sz="0" w:space="0" w:color="auto"/>
            <w:bottom w:val="none" w:sz="0" w:space="0" w:color="auto"/>
            <w:right w:val="none" w:sz="0" w:space="0" w:color="auto"/>
          </w:divBdr>
          <w:divsChild>
            <w:div w:id="942763370">
              <w:marLeft w:val="0"/>
              <w:marRight w:val="0"/>
              <w:marTop w:val="0"/>
              <w:marBottom w:val="0"/>
              <w:divBdr>
                <w:top w:val="none" w:sz="0" w:space="0" w:color="auto"/>
                <w:left w:val="none" w:sz="0" w:space="0" w:color="auto"/>
                <w:bottom w:val="none" w:sz="0" w:space="0" w:color="auto"/>
                <w:right w:val="none" w:sz="0" w:space="0" w:color="auto"/>
              </w:divBdr>
              <w:divsChild>
                <w:div w:id="1856386390">
                  <w:marLeft w:val="0"/>
                  <w:marRight w:val="0"/>
                  <w:marTop w:val="0"/>
                  <w:marBottom w:val="0"/>
                  <w:divBdr>
                    <w:top w:val="none" w:sz="0" w:space="0" w:color="auto"/>
                    <w:left w:val="none" w:sz="0" w:space="0" w:color="auto"/>
                    <w:bottom w:val="none" w:sz="0" w:space="0" w:color="auto"/>
                    <w:right w:val="none" w:sz="0" w:space="0" w:color="auto"/>
                  </w:divBdr>
                  <w:divsChild>
                    <w:div w:id="2140340931">
                      <w:marLeft w:val="0"/>
                      <w:marRight w:val="0"/>
                      <w:marTop w:val="0"/>
                      <w:marBottom w:val="0"/>
                      <w:divBdr>
                        <w:top w:val="none" w:sz="0" w:space="0" w:color="auto"/>
                        <w:left w:val="none" w:sz="0" w:space="0" w:color="auto"/>
                        <w:bottom w:val="none" w:sz="0" w:space="0" w:color="auto"/>
                        <w:right w:val="none" w:sz="0" w:space="0" w:color="auto"/>
                      </w:divBdr>
                      <w:divsChild>
                        <w:div w:id="816341886">
                          <w:marLeft w:val="0"/>
                          <w:marRight w:val="0"/>
                          <w:marTop w:val="0"/>
                          <w:marBottom w:val="0"/>
                          <w:divBdr>
                            <w:top w:val="none" w:sz="0" w:space="0" w:color="auto"/>
                            <w:left w:val="none" w:sz="0" w:space="0" w:color="auto"/>
                            <w:bottom w:val="none" w:sz="0" w:space="0" w:color="auto"/>
                            <w:right w:val="none" w:sz="0" w:space="0" w:color="auto"/>
                          </w:divBdr>
                          <w:divsChild>
                            <w:div w:id="334723569">
                              <w:marLeft w:val="0"/>
                              <w:marRight w:val="0"/>
                              <w:marTop w:val="0"/>
                              <w:marBottom w:val="0"/>
                              <w:divBdr>
                                <w:top w:val="none" w:sz="0" w:space="0" w:color="auto"/>
                                <w:left w:val="none" w:sz="0" w:space="0" w:color="auto"/>
                                <w:bottom w:val="none" w:sz="0" w:space="0" w:color="auto"/>
                                <w:right w:val="none" w:sz="0" w:space="0" w:color="auto"/>
                              </w:divBdr>
                              <w:divsChild>
                                <w:div w:id="1148326343">
                                  <w:marLeft w:val="0"/>
                                  <w:marRight w:val="0"/>
                                  <w:marTop w:val="0"/>
                                  <w:marBottom w:val="0"/>
                                  <w:divBdr>
                                    <w:top w:val="none" w:sz="0" w:space="0" w:color="auto"/>
                                    <w:left w:val="none" w:sz="0" w:space="0" w:color="auto"/>
                                    <w:bottom w:val="none" w:sz="0" w:space="0" w:color="auto"/>
                                    <w:right w:val="none" w:sz="0" w:space="0" w:color="auto"/>
                                  </w:divBdr>
                                  <w:divsChild>
                                    <w:div w:id="14880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994567">
          <w:marLeft w:val="0"/>
          <w:marRight w:val="0"/>
          <w:marTop w:val="0"/>
          <w:marBottom w:val="0"/>
          <w:divBdr>
            <w:top w:val="none" w:sz="0" w:space="0" w:color="auto"/>
            <w:left w:val="none" w:sz="0" w:space="0" w:color="auto"/>
            <w:bottom w:val="none" w:sz="0" w:space="0" w:color="auto"/>
            <w:right w:val="none" w:sz="0" w:space="0" w:color="auto"/>
          </w:divBdr>
          <w:divsChild>
            <w:div w:id="1028289501">
              <w:marLeft w:val="0"/>
              <w:marRight w:val="0"/>
              <w:marTop w:val="0"/>
              <w:marBottom w:val="0"/>
              <w:divBdr>
                <w:top w:val="none" w:sz="0" w:space="0" w:color="auto"/>
                <w:left w:val="none" w:sz="0" w:space="0" w:color="auto"/>
                <w:bottom w:val="none" w:sz="0" w:space="0" w:color="auto"/>
                <w:right w:val="none" w:sz="0" w:space="0" w:color="auto"/>
              </w:divBdr>
              <w:divsChild>
                <w:div w:id="2079326817">
                  <w:marLeft w:val="0"/>
                  <w:marRight w:val="0"/>
                  <w:marTop w:val="0"/>
                  <w:marBottom w:val="0"/>
                  <w:divBdr>
                    <w:top w:val="none" w:sz="0" w:space="0" w:color="auto"/>
                    <w:left w:val="none" w:sz="0" w:space="0" w:color="auto"/>
                    <w:bottom w:val="none" w:sz="0" w:space="0" w:color="auto"/>
                    <w:right w:val="none" w:sz="0" w:space="0" w:color="auto"/>
                  </w:divBdr>
                  <w:divsChild>
                    <w:div w:id="431704846">
                      <w:marLeft w:val="0"/>
                      <w:marRight w:val="0"/>
                      <w:marTop w:val="0"/>
                      <w:marBottom w:val="0"/>
                      <w:divBdr>
                        <w:top w:val="none" w:sz="0" w:space="0" w:color="auto"/>
                        <w:left w:val="none" w:sz="0" w:space="0" w:color="auto"/>
                        <w:bottom w:val="none" w:sz="0" w:space="0" w:color="auto"/>
                        <w:right w:val="none" w:sz="0" w:space="0" w:color="auto"/>
                      </w:divBdr>
                      <w:divsChild>
                        <w:div w:id="159809489">
                          <w:marLeft w:val="0"/>
                          <w:marRight w:val="0"/>
                          <w:marTop w:val="0"/>
                          <w:marBottom w:val="0"/>
                          <w:divBdr>
                            <w:top w:val="none" w:sz="0" w:space="0" w:color="auto"/>
                            <w:left w:val="none" w:sz="0" w:space="0" w:color="auto"/>
                            <w:bottom w:val="none" w:sz="0" w:space="0" w:color="auto"/>
                            <w:right w:val="none" w:sz="0" w:space="0" w:color="auto"/>
                          </w:divBdr>
                          <w:divsChild>
                            <w:div w:id="367487380">
                              <w:marLeft w:val="0"/>
                              <w:marRight w:val="0"/>
                              <w:marTop w:val="0"/>
                              <w:marBottom w:val="0"/>
                              <w:divBdr>
                                <w:top w:val="none" w:sz="0" w:space="0" w:color="auto"/>
                                <w:left w:val="none" w:sz="0" w:space="0" w:color="auto"/>
                                <w:bottom w:val="none" w:sz="0" w:space="0" w:color="auto"/>
                                <w:right w:val="none" w:sz="0" w:space="0" w:color="auto"/>
                              </w:divBdr>
                              <w:divsChild>
                                <w:div w:id="1553618550">
                                  <w:marLeft w:val="0"/>
                                  <w:marRight w:val="0"/>
                                  <w:marTop w:val="0"/>
                                  <w:marBottom w:val="0"/>
                                  <w:divBdr>
                                    <w:top w:val="none" w:sz="0" w:space="0" w:color="auto"/>
                                    <w:left w:val="none" w:sz="0" w:space="0" w:color="auto"/>
                                    <w:bottom w:val="none" w:sz="0" w:space="0" w:color="auto"/>
                                    <w:right w:val="none" w:sz="0" w:space="0" w:color="auto"/>
                                  </w:divBdr>
                                  <w:divsChild>
                                    <w:div w:id="232398786">
                                      <w:marLeft w:val="0"/>
                                      <w:marRight w:val="0"/>
                                      <w:marTop w:val="0"/>
                                      <w:marBottom w:val="0"/>
                                      <w:divBdr>
                                        <w:top w:val="none" w:sz="0" w:space="0" w:color="auto"/>
                                        <w:left w:val="none" w:sz="0" w:space="0" w:color="auto"/>
                                        <w:bottom w:val="none" w:sz="0" w:space="0" w:color="auto"/>
                                        <w:right w:val="none" w:sz="0" w:space="0" w:color="auto"/>
                                      </w:divBdr>
                                      <w:divsChild>
                                        <w:div w:id="7044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90108">
          <w:marLeft w:val="0"/>
          <w:marRight w:val="0"/>
          <w:marTop w:val="0"/>
          <w:marBottom w:val="0"/>
          <w:divBdr>
            <w:top w:val="none" w:sz="0" w:space="0" w:color="auto"/>
            <w:left w:val="none" w:sz="0" w:space="0" w:color="auto"/>
            <w:bottom w:val="none" w:sz="0" w:space="0" w:color="auto"/>
            <w:right w:val="none" w:sz="0" w:space="0" w:color="auto"/>
          </w:divBdr>
          <w:divsChild>
            <w:div w:id="204106829">
              <w:marLeft w:val="0"/>
              <w:marRight w:val="0"/>
              <w:marTop w:val="0"/>
              <w:marBottom w:val="0"/>
              <w:divBdr>
                <w:top w:val="none" w:sz="0" w:space="0" w:color="auto"/>
                <w:left w:val="none" w:sz="0" w:space="0" w:color="auto"/>
                <w:bottom w:val="none" w:sz="0" w:space="0" w:color="auto"/>
                <w:right w:val="none" w:sz="0" w:space="0" w:color="auto"/>
              </w:divBdr>
              <w:divsChild>
                <w:div w:id="455174682">
                  <w:marLeft w:val="0"/>
                  <w:marRight w:val="0"/>
                  <w:marTop w:val="0"/>
                  <w:marBottom w:val="0"/>
                  <w:divBdr>
                    <w:top w:val="none" w:sz="0" w:space="0" w:color="auto"/>
                    <w:left w:val="none" w:sz="0" w:space="0" w:color="auto"/>
                    <w:bottom w:val="none" w:sz="0" w:space="0" w:color="auto"/>
                    <w:right w:val="none" w:sz="0" w:space="0" w:color="auto"/>
                  </w:divBdr>
                  <w:divsChild>
                    <w:div w:id="1067387035">
                      <w:marLeft w:val="0"/>
                      <w:marRight w:val="0"/>
                      <w:marTop w:val="0"/>
                      <w:marBottom w:val="0"/>
                      <w:divBdr>
                        <w:top w:val="none" w:sz="0" w:space="0" w:color="auto"/>
                        <w:left w:val="none" w:sz="0" w:space="0" w:color="auto"/>
                        <w:bottom w:val="none" w:sz="0" w:space="0" w:color="auto"/>
                        <w:right w:val="none" w:sz="0" w:space="0" w:color="auto"/>
                      </w:divBdr>
                      <w:divsChild>
                        <w:div w:id="1442988905">
                          <w:marLeft w:val="0"/>
                          <w:marRight w:val="0"/>
                          <w:marTop w:val="0"/>
                          <w:marBottom w:val="0"/>
                          <w:divBdr>
                            <w:top w:val="none" w:sz="0" w:space="0" w:color="auto"/>
                            <w:left w:val="none" w:sz="0" w:space="0" w:color="auto"/>
                            <w:bottom w:val="none" w:sz="0" w:space="0" w:color="auto"/>
                            <w:right w:val="none" w:sz="0" w:space="0" w:color="auto"/>
                          </w:divBdr>
                          <w:divsChild>
                            <w:div w:id="1276214126">
                              <w:marLeft w:val="0"/>
                              <w:marRight w:val="0"/>
                              <w:marTop w:val="0"/>
                              <w:marBottom w:val="0"/>
                              <w:divBdr>
                                <w:top w:val="none" w:sz="0" w:space="0" w:color="auto"/>
                                <w:left w:val="none" w:sz="0" w:space="0" w:color="auto"/>
                                <w:bottom w:val="none" w:sz="0" w:space="0" w:color="auto"/>
                                <w:right w:val="none" w:sz="0" w:space="0" w:color="auto"/>
                              </w:divBdr>
                              <w:divsChild>
                                <w:div w:id="568149843">
                                  <w:marLeft w:val="0"/>
                                  <w:marRight w:val="0"/>
                                  <w:marTop w:val="0"/>
                                  <w:marBottom w:val="0"/>
                                  <w:divBdr>
                                    <w:top w:val="none" w:sz="0" w:space="0" w:color="auto"/>
                                    <w:left w:val="none" w:sz="0" w:space="0" w:color="auto"/>
                                    <w:bottom w:val="none" w:sz="0" w:space="0" w:color="auto"/>
                                    <w:right w:val="none" w:sz="0" w:space="0" w:color="auto"/>
                                  </w:divBdr>
                                  <w:divsChild>
                                    <w:div w:id="14481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5864">
          <w:marLeft w:val="0"/>
          <w:marRight w:val="0"/>
          <w:marTop w:val="0"/>
          <w:marBottom w:val="0"/>
          <w:divBdr>
            <w:top w:val="none" w:sz="0" w:space="0" w:color="auto"/>
            <w:left w:val="none" w:sz="0" w:space="0" w:color="auto"/>
            <w:bottom w:val="none" w:sz="0" w:space="0" w:color="auto"/>
            <w:right w:val="none" w:sz="0" w:space="0" w:color="auto"/>
          </w:divBdr>
          <w:divsChild>
            <w:div w:id="44374375">
              <w:marLeft w:val="0"/>
              <w:marRight w:val="0"/>
              <w:marTop w:val="0"/>
              <w:marBottom w:val="0"/>
              <w:divBdr>
                <w:top w:val="none" w:sz="0" w:space="0" w:color="auto"/>
                <w:left w:val="none" w:sz="0" w:space="0" w:color="auto"/>
                <w:bottom w:val="none" w:sz="0" w:space="0" w:color="auto"/>
                <w:right w:val="none" w:sz="0" w:space="0" w:color="auto"/>
              </w:divBdr>
              <w:divsChild>
                <w:div w:id="2060745610">
                  <w:marLeft w:val="0"/>
                  <w:marRight w:val="0"/>
                  <w:marTop w:val="0"/>
                  <w:marBottom w:val="0"/>
                  <w:divBdr>
                    <w:top w:val="none" w:sz="0" w:space="0" w:color="auto"/>
                    <w:left w:val="none" w:sz="0" w:space="0" w:color="auto"/>
                    <w:bottom w:val="none" w:sz="0" w:space="0" w:color="auto"/>
                    <w:right w:val="none" w:sz="0" w:space="0" w:color="auto"/>
                  </w:divBdr>
                  <w:divsChild>
                    <w:div w:id="1793477183">
                      <w:marLeft w:val="0"/>
                      <w:marRight w:val="0"/>
                      <w:marTop w:val="0"/>
                      <w:marBottom w:val="0"/>
                      <w:divBdr>
                        <w:top w:val="none" w:sz="0" w:space="0" w:color="auto"/>
                        <w:left w:val="none" w:sz="0" w:space="0" w:color="auto"/>
                        <w:bottom w:val="none" w:sz="0" w:space="0" w:color="auto"/>
                        <w:right w:val="none" w:sz="0" w:space="0" w:color="auto"/>
                      </w:divBdr>
                      <w:divsChild>
                        <w:div w:id="846136980">
                          <w:marLeft w:val="0"/>
                          <w:marRight w:val="0"/>
                          <w:marTop w:val="0"/>
                          <w:marBottom w:val="0"/>
                          <w:divBdr>
                            <w:top w:val="none" w:sz="0" w:space="0" w:color="auto"/>
                            <w:left w:val="none" w:sz="0" w:space="0" w:color="auto"/>
                            <w:bottom w:val="none" w:sz="0" w:space="0" w:color="auto"/>
                            <w:right w:val="none" w:sz="0" w:space="0" w:color="auto"/>
                          </w:divBdr>
                          <w:divsChild>
                            <w:div w:id="816800419">
                              <w:marLeft w:val="0"/>
                              <w:marRight w:val="0"/>
                              <w:marTop w:val="0"/>
                              <w:marBottom w:val="0"/>
                              <w:divBdr>
                                <w:top w:val="none" w:sz="0" w:space="0" w:color="auto"/>
                                <w:left w:val="none" w:sz="0" w:space="0" w:color="auto"/>
                                <w:bottom w:val="none" w:sz="0" w:space="0" w:color="auto"/>
                                <w:right w:val="none" w:sz="0" w:space="0" w:color="auto"/>
                              </w:divBdr>
                              <w:divsChild>
                                <w:div w:id="1189219774">
                                  <w:marLeft w:val="0"/>
                                  <w:marRight w:val="0"/>
                                  <w:marTop w:val="0"/>
                                  <w:marBottom w:val="0"/>
                                  <w:divBdr>
                                    <w:top w:val="none" w:sz="0" w:space="0" w:color="auto"/>
                                    <w:left w:val="none" w:sz="0" w:space="0" w:color="auto"/>
                                    <w:bottom w:val="none" w:sz="0" w:space="0" w:color="auto"/>
                                    <w:right w:val="none" w:sz="0" w:space="0" w:color="auto"/>
                                  </w:divBdr>
                                  <w:divsChild>
                                    <w:div w:id="1520922940">
                                      <w:marLeft w:val="0"/>
                                      <w:marRight w:val="0"/>
                                      <w:marTop w:val="0"/>
                                      <w:marBottom w:val="0"/>
                                      <w:divBdr>
                                        <w:top w:val="none" w:sz="0" w:space="0" w:color="auto"/>
                                        <w:left w:val="none" w:sz="0" w:space="0" w:color="auto"/>
                                        <w:bottom w:val="none" w:sz="0" w:space="0" w:color="auto"/>
                                        <w:right w:val="none" w:sz="0" w:space="0" w:color="auto"/>
                                      </w:divBdr>
                                      <w:divsChild>
                                        <w:div w:id="14131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914718">
          <w:marLeft w:val="0"/>
          <w:marRight w:val="0"/>
          <w:marTop w:val="0"/>
          <w:marBottom w:val="0"/>
          <w:divBdr>
            <w:top w:val="none" w:sz="0" w:space="0" w:color="auto"/>
            <w:left w:val="none" w:sz="0" w:space="0" w:color="auto"/>
            <w:bottom w:val="none" w:sz="0" w:space="0" w:color="auto"/>
            <w:right w:val="none" w:sz="0" w:space="0" w:color="auto"/>
          </w:divBdr>
          <w:divsChild>
            <w:div w:id="55134196">
              <w:marLeft w:val="0"/>
              <w:marRight w:val="0"/>
              <w:marTop w:val="0"/>
              <w:marBottom w:val="0"/>
              <w:divBdr>
                <w:top w:val="none" w:sz="0" w:space="0" w:color="auto"/>
                <w:left w:val="none" w:sz="0" w:space="0" w:color="auto"/>
                <w:bottom w:val="none" w:sz="0" w:space="0" w:color="auto"/>
                <w:right w:val="none" w:sz="0" w:space="0" w:color="auto"/>
              </w:divBdr>
              <w:divsChild>
                <w:div w:id="1932274668">
                  <w:marLeft w:val="0"/>
                  <w:marRight w:val="0"/>
                  <w:marTop w:val="0"/>
                  <w:marBottom w:val="0"/>
                  <w:divBdr>
                    <w:top w:val="none" w:sz="0" w:space="0" w:color="auto"/>
                    <w:left w:val="none" w:sz="0" w:space="0" w:color="auto"/>
                    <w:bottom w:val="none" w:sz="0" w:space="0" w:color="auto"/>
                    <w:right w:val="none" w:sz="0" w:space="0" w:color="auto"/>
                  </w:divBdr>
                  <w:divsChild>
                    <w:div w:id="1637298960">
                      <w:marLeft w:val="0"/>
                      <w:marRight w:val="0"/>
                      <w:marTop w:val="0"/>
                      <w:marBottom w:val="0"/>
                      <w:divBdr>
                        <w:top w:val="none" w:sz="0" w:space="0" w:color="auto"/>
                        <w:left w:val="none" w:sz="0" w:space="0" w:color="auto"/>
                        <w:bottom w:val="none" w:sz="0" w:space="0" w:color="auto"/>
                        <w:right w:val="none" w:sz="0" w:space="0" w:color="auto"/>
                      </w:divBdr>
                      <w:divsChild>
                        <w:div w:id="919483792">
                          <w:marLeft w:val="0"/>
                          <w:marRight w:val="0"/>
                          <w:marTop w:val="0"/>
                          <w:marBottom w:val="0"/>
                          <w:divBdr>
                            <w:top w:val="none" w:sz="0" w:space="0" w:color="auto"/>
                            <w:left w:val="none" w:sz="0" w:space="0" w:color="auto"/>
                            <w:bottom w:val="none" w:sz="0" w:space="0" w:color="auto"/>
                            <w:right w:val="none" w:sz="0" w:space="0" w:color="auto"/>
                          </w:divBdr>
                          <w:divsChild>
                            <w:div w:id="287664497">
                              <w:marLeft w:val="0"/>
                              <w:marRight w:val="0"/>
                              <w:marTop w:val="0"/>
                              <w:marBottom w:val="0"/>
                              <w:divBdr>
                                <w:top w:val="none" w:sz="0" w:space="0" w:color="auto"/>
                                <w:left w:val="none" w:sz="0" w:space="0" w:color="auto"/>
                                <w:bottom w:val="none" w:sz="0" w:space="0" w:color="auto"/>
                                <w:right w:val="none" w:sz="0" w:space="0" w:color="auto"/>
                              </w:divBdr>
                              <w:divsChild>
                                <w:div w:id="68700432">
                                  <w:marLeft w:val="0"/>
                                  <w:marRight w:val="0"/>
                                  <w:marTop w:val="0"/>
                                  <w:marBottom w:val="0"/>
                                  <w:divBdr>
                                    <w:top w:val="none" w:sz="0" w:space="0" w:color="auto"/>
                                    <w:left w:val="none" w:sz="0" w:space="0" w:color="auto"/>
                                    <w:bottom w:val="none" w:sz="0" w:space="0" w:color="auto"/>
                                    <w:right w:val="none" w:sz="0" w:space="0" w:color="auto"/>
                                  </w:divBdr>
                                  <w:divsChild>
                                    <w:div w:id="17177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816122">
          <w:marLeft w:val="0"/>
          <w:marRight w:val="0"/>
          <w:marTop w:val="0"/>
          <w:marBottom w:val="0"/>
          <w:divBdr>
            <w:top w:val="none" w:sz="0" w:space="0" w:color="auto"/>
            <w:left w:val="none" w:sz="0" w:space="0" w:color="auto"/>
            <w:bottom w:val="none" w:sz="0" w:space="0" w:color="auto"/>
            <w:right w:val="none" w:sz="0" w:space="0" w:color="auto"/>
          </w:divBdr>
          <w:divsChild>
            <w:div w:id="1738939530">
              <w:marLeft w:val="0"/>
              <w:marRight w:val="0"/>
              <w:marTop w:val="0"/>
              <w:marBottom w:val="0"/>
              <w:divBdr>
                <w:top w:val="none" w:sz="0" w:space="0" w:color="auto"/>
                <w:left w:val="none" w:sz="0" w:space="0" w:color="auto"/>
                <w:bottom w:val="none" w:sz="0" w:space="0" w:color="auto"/>
                <w:right w:val="none" w:sz="0" w:space="0" w:color="auto"/>
              </w:divBdr>
              <w:divsChild>
                <w:div w:id="1742753797">
                  <w:marLeft w:val="0"/>
                  <w:marRight w:val="0"/>
                  <w:marTop w:val="0"/>
                  <w:marBottom w:val="0"/>
                  <w:divBdr>
                    <w:top w:val="none" w:sz="0" w:space="0" w:color="auto"/>
                    <w:left w:val="none" w:sz="0" w:space="0" w:color="auto"/>
                    <w:bottom w:val="none" w:sz="0" w:space="0" w:color="auto"/>
                    <w:right w:val="none" w:sz="0" w:space="0" w:color="auto"/>
                  </w:divBdr>
                  <w:divsChild>
                    <w:div w:id="958729513">
                      <w:marLeft w:val="0"/>
                      <w:marRight w:val="0"/>
                      <w:marTop w:val="0"/>
                      <w:marBottom w:val="0"/>
                      <w:divBdr>
                        <w:top w:val="none" w:sz="0" w:space="0" w:color="auto"/>
                        <w:left w:val="none" w:sz="0" w:space="0" w:color="auto"/>
                        <w:bottom w:val="none" w:sz="0" w:space="0" w:color="auto"/>
                        <w:right w:val="none" w:sz="0" w:space="0" w:color="auto"/>
                      </w:divBdr>
                      <w:divsChild>
                        <w:div w:id="1399017319">
                          <w:marLeft w:val="0"/>
                          <w:marRight w:val="0"/>
                          <w:marTop w:val="0"/>
                          <w:marBottom w:val="0"/>
                          <w:divBdr>
                            <w:top w:val="none" w:sz="0" w:space="0" w:color="auto"/>
                            <w:left w:val="none" w:sz="0" w:space="0" w:color="auto"/>
                            <w:bottom w:val="none" w:sz="0" w:space="0" w:color="auto"/>
                            <w:right w:val="none" w:sz="0" w:space="0" w:color="auto"/>
                          </w:divBdr>
                          <w:divsChild>
                            <w:div w:id="1868519803">
                              <w:marLeft w:val="0"/>
                              <w:marRight w:val="0"/>
                              <w:marTop w:val="0"/>
                              <w:marBottom w:val="0"/>
                              <w:divBdr>
                                <w:top w:val="none" w:sz="0" w:space="0" w:color="auto"/>
                                <w:left w:val="none" w:sz="0" w:space="0" w:color="auto"/>
                                <w:bottom w:val="none" w:sz="0" w:space="0" w:color="auto"/>
                                <w:right w:val="none" w:sz="0" w:space="0" w:color="auto"/>
                              </w:divBdr>
                              <w:divsChild>
                                <w:div w:id="430321417">
                                  <w:marLeft w:val="0"/>
                                  <w:marRight w:val="0"/>
                                  <w:marTop w:val="0"/>
                                  <w:marBottom w:val="0"/>
                                  <w:divBdr>
                                    <w:top w:val="none" w:sz="0" w:space="0" w:color="auto"/>
                                    <w:left w:val="none" w:sz="0" w:space="0" w:color="auto"/>
                                    <w:bottom w:val="none" w:sz="0" w:space="0" w:color="auto"/>
                                    <w:right w:val="none" w:sz="0" w:space="0" w:color="auto"/>
                                  </w:divBdr>
                                  <w:divsChild>
                                    <w:div w:id="393430822">
                                      <w:marLeft w:val="0"/>
                                      <w:marRight w:val="0"/>
                                      <w:marTop w:val="0"/>
                                      <w:marBottom w:val="0"/>
                                      <w:divBdr>
                                        <w:top w:val="none" w:sz="0" w:space="0" w:color="auto"/>
                                        <w:left w:val="none" w:sz="0" w:space="0" w:color="auto"/>
                                        <w:bottom w:val="none" w:sz="0" w:space="0" w:color="auto"/>
                                        <w:right w:val="none" w:sz="0" w:space="0" w:color="auto"/>
                                      </w:divBdr>
                                      <w:divsChild>
                                        <w:div w:id="15353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84525">
          <w:marLeft w:val="0"/>
          <w:marRight w:val="0"/>
          <w:marTop w:val="0"/>
          <w:marBottom w:val="0"/>
          <w:divBdr>
            <w:top w:val="none" w:sz="0" w:space="0" w:color="auto"/>
            <w:left w:val="none" w:sz="0" w:space="0" w:color="auto"/>
            <w:bottom w:val="none" w:sz="0" w:space="0" w:color="auto"/>
            <w:right w:val="none" w:sz="0" w:space="0" w:color="auto"/>
          </w:divBdr>
          <w:divsChild>
            <w:div w:id="1371104207">
              <w:marLeft w:val="0"/>
              <w:marRight w:val="0"/>
              <w:marTop w:val="0"/>
              <w:marBottom w:val="0"/>
              <w:divBdr>
                <w:top w:val="none" w:sz="0" w:space="0" w:color="auto"/>
                <w:left w:val="none" w:sz="0" w:space="0" w:color="auto"/>
                <w:bottom w:val="none" w:sz="0" w:space="0" w:color="auto"/>
                <w:right w:val="none" w:sz="0" w:space="0" w:color="auto"/>
              </w:divBdr>
              <w:divsChild>
                <w:div w:id="203518212">
                  <w:marLeft w:val="0"/>
                  <w:marRight w:val="0"/>
                  <w:marTop w:val="0"/>
                  <w:marBottom w:val="0"/>
                  <w:divBdr>
                    <w:top w:val="none" w:sz="0" w:space="0" w:color="auto"/>
                    <w:left w:val="none" w:sz="0" w:space="0" w:color="auto"/>
                    <w:bottom w:val="none" w:sz="0" w:space="0" w:color="auto"/>
                    <w:right w:val="none" w:sz="0" w:space="0" w:color="auto"/>
                  </w:divBdr>
                  <w:divsChild>
                    <w:div w:id="151724505">
                      <w:marLeft w:val="0"/>
                      <w:marRight w:val="0"/>
                      <w:marTop w:val="0"/>
                      <w:marBottom w:val="0"/>
                      <w:divBdr>
                        <w:top w:val="none" w:sz="0" w:space="0" w:color="auto"/>
                        <w:left w:val="none" w:sz="0" w:space="0" w:color="auto"/>
                        <w:bottom w:val="none" w:sz="0" w:space="0" w:color="auto"/>
                        <w:right w:val="none" w:sz="0" w:space="0" w:color="auto"/>
                      </w:divBdr>
                      <w:divsChild>
                        <w:div w:id="483856025">
                          <w:marLeft w:val="0"/>
                          <w:marRight w:val="0"/>
                          <w:marTop w:val="0"/>
                          <w:marBottom w:val="0"/>
                          <w:divBdr>
                            <w:top w:val="none" w:sz="0" w:space="0" w:color="auto"/>
                            <w:left w:val="none" w:sz="0" w:space="0" w:color="auto"/>
                            <w:bottom w:val="none" w:sz="0" w:space="0" w:color="auto"/>
                            <w:right w:val="none" w:sz="0" w:space="0" w:color="auto"/>
                          </w:divBdr>
                          <w:divsChild>
                            <w:div w:id="479426379">
                              <w:marLeft w:val="0"/>
                              <w:marRight w:val="0"/>
                              <w:marTop w:val="0"/>
                              <w:marBottom w:val="0"/>
                              <w:divBdr>
                                <w:top w:val="none" w:sz="0" w:space="0" w:color="auto"/>
                                <w:left w:val="none" w:sz="0" w:space="0" w:color="auto"/>
                                <w:bottom w:val="none" w:sz="0" w:space="0" w:color="auto"/>
                                <w:right w:val="none" w:sz="0" w:space="0" w:color="auto"/>
                              </w:divBdr>
                              <w:divsChild>
                                <w:div w:id="950697573">
                                  <w:marLeft w:val="0"/>
                                  <w:marRight w:val="0"/>
                                  <w:marTop w:val="0"/>
                                  <w:marBottom w:val="0"/>
                                  <w:divBdr>
                                    <w:top w:val="none" w:sz="0" w:space="0" w:color="auto"/>
                                    <w:left w:val="none" w:sz="0" w:space="0" w:color="auto"/>
                                    <w:bottom w:val="none" w:sz="0" w:space="0" w:color="auto"/>
                                    <w:right w:val="none" w:sz="0" w:space="0" w:color="auto"/>
                                  </w:divBdr>
                                  <w:divsChild>
                                    <w:div w:id="13132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991259">
          <w:marLeft w:val="0"/>
          <w:marRight w:val="0"/>
          <w:marTop w:val="0"/>
          <w:marBottom w:val="0"/>
          <w:divBdr>
            <w:top w:val="none" w:sz="0" w:space="0" w:color="auto"/>
            <w:left w:val="none" w:sz="0" w:space="0" w:color="auto"/>
            <w:bottom w:val="none" w:sz="0" w:space="0" w:color="auto"/>
            <w:right w:val="none" w:sz="0" w:space="0" w:color="auto"/>
          </w:divBdr>
          <w:divsChild>
            <w:div w:id="1730763935">
              <w:marLeft w:val="0"/>
              <w:marRight w:val="0"/>
              <w:marTop w:val="0"/>
              <w:marBottom w:val="0"/>
              <w:divBdr>
                <w:top w:val="none" w:sz="0" w:space="0" w:color="auto"/>
                <w:left w:val="none" w:sz="0" w:space="0" w:color="auto"/>
                <w:bottom w:val="none" w:sz="0" w:space="0" w:color="auto"/>
                <w:right w:val="none" w:sz="0" w:space="0" w:color="auto"/>
              </w:divBdr>
              <w:divsChild>
                <w:div w:id="184682773">
                  <w:marLeft w:val="0"/>
                  <w:marRight w:val="0"/>
                  <w:marTop w:val="0"/>
                  <w:marBottom w:val="0"/>
                  <w:divBdr>
                    <w:top w:val="none" w:sz="0" w:space="0" w:color="auto"/>
                    <w:left w:val="none" w:sz="0" w:space="0" w:color="auto"/>
                    <w:bottom w:val="none" w:sz="0" w:space="0" w:color="auto"/>
                    <w:right w:val="none" w:sz="0" w:space="0" w:color="auto"/>
                  </w:divBdr>
                  <w:divsChild>
                    <w:div w:id="1219826900">
                      <w:marLeft w:val="0"/>
                      <w:marRight w:val="0"/>
                      <w:marTop w:val="0"/>
                      <w:marBottom w:val="0"/>
                      <w:divBdr>
                        <w:top w:val="none" w:sz="0" w:space="0" w:color="auto"/>
                        <w:left w:val="none" w:sz="0" w:space="0" w:color="auto"/>
                        <w:bottom w:val="none" w:sz="0" w:space="0" w:color="auto"/>
                        <w:right w:val="none" w:sz="0" w:space="0" w:color="auto"/>
                      </w:divBdr>
                      <w:divsChild>
                        <w:div w:id="1271664109">
                          <w:marLeft w:val="0"/>
                          <w:marRight w:val="0"/>
                          <w:marTop w:val="0"/>
                          <w:marBottom w:val="0"/>
                          <w:divBdr>
                            <w:top w:val="none" w:sz="0" w:space="0" w:color="auto"/>
                            <w:left w:val="none" w:sz="0" w:space="0" w:color="auto"/>
                            <w:bottom w:val="none" w:sz="0" w:space="0" w:color="auto"/>
                            <w:right w:val="none" w:sz="0" w:space="0" w:color="auto"/>
                          </w:divBdr>
                          <w:divsChild>
                            <w:div w:id="307169940">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411201334">
                                      <w:marLeft w:val="0"/>
                                      <w:marRight w:val="0"/>
                                      <w:marTop w:val="0"/>
                                      <w:marBottom w:val="0"/>
                                      <w:divBdr>
                                        <w:top w:val="none" w:sz="0" w:space="0" w:color="auto"/>
                                        <w:left w:val="none" w:sz="0" w:space="0" w:color="auto"/>
                                        <w:bottom w:val="none" w:sz="0" w:space="0" w:color="auto"/>
                                        <w:right w:val="none" w:sz="0" w:space="0" w:color="auto"/>
                                      </w:divBdr>
                                      <w:divsChild>
                                        <w:div w:id="1181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995798">
          <w:marLeft w:val="0"/>
          <w:marRight w:val="0"/>
          <w:marTop w:val="0"/>
          <w:marBottom w:val="0"/>
          <w:divBdr>
            <w:top w:val="none" w:sz="0" w:space="0" w:color="auto"/>
            <w:left w:val="none" w:sz="0" w:space="0" w:color="auto"/>
            <w:bottom w:val="none" w:sz="0" w:space="0" w:color="auto"/>
            <w:right w:val="none" w:sz="0" w:space="0" w:color="auto"/>
          </w:divBdr>
          <w:divsChild>
            <w:div w:id="1470785163">
              <w:marLeft w:val="0"/>
              <w:marRight w:val="0"/>
              <w:marTop w:val="0"/>
              <w:marBottom w:val="0"/>
              <w:divBdr>
                <w:top w:val="none" w:sz="0" w:space="0" w:color="auto"/>
                <w:left w:val="none" w:sz="0" w:space="0" w:color="auto"/>
                <w:bottom w:val="none" w:sz="0" w:space="0" w:color="auto"/>
                <w:right w:val="none" w:sz="0" w:space="0" w:color="auto"/>
              </w:divBdr>
              <w:divsChild>
                <w:div w:id="709571076">
                  <w:marLeft w:val="0"/>
                  <w:marRight w:val="0"/>
                  <w:marTop w:val="0"/>
                  <w:marBottom w:val="0"/>
                  <w:divBdr>
                    <w:top w:val="none" w:sz="0" w:space="0" w:color="auto"/>
                    <w:left w:val="none" w:sz="0" w:space="0" w:color="auto"/>
                    <w:bottom w:val="none" w:sz="0" w:space="0" w:color="auto"/>
                    <w:right w:val="none" w:sz="0" w:space="0" w:color="auto"/>
                  </w:divBdr>
                  <w:divsChild>
                    <w:div w:id="1211726617">
                      <w:marLeft w:val="0"/>
                      <w:marRight w:val="0"/>
                      <w:marTop w:val="0"/>
                      <w:marBottom w:val="0"/>
                      <w:divBdr>
                        <w:top w:val="none" w:sz="0" w:space="0" w:color="auto"/>
                        <w:left w:val="none" w:sz="0" w:space="0" w:color="auto"/>
                        <w:bottom w:val="none" w:sz="0" w:space="0" w:color="auto"/>
                        <w:right w:val="none" w:sz="0" w:space="0" w:color="auto"/>
                      </w:divBdr>
                      <w:divsChild>
                        <w:div w:id="740831951">
                          <w:marLeft w:val="0"/>
                          <w:marRight w:val="0"/>
                          <w:marTop w:val="0"/>
                          <w:marBottom w:val="0"/>
                          <w:divBdr>
                            <w:top w:val="none" w:sz="0" w:space="0" w:color="auto"/>
                            <w:left w:val="none" w:sz="0" w:space="0" w:color="auto"/>
                            <w:bottom w:val="none" w:sz="0" w:space="0" w:color="auto"/>
                            <w:right w:val="none" w:sz="0" w:space="0" w:color="auto"/>
                          </w:divBdr>
                          <w:divsChild>
                            <w:div w:id="279729976">
                              <w:marLeft w:val="0"/>
                              <w:marRight w:val="0"/>
                              <w:marTop w:val="0"/>
                              <w:marBottom w:val="0"/>
                              <w:divBdr>
                                <w:top w:val="none" w:sz="0" w:space="0" w:color="auto"/>
                                <w:left w:val="none" w:sz="0" w:space="0" w:color="auto"/>
                                <w:bottom w:val="none" w:sz="0" w:space="0" w:color="auto"/>
                                <w:right w:val="none" w:sz="0" w:space="0" w:color="auto"/>
                              </w:divBdr>
                              <w:divsChild>
                                <w:div w:id="1930312745">
                                  <w:marLeft w:val="0"/>
                                  <w:marRight w:val="0"/>
                                  <w:marTop w:val="0"/>
                                  <w:marBottom w:val="0"/>
                                  <w:divBdr>
                                    <w:top w:val="none" w:sz="0" w:space="0" w:color="auto"/>
                                    <w:left w:val="none" w:sz="0" w:space="0" w:color="auto"/>
                                    <w:bottom w:val="none" w:sz="0" w:space="0" w:color="auto"/>
                                    <w:right w:val="none" w:sz="0" w:space="0" w:color="auto"/>
                                  </w:divBdr>
                                  <w:divsChild>
                                    <w:div w:id="11809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05100">
          <w:marLeft w:val="0"/>
          <w:marRight w:val="0"/>
          <w:marTop w:val="0"/>
          <w:marBottom w:val="0"/>
          <w:divBdr>
            <w:top w:val="none" w:sz="0" w:space="0" w:color="auto"/>
            <w:left w:val="none" w:sz="0" w:space="0" w:color="auto"/>
            <w:bottom w:val="none" w:sz="0" w:space="0" w:color="auto"/>
            <w:right w:val="none" w:sz="0" w:space="0" w:color="auto"/>
          </w:divBdr>
          <w:divsChild>
            <w:div w:id="263539579">
              <w:marLeft w:val="0"/>
              <w:marRight w:val="0"/>
              <w:marTop w:val="0"/>
              <w:marBottom w:val="0"/>
              <w:divBdr>
                <w:top w:val="none" w:sz="0" w:space="0" w:color="auto"/>
                <w:left w:val="none" w:sz="0" w:space="0" w:color="auto"/>
                <w:bottom w:val="none" w:sz="0" w:space="0" w:color="auto"/>
                <w:right w:val="none" w:sz="0" w:space="0" w:color="auto"/>
              </w:divBdr>
              <w:divsChild>
                <w:div w:id="1964338738">
                  <w:marLeft w:val="0"/>
                  <w:marRight w:val="0"/>
                  <w:marTop w:val="0"/>
                  <w:marBottom w:val="0"/>
                  <w:divBdr>
                    <w:top w:val="none" w:sz="0" w:space="0" w:color="auto"/>
                    <w:left w:val="none" w:sz="0" w:space="0" w:color="auto"/>
                    <w:bottom w:val="none" w:sz="0" w:space="0" w:color="auto"/>
                    <w:right w:val="none" w:sz="0" w:space="0" w:color="auto"/>
                  </w:divBdr>
                  <w:divsChild>
                    <w:div w:id="1310206298">
                      <w:marLeft w:val="0"/>
                      <w:marRight w:val="0"/>
                      <w:marTop w:val="0"/>
                      <w:marBottom w:val="0"/>
                      <w:divBdr>
                        <w:top w:val="none" w:sz="0" w:space="0" w:color="auto"/>
                        <w:left w:val="none" w:sz="0" w:space="0" w:color="auto"/>
                        <w:bottom w:val="none" w:sz="0" w:space="0" w:color="auto"/>
                        <w:right w:val="none" w:sz="0" w:space="0" w:color="auto"/>
                      </w:divBdr>
                      <w:divsChild>
                        <w:div w:id="1220828475">
                          <w:marLeft w:val="0"/>
                          <w:marRight w:val="0"/>
                          <w:marTop w:val="0"/>
                          <w:marBottom w:val="0"/>
                          <w:divBdr>
                            <w:top w:val="none" w:sz="0" w:space="0" w:color="auto"/>
                            <w:left w:val="none" w:sz="0" w:space="0" w:color="auto"/>
                            <w:bottom w:val="none" w:sz="0" w:space="0" w:color="auto"/>
                            <w:right w:val="none" w:sz="0" w:space="0" w:color="auto"/>
                          </w:divBdr>
                          <w:divsChild>
                            <w:div w:id="505873317">
                              <w:marLeft w:val="0"/>
                              <w:marRight w:val="0"/>
                              <w:marTop w:val="0"/>
                              <w:marBottom w:val="0"/>
                              <w:divBdr>
                                <w:top w:val="none" w:sz="0" w:space="0" w:color="auto"/>
                                <w:left w:val="none" w:sz="0" w:space="0" w:color="auto"/>
                                <w:bottom w:val="none" w:sz="0" w:space="0" w:color="auto"/>
                                <w:right w:val="none" w:sz="0" w:space="0" w:color="auto"/>
                              </w:divBdr>
                              <w:divsChild>
                                <w:div w:id="1160653804">
                                  <w:marLeft w:val="0"/>
                                  <w:marRight w:val="0"/>
                                  <w:marTop w:val="0"/>
                                  <w:marBottom w:val="0"/>
                                  <w:divBdr>
                                    <w:top w:val="none" w:sz="0" w:space="0" w:color="auto"/>
                                    <w:left w:val="none" w:sz="0" w:space="0" w:color="auto"/>
                                    <w:bottom w:val="none" w:sz="0" w:space="0" w:color="auto"/>
                                    <w:right w:val="none" w:sz="0" w:space="0" w:color="auto"/>
                                  </w:divBdr>
                                  <w:divsChild>
                                    <w:div w:id="2053769322">
                                      <w:marLeft w:val="0"/>
                                      <w:marRight w:val="0"/>
                                      <w:marTop w:val="0"/>
                                      <w:marBottom w:val="0"/>
                                      <w:divBdr>
                                        <w:top w:val="none" w:sz="0" w:space="0" w:color="auto"/>
                                        <w:left w:val="none" w:sz="0" w:space="0" w:color="auto"/>
                                        <w:bottom w:val="none" w:sz="0" w:space="0" w:color="auto"/>
                                        <w:right w:val="none" w:sz="0" w:space="0" w:color="auto"/>
                                      </w:divBdr>
                                      <w:divsChild>
                                        <w:div w:id="14152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783895">
          <w:marLeft w:val="0"/>
          <w:marRight w:val="0"/>
          <w:marTop w:val="0"/>
          <w:marBottom w:val="0"/>
          <w:divBdr>
            <w:top w:val="none" w:sz="0" w:space="0" w:color="auto"/>
            <w:left w:val="none" w:sz="0" w:space="0" w:color="auto"/>
            <w:bottom w:val="none" w:sz="0" w:space="0" w:color="auto"/>
            <w:right w:val="none" w:sz="0" w:space="0" w:color="auto"/>
          </w:divBdr>
          <w:divsChild>
            <w:div w:id="1829976060">
              <w:marLeft w:val="0"/>
              <w:marRight w:val="0"/>
              <w:marTop w:val="0"/>
              <w:marBottom w:val="0"/>
              <w:divBdr>
                <w:top w:val="none" w:sz="0" w:space="0" w:color="auto"/>
                <w:left w:val="none" w:sz="0" w:space="0" w:color="auto"/>
                <w:bottom w:val="none" w:sz="0" w:space="0" w:color="auto"/>
                <w:right w:val="none" w:sz="0" w:space="0" w:color="auto"/>
              </w:divBdr>
              <w:divsChild>
                <w:div w:id="237402800">
                  <w:marLeft w:val="0"/>
                  <w:marRight w:val="0"/>
                  <w:marTop w:val="0"/>
                  <w:marBottom w:val="0"/>
                  <w:divBdr>
                    <w:top w:val="none" w:sz="0" w:space="0" w:color="auto"/>
                    <w:left w:val="none" w:sz="0" w:space="0" w:color="auto"/>
                    <w:bottom w:val="none" w:sz="0" w:space="0" w:color="auto"/>
                    <w:right w:val="none" w:sz="0" w:space="0" w:color="auto"/>
                  </w:divBdr>
                  <w:divsChild>
                    <w:div w:id="89356133">
                      <w:marLeft w:val="0"/>
                      <w:marRight w:val="0"/>
                      <w:marTop w:val="0"/>
                      <w:marBottom w:val="0"/>
                      <w:divBdr>
                        <w:top w:val="none" w:sz="0" w:space="0" w:color="auto"/>
                        <w:left w:val="none" w:sz="0" w:space="0" w:color="auto"/>
                        <w:bottom w:val="none" w:sz="0" w:space="0" w:color="auto"/>
                        <w:right w:val="none" w:sz="0" w:space="0" w:color="auto"/>
                      </w:divBdr>
                      <w:divsChild>
                        <w:div w:id="418723387">
                          <w:marLeft w:val="0"/>
                          <w:marRight w:val="0"/>
                          <w:marTop w:val="0"/>
                          <w:marBottom w:val="0"/>
                          <w:divBdr>
                            <w:top w:val="none" w:sz="0" w:space="0" w:color="auto"/>
                            <w:left w:val="none" w:sz="0" w:space="0" w:color="auto"/>
                            <w:bottom w:val="none" w:sz="0" w:space="0" w:color="auto"/>
                            <w:right w:val="none" w:sz="0" w:space="0" w:color="auto"/>
                          </w:divBdr>
                          <w:divsChild>
                            <w:div w:id="937442409">
                              <w:marLeft w:val="0"/>
                              <w:marRight w:val="0"/>
                              <w:marTop w:val="0"/>
                              <w:marBottom w:val="0"/>
                              <w:divBdr>
                                <w:top w:val="none" w:sz="0" w:space="0" w:color="auto"/>
                                <w:left w:val="none" w:sz="0" w:space="0" w:color="auto"/>
                                <w:bottom w:val="none" w:sz="0" w:space="0" w:color="auto"/>
                                <w:right w:val="none" w:sz="0" w:space="0" w:color="auto"/>
                              </w:divBdr>
                              <w:divsChild>
                                <w:div w:id="1803764452">
                                  <w:marLeft w:val="0"/>
                                  <w:marRight w:val="0"/>
                                  <w:marTop w:val="0"/>
                                  <w:marBottom w:val="0"/>
                                  <w:divBdr>
                                    <w:top w:val="none" w:sz="0" w:space="0" w:color="auto"/>
                                    <w:left w:val="none" w:sz="0" w:space="0" w:color="auto"/>
                                    <w:bottom w:val="none" w:sz="0" w:space="0" w:color="auto"/>
                                    <w:right w:val="none" w:sz="0" w:space="0" w:color="auto"/>
                                  </w:divBdr>
                                  <w:divsChild>
                                    <w:div w:id="4935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496408">
          <w:marLeft w:val="0"/>
          <w:marRight w:val="0"/>
          <w:marTop w:val="0"/>
          <w:marBottom w:val="0"/>
          <w:divBdr>
            <w:top w:val="none" w:sz="0" w:space="0" w:color="auto"/>
            <w:left w:val="none" w:sz="0" w:space="0" w:color="auto"/>
            <w:bottom w:val="none" w:sz="0" w:space="0" w:color="auto"/>
            <w:right w:val="none" w:sz="0" w:space="0" w:color="auto"/>
          </w:divBdr>
          <w:divsChild>
            <w:div w:id="872378903">
              <w:marLeft w:val="0"/>
              <w:marRight w:val="0"/>
              <w:marTop w:val="0"/>
              <w:marBottom w:val="0"/>
              <w:divBdr>
                <w:top w:val="none" w:sz="0" w:space="0" w:color="auto"/>
                <w:left w:val="none" w:sz="0" w:space="0" w:color="auto"/>
                <w:bottom w:val="none" w:sz="0" w:space="0" w:color="auto"/>
                <w:right w:val="none" w:sz="0" w:space="0" w:color="auto"/>
              </w:divBdr>
              <w:divsChild>
                <w:div w:id="814488549">
                  <w:marLeft w:val="0"/>
                  <w:marRight w:val="0"/>
                  <w:marTop w:val="0"/>
                  <w:marBottom w:val="0"/>
                  <w:divBdr>
                    <w:top w:val="none" w:sz="0" w:space="0" w:color="auto"/>
                    <w:left w:val="none" w:sz="0" w:space="0" w:color="auto"/>
                    <w:bottom w:val="none" w:sz="0" w:space="0" w:color="auto"/>
                    <w:right w:val="none" w:sz="0" w:space="0" w:color="auto"/>
                  </w:divBdr>
                  <w:divsChild>
                    <w:div w:id="1875120964">
                      <w:marLeft w:val="0"/>
                      <w:marRight w:val="0"/>
                      <w:marTop w:val="0"/>
                      <w:marBottom w:val="0"/>
                      <w:divBdr>
                        <w:top w:val="none" w:sz="0" w:space="0" w:color="auto"/>
                        <w:left w:val="none" w:sz="0" w:space="0" w:color="auto"/>
                        <w:bottom w:val="none" w:sz="0" w:space="0" w:color="auto"/>
                        <w:right w:val="none" w:sz="0" w:space="0" w:color="auto"/>
                      </w:divBdr>
                      <w:divsChild>
                        <w:div w:id="1733116966">
                          <w:marLeft w:val="0"/>
                          <w:marRight w:val="0"/>
                          <w:marTop w:val="0"/>
                          <w:marBottom w:val="0"/>
                          <w:divBdr>
                            <w:top w:val="none" w:sz="0" w:space="0" w:color="auto"/>
                            <w:left w:val="none" w:sz="0" w:space="0" w:color="auto"/>
                            <w:bottom w:val="none" w:sz="0" w:space="0" w:color="auto"/>
                            <w:right w:val="none" w:sz="0" w:space="0" w:color="auto"/>
                          </w:divBdr>
                          <w:divsChild>
                            <w:div w:id="86271616">
                              <w:marLeft w:val="0"/>
                              <w:marRight w:val="0"/>
                              <w:marTop w:val="0"/>
                              <w:marBottom w:val="0"/>
                              <w:divBdr>
                                <w:top w:val="none" w:sz="0" w:space="0" w:color="auto"/>
                                <w:left w:val="none" w:sz="0" w:space="0" w:color="auto"/>
                                <w:bottom w:val="none" w:sz="0" w:space="0" w:color="auto"/>
                                <w:right w:val="none" w:sz="0" w:space="0" w:color="auto"/>
                              </w:divBdr>
                              <w:divsChild>
                                <w:div w:id="1139541369">
                                  <w:marLeft w:val="0"/>
                                  <w:marRight w:val="0"/>
                                  <w:marTop w:val="0"/>
                                  <w:marBottom w:val="0"/>
                                  <w:divBdr>
                                    <w:top w:val="none" w:sz="0" w:space="0" w:color="auto"/>
                                    <w:left w:val="none" w:sz="0" w:space="0" w:color="auto"/>
                                    <w:bottom w:val="none" w:sz="0" w:space="0" w:color="auto"/>
                                    <w:right w:val="none" w:sz="0" w:space="0" w:color="auto"/>
                                  </w:divBdr>
                                  <w:divsChild>
                                    <w:div w:id="2030716361">
                                      <w:marLeft w:val="0"/>
                                      <w:marRight w:val="0"/>
                                      <w:marTop w:val="0"/>
                                      <w:marBottom w:val="0"/>
                                      <w:divBdr>
                                        <w:top w:val="none" w:sz="0" w:space="0" w:color="auto"/>
                                        <w:left w:val="none" w:sz="0" w:space="0" w:color="auto"/>
                                        <w:bottom w:val="none" w:sz="0" w:space="0" w:color="auto"/>
                                        <w:right w:val="none" w:sz="0" w:space="0" w:color="auto"/>
                                      </w:divBdr>
                                      <w:divsChild>
                                        <w:div w:id="3805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864062">
          <w:marLeft w:val="0"/>
          <w:marRight w:val="0"/>
          <w:marTop w:val="0"/>
          <w:marBottom w:val="0"/>
          <w:divBdr>
            <w:top w:val="none" w:sz="0" w:space="0" w:color="auto"/>
            <w:left w:val="none" w:sz="0" w:space="0" w:color="auto"/>
            <w:bottom w:val="none" w:sz="0" w:space="0" w:color="auto"/>
            <w:right w:val="none" w:sz="0" w:space="0" w:color="auto"/>
          </w:divBdr>
          <w:divsChild>
            <w:div w:id="1123234667">
              <w:marLeft w:val="0"/>
              <w:marRight w:val="0"/>
              <w:marTop w:val="0"/>
              <w:marBottom w:val="0"/>
              <w:divBdr>
                <w:top w:val="none" w:sz="0" w:space="0" w:color="auto"/>
                <w:left w:val="none" w:sz="0" w:space="0" w:color="auto"/>
                <w:bottom w:val="none" w:sz="0" w:space="0" w:color="auto"/>
                <w:right w:val="none" w:sz="0" w:space="0" w:color="auto"/>
              </w:divBdr>
              <w:divsChild>
                <w:div w:id="1813598222">
                  <w:marLeft w:val="0"/>
                  <w:marRight w:val="0"/>
                  <w:marTop w:val="0"/>
                  <w:marBottom w:val="0"/>
                  <w:divBdr>
                    <w:top w:val="none" w:sz="0" w:space="0" w:color="auto"/>
                    <w:left w:val="none" w:sz="0" w:space="0" w:color="auto"/>
                    <w:bottom w:val="none" w:sz="0" w:space="0" w:color="auto"/>
                    <w:right w:val="none" w:sz="0" w:space="0" w:color="auto"/>
                  </w:divBdr>
                  <w:divsChild>
                    <w:div w:id="2145613148">
                      <w:marLeft w:val="0"/>
                      <w:marRight w:val="0"/>
                      <w:marTop w:val="0"/>
                      <w:marBottom w:val="0"/>
                      <w:divBdr>
                        <w:top w:val="none" w:sz="0" w:space="0" w:color="auto"/>
                        <w:left w:val="none" w:sz="0" w:space="0" w:color="auto"/>
                        <w:bottom w:val="none" w:sz="0" w:space="0" w:color="auto"/>
                        <w:right w:val="none" w:sz="0" w:space="0" w:color="auto"/>
                      </w:divBdr>
                      <w:divsChild>
                        <w:div w:id="1475684578">
                          <w:marLeft w:val="0"/>
                          <w:marRight w:val="0"/>
                          <w:marTop w:val="0"/>
                          <w:marBottom w:val="0"/>
                          <w:divBdr>
                            <w:top w:val="none" w:sz="0" w:space="0" w:color="auto"/>
                            <w:left w:val="none" w:sz="0" w:space="0" w:color="auto"/>
                            <w:bottom w:val="none" w:sz="0" w:space="0" w:color="auto"/>
                            <w:right w:val="none" w:sz="0" w:space="0" w:color="auto"/>
                          </w:divBdr>
                          <w:divsChild>
                            <w:div w:id="1926068742">
                              <w:marLeft w:val="0"/>
                              <w:marRight w:val="0"/>
                              <w:marTop w:val="0"/>
                              <w:marBottom w:val="0"/>
                              <w:divBdr>
                                <w:top w:val="none" w:sz="0" w:space="0" w:color="auto"/>
                                <w:left w:val="none" w:sz="0" w:space="0" w:color="auto"/>
                                <w:bottom w:val="none" w:sz="0" w:space="0" w:color="auto"/>
                                <w:right w:val="none" w:sz="0" w:space="0" w:color="auto"/>
                              </w:divBdr>
                              <w:divsChild>
                                <w:div w:id="1836460401">
                                  <w:marLeft w:val="0"/>
                                  <w:marRight w:val="0"/>
                                  <w:marTop w:val="0"/>
                                  <w:marBottom w:val="0"/>
                                  <w:divBdr>
                                    <w:top w:val="none" w:sz="0" w:space="0" w:color="auto"/>
                                    <w:left w:val="none" w:sz="0" w:space="0" w:color="auto"/>
                                    <w:bottom w:val="none" w:sz="0" w:space="0" w:color="auto"/>
                                    <w:right w:val="none" w:sz="0" w:space="0" w:color="auto"/>
                                  </w:divBdr>
                                  <w:divsChild>
                                    <w:div w:id="2808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842665">
          <w:marLeft w:val="0"/>
          <w:marRight w:val="0"/>
          <w:marTop w:val="0"/>
          <w:marBottom w:val="0"/>
          <w:divBdr>
            <w:top w:val="none" w:sz="0" w:space="0" w:color="auto"/>
            <w:left w:val="none" w:sz="0" w:space="0" w:color="auto"/>
            <w:bottom w:val="none" w:sz="0" w:space="0" w:color="auto"/>
            <w:right w:val="none" w:sz="0" w:space="0" w:color="auto"/>
          </w:divBdr>
          <w:divsChild>
            <w:div w:id="87508356">
              <w:marLeft w:val="0"/>
              <w:marRight w:val="0"/>
              <w:marTop w:val="0"/>
              <w:marBottom w:val="0"/>
              <w:divBdr>
                <w:top w:val="none" w:sz="0" w:space="0" w:color="auto"/>
                <w:left w:val="none" w:sz="0" w:space="0" w:color="auto"/>
                <w:bottom w:val="none" w:sz="0" w:space="0" w:color="auto"/>
                <w:right w:val="none" w:sz="0" w:space="0" w:color="auto"/>
              </w:divBdr>
              <w:divsChild>
                <w:div w:id="114829762">
                  <w:marLeft w:val="0"/>
                  <w:marRight w:val="0"/>
                  <w:marTop w:val="0"/>
                  <w:marBottom w:val="0"/>
                  <w:divBdr>
                    <w:top w:val="none" w:sz="0" w:space="0" w:color="auto"/>
                    <w:left w:val="none" w:sz="0" w:space="0" w:color="auto"/>
                    <w:bottom w:val="none" w:sz="0" w:space="0" w:color="auto"/>
                    <w:right w:val="none" w:sz="0" w:space="0" w:color="auto"/>
                  </w:divBdr>
                  <w:divsChild>
                    <w:div w:id="623005071">
                      <w:marLeft w:val="0"/>
                      <w:marRight w:val="0"/>
                      <w:marTop w:val="0"/>
                      <w:marBottom w:val="0"/>
                      <w:divBdr>
                        <w:top w:val="none" w:sz="0" w:space="0" w:color="auto"/>
                        <w:left w:val="none" w:sz="0" w:space="0" w:color="auto"/>
                        <w:bottom w:val="none" w:sz="0" w:space="0" w:color="auto"/>
                        <w:right w:val="none" w:sz="0" w:space="0" w:color="auto"/>
                      </w:divBdr>
                      <w:divsChild>
                        <w:div w:id="435171786">
                          <w:marLeft w:val="0"/>
                          <w:marRight w:val="0"/>
                          <w:marTop w:val="0"/>
                          <w:marBottom w:val="0"/>
                          <w:divBdr>
                            <w:top w:val="none" w:sz="0" w:space="0" w:color="auto"/>
                            <w:left w:val="none" w:sz="0" w:space="0" w:color="auto"/>
                            <w:bottom w:val="none" w:sz="0" w:space="0" w:color="auto"/>
                            <w:right w:val="none" w:sz="0" w:space="0" w:color="auto"/>
                          </w:divBdr>
                          <w:divsChild>
                            <w:div w:id="915435385">
                              <w:marLeft w:val="0"/>
                              <w:marRight w:val="0"/>
                              <w:marTop w:val="0"/>
                              <w:marBottom w:val="0"/>
                              <w:divBdr>
                                <w:top w:val="none" w:sz="0" w:space="0" w:color="auto"/>
                                <w:left w:val="none" w:sz="0" w:space="0" w:color="auto"/>
                                <w:bottom w:val="none" w:sz="0" w:space="0" w:color="auto"/>
                                <w:right w:val="none" w:sz="0" w:space="0" w:color="auto"/>
                              </w:divBdr>
                              <w:divsChild>
                                <w:div w:id="121929001">
                                  <w:marLeft w:val="0"/>
                                  <w:marRight w:val="0"/>
                                  <w:marTop w:val="0"/>
                                  <w:marBottom w:val="0"/>
                                  <w:divBdr>
                                    <w:top w:val="none" w:sz="0" w:space="0" w:color="auto"/>
                                    <w:left w:val="none" w:sz="0" w:space="0" w:color="auto"/>
                                    <w:bottom w:val="none" w:sz="0" w:space="0" w:color="auto"/>
                                    <w:right w:val="none" w:sz="0" w:space="0" w:color="auto"/>
                                  </w:divBdr>
                                  <w:divsChild>
                                    <w:div w:id="1788885763">
                                      <w:marLeft w:val="0"/>
                                      <w:marRight w:val="0"/>
                                      <w:marTop w:val="0"/>
                                      <w:marBottom w:val="0"/>
                                      <w:divBdr>
                                        <w:top w:val="none" w:sz="0" w:space="0" w:color="auto"/>
                                        <w:left w:val="none" w:sz="0" w:space="0" w:color="auto"/>
                                        <w:bottom w:val="none" w:sz="0" w:space="0" w:color="auto"/>
                                        <w:right w:val="none" w:sz="0" w:space="0" w:color="auto"/>
                                      </w:divBdr>
                                      <w:divsChild>
                                        <w:div w:id="704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336616">
          <w:marLeft w:val="0"/>
          <w:marRight w:val="0"/>
          <w:marTop w:val="0"/>
          <w:marBottom w:val="0"/>
          <w:divBdr>
            <w:top w:val="none" w:sz="0" w:space="0" w:color="auto"/>
            <w:left w:val="none" w:sz="0" w:space="0" w:color="auto"/>
            <w:bottom w:val="none" w:sz="0" w:space="0" w:color="auto"/>
            <w:right w:val="none" w:sz="0" w:space="0" w:color="auto"/>
          </w:divBdr>
          <w:divsChild>
            <w:div w:id="1215510416">
              <w:marLeft w:val="0"/>
              <w:marRight w:val="0"/>
              <w:marTop w:val="0"/>
              <w:marBottom w:val="0"/>
              <w:divBdr>
                <w:top w:val="none" w:sz="0" w:space="0" w:color="auto"/>
                <w:left w:val="none" w:sz="0" w:space="0" w:color="auto"/>
                <w:bottom w:val="none" w:sz="0" w:space="0" w:color="auto"/>
                <w:right w:val="none" w:sz="0" w:space="0" w:color="auto"/>
              </w:divBdr>
              <w:divsChild>
                <w:div w:id="71321120">
                  <w:marLeft w:val="0"/>
                  <w:marRight w:val="0"/>
                  <w:marTop w:val="0"/>
                  <w:marBottom w:val="0"/>
                  <w:divBdr>
                    <w:top w:val="none" w:sz="0" w:space="0" w:color="auto"/>
                    <w:left w:val="none" w:sz="0" w:space="0" w:color="auto"/>
                    <w:bottom w:val="none" w:sz="0" w:space="0" w:color="auto"/>
                    <w:right w:val="none" w:sz="0" w:space="0" w:color="auto"/>
                  </w:divBdr>
                  <w:divsChild>
                    <w:div w:id="1397163135">
                      <w:marLeft w:val="0"/>
                      <w:marRight w:val="0"/>
                      <w:marTop w:val="0"/>
                      <w:marBottom w:val="0"/>
                      <w:divBdr>
                        <w:top w:val="none" w:sz="0" w:space="0" w:color="auto"/>
                        <w:left w:val="none" w:sz="0" w:space="0" w:color="auto"/>
                        <w:bottom w:val="none" w:sz="0" w:space="0" w:color="auto"/>
                        <w:right w:val="none" w:sz="0" w:space="0" w:color="auto"/>
                      </w:divBdr>
                      <w:divsChild>
                        <w:div w:id="1234705429">
                          <w:marLeft w:val="0"/>
                          <w:marRight w:val="0"/>
                          <w:marTop w:val="0"/>
                          <w:marBottom w:val="0"/>
                          <w:divBdr>
                            <w:top w:val="none" w:sz="0" w:space="0" w:color="auto"/>
                            <w:left w:val="none" w:sz="0" w:space="0" w:color="auto"/>
                            <w:bottom w:val="none" w:sz="0" w:space="0" w:color="auto"/>
                            <w:right w:val="none" w:sz="0" w:space="0" w:color="auto"/>
                          </w:divBdr>
                          <w:divsChild>
                            <w:div w:id="908032691">
                              <w:marLeft w:val="0"/>
                              <w:marRight w:val="0"/>
                              <w:marTop w:val="0"/>
                              <w:marBottom w:val="0"/>
                              <w:divBdr>
                                <w:top w:val="none" w:sz="0" w:space="0" w:color="auto"/>
                                <w:left w:val="none" w:sz="0" w:space="0" w:color="auto"/>
                                <w:bottom w:val="none" w:sz="0" w:space="0" w:color="auto"/>
                                <w:right w:val="none" w:sz="0" w:space="0" w:color="auto"/>
                              </w:divBdr>
                              <w:divsChild>
                                <w:div w:id="956062381">
                                  <w:marLeft w:val="0"/>
                                  <w:marRight w:val="0"/>
                                  <w:marTop w:val="0"/>
                                  <w:marBottom w:val="0"/>
                                  <w:divBdr>
                                    <w:top w:val="none" w:sz="0" w:space="0" w:color="auto"/>
                                    <w:left w:val="none" w:sz="0" w:space="0" w:color="auto"/>
                                    <w:bottom w:val="none" w:sz="0" w:space="0" w:color="auto"/>
                                    <w:right w:val="none" w:sz="0" w:space="0" w:color="auto"/>
                                  </w:divBdr>
                                  <w:divsChild>
                                    <w:div w:id="733816316">
                                      <w:marLeft w:val="0"/>
                                      <w:marRight w:val="0"/>
                                      <w:marTop w:val="0"/>
                                      <w:marBottom w:val="0"/>
                                      <w:divBdr>
                                        <w:top w:val="none" w:sz="0" w:space="0" w:color="auto"/>
                                        <w:left w:val="none" w:sz="0" w:space="0" w:color="auto"/>
                                        <w:bottom w:val="none" w:sz="0" w:space="0" w:color="auto"/>
                                        <w:right w:val="none" w:sz="0" w:space="0" w:color="auto"/>
                                      </w:divBdr>
                                      <w:divsChild>
                                        <w:div w:id="201092865">
                                          <w:marLeft w:val="0"/>
                                          <w:marRight w:val="0"/>
                                          <w:marTop w:val="0"/>
                                          <w:marBottom w:val="0"/>
                                          <w:divBdr>
                                            <w:top w:val="none" w:sz="0" w:space="0" w:color="auto"/>
                                            <w:left w:val="none" w:sz="0" w:space="0" w:color="auto"/>
                                            <w:bottom w:val="none" w:sz="0" w:space="0" w:color="auto"/>
                                            <w:right w:val="none" w:sz="0" w:space="0" w:color="auto"/>
                                          </w:divBdr>
                                          <w:divsChild>
                                            <w:div w:id="1021202198">
                                              <w:marLeft w:val="0"/>
                                              <w:marRight w:val="0"/>
                                              <w:marTop w:val="0"/>
                                              <w:marBottom w:val="0"/>
                                              <w:divBdr>
                                                <w:top w:val="none" w:sz="0" w:space="0" w:color="auto"/>
                                                <w:left w:val="none" w:sz="0" w:space="0" w:color="auto"/>
                                                <w:bottom w:val="none" w:sz="0" w:space="0" w:color="auto"/>
                                                <w:right w:val="none" w:sz="0" w:space="0" w:color="auto"/>
                                              </w:divBdr>
                                            </w:div>
                                          </w:divsChild>
                                        </w:div>
                                        <w:div w:id="1212033650">
                                          <w:marLeft w:val="0"/>
                                          <w:marRight w:val="0"/>
                                          <w:marTop w:val="0"/>
                                          <w:marBottom w:val="0"/>
                                          <w:divBdr>
                                            <w:top w:val="none" w:sz="0" w:space="0" w:color="auto"/>
                                            <w:left w:val="none" w:sz="0" w:space="0" w:color="auto"/>
                                            <w:bottom w:val="none" w:sz="0" w:space="0" w:color="auto"/>
                                            <w:right w:val="none" w:sz="0" w:space="0" w:color="auto"/>
                                          </w:divBdr>
                                          <w:divsChild>
                                            <w:div w:id="1268536544">
                                              <w:marLeft w:val="0"/>
                                              <w:marRight w:val="0"/>
                                              <w:marTop w:val="0"/>
                                              <w:marBottom w:val="0"/>
                                              <w:divBdr>
                                                <w:top w:val="none" w:sz="0" w:space="0" w:color="auto"/>
                                                <w:left w:val="none" w:sz="0" w:space="0" w:color="auto"/>
                                                <w:bottom w:val="none" w:sz="0" w:space="0" w:color="auto"/>
                                                <w:right w:val="none" w:sz="0" w:space="0" w:color="auto"/>
                                              </w:divBdr>
                                            </w:div>
                                          </w:divsChild>
                                        </w:div>
                                        <w:div w:id="2119451208">
                                          <w:marLeft w:val="0"/>
                                          <w:marRight w:val="0"/>
                                          <w:marTop w:val="0"/>
                                          <w:marBottom w:val="0"/>
                                          <w:divBdr>
                                            <w:top w:val="none" w:sz="0" w:space="0" w:color="auto"/>
                                            <w:left w:val="none" w:sz="0" w:space="0" w:color="auto"/>
                                            <w:bottom w:val="none" w:sz="0" w:space="0" w:color="auto"/>
                                            <w:right w:val="none" w:sz="0" w:space="0" w:color="auto"/>
                                          </w:divBdr>
                                          <w:divsChild>
                                            <w:div w:id="2110469058">
                                              <w:marLeft w:val="0"/>
                                              <w:marRight w:val="0"/>
                                              <w:marTop w:val="0"/>
                                              <w:marBottom w:val="0"/>
                                              <w:divBdr>
                                                <w:top w:val="none" w:sz="0" w:space="0" w:color="auto"/>
                                                <w:left w:val="none" w:sz="0" w:space="0" w:color="auto"/>
                                                <w:bottom w:val="none" w:sz="0" w:space="0" w:color="auto"/>
                                                <w:right w:val="none" w:sz="0" w:space="0" w:color="auto"/>
                                              </w:divBdr>
                                            </w:div>
                                            <w:div w:id="793063257">
                                              <w:marLeft w:val="0"/>
                                              <w:marRight w:val="0"/>
                                              <w:marTop w:val="0"/>
                                              <w:marBottom w:val="0"/>
                                              <w:divBdr>
                                                <w:top w:val="none" w:sz="0" w:space="0" w:color="auto"/>
                                                <w:left w:val="none" w:sz="0" w:space="0" w:color="auto"/>
                                                <w:bottom w:val="none" w:sz="0" w:space="0" w:color="auto"/>
                                                <w:right w:val="none" w:sz="0" w:space="0" w:color="auto"/>
                                              </w:divBdr>
                                              <w:divsChild>
                                                <w:div w:id="325861198">
                                                  <w:marLeft w:val="0"/>
                                                  <w:marRight w:val="0"/>
                                                  <w:marTop w:val="0"/>
                                                  <w:marBottom w:val="0"/>
                                                  <w:divBdr>
                                                    <w:top w:val="none" w:sz="0" w:space="0" w:color="auto"/>
                                                    <w:left w:val="none" w:sz="0" w:space="0" w:color="auto"/>
                                                    <w:bottom w:val="none" w:sz="0" w:space="0" w:color="auto"/>
                                                    <w:right w:val="none" w:sz="0" w:space="0" w:color="auto"/>
                                                  </w:divBdr>
                                                  <w:divsChild>
                                                    <w:div w:id="10702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03">
                                              <w:marLeft w:val="0"/>
                                              <w:marRight w:val="0"/>
                                              <w:marTop w:val="0"/>
                                              <w:marBottom w:val="0"/>
                                              <w:divBdr>
                                                <w:top w:val="none" w:sz="0" w:space="0" w:color="auto"/>
                                                <w:left w:val="none" w:sz="0" w:space="0" w:color="auto"/>
                                                <w:bottom w:val="none" w:sz="0" w:space="0" w:color="auto"/>
                                                <w:right w:val="none" w:sz="0" w:space="0" w:color="auto"/>
                                              </w:divBdr>
                                            </w:div>
                                          </w:divsChild>
                                        </w:div>
                                        <w:div w:id="1395541735">
                                          <w:marLeft w:val="0"/>
                                          <w:marRight w:val="0"/>
                                          <w:marTop w:val="0"/>
                                          <w:marBottom w:val="0"/>
                                          <w:divBdr>
                                            <w:top w:val="none" w:sz="0" w:space="0" w:color="auto"/>
                                            <w:left w:val="none" w:sz="0" w:space="0" w:color="auto"/>
                                            <w:bottom w:val="none" w:sz="0" w:space="0" w:color="auto"/>
                                            <w:right w:val="none" w:sz="0" w:space="0" w:color="auto"/>
                                          </w:divBdr>
                                          <w:divsChild>
                                            <w:div w:id="1605304831">
                                              <w:marLeft w:val="0"/>
                                              <w:marRight w:val="0"/>
                                              <w:marTop w:val="0"/>
                                              <w:marBottom w:val="0"/>
                                              <w:divBdr>
                                                <w:top w:val="none" w:sz="0" w:space="0" w:color="auto"/>
                                                <w:left w:val="none" w:sz="0" w:space="0" w:color="auto"/>
                                                <w:bottom w:val="none" w:sz="0" w:space="0" w:color="auto"/>
                                                <w:right w:val="none" w:sz="0" w:space="0" w:color="auto"/>
                                              </w:divBdr>
                                            </w:div>
                                            <w:div w:id="971209969">
                                              <w:marLeft w:val="0"/>
                                              <w:marRight w:val="0"/>
                                              <w:marTop w:val="0"/>
                                              <w:marBottom w:val="0"/>
                                              <w:divBdr>
                                                <w:top w:val="none" w:sz="0" w:space="0" w:color="auto"/>
                                                <w:left w:val="none" w:sz="0" w:space="0" w:color="auto"/>
                                                <w:bottom w:val="none" w:sz="0" w:space="0" w:color="auto"/>
                                                <w:right w:val="none" w:sz="0" w:space="0" w:color="auto"/>
                                              </w:divBdr>
                                              <w:divsChild>
                                                <w:div w:id="618607354">
                                                  <w:marLeft w:val="0"/>
                                                  <w:marRight w:val="0"/>
                                                  <w:marTop w:val="0"/>
                                                  <w:marBottom w:val="0"/>
                                                  <w:divBdr>
                                                    <w:top w:val="none" w:sz="0" w:space="0" w:color="auto"/>
                                                    <w:left w:val="none" w:sz="0" w:space="0" w:color="auto"/>
                                                    <w:bottom w:val="none" w:sz="0" w:space="0" w:color="auto"/>
                                                    <w:right w:val="none" w:sz="0" w:space="0" w:color="auto"/>
                                                  </w:divBdr>
                                                  <w:divsChild>
                                                    <w:div w:id="548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6338370">
          <w:marLeft w:val="0"/>
          <w:marRight w:val="0"/>
          <w:marTop w:val="0"/>
          <w:marBottom w:val="0"/>
          <w:divBdr>
            <w:top w:val="none" w:sz="0" w:space="0" w:color="auto"/>
            <w:left w:val="none" w:sz="0" w:space="0" w:color="auto"/>
            <w:bottom w:val="none" w:sz="0" w:space="0" w:color="auto"/>
            <w:right w:val="none" w:sz="0" w:space="0" w:color="auto"/>
          </w:divBdr>
          <w:divsChild>
            <w:div w:id="1618636762">
              <w:marLeft w:val="0"/>
              <w:marRight w:val="0"/>
              <w:marTop w:val="0"/>
              <w:marBottom w:val="0"/>
              <w:divBdr>
                <w:top w:val="none" w:sz="0" w:space="0" w:color="auto"/>
                <w:left w:val="none" w:sz="0" w:space="0" w:color="auto"/>
                <w:bottom w:val="none" w:sz="0" w:space="0" w:color="auto"/>
                <w:right w:val="none" w:sz="0" w:space="0" w:color="auto"/>
              </w:divBdr>
              <w:divsChild>
                <w:div w:id="824393645">
                  <w:marLeft w:val="0"/>
                  <w:marRight w:val="0"/>
                  <w:marTop w:val="0"/>
                  <w:marBottom w:val="0"/>
                  <w:divBdr>
                    <w:top w:val="none" w:sz="0" w:space="0" w:color="auto"/>
                    <w:left w:val="none" w:sz="0" w:space="0" w:color="auto"/>
                    <w:bottom w:val="none" w:sz="0" w:space="0" w:color="auto"/>
                    <w:right w:val="none" w:sz="0" w:space="0" w:color="auto"/>
                  </w:divBdr>
                  <w:divsChild>
                    <w:div w:id="860439198">
                      <w:marLeft w:val="0"/>
                      <w:marRight w:val="0"/>
                      <w:marTop w:val="0"/>
                      <w:marBottom w:val="0"/>
                      <w:divBdr>
                        <w:top w:val="none" w:sz="0" w:space="0" w:color="auto"/>
                        <w:left w:val="none" w:sz="0" w:space="0" w:color="auto"/>
                        <w:bottom w:val="none" w:sz="0" w:space="0" w:color="auto"/>
                        <w:right w:val="none" w:sz="0" w:space="0" w:color="auto"/>
                      </w:divBdr>
                      <w:divsChild>
                        <w:div w:id="889607886">
                          <w:marLeft w:val="0"/>
                          <w:marRight w:val="0"/>
                          <w:marTop w:val="0"/>
                          <w:marBottom w:val="0"/>
                          <w:divBdr>
                            <w:top w:val="none" w:sz="0" w:space="0" w:color="auto"/>
                            <w:left w:val="none" w:sz="0" w:space="0" w:color="auto"/>
                            <w:bottom w:val="none" w:sz="0" w:space="0" w:color="auto"/>
                            <w:right w:val="none" w:sz="0" w:space="0" w:color="auto"/>
                          </w:divBdr>
                          <w:divsChild>
                            <w:div w:id="1387220915">
                              <w:marLeft w:val="0"/>
                              <w:marRight w:val="0"/>
                              <w:marTop w:val="0"/>
                              <w:marBottom w:val="0"/>
                              <w:divBdr>
                                <w:top w:val="none" w:sz="0" w:space="0" w:color="auto"/>
                                <w:left w:val="none" w:sz="0" w:space="0" w:color="auto"/>
                                <w:bottom w:val="none" w:sz="0" w:space="0" w:color="auto"/>
                                <w:right w:val="none" w:sz="0" w:space="0" w:color="auto"/>
                              </w:divBdr>
                              <w:divsChild>
                                <w:div w:id="913314669">
                                  <w:marLeft w:val="0"/>
                                  <w:marRight w:val="0"/>
                                  <w:marTop w:val="0"/>
                                  <w:marBottom w:val="0"/>
                                  <w:divBdr>
                                    <w:top w:val="none" w:sz="0" w:space="0" w:color="auto"/>
                                    <w:left w:val="none" w:sz="0" w:space="0" w:color="auto"/>
                                    <w:bottom w:val="none" w:sz="0" w:space="0" w:color="auto"/>
                                    <w:right w:val="none" w:sz="0" w:space="0" w:color="auto"/>
                                  </w:divBdr>
                                  <w:divsChild>
                                    <w:div w:id="1636180789">
                                      <w:marLeft w:val="0"/>
                                      <w:marRight w:val="0"/>
                                      <w:marTop w:val="0"/>
                                      <w:marBottom w:val="0"/>
                                      <w:divBdr>
                                        <w:top w:val="none" w:sz="0" w:space="0" w:color="auto"/>
                                        <w:left w:val="none" w:sz="0" w:space="0" w:color="auto"/>
                                        <w:bottom w:val="none" w:sz="0" w:space="0" w:color="auto"/>
                                        <w:right w:val="none" w:sz="0" w:space="0" w:color="auto"/>
                                      </w:divBdr>
                                      <w:divsChild>
                                        <w:div w:id="16169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377651">
          <w:marLeft w:val="0"/>
          <w:marRight w:val="0"/>
          <w:marTop w:val="0"/>
          <w:marBottom w:val="0"/>
          <w:divBdr>
            <w:top w:val="none" w:sz="0" w:space="0" w:color="auto"/>
            <w:left w:val="none" w:sz="0" w:space="0" w:color="auto"/>
            <w:bottom w:val="none" w:sz="0" w:space="0" w:color="auto"/>
            <w:right w:val="none" w:sz="0" w:space="0" w:color="auto"/>
          </w:divBdr>
          <w:divsChild>
            <w:div w:id="1214847491">
              <w:marLeft w:val="0"/>
              <w:marRight w:val="0"/>
              <w:marTop w:val="0"/>
              <w:marBottom w:val="0"/>
              <w:divBdr>
                <w:top w:val="none" w:sz="0" w:space="0" w:color="auto"/>
                <w:left w:val="none" w:sz="0" w:space="0" w:color="auto"/>
                <w:bottom w:val="none" w:sz="0" w:space="0" w:color="auto"/>
                <w:right w:val="none" w:sz="0" w:space="0" w:color="auto"/>
              </w:divBdr>
              <w:divsChild>
                <w:div w:id="209194390">
                  <w:marLeft w:val="0"/>
                  <w:marRight w:val="0"/>
                  <w:marTop w:val="0"/>
                  <w:marBottom w:val="0"/>
                  <w:divBdr>
                    <w:top w:val="none" w:sz="0" w:space="0" w:color="auto"/>
                    <w:left w:val="none" w:sz="0" w:space="0" w:color="auto"/>
                    <w:bottom w:val="none" w:sz="0" w:space="0" w:color="auto"/>
                    <w:right w:val="none" w:sz="0" w:space="0" w:color="auto"/>
                  </w:divBdr>
                  <w:divsChild>
                    <w:div w:id="718826187">
                      <w:marLeft w:val="0"/>
                      <w:marRight w:val="0"/>
                      <w:marTop w:val="0"/>
                      <w:marBottom w:val="0"/>
                      <w:divBdr>
                        <w:top w:val="none" w:sz="0" w:space="0" w:color="auto"/>
                        <w:left w:val="none" w:sz="0" w:space="0" w:color="auto"/>
                        <w:bottom w:val="none" w:sz="0" w:space="0" w:color="auto"/>
                        <w:right w:val="none" w:sz="0" w:space="0" w:color="auto"/>
                      </w:divBdr>
                      <w:divsChild>
                        <w:div w:id="1409157949">
                          <w:marLeft w:val="0"/>
                          <w:marRight w:val="0"/>
                          <w:marTop w:val="0"/>
                          <w:marBottom w:val="0"/>
                          <w:divBdr>
                            <w:top w:val="none" w:sz="0" w:space="0" w:color="auto"/>
                            <w:left w:val="none" w:sz="0" w:space="0" w:color="auto"/>
                            <w:bottom w:val="none" w:sz="0" w:space="0" w:color="auto"/>
                            <w:right w:val="none" w:sz="0" w:space="0" w:color="auto"/>
                          </w:divBdr>
                          <w:divsChild>
                            <w:div w:id="677344456">
                              <w:marLeft w:val="0"/>
                              <w:marRight w:val="0"/>
                              <w:marTop w:val="0"/>
                              <w:marBottom w:val="0"/>
                              <w:divBdr>
                                <w:top w:val="none" w:sz="0" w:space="0" w:color="auto"/>
                                <w:left w:val="none" w:sz="0" w:space="0" w:color="auto"/>
                                <w:bottom w:val="none" w:sz="0" w:space="0" w:color="auto"/>
                                <w:right w:val="none" w:sz="0" w:space="0" w:color="auto"/>
                              </w:divBdr>
                              <w:divsChild>
                                <w:div w:id="1343312786">
                                  <w:marLeft w:val="0"/>
                                  <w:marRight w:val="0"/>
                                  <w:marTop w:val="0"/>
                                  <w:marBottom w:val="0"/>
                                  <w:divBdr>
                                    <w:top w:val="none" w:sz="0" w:space="0" w:color="auto"/>
                                    <w:left w:val="none" w:sz="0" w:space="0" w:color="auto"/>
                                    <w:bottom w:val="none" w:sz="0" w:space="0" w:color="auto"/>
                                    <w:right w:val="none" w:sz="0" w:space="0" w:color="auto"/>
                                  </w:divBdr>
                                  <w:divsChild>
                                    <w:div w:id="7145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177690">
      <w:bodyDiv w:val="1"/>
      <w:marLeft w:val="0"/>
      <w:marRight w:val="0"/>
      <w:marTop w:val="0"/>
      <w:marBottom w:val="0"/>
      <w:divBdr>
        <w:top w:val="none" w:sz="0" w:space="0" w:color="auto"/>
        <w:left w:val="none" w:sz="0" w:space="0" w:color="auto"/>
        <w:bottom w:val="none" w:sz="0" w:space="0" w:color="auto"/>
        <w:right w:val="none" w:sz="0" w:space="0" w:color="auto"/>
      </w:divBdr>
      <w:divsChild>
        <w:div w:id="352266296">
          <w:marLeft w:val="0"/>
          <w:marRight w:val="0"/>
          <w:marTop w:val="0"/>
          <w:marBottom w:val="0"/>
          <w:divBdr>
            <w:top w:val="none" w:sz="0" w:space="0" w:color="auto"/>
            <w:left w:val="none" w:sz="0" w:space="0" w:color="auto"/>
            <w:bottom w:val="none" w:sz="0" w:space="0" w:color="auto"/>
            <w:right w:val="none" w:sz="0" w:space="0" w:color="auto"/>
          </w:divBdr>
          <w:divsChild>
            <w:div w:id="703941915">
              <w:marLeft w:val="0"/>
              <w:marRight w:val="0"/>
              <w:marTop w:val="0"/>
              <w:marBottom w:val="0"/>
              <w:divBdr>
                <w:top w:val="none" w:sz="0" w:space="0" w:color="auto"/>
                <w:left w:val="none" w:sz="0" w:space="0" w:color="auto"/>
                <w:bottom w:val="none" w:sz="0" w:space="0" w:color="auto"/>
                <w:right w:val="none" w:sz="0" w:space="0" w:color="auto"/>
              </w:divBdr>
              <w:divsChild>
                <w:div w:id="1542668474">
                  <w:marLeft w:val="0"/>
                  <w:marRight w:val="0"/>
                  <w:marTop w:val="0"/>
                  <w:marBottom w:val="0"/>
                  <w:divBdr>
                    <w:top w:val="none" w:sz="0" w:space="0" w:color="auto"/>
                    <w:left w:val="none" w:sz="0" w:space="0" w:color="auto"/>
                    <w:bottom w:val="none" w:sz="0" w:space="0" w:color="auto"/>
                    <w:right w:val="none" w:sz="0" w:space="0" w:color="auto"/>
                  </w:divBdr>
                  <w:divsChild>
                    <w:div w:id="531456246">
                      <w:marLeft w:val="0"/>
                      <w:marRight w:val="0"/>
                      <w:marTop w:val="0"/>
                      <w:marBottom w:val="0"/>
                      <w:divBdr>
                        <w:top w:val="none" w:sz="0" w:space="0" w:color="auto"/>
                        <w:left w:val="none" w:sz="0" w:space="0" w:color="auto"/>
                        <w:bottom w:val="none" w:sz="0" w:space="0" w:color="auto"/>
                        <w:right w:val="none" w:sz="0" w:space="0" w:color="auto"/>
                      </w:divBdr>
                      <w:divsChild>
                        <w:div w:id="1148471075">
                          <w:marLeft w:val="0"/>
                          <w:marRight w:val="0"/>
                          <w:marTop w:val="0"/>
                          <w:marBottom w:val="0"/>
                          <w:divBdr>
                            <w:top w:val="none" w:sz="0" w:space="0" w:color="auto"/>
                            <w:left w:val="none" w:sz="0" w:space="0" w:color="auto"/>
                            <w:bottom w:val="none" w:sz="0" w:space="0" w:color="auto"/>
                            <w:right w:val="none" w:sz="0" w:space="0" w:color="auto"/>
                          </w:divBdr>
                          <w:divsChild>
                            <w:div w:id="213272639">
                              <w:marLeft w:val="0"/>
                              <w:marRight w:val="0"/>
                              <w:marTop w:val="0"/>
                              <w:marBottom w:val="0"/>
                              <w:divBdr>
                                <w:top w:val="none" w:sz="0" w:space="0" w:color="auto"/>
                                <w:left w:val="none" w:sz="0" w:space="0" w:color="auto"/>
                                <w:bottom w:val="none" w:sz="0" w:space="0" w:color="auto"/>
                                <w:right w:val="none" w:sz="0" w:space="0" w:color="auto"/>
                              </w:divBdr>
                              <w:divsChild>
                                <w:div w:id="1915356334">
                                  <w:marLeft w:val="0"/>
                                  <w:marRight w:val="0"/>
                                  <w:marTop w:val="0"/>
                                  <w:marBottom w:val="0"/>
                                  <w:divBdr>
                                    <w:top w:val="none" w:sz="0" w:space="0" w:color="auto"/>
                                    <w:left w:val="none" w:sz="0" w:space="0" w:color="auto"/>
                                    <w:bottom w:val="none" w:sz="0" w:space="0" w:color="auto"/>
                                    <w:right w:val="none" w:sz="0" w:space="0" w:color="auto"/>
                                  </w:divBdr>
                                  <w:divsChild>
                                    <w:div w:id="10922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967111">
          <w:marLeft w:val="0"/>
          <w:marRight w:val="0"/>
          <w:marTop w:val="0"/>
          <w:marBottom w:val="0"/>
          <w:divBdr>
            <w:top w:val="none" w:sz="0" w:space="0" w:color="auto"/>
            <w:left w:val="none" w:sz="0" w:space="0" w:color="auto"/>
            <w:bottom w:val="none" w:sz="0" w:space="0" w:color="auto"/>
            <w:right w:val="none" w:sz="0" w:space="0" w:color="auto"/>
          </w:divBdr>
          <w:divsChild>
            <w:div w:id="122043875">
              <w:marLeft w:val="0"/>
              <w:marRight w:val="0"/>
              <w:marTop w:val="0"/>
              <w:marBottom w:val="0"/>
              <w:divBdr>
                <w:top w:val="none" w:sz="0" w:space="0" w:color="auto"/>
                <w:left w:val="none" w:sz="0" w:space="0" w:color="auto"/>
                <w:bottom w:val="none" w:sz="0" w:space="0" w:color="auto"/>
                <w:right w:val="none" w:sz="0" w:space="0" w:color="auto"/>
              </w:divBdr>
              <w:divsChild>
                <w:div w:id="1079711766">
                  <w:marLeft w:val="0"/>
                  <w:marRight w:val="0"/>
                  <w:marTop w:val="0"/>
                  <w:marBottom w:val="0"/>
                  <w:divBdr>
                    <w:top w:val="none" w:sz="0" w:space="0" w:color="auto"/>
                    <w:left w:val="none" w:sz="0" w:space="0" w:color="auto"/>
                    <w:bottom w:val="none" w:sz="0" w:space="0" w:color="auto"/>
                    <w:right w:val="none" w:sz="0" w:space="0" w:color="auto"/>
                  </w:divBdr>
                  <w:divsChild>
                    <w:div w:id="1017854291">
                      <w:marLeft w:val="0"/>
                      <w:marRight w:val="0"/>
                      <w:marTop w:val="0"/>
                      <w:marBottom w:val="0"/>
                      <w:divBdr>
                        <w:top w:val="none" w:sz="0" w:space="0" w:color="auto"/>
                        <w:left w:val="none" w:sz="0" w:space="0" w:color="auto"/>
                        <w:bottom w:val="none" w:sz="0" w:space="0" w:color="auto"/>
                        <w:right w:val="none" w:sz="0" w:space="0" w:color="auto"/>
                      </w:divBdr>
                      <w:divsChild>
                        <w:div w:id="691876085">
                          <w:marLeft w:val="0"/>
                          <w:marRight w:val="0"/>
                          <w:marTop w:val="0"/>
                          <w:marBottom w:val="0"/>
                          <w:divBdr>
                            <w:top w:val="none" w:sz="0" w:space="0" w:color="auto"/>
                            <w:left w:val="none" w:sz="0" w:space="0" w:color="auto"/>
                            <w:bottom w:val="none" w:sz="0" w:space="0" w:color="auto"/>
                            <w:right w:val="none" w:sz="0" w:space="0" w:color="auto"/>
                          </w:divBdr>
                          <w:divsChild>
                            <w:div w:id="50615686">
                              <w:marLeft w:val="0"/>
                              <w:marRight w:val="0"/>
                              <w:marTop w:val="0"/>
                              <w:marBottom w:val="0"/>
                              <w:divBdr>
                                <w:top w:val="none" w:sz="0" w:space="0" w:color="auto"/>
                                <w:left w:val="none" w:sz="0" w:space="0" w:color="auto"/>
                                <w:bottom w:val="none" w:sz="0" w:space="0" w:color="auto"/>
                                <w:right w:val="none" w:sz="0" w:space="0" w:color="auto"/>
                              </w:divBdr>
                              <w:divsChild>
                                <w:div w:id="1120104286">
                                  <w:marLeft w:val="0"/>
                                  <w:marRight w:val="0"/>
                                  <w:marTop w:val="0"/>
                                  <w:marBottom w:val="0"/>
                                  <w:divBdr>
                                    <w:top w:val="none" w:sz="0" w:space="0" w:color="auto"/>
                                    <w:left w:val="none" w:sz="0" w:space="0" w:color="auto"/>
                                    <w:bottom w:val="none" w:sz="0" w:space="0" w:color="auto"/>
                                    <w:right w:val="none" w:sz="0" w:space="0" w:color="auto"/>
                                  </w:divBdr>
                                  <w:divsChild>
                                    <w:div w:id="930696549">
                                      <w:marLeft w:val="0"/>
                                      <w:marRight w:val="0"/>
                                      <w:marTop w:val="0"/>
                                      <w:marBottom w:val="0"/>
                                      <w:divBdr>
                                        <w:top w:val="none" w:sz="0" w:space="0" w:color="auto"/>
                                        <w:left w:val="none" w:sz="0" w:space="0" w:color="auto"/>
                                        <w:bottom w:val="none" w:sz="0" w:space="0" w:color="auto"/>
                                        <w:right w:val="none" w:sz="0" w:space="0" w:color="auto"/>
                                      </w:divBdr>
                                      <w:divsChild>
                                        <w:div w:id="19639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749622">
          <w:marLeft w:val="0"/>
          <w:marRight w:val="0"/>
          <w:marTop w:val="0"/>
          <w:marBottom w:val="0"/>
          <w:divBdr>
            <w:top w:val="none" w:sz="0" w:space="0" w:color="auto"/>
            <w:left w:val="none" w:sz="0" w:space="0" w:color="auto"/>
            <w:bottom w:val="none" w:sz="0" w:space="0" w:color="auto"/>
            <w:right w:val="none" w:sz="0" w:space="0" w:color="auto"/>
          </w:divBdr>
          <w:divsChild>
            <w:div w:id="638221205">
              <w:marLeft w:val="0"/>
              <w:marRight w:val="0"/>
              <w:marTop w:val="0"/>
              <w:marBottom w:val="0"/>
              <w:divBdr>
                <w:top w:val="none" w:sz="0" w:space="0" w:color="auto"/>
                <w:left w:val="none" w:sz="0" w:space="0" w:color="auto"/>
                <w:bottom w:val="none" w:sz="0" w:space="0" w:color="auto"/>
                <w:right w:val="none" w:sz="0" w:space="0" w:color="auto"/>
              </w:divBdr>
              <w:divsChild>
                <w:div w:id="1968582740">
                  <w:marLeft w:val="0"/>
                  <w:marRight w:val="0"/>
                  <w:marTop w:val="0"/>
                  <w:marBottom w:val="0"/>
                  <w:divBdr>
                    <w:top w:val="none" w:sz="0" w:space="0" w:color="auto"/>
                    <w:left w:val="none" w:sz="0" w:space="0" w:color="auto"/>
                    <w:bottom w:val="none" w:sz="0" w:space="0" w:color="auto"/>
                    <w:right w:val="none" w:sz="0" w:space="0" w:color="auto"/>
                  </w:divBdr>
                  <w:divsChild>
                    <w:div w:id="884637137">
                      <w:marLeft w:val="0"/>
                      <w:marRight w:val="0"/>
                      <w:marTop w:val="0"/>
                      <w:marBottom w:val="0"/>
                      <w:divBdr>
                        <w:top w:val="none" w:sz="0" w:space="0" w:color="auto"/>
                        <w:left w:val="none" w:sz="0" w:space="0" w:color="auto"/>
                        <w:bottom w:val="none" w:sz="0" w:space="0" w:color="auto"/>
                        <w:right w:val="none" w:sz="0" w:space="0" w:color="auto"/>
                      </w:divBdr>
                      <w:divsChild>
                        <w:div w:id="464200284">
                          <w:marLeft w:val="0"/>
                          <w:marRight w:val="0"/>
                          <w:marTop w:val="0"/>
                          <w:marBottom w:val="0"/>
                          <w:divBdr>
                            <w:top w:val="none" w:sz="0" w:space="0" w:color="auto"/>
                            <w:left w:val="none" w:sz="0" w:space="0" w:color="auto"/>
                            <w:bottom w:val="none" w:sz="0" w:space="0" w:color="auto"/>
                            <w:right w:val="none" w:sz="0" w:space="0" w:color="auto"/>
                          </w:divBdr>
                          <w:divsChild>
                            <w:div w:id="1205746">
                              <w:marLeft w:val="0"/>
                              <w:marRight w:val="0"/>
                              <w:marTop w:val="0"/>
                              <w:marBottom w:val="0"/>
                              <w:divBdr>
                                <w:top w:val="none" w:sz="0" w:space="0" w:color="auto"/>
                                <w:left w:val="none" w:sz="0" w:space="0" w:color="auto"/>
                                <w:bottom w:val="none" w:sz="0" w:space="0" w:color="auto"/>
                                <w:right w:val="none" w:sz="0" w:space="0" w:color="auto"/>
                              </w:divBdr>
                              <w:divsChild>
                                <w:div w:id="1856187792">
                                  <w:marLeft w:val="0"/>
                                  <w:marRight w:val="0"/>
                                  <w:marTop w:val="0"/>
                                  <w:marBottom w:val="0"/>
                                  <w:divBdr>
                                    <w:top w:val="none" w:sz="0" w:space="0" w:color="auto"/>
                                    <w:left w:val="none" w:sz="0" w:space="0" w:color="auto"/>
                                    <w:bottom w:val="none" w:sz="0" w:space="0" w:color="auto"/>
                                    <w:right w:val="none" w:sz="0" w:space="0" w:color="auto"/>
                                  </w:divBdr>
                                  <w:divsChild>
                                    <w:div w:id="16105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035940">
          <w:marLeft w:val="0"/>
          <w:marRight w:val="0"/>
          <w:marTop w:val="0"/>
          <w:marBottom w:val="0"/>
          <w:divBdr>
            <w:top w:val="none" w:sz="0" w:space="0" w:color="auto"/>
            <w:left w:val="none" w:sz="0" w:space="0" w:color="auto"/>
            <w:bottom w:val="none" w:sz="0" w:space="0" w:color="auto"/>
            <w:right w:val="none" w:sz="0" w:space="0" w:color="auto"/>
          </w:divBdr>
          <w:divsChild>
            <w:div w:id="778918364">
              <w:marLeft w:val="0"/>
              <w:marRight w:val="0"/>
              <w:marTop w:val="0"/>
              <w:marBottom w:val="0"/>
              <w:divBdr>
                <w:top w:val="none" w:sz="0" w:space="0" w:color="auto"/>
                <w:left w:val="none" w:sz="0" w:space="0" w:color="auto"/>
                <w:bottom w:val="none" w:sz="0" w:space="0" w:color="auto"/>
                <w:right w:val="none" w:sz="0" w:space="0" w:color="auto"/>
              </w:divBdr>
              <w:divsChild>
                <w:div w:id="1593051681">
                  <w:marLeft w:val="0"/>
                  <w:marRight w:val="0"/>
                  <w:marTop w:val="0"/>
                  <w:marBottom w:val="0"/>
                  <w:divBdr>
                    <w:top w:val="none" w:sz="0" w:space="0" w:color="auto"/>
                    <w:left w:val="none" w:sz="0" w:space="0" w:color="auto"/>
                    <w:bottom w:val="none" w:sz="0" w:space="0" w:color="auto"/>
                    <w:right w:val="none" w:sz="0" w:space="0" w:color="auto"/>
                  </w:divBdr>
                  <w:divsChild>
                    <w:div w:id="843786058">
                      <w:marLeft w:val="0"/>
                      <w:marRight w:val="0"/>
                      <w:marTop w:val="0"/>
                      <w:marBottom w:val="0"/>
                      <w:divBdr>
                        <w:top w:val="none" w:sz="0" w:space="0" w:color="auto"/>
                        <w:left w:val="none" w:sz="0" w:space="0" w:color="auto"/>
                        <w:bottom w:val="none" w:sz="0" w:space="0" w:color="auto"/>
                        <w:right w:val="none" w:sz="0" w:space="0" w:color="auto"/>
                      </w:divBdr>
                      <w:divsChild>
                        <w:div w:id="743182038">
                          <w:marLeft w:val="0"/>
                          <w:marRight w:val="0"/>
                          <w:marTop w:val="0"/>
                          <w:marBottom w:val="0"/>
                          <w:divBdr>
                            <w:top w:val="none" w:sz="0" w:space="0" w:color="auto"/>
                            <w:left w:val="none" w:sz="0" w:space="0" w:color="auto"/>
                            <w:bottom w:val="none" w:sz="0" w:space="0" w:color="auto"/>
                            <w:right w:val="none" w:sz="0" w:space="0" w:color="auto"/>
                          </w:divBdr>
                          <w:divsChild>
                            <w:div w:id="630013060">
                              <w:marLeft w:val="0"/>
                              <w:marRight w:val="0"/>
                              <w:marTop w:val="0"/>
                              <w:marBottom w:val="0"/>
                              <w:divBdr>
                                <w:top w:val="none" w:sz="0" w:space="0" w:color="auto"/>
                                <w:left w:val="none" w:sz="0" w:space="0" w:color="auto"/>
                                <w:bottom w:val="none" w:sz="0" w:space="0" w:color="auto"/>
                                <w:right w:val="none" w:sz="0" w:space="0" w:color="auto"/>
                              </w:divBdr>
                              <w:divsChild>
                                <w:div w:id="1973052167">
                                  <w:marLeft w:val="0"/>
                                  <w:marRight w:val="0"/>
                                  <w:marTop w:val="0"/>
                                  <w:marBottom w:val="0"/>
                                  <w:divBdr>
                                    <w:top w:val="none" w:sz="0" w:space="0" w:color="auto"/>
                                    <w:left w:val="none" w:sz="0" w:space="0" w:color="auto"/>
                                    <w:bottom w:val="none" w:sz="0" w:space="0" w:color="auto"/>
                                    <w:right w:val="none" w:sz="0" w:space="0" w:color="auto"/>
                                  </w:divBdr>
                                  <w:divsChild>
                                    <w:div w:id="1232155348">
                                      <w:marLeft w:val="0"/>
                                      <w:marRight w:val="0"/>
                                      <w:marTop w:val="0"/>
                                      <w:marBottom w:val="0"/>
                                      <w:divBdr>
                                        <w:top w:val="none" w:sz="0" w:space="0" w:color="auto"/>
                                        <w:left w:val="none" w:sz="0" w:space="0" w:color="auto"/>
                                        <w:bottom w:val="none" w:sz="0" w:space="0" w:color="auto"/>
                                        <w:right w:val="none" w:sz="0" w:space="0" w:color="auto"/>
                                      </w:divBdr>
                                      <w:divsChild>
                                        <w:div w:id="331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3609">
          <w:marLeft w:val="0"/>
          <w:marRight w:val="0"/>
          <w:marTop w:val="0"/>
          <w:marBottom w:val="0"/>
          <w:divBdr>
            <w:top w:val="none" w:sz="0" w:space="0" w:color="auto"/>
            <w:left w:val="none" w:sz="0" w:space="0" w:color="auto"/>
            <w:bottom w:val="none" w:sz="0" w:space="0" w:color="auto"/>
            <w:right w:val="none" w:sz="0" w:space="0" w:color="auto"/>
          </w:divBdr>
          <w:divsChild>
            <w:div w:id="263609871">
              <w:marLeft w:val="0"/>
              <w:marRight w:val="0"/>
              <w:marTop w:val="0"/>
              <w:marBottom w:val="0"/>
              <w:divBdr>
                <w:top w:val="none" w:sz="0" w:space="0" w:color="auto"/>
                <w:left w:val="none" w:sz="0" w:space="0" w:color="auto"/>
                <w:bottom w:val="none" w:sz="0" w:space="0" w:color="auto"/>
                <w:right w:val="none" w:sz="0" w:space="0" w:color="auto"/>
              </w:divBdr>
              <w:divsChild>
                <w:div w:id="1709331392">
                  <w:marLeft w:val="0"/>
                  <w:marRight w:val="0"/>
                  <w:marTop w:val="0"/>
                  <w:marBottom w:val="0"/>
                  <w:divBdr>
                    <w:top w:val="none" w:sz="0" w:space="0" w:color="auto"/>
                    <w:left w:val="none" w:sz="0" w:space="0" w:color="auto"/>
                    <w:bottom w:val="none" w:sz="0" w:space="0" w:color="auto"/>
                    <w:right w:val="none" w:sz="0" w:space="0" w:color="auto"/>
                  </w:divBdr>
                  <w:divsChild>
                    <w:div w:id="1326010650">
                      <w:marLeft w:val="0"/>
                      <w:marRight w:val="0"/>
                      <w:marTop w:val="0"/>
                      <w:marBottom w:val="0"/>
                      <w:divBdr>
                        <w:top w:val="none" w:sz="0" w:space="0" w:color="auto"/>
                        <w:left w:val="none" w:sz="0" w:space="0" w:color="auto"/>
                        <w:bottom w:val="none" w:sz="0" w:space="0" w:color="auto"/>
                        <w:right w:val="none" w:sz="0" w:space="0" w:color="auto"/>
                      </w:divBdr>
                      <w:divsChild>
                        <w:div w:id="452287039">
                          <w:marLeft w:val="0"/>
                          <w:marRight w:val="0"/>
                          <w:marTop w:val="0"/>
                          <w:marBottom w:val="0"/>
                          <w:divBdr>
                            <w:top w:val="none" w:sz="0" w:space="0" w:color="auto"/>
                            <w:left w:val="none" w:sz="0" w:space="0" w:color="auto"/>
                            <w:bottom w:val="none" w:sz="0" w:space="0" w:color="auto"/>
                            <w:right w:val="none" w:sz="0" w:space="0" w:color="auto"/>
                          </w:divBdr>
                          <w:divsChild>
                            <w:div w:id="1684161728">
                              <w:marLeft w:val="0"/>
                              <w:marRight w:val="0"/>
                              <w:marTop w:val="0"/>
                              <w:marBottom w:val="0"/>
                              <w:divBdr>
                                <w:top w:val="none" w:sz="0" w:space="0" w:color="auto"/>
                                <w:left w:val="none" w:sz="0" w:space="0" w:color="auto"/>
                                <w:bottom w:val="none" w:sz="0" w:space="0" w:color="auto"/>
                                <w:right w:val="none" w:sz="0" w:space="0" w:color="auto"/>
                              </w:divBdr>
                              <w:divsChild>
                                <w:div w:id="1841776014">
                                  <w:marLeft w:val="0"/>
                                  <w:marRight w:val="0"/>
                                  <w:marTop w:val="0"/>
                                  <w:marBottom w:val="0"/>
                                  <w:divBdr>
                                    <w:top w:val="none" w:sz="0" w:space="0" w:color="auto"/>
                                    <w:left w:val="none" w:sz="0" w:space="0" w:color="auto"/>
                                    <w:bottom w:val="none" w:sz="0" w:space="0" w:color="auto"/>
                                    <w:right w:val="none" w:sz="0" w:space="0" w:color="auto"/>
                                  </w:divBdr>
                                  <w:divsChild>
                                    <w:div w:id="1290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599107">
          <w:marLeft w:val="0"/>
          <w:marRight w:val="0"/>
          <w:marTop w:val="0"/>
          <w:marBottom w:val="0"/>
          <w:divBdr>
            <w:top w:val="none" w:sz="0" w:space="0" w:color="auto"/>
            <w:left w:val="none" w:sz="0" w:space="0" w:color="auto"/>
            <w:bottom w:val="none" w:sz="0" w:space="0" w:color="auto"/>
            <w:right w:val="none" w:sz="0" w:space="0" w:color="auto"/>
          </w:divBdr>
          <w:divsChild>
            <w:div w:id="619267136">
              <w:marLeft w:val="0"/>
              <w:marRight w:val="0"/>
              <w:marTop w:val="0"/>
              <w:marBottom w:val="0"/>
              <w:divBdr>
                <w:top w:val="none" w:sz="0" w:space="0" w:color="auto"/>
                <w:left w:val="none" w:sz="0" w:space="0" w:color="auto"/>
                <w:bottom w:val="none" w:sz="0" w:space="0" w:color="auto"/>
                <w:right w:val="none" w:sz="0" w:space="0" w:color="auto"/>
              </w:divBdr>
              <w:divsChild>
                <w:div w:id="145976592">
                  <w:marLeft w:val="0"/>
                  <w:marRight w:val="0"/>
                  <w:marTop w:val="0"/>
                  <w:marBottom w:val="0"/>
                  <w:divBdr>
                    <w:top w:val="none" w:sz="0" w:space="0" w:color="auto"/>
                    <w:left w:val="none" w:sz="0" w:space="0" w:color="auto"/>
                    <w:bottom w:val="none" w:sz="0" w:space="0" w:color="auto"/>
                    <w:right w:val="none" w:sz="0" w:space="0" w:color="auto"/>
                  </w:divBdr>
                  <w:divsChild>
                    <w:div w:id="1395927977">
                      <w:marLeft w:val="0"/>
                      <w:marRight w:val="0"/>
                      <w:marTop w:val="0"/>
                      <w:marBottom w:val="0"/>
                      <w:divBdr>
                        <w:top w:val="none" w:sz="0" w:space="0" w:color="auto"/>
                        <w:left w:val="none" w:sz="0" w:space="0" w:color="auto"/>
                        <w:bottom w:val="none" w:sz="0" w:space="0" w:color="auto"/>
                        <w:right w:val="none" w:sz="0" w:space="0" w:color="auto"/>
                      </w:divBdr>
                      <w:divsChild>
                        <w:div w:id="317543348">
                          <w:marLeft w:val="0"/>
                          <w:marRight w:val="0"/>
                          <w:marTop w:val="0"/>
                          <w:marBottom w:val="0"/>
                          <w:divBdr>
                            <w:top w:val="none" w:sz="0" w:space="0" w:color="auto"/>
                            <w:left w:val="none" w:sz="0" w:space="0" w:color="auto"/>
                            <w:bottom w:val="none" w:sz="0" w:space="0" w:color="auto"/>
                            <w:right w:val="none" w:sz="0" w:space="0" w:color="auto"/>
                          </w:divBdr>
                          <w:divsChild>
                            <w:div w:id="1454133971">
                              <w:marLeft w:val="0"/>
                              <w:marRight w:val="0"/>
                              <w:marTop w:val="0"/>
                              <w:marBottom w:val="0"/>
                              <w:divBdr>
                                <w:top w:val="none" w:sz="0" w:space="0" w:color="auto"/>
                                <w:left w:val="none" w:sz="0" w:space="0" w:color="auto"/>
                                <w:bottom w:val="none" w:sz="0" w:space="0" w:color="auto"/>
                                <w:right w:val="none" w:sz="0" w:space="0" w:color="auto"/>
                              </w:divBdr>
                              <w:divsChild>
                                <w:div w:id="728765243">
                                  <w:marLeft w:val="0"/>
                                  <w:marRight w:val="0"/>
                                  <w:marTop w:val="0"/>
                                  <w:marBottom w:val="0"/>
                                  <w:divBdr>
                                    <w:top w:val="none" w:sz="0" w:space="0" w:color="auto"/>
                                    <w:left w:val="none" w:sz="0" w:space="0" w:color="auto"/>
                                    <w:bottom w:val="none" w:sz="0" w:space="0" w:color="auto"/>
                                    <w:right w:val="none" w:sz="0" w:space="0" w:color="auto"/>
                                  </w:divBdr>
                                  <w:divsChild>
                                    <w:div w:id="365178868">
                                      <w:marLeft w:val="0"/>
                                      <w:marRight w:val="0"/>
                                      <w:marTop w:val="0"/>
                                      <w:marBottom w:val="0"/>
                                      <w:divBdr>
                                        <w:top w:val="none" w:sz="0" w:space="0" w:color="auto"/>
                                        <w:left w:val="none" w:sz="0" w:space="0" w:color="auto"/>
                                        <w:bottom w:val="none" w:sz="0" w:space="0" w:color="auto"/>
                                        <w:right w:val="none" w:sz="0" w:space="0" w:color="auto"/>
                                      </w:divBdr>
                                      <w:divsChild>
                                        <w:div w:id="10292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558094">
          <w:marLeft w:val="0"/>
          <w:marRight w:val="0"/>
          <w:marTop w:val="0"/>
          <w:marBottom w:val="0"/>
          <w:divBdr>
            <w:top w:val="none" w:sz="0" w:space="0" w:color="auto"/>
            <w:left w:val="none" w:sz="0" w:space="0" w:color="auto"/>
            <w:bottom w:val="none" w:sz="0" w:space="0" w:color="auto"/>
            <w:right w:val="none" w:sz="0" w:space="0" w:color="auto"/>
          </w:divBdr>
          <w:divsChild>
            <w:div w:id="137889964">
              <w:marLeft w:val="0"/>
              <w:marRight w:val="0"/>
              <w:marTop w:val="0"/>
              <w:marBottom w:val="0"/>
              <w:divBdr>
                <w:top w:val="none" w:sz="0" w:space="0" w:color="auto"/>
                <w:left w:val="none" w:sz="0" w:space="0" w:color="auto"/>
                <w:bottom w:val="none" w:sz="0" w:space="0" w:color="auto"/>
                <w:right w:val="none" w:sz="0" w:space="0" w:color="auto"/>
              </w:divBdr>
              <w:divsChild>
                <w:div w:id="2138520427">
                  <w:marLeft w:val="0"/>
                  <w:marRight w:val="0"/>
                  <w:marTop w:val="0"/>
                  <w:marBottom w:val="0"/>
                  <w:divBdr>
                    <w:top w:val="none" w:sz="0" w:space="0" w:color="auto"/>
                    <w:left w:val="none" w:sz="0" w:space="0" w:color="auto"/>
                    <w:bottom w:val="none" w:sz="0" w:space="0" w:color="auto"/>
                    <w:right w:val="none" w:sz="0" w:space="0" w:color="auto"/>
                  </w:divBdr>
                  <w:divsChild>
                    <w:div w:id="1060248948">
                      <w:marLeft w:val="0"/>
                      <w:marRight w:val="0"/>
                      <w:marTop w:val="0"/>
                      <w:marBottom w:val="0"/>
                      <w:divBdr>
                        <w:top w:val="none" w:sz="0" w:space="0" w:color="auto"/>
                        <w:left w:val="none" w:sz="0" w:space="0" w:color="auto"/>
                        <w:bottom w:val="none" w:sz="0" w:space="0" w:color="auto"/>
                        <w:right w:val="none" w:sz="0" w:space="0" w:color="auto"/>
                      </w:divBdr>
                      <w:divsChild>
                        <w:div w:id="1912153859">
                          <w:marLeft w:val="0"/>
                          <w:marRight w:val="0"/>
                          <w:marTop w:val="0"/>
                          <w:marBottom w:val="0"/>
                          <w:divBdr>
                            <w:top w:val="none" w:sz="0" w:space="0" w:color="auto"/>
                            <w:left w:val="none" w:sz="0" w:space="0" w:color="auto"/>
                            <w:bottom w:val="none" w:sz="0" w:space="0" w:color="auto"/>
                            <w:right w:val="none" w:sz="0" w:space="0" w:color="auto"/>
                          </w:divBdr>
                          <w:divsChild>
                            <w:div w:id="1399206078">
                              <w:marLeft w:val="0"/>
                              <w:marRight w:val="0"/>
                              <w:marTop w:val="0"/>
                              <w:marBottom w:val="0"/>
                              <w:divBdr>
                                <w:top w:val="none" w:sz="0" w:space="0" w:color="auto"/>
                                <w:left w:val="none" w:sz="0" w:space="0" w:color="auto"/>
                                <w:bottom w:val="none" w:sz="0" w:space="0" w:color="auto"/>
                                <w:right w:val="none" w:sz="0" w:space="0" w:color="auto"/>
                              </w:divBdr>
                              <w:divsChild>
                                <w:div w:id="1585143530">
                                  <w:marLeft w:val="0"/>
                                  <w:marRight w:val="0"/>
                                  <w:marTop w:val="0"/>
                                  <w:marBottom w:val="0"/>
                                  <w:divBdr>
                                    <w:top w:val="none" w:sz="0" w:space="0" w:color="auto"/>
                                    <w:left w:val="none" w:sz="0" w:space="0" w:color="auto"/>
                                    <w:bottom w:val="none" w:sz="0" w:space="0" w:color="auto"/>
                                    <w:right w:val="none" w:sz="0" w:space="0" w:color="auto"/>
                                  </w:divBdr>
                                  <w:divsChild>
                                    <w:div w:id="13420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027550">
          <w:marLeft w:val="0"/>
          <w:marRight w:val="0"/>
          <w:marTop w:val="0"/>
          <w:marBottom w:val="0"/>
          <w:divBdr>
            <w:top w:val="none" w:sz="0" w:space="0" w:color="auto"/>
            <w:left w:val="none" w:sz="0" w:space="0" w:color="auto"/>
            <w:bottom w:val="none" w:sz="0" w:space="0" w:color="auto"/>
            <w:right w:val="none" w:sz="0" w:space="0" w:color="auto"/>
          </w:divBdr>
          <w:divsChild>
            <w:div w:id="990714301">
              <w:marLeft w:val="0"/>
              <w:marRight w:val="0"/>
              <w:marTop w:val="0"/>
              <w:marBottom w:val="0"/>
              <w:divBdr>
                <w:top w:val="none" w:sz="0" w:space="0" w:color="auto"/>
                <w:left w:val="none" w:sz="0" w:space="0" w:color="auto"/>
                <w:bottom w:val="none" w:sz="0" w:space="0" w:color="auto"/>
                <w:right w:val="none" w:sz="0" w:space="0" w:color="auto"/>
              </w:divBdr>
              <w:divsChild>
                <w:div w:id="627853445">
                  <w:marLeft w:val="0"/>
                  <w:marRight w:val="0"/>
                  <w:marTop w:val="0"/>
                  <w:marBottom w:val="0"/>
                  <w:divBdr>
                    <w:top w:val="none" w:sz="0" w:space="0" w:color="auto"/>
                    <w:left w:val="none" w:sz="0" w:space="0" w:color="auto"/>
                    <w:bottom w:val="none" w:sz="0" w:space="0" w:color="auto"/>
                    <w:right w:val="none" w:sz="0" w:space="0" w:color="auto"/>
                  </w:divBdr>
                  <w:divsChild>
                    <w:div w:id="708918394">
                      <w:marLeft w:val="0"/>
                      <w:marRight w:val="0"/>
                      <w:marTop w:val="0"/>
                      <w:marBottom w:val="0"/>
                      <w:divBdr>
                        <w:top w:val="none" w:sz="0" w:space="0" w:color="auto"/>
                        <w:left w:val="none" w:sz="0" w:space="0" w:color="auto"/>
                        <w:bottom w:val="none" w:sz="0" w:space="0" w:color="auto"/>
                        <w:right w:val="none" w:sz="0" w:space="0" w:color="auto"/>
                      </w:divBdr>
                      <w:divsChild>
                        <w:div w:id="425275043">
                          <w:marLeft w:val="0"/>
                          <w:marRight w:val="0"/>
                          <w:marTop w:val="0"/>
                          <w:marBottom w:val="0"/>
                          <w:divBdr>
                            <w:top w:val="none" w:sz="0" w:space="0" w:color="auto"/>
                            <w:left w:val="none" w:sz="0" w:space="0" w:color="auto"/>
                            <w:bottom w:val="none" w:sz="0" w:space="0" w:color="auto"/>
                            <w:right w:val="none" w:sz="0" w:space="0" w:color="auto"/>
                          </w:divBdr>
                          <w:divsChild>
                            <w:div w:id="593787206">
                              <w:marLeft w:val="0"/>
                              <w:marRight w:val="0"/>
                              <w:marTop w:val="0"/>
                              <w:marBottom w:val="0"/>
                              <w:divBdr>
                                <w:top w:val="none" w:sz="0" w:space="0" w:color="auto"/>
                                <w:left w:val="none" w:sz="0" w:space="0" w:color="auto"/>
                                <w:bottom w:val="none" w:sz="0" w:space="0" w:color="auto"/>
                                <w:right w:val="none" w:sz="0" w:space="0" w:color="auto"/>
                              </w:divBdr>
                              <w:divsChild>
                                <w:div w:id="1935632249">
                                  <w:marLeft w:val="0"/>
                                  <w:marRight w:val="0"/>
                                  <w:marTop w:val="0"/>
                                  <w:marBottom w:val="0"/>
                                  <w:divBdr>
                                    <w:top w:val="none" w:sz="0" w:space="0" w:color="auto"/>
                                    <w:left w:val="none" w:sz="0" w:space="0" w:color="auto"/>
                                    <w:bottom w:val="none" w:sz="0" w:space="0" w:color="auto"/>
                                    <w:right w:val="none" w:sz="0" w:space="0" w:color="auto"/>
                                  </w:divBdr>
                                  <w:divsChild>
                                    <w:div w:id="1304694591">
                                      <w:marLeft w:val="0"/>
                                      <w:marRight w:val="0"/>
                                      <w:marTop w:val="0"/>
                                      <w:marBottom w:val="0"/>
                                      <w:divBdr>
                                        <w:top w:val="none" w:sz="0" w:space="0" w:color="auto"/>
                                        <w:left w:val="none" w:sz="0" w:space="0" w:color="auto"/>
                                        <w:bottom w:val="none" w:sz="0" w:space="0" w:color="auto"/>
                                        <w:right w:val="none" w:sz="0" w:space="0" w:color="auto"/>
                                      </w:divBdr>
                                      <w:divsChild>
                                        <w:div w:id="1249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78947">
          <w:marLeft w:val="0"/>
          <w:marRight w:val="0"/>
          <w:marTop w:val="0"/>
          <w:marBottom w:val="0"/>
          <w:divBdr>
            <w:top w:val="none" w:sz="0" w:space="0" w:color="auto"/>
            <w:left w:val="none" w:sz="0" w:space="0" w:color="auto"/>
            <w:bottom w:val="none" w:sz="0" w:space="0" w:color="auto"/>
            <w:right w:val="none" w:sz="0" w:space="0" w:color="auto"/>
          </w:divBdr>
          <w:divsChild>
            <w:div w:id="1874803502">
              <w:marLeft w:val="0"/>
              <w:marRight w:val="0"/>
              <w:marTop w:val="0"/>
              <w:marBottom w:val="0"/>
              <w:divBdr>
                <w:top w:val="none" w:sz="0" w:space="0" w:color="auto"/>
                <w:left w:val="none" w:sz="0" w:space="0" w:color="auto"/>
                <w:bottom w:val="none" w:sz="0" w:space="0" w:color="auto"/>
                <w:right w:val="none" w:sz="0" w:space="0" w:color="auto"/>
              </w:divBdr>
              <w:divsChild>
                <w:div w:id="2020695376">
                  <w:marLeft w:val="0"/>
                  <w:marRight w:val="0"/>
                  <w:marTop w:val="0"/>
                  <w:marBottom w:val="0"/>
                  <w:divBdr>
                    <w:top w:val="none" w:sz="0" w:space="0" w:color="auto"/>
                    <w:left w:val="none" w:sz="0" w:space="0" w:color="auto"/>
                    <w:bottom w:val="none" w:sz="0" w:space="0" w:color="auto"/>
                    <w:right w:val="none" w:sz="0" w:space="0" w:color="auto"/>
                  </w:divBdr>
                  <w:divsChild>
                    <w:div w:id="797727293">
                      <w:marLeft w:val="0"/>
                      <w:marRight w:val="0"/>
                      <w:marTop w:val="0"/>
                      <w:marBottom w:val="0"/>
                      <w:divBdr>
                        <w:top w:val="none" w:sz="0" w:space="0" w:color="auto"/>
                        <w:left w:val="none" w:sz="0" w:space="0" w:color="auto"/>
                        <w:bottom w:val="none" w:sz="0" w:space="0" w:color="auto"/>
                        <w:right w:val="none" w:sz="0" w:space="0" w:color="auto"/>
                      </w:divBdr>
                      <w:divsChild>
                        <w:div w:id="1076509504">
                          <w:marLeft w:val="0"/>
                          <w:marRight w:val="0"/>
                          <w:marTop w:val="0"/>
                          <w:marBottom w:val="0"/>
                          <w:divBdr>
                            <w:top w:val="none" w:sz="0" w:space="0" w:color="auto"/>
                            <w:left w:val="none" w:sz="0" w:space="0" w:color="auto"/>
                            <w:bottom w:val="none" w:sz="0" w:space="0" w:color="auto"/>
                            <w:right w:val="none" w:sz="0" w:space="0" w:color="auto"/>
                          </w:divBdr>
                          <w:divsChild>
                            <w:div w:id="1467239861">
                              <w:marLeft w:val="0"/>
                              <w:marRight w:val="0"/>
                              <w:marTop w:val="0"/>
                              <w:marBottom w:val="0"/>
                              <w:divBdr>
                                <w:top w:val="none" w:sz="0" w:space="0" w:color="auto"/>
                                <w:left w:val="none" w:sz="0" w:space="0" w:color="auto"/>
                                <w:bottom w:val="none" w:sz="0" w:space="0" w:color="auto"/>
                                <w:right w:val="none" w:sz="0" w:space="0" w:color="auto"/>
                              </w:divBdr>
                              <w:divsChild>
                                <w:div w:id="823617846">
                                  <w:marLeft w:val="0"/>
                                  <w:marRight w:val="0"/>
                                  <w:marTop w:val="0"/>
                                  <w:marBottom w:val="0"/>
                                  <w:divBdr>
                                    <w:top w:val="none" w:sz="0" w:space="0" w:color="auto"/>
                                    <w:left w:val="none" w:sz="0" w:space="0" w:color="auto"/>
                                    <w:bottom w:val="none" w:sz="0" w:space="0" w:color="auto"/>
                                    <w:right w:val="none" w:sz="0" w:space="0" w:color="auto"/>
                                  </w:divBdr>
                                  <w:divsChild>
                                    <w:div w:id="15423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743934">
          <w:marLeft w:val="0"/>
          <w:marRight w:val="0"/>
          <w:marTop w:val="0"/>
          <w:marBottom w:val="0"/>
          <w:divBdr>
            <w:top w:val="none" w:sz="0" w:space="0" w:color="auto"/>
            <w:left w:val="none" w:sz="0" w:space="0" w:color="auto"/>
            <w:bottom w:val="none" w:sz="0" w:space="0" w:color="auto"/>
            <w:right w:val="none" w:sz="0" w:space="0" w:color="auto"/>
          </w:divBdr>
          <w:divsChild>
            <w:div w:id="157309053">
              <w:marLeft w:val="0"/>
              <w:marRight w:val="0"/>
              <w:marTop w:val="0"/>
              <w:marBottom w:val="0"/>
              <w:divBdr>
                <w:top w:val="none" w:sz="0" w:space="0" w:color="auto"/>
                <w:left w:val="none" w:sz="0" w:space="0" w:color="auto"/>
                <w:bottom w:val="none" w:sz="0" w:space="0" w:color="auto"/>
                <w:right w:val="none" w:sz="0" w:space="0" w:color="auto"/>
              </w:divBdr>
              <w:divsChild>
                <w:div w:id="384525049">
                  <w:marLeft w:val="0"/>
                  <w:marRight w:val="0"/>
                  <w:marTop w:val="0"/>
                  <w:marBottom w:val="0"/>
                  <w:divBdr>
                    <w:top w:val="none" w:sz="0" w:space="0" w:color="auto"/>
                    <w:left w:val="none" w:sz="0" w:space="0" w:color="auto"/>
                    <w:bottom w:val="none" w:sz="0" w:space="0" w:color="auto"/>
                    <w:right w:val="none" w:sz="0" w:space="0" w:color="auto"/>
                  </w:divBdr>
                  <w:divsChild>
                    <w:div w:id="346643720">
                      <w:marLeft w:val="0"/>
                      <w:marRight w:val="0"/>
                      <w:marTop w:val="0"/>
                      <w:marBottom w:val="0"/>
                      <w:divBdr>
                        <w:top w:val="none" w:sz="0" w:space="0" w:color="auto"/>
                        <w:left w:val="none" w:sz="0" w:space="0" w:color="auto"/>
                        <w:bottom w:val="none" w:sz="0" w:space="0" w:color="auto"/>
                        <w:right w:val="none" w:sz="0" w:space="0" w:color="auto"/>
                      </w:divBdr>
                      <w:divsChild>
                        <w:div w:id="2102067574">
                          <w:marLeft w:val="0"/>
                          <w:marRight w:val="0"/>
                          <w:marTop w:val="0"/>
                          <w:marBottom w:val="0"/>
                          <w:divBdr>
                            <w:top w:val="none" w:sz="0" w:space="0" w:color="auto"/>
                            <w:left w:val="none" w:sz="0" w:space="0" w:color="auto"/>
                            <w:bottom w:val="none" w:sz="0" w:space="0" w:color="auto"/>
                            <w:right w:val="none" w:sz="0" w:space="0" w:color="auto"/>
                          </w:divBdr>
                          <w:divsChild>
                            <w:div w:id="684526756">
                              <w:marLeft w:val="0"/>
                              <w:marRight w:val="0"/>
                              <w:marTop w:val="0"/>
                              <w:marBottom w:val="0"/>
                              <w:divBdr>
                                <w:top w:val="none" w:sz="0" w:space="0" w:color="auto"/>
                                <w:left w:val="none" w:sz="0" w:space="0" w:color="auto"/>
                                <w:bottom w:val="none" w:sz="0" w:space="0" w:color="auto"/>
                                <w:right w:val="none" w:sz="0" w:space="0" w:color="auto"/>
                              </w:divBdr>
                              <w:divsChild>
                                <w:div w:id="824777948">
                                  <w:marLeft w:val="0"/>
                                  <w:marRight w:val="0"/>
                                  <w:marTop w:val="0"/>
                                  <w:marBottom w:val="0"/>
                                  <w:divBdr>
                                    <w:top w:val="none" w:sz="0" w:space="0" w:color="auto"/>
                                    <w:left w:val="none" w:sz="0" w:space="0" w:color="auto"/>
                                    <w:bottom w:val="none" w:sz="0" w:space="0" w:color="auto"/>
                                    <w:right w:val="none" w:sz="0" w:space="0" w:color="auto"/>
                                  </w:divBdr>
                                  <w:divsChild>
                                    <w:div w:id="2115512948">
                                      <w:marLeft w:val="0"/>
                                      <w:marRight w:val="0"/>
                                      <w:marTop w:val="0"/>
                                      <w:marBottom w:val="0"/>
                                      <w:divBdr>
                                        <w:top w:val="none" w:sz="0" w:space="0" w:color="auto"/>
                                        <w:left w:val="none" w:sz="0" w:space="0" w:color="auto"/>
                                        <w:bottom w:val="none" w:sz="0" w:space="0" w:color="auto"/>
                                        <w:right w:val="none" w:sz="0" w:space="0" w:color="auto"/>
                                      </w:divBdr>
                                      <w:divsChild>
                                        <w:div w:id="1027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366074">
          <w:marLeft w:val="0"/>
          <w:marRight w:val="0"/>
          <w:marTop w:val="0"/>
          <w:marBottom w:val="0"/>
          <w:divBdr>
            <w:top w:val="none" w:sz="0" w:space="0" w:color="auto"/>
            <w:left w:val="none" w:sz="0" w:space="0" w:color="auto"/>
            <w:bottom w:val="none" w:sz="0" w:space="0" w:color="auto"/>
            <w:right w:val="none" w:sz="0" w:space="0" w:color="auto"/>
          </w:divBdr>
          <w:divsChild>
            <w:div w:id="82999492">
              <w:marLeft w:val="0"/>
              <w:marRight w:val="0"/>
              <w:marTop w:val="0"/>
              <w:marBottom w:val="0"/>
              <w:divBdr>
                <w:top w:val="none" w:sz="0" w:space="0" w:color="auto"/>
                <w:left w:val="none" w:sz="0" w:space="0" w:color="auto"/>
                <w:bottom w:val="none" w:sz="0" w:space="0" w:color="auto"/>
                <w:right w:val="none" w:sz="0" w:space="0" w:color="auto"/>
              </w:divBdr>
              <w:divsChild>
                <w:div w:id="1622766477">
                  <w:marLeft w:val="0"/>
                  <w:marRight w:val="0"/>
                  <w:marTop w:val="0"/>
                  <w:marBottom w:val="0"/>
                  <w:divBdr>
                    <w:top w:val="none" w:sz="0" w:space="0" w:color="auto"/>
                    <w:left w:val="none" w:sz="0" w:space="0" w:color="auto"/>
                    <w:bottom w:val="none" w:sz="0" w:space="0" w:color="auto"/>
                    <w:right w:val="none" w:sz="0" w:space="0" w:color="auto"/>
                  </w:divBdr>
                  <w:divsChild>
                    <w:div w:id="1665627433">
                      <w:marLeft w:val="0"/>
                      <w:marRight w:val="0"/>
                      <w:marTop w:val="0"/>
                      <w:marBottom w:val="0"/>
                      <w:divBdr>
                        <w:top w:val="none" w:sz="0" w:space="0" w:color="auto"/>
                        <w:left w:val="none" w:sz="0" w:space="0" w:color="auto"/>
                        <w:bottom w:val="none" w:sz="0" w:space="0" w:color="auto"/>
                        <w:right w:val="none" w:sz="0" w:space="0" w:color="auto"/>
                      </w:divBdr>
                      <w:divsChild>
                        <w:div w:id="123354376">
                          <w:marLeft w:val="0"/>
                          <w:marRight w:val="0"/>
                          <w:marTop w:val="0"/>
                          <w:marBottom w:val="0"/>
                          <w:divBdr>
                            <w:top w:val="none" w:sz="0" w:space="0" w:color="auto"/>
                            <w:left w:val="none" w:sz="0" w:space="0" w:color="auto"/>
                            <w:bottom w:val="none" w:sz="0" w:space="0" w:color="auto"/>
                            <w:right w:val="none" w:sz="0" w:space="0" w:color="auto"/>
                          </w:divBdr>
                          <w:divsChild>
                            <w:div w:id="1332023908">
                              <w:marLeft w:val="0"/>
                              <w:marRight w:val="0"/>
                              <w:marTop w:val="0"/>
                              <w:marBottom w:val="0"/>
                              <w:divBdr>
                                <w:top w:val="none" w:sz="0" w:space="0" w:color="auto"/>
                                <w:left w:val="none" w:sz="0" w:space="0" w:color="auto"/>
                                <w:bottom w:val="none" w:sz="0" w:space="0" w:color="auto"/>
                                <w:right w:val="none" w:sz="0" w:space="0" w:color="auto"/>
                              </w:divBdr>
                              <w:divsChild>
                                <w:div w:id="398789374">
                                  <w:marLeft w:val="0"/>
                                  <w:marRight w:val="0"/>
                                  <w:marTop w:val="0"/>
                                  <w:marBottom w:val="0"/>
                                  <w:divBdr>
                                    <w:top w:val="none" w:sz="0" w:space="0" w:color="auto"/>
                                    <w:left w:val="none" w:sz="0" w:space="0" w:color="auto"/>
                                    <w:bottom w:val="none" w:sz="0" w:space="0" w:color="auto"/>
                                    <w:right w:val="none" w:sz="0" w:space="0" w:color="auto"/>
                                  </w:divBdr>
                                  <w:divsChild>
                                    <w:div w:id="21017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951069">
          <w:marLeft w:val="0"/>
          <w:marRight w:val="0"/>
          <w:marTop w:val="0"/>
          <w:marBottom w:val="0"/>
          <w:divBdr>
            <w:top w:val="none" w:sz="0" w:space="0" w:color="auto"/>
            <w:left w:val="none" w:sz="0" w:space="0" w:color="auto"/>
            <w:bottom w:val="none" w:sz="0" w:space="0" w:color="auto"/>
            <w:right w:val="none" w:sz="0" w:space="0" w:color="auto"/>
          </w:divBdr>
          <w:divsChild>
            <w:div w:id="1128933593">
              <w:marLeft w:val="0"/>
              <w:marRight w:val="0"/>
              <w:marTop w:val="0"/>
              <w:marBottom w:val="0"/>
              <w:divBdr>
                <w:top w:val="none" w:sz="0" w:space="0" w:color="auto"/>
                <w:left w:val="none" w:sz="0" w:space="0" w:color="auto"/>
                <w:bottom w:val="none" w:sz="0" w:space="0" w:color="auto"/>
                <w:right w:val="none" w:sz="0" w:space="0" w:color="auto"/>
              </w:divBdr>
              <w:divsChild>
                <w:div w:id="2085839183">
                  <w:marLeft w:val="0"/>
                  <w:marRight w:val="0"/>
                  <w:marTop w:val="0"/>
                  <w:marBottom w:val="0"/>
                  <w:divBdr>
                    <w:top w:val="none" w:sz="0" w:space="0" w:color="auto"/>
                    <w:left w:val="none" w:sz="0" w:space="0" w:color="auto"/>
                    <w:bottom w:val="none" w:sz="0" w:space="0" w:color="auto"/>
                    <w:right w:val="none" w:sz="0" w:space="0" w:color="auto"/>
                  </w:divBdr>
                  <w:divsChild>
                    <w:div w:id="1134182261">
                      <w:marLeft w:val="0"/>
                      <w:marRight w:val="0"/>
                      <w:marTop w:val="0"/>
                      <w:marBottom w:val="0"/>
                      <w:divBdr>
                        <w:top w:val="none" w:sz="0" w:space="0" w:color="auto"/>
                        <w:left w:val="none" w:sz="0" w:space="0" w:color="auto"/>
                        <w:bottom w:val="none" w:sz="0" w:space="0" w:color="auto"/>
                        <w:right w:val="none" w:sz="0" w:space="0" w:color="auto"/>
                      </w:divBdr>
                      <w:divsChild>
                        <w:div w:id="1056782722">
                          <w:marLeft w:val="0"/>
                          <w:marRight w:val="0"/>
                          <w:marTop w:val="0"/>
                          <w:marBottom w:val="0"/>
                          <w:divBdr>
                            <w:top w:val="none" w:sz="0" w:space="0" w:color="auto"/>
                            <w:left w:val="none" w:sz="0" w:space="0" w:color="auto"/>
                            <w:bottom w:val="none" w:sz="0" w:space="0" w:color="auto"/>
                            <w:right w:val="none" w:sz="0" w:space="0" w:color="auto"/>
                          </w:divBdr>
                          <w:divsChild>
                            <w:div w:id="1709061766">
                              <w:marLeft w:val="0"/>
                              <w:marRight w:val="0"/>
                              <w:marTop w:val="0"/>
                              <w:marBottom w:val="0"/>
                              <w:divBdr>
                                <w:top w:val="none" w:sz="0" w:space="0" w:color="auto"/>
                                <w:left w:val="none" w:sz="0" w:space="0" w:color="auto"/>
                                <w:bottom w:val="none" w:sz="0" w:space="0" w:color="auto"/>
                                <w:right w:val="none" w:sz="0" w:space="0" w:color="auto"/>
                              </w:divBdr>
                              <w:divsChild>
                                <w:div w:id="204415181">
                                  <w:marLeft w:val="0"/>
                                  <w:marRight w:val="0"/>
                                  <w:marTop w:val="0"/>
                                  <w:marBottom w:val="0"/>
                                  <w:divBdr>
                                    <w:top w:val="none" w:sz="0" w:space="0" w:color="auto"/>
                                    <w:left w:val="none" w:sz="0" w:space="0" w:color="auto"/>
                                    <w:bottom w:val="none" w:sz="0" w:space="0" w:color="auto"/>
                                    <w:right w:val="none" w:sz="0" w:space="0" w:color="auto"/>
                                  </w:divBdr>
                                  <w:divsChild>
                                    <w:div w:id="691764570">
                                      <w:marLeft w:val="0"/>
                                      <w:marRight w:val="0"/>
                                      <w:marTop w:val="0"/>
                                      <w:marBottom w:val="0"/>
                                      <w:divBdr>
                                        <w:top w:val="none" w:sz="0" w:space="0" w:color="auto"/>
                                        <w:left w:val="none" w:sz="0" w:space="0" w:color="auto"/>
                                        <w:bottom w:val="none" w:sz="0" w:space="0" w:color="auto"/>
                                        <w:right w:val="none" w:sz="0" w:space="0" w:color="auto"/>
                                      </w:divBdr>
                                      <w:divsChild>
                                        <w:div w:id="8185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720606">
          <w:marLeft w:val="0"/>
          <w:marRight w:val="0"/>
          <w:marTop w:val="0"/>
          <w:marBottom w:val="0"/>
          <w:divBdr>
            <w:top w:val="none" w:sz="0" w:space="0" w:color="auto"/>
            <w:left w:val="none" w:sz="0" w:space="0" w:color="auto"/>
            <w:bottom w:val="none" w:sz="0" w:space="0" w:color="auto"/>
            <w:right w:val="none" w:sz="0" w:space="0" w:color="auto"/>
          </w:divBdr>
          <w:divsChild>
            <w:div w:id="1727873334">
              <w:marLeft w:val="0"/>
              <w:marRight w:val="0"/>
              <w:marTop w:val="0"/>
              <w:marBottom w:val="0"/>
              <w:divBdr>
                <w:top w:val="none" w:sz="0" w:space="0" w:color="auto"/>
                <w:left w:val="none" w:sz="0" w:space="0" w:color="auto"/>
                <w:bottom w:val="none" w:sz="0" w:space="0" w:color="auto"/>
                <w:right w:val="none" w:sz="0" w:space="0" w:color="auto"/>
              </w:divBdr>
              <w:divsChild>
                <w:div w:id="1383940213">
                  <w:marLeft w:val="0"/>
                  <w:marRight w:val="0"/>
                  <w:marTop w:val="0"/>
                  <w:marBottom w:val="0"/>
                  <w:divBdr>
                    <w:top w:val="none" w:sz="0" w:space="0" w:color="auto"/>
                    <w:left w:val="none" w:sz="0" w:space="0" w:color="auto"/>
                    <w:bottom w:val="none" w:sz="0" w:space="0" w:color="auto"/>
                    <w:right w:val="none" w:sz="0" w:space="0" w:color="auto"/>
                  </w:divBdr>
                  <w:divsChild>
                    <w:div w:id="1015303776">
                      <w:marLeft w:val="0"/>
                      <w:marRight w:val="0"/>
                      <w:marTop w:val="0"/>
                      <w:marBottom w:val="0"/>
                      <w:divBdr>
                        <w:top w:val="none" w:sz="0" w:space="0" w:color="auto"/>
                        <w:left w:val="none" w:sz="0" w:space="0" w:color="auto"/>
                        <w:bottom w:val="none" w:sz="0" w:space="0" w:color="auto"/>
                        <w:right w:val="none" w:sz="0" w:space="0" w:color="auto"/>
                      </w:divBdr>
                      <w:divsChild>
                        <w:div w:id="1808350437">
                          <w:marLeft w:val="0"/>
                          <w:marRight w:val="0"/>
                          <w:marTop w:val="0"/>
                          <w:marBottom w:val="0"/>
                          <w:divBdr>
                            <w:top w:val="none" w:sz="0" w:space="0" w:color="auto"/>
                            <w:left w:val="none" w:sz="0" w:space="0" w:color="auto"/>
                            <w:bottom w:val="none" w:sz="0" w:space="0" w:color="auto"/>
                            <w:right w:val="none" w:sz="0" w:space="0" w:color="auto"/>
                          </w:divBdr>
                          <w:divsChild>
                            <w:div w:id="939146460">
                              <w:marLeft w:val="0"/>
                              <w:marRight w:val="0"/>
                              <w:marTop w:val="0"/>
                              <w:marBottom w:val="0"/>
                              <w:divBdr>
                                <w:top w:val="none" w:sz="0" w:space="0" w:color="auto"/>
                                <w:left w:val="none" w:sz="0" w:space="0" w:color="auto"/>
                                <w:bottom w:val="none" w:sz="0" w:space="0" w:color="auto"/>
                                <w:right w:val="none" w:sz="0" w:space="0" w:color="auto"/>
                              </w:divBdr>
                              <w:divsChild>
                                <w:div w:id="1115171457">
                                  <w:marLeft w:val="0"/>
                                  <w:marRight w:val="0"/>
                                  <w:marTop w:val="0"/>
                                  <w:marBottom w:val="0"/>
                                  <w:divBdr>
                                    <w:top w:val="none" w:sz="0" w:space="0" w:color="auto"/>
                                    <w:left w:val="none" w:sz="0" w:space="0" w:color="auto"/>
                                    <w:bottom w:val="none" w:sz="0" w:space="0" w:color="auto"/>
                                    <w:right w:val="none" w:sz="0" w:space="0" w:color="auto"/>
                                  </w:divBdr>
                                  <w:divsChild>
                                    <w:div w:id="9140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481001">
          <w:marLeft w:val="0"/>
          <w:marRight w:val="0"/>
          <w:marTop w:val="0"/>
          <w:marBottom w:val="0"/>
          <w:divBdr>
            <w:top w:val="none" w:sz="0" w:space="0" w:color="auto"/>
            <w:left w:val="none" w:sz="0" w:space="0" w:color="auto"/>
            <w:bottom w:val="none" w:sz="0" w:space="0" w:color="auto"/>
            <w:right w:val="none" w:sz="0" w:space="0" w:color="auto"/>
          </w:divBdr>
          <w:divsChild>
            <w:div w:id="459229901">
              <w:marLeft w:val="0"/>
              <w:marRight w:val="0"/>
              <w:marTop w:val="0"/>
              <w:marBottom w:val="0"/>
              <w:divBdr>
                <w:top w:val="none" w:sz="0" w:space="0" w:color="auto"/>
                <w:left w:val="none" w:sz="0" w:space="0" w:color="auto"/>
                <w:bottom w:val="none" w:sz="0" w:space="0" w:color="auto"/>
                <w:right w:val="none" w:sz="0" w:space="0" w:color="auto"/>
              </w:divBdr>
              <w:divsChild>
                <w:div w:id="1909221691">
                  <w:marLeft w:val="0"/>
                  <w:marRight w:val="0"/>
                  <w:marTop w:val="0"/>
                  <w:marBottom w:val="0"/>
                  <w:divBdr>
                    <w:top w:val="none" w:sz="0" w:space="0" w:color="auto"/>
                    <w:left w:val="none" w:sz="0" w:space="0" w:color="auto"/>
                    <w:bottom w:val="none" w:sz="0" w:space="0" w:color="auto"/>
                    <w:right w:val="none" w:sz="0" w:space="0" w:color="auto"/>
                  </w:divBdr>
                  <w:divsChild>
                    <w:div w:id="993492917">
                      <w:marLeft w:val="0"/>
                      <w:marRight w:val="0"/>
                      <w:marTop w:val="0"/>
                      <w:marBottom w:val="0"/>
                      <w:divBdr>
                        <w:top w:val="none" w:sz="0" w:space="0" w:color="auto"/>
                        <w:left w:val="none" w:sz="0" w:space="0" w:color="auto"/>
                        <w:bottom w:val="none" w:sz="0" w:space="0" w:color="auto"/>
                        <w:right w:val="none" w:sz="0" w:space="0" w:color="auto"/>
                      </w:divBdr>
                      <w:divsChild>
                        <w:div w:id="522019251">
                          <w:marLeft w:val="0"/>
                          <w:marRight w:val="0"/>
                          <w:marTop w:val="0"/>
                          <w:marBottom w:val="0"/>
                          <w:divBdr>
                            <w:top w:val="none" w:sz="0" w:space="0" w:color="auto"/>
                            <w:left w:val="none" w:sz="0" w:space="0" w:color="auto"/>
                            <w:bottom w:val="none" w:sz="0" w:space="0" w:color="auto"/>
                            <w:right w:val="none" w:sz="0" w:space="0" w:color="auto"/>
                          </w:divBdr>
                          <w:divsChild>
                            <w:div w:id="614797023">
                              <w:marLeft w:val="0"/>
                              <w:marRight w:val="0"/>
                              <w:marTop w:val="0"/>
                              <w:marBottom w:val="0"/>
                              <w:divBdr>
                                <w:top w:val="none" w:sz="0" w:space="0" w:color="auto"/>
                                <w:left w:val="none" w:sz="0" w:space="0" w:color="auto"/>
                                <w:bottom w:val="none" w:sz="0" w:space="0" w:color="auto"/>
                                <w:right w:val="none" w:sz="0" w:space="0" w:color="auto"/>
                              </w:divBdr>
                              <w:divsChild>
                                <w:div w:id="358898525">
                                  <w:marLeft w:val="0"/>
                                  <w:marRight w:val="0"/>
                                  <w:marTop w:val="0"/>
                                  <w:marBottom w:val="0"/>
                                  <w:divBdr>
                                    <w:top w:val="none" w:sz="0" w:space="0" w:color="auto"/>
                                    <w:left w:val="none" w:sz="0" w:space="0" w:color="auto"/>
                                    <w:bottom w:val="none" w:sz="0" w:space="0" w:color="auto"/>
                                    <w:right w:val="none" w:sz="0" w:space="0" w:color="auto"/>
                                  </w:divBdr>
                                  <w:divsChild>
                                    <w:div w:id="123623731">
                                      <w:marLeft w:val="0"/>
                                      <w:marRight w:val="0"/>
                                      <w:marTop w:val="0"/>
                                      <w:marBottom w:val="0"/>
                                      <w:divBdr>
                                        <w:top w:val="none" w:sz="0" w:space="0" w:color="auto"/>
                                        <w:left w:val="none" w:sz="0" w:space="0" w:color="auto"/>
                                        <w:bottom w:val="none" w:sz="0" w:space="0" w:color="auto"/>
                                        <w:right w:val="none" w:sz="0" w:space="0" w:color="auto"/>
                                      </w:divBdr>
                                      <w:divsChild>
                                        <w:div w:id="20830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942201">
          <w:marLeft w:val="0"/>
          <w:marRight w:val="0"/>
          <w:marTop w:val="0"/>
          <w:marBottom w:val="0"/>
          <w:divBdr>
            <w:top w:val="none" w:sz="0" w:space="0" w:color="auto"/>
            <w:left w:val="none" w:sz="0" w:space="0" w:color="auto"/>
            <w:bottom w:val="none" w:sz="0" w:space="0" w:color="auto"/>
            <w:right w:val="none" w:sz="0" w:space="0" w:color="auto"/>
          </w:divBdr>
          <w:divsChild>
            <w:div w:id="1123427852">
              <w:marLeft w:val="0"/>
              <w:marRight w:val="0"/>
              <w:marTop w:val="0"/>
              <w:marBottom w:val="0"/>
              <w:divBdr>
                <w:top w:val="none" w:sz="0" w:space="0" w:color="auto"/>
                <w:left w:val="none" w:sz="0" w:space="0" w:color="auto"/>
                <w:bottom w:val="none" w:sz="0" w:space="0" w:color="auto"/>
                <w:right w:val="none" w:sz="0" w:space="0" w:color="auto"/>
              </w:divBdr>
              <w:divsChild>
                <w:div w:id="894587551">
                  <w:marLeft w:val="0"/>
                  <w:marRight w:val="0"/>
                  <w:marTop w:val="0"/>
                  <w:marBottom w:val="0"/>
                  <w:divBdr>
                    <w:top w:val="none" w:sz="0" w:space="0" w:color="auto"/>
                    <w:left w:val="none" w:sz="0" w:space="0" w:color="auto"/>
                    <w:bottom w:val="none" w:sz="0" w:space="0" w:color="auto"/>
                    <w:right w:val="none" w:sz="0" w:space="0" w:color="auto"/>
                  </w:divBdr>
                  <w:divsChild>
                    <w:div w:id="416634801">
                      <w:marLeft w:val="0"/>
                      <w:marRight w:val="0"/>
                      <w:marTop w:val="0"/>
                      <w:marBottom w:val="0"/>
                      <w:divBdr>
                        <w:top w:val="none" w:sz="0" w:space="0" w:color="auto"/>
                        <w:left w:val="none" w:sz="0" w:space="0" w:color="auto"/>
                        <w:bottom w:val="none" w:sz="0" w:space="0" w:color="auto"/>
                        <w:right w:val="none" w:sz="0" w:space="0" w:color="auto"/>
                      </w:divBdr>
                      <w:divsChild>
                        <w:div w:id="1028333821">
                          <w:marLeft w:val="0"/>
                          <w:marRight w:val="0"/>
                          <w:marTop w:val="0"/>
                          <w:marBottom w:val="0"/>
                          <w:divBdr>
                            <w:top w:val="none" w:sz="0" w:space="0" w:color="auto"/>
                            <w:left w:val="none" w:sz="0" w:space="0" w:color="auto"/>
                            <w:bottom w:val="none" w:sz="0" w:space="0" w:color="auto"/>
                            <w:right w:val="none" w:sz="0" w:space="0" w:color="auto"/>
                          </w:divBdr>
                          <w:divsChild>
                            <w:div w:id="1527451874">
                              <w:marLeft w:val="0"/>
                              <w:marRight w:val="0"/>
                              <w:marTop w:val="0"/>
                              <w:marBottom w:val="0"/>
                              <w:divBdr>
                                <w:top w:val="none" w:sz="0" w:space="0" w:color="auto"/>
                                <w:left w:val="none" w:sz="0" w:space="0" w:color="auto"/>
                                <w:bottom w:val="none" w:sz="0" w:space="0" w:color="auto"/>
                                <w:right w:val="none" w:sz="0" w:space="0" w:color="auto"/>
                              </w:divBdr>
                              <w:divsChild>
                                <w:div w:id="468015826">
                                  <w:marLeft w:val="0"/>
                                  <w:marRight w:val="0"/>
                                  <w:marTop w:val="0"/>
                                  <w:marBottom w:val="0"/>
                                  <w:divBdr>
                                    <w:top w:val="none" w:sz="0" w:space="0" w:color="auto"/>
                                    <w:left w:val="none" w:sz="0" w:space="0" w:color="auto"/>
                                    <w:bottom w:val="none" w:sz="0" w:space="0" w:color="auto"/>
                                    <w:right w:val="none" w:sz="0" w:space="0" w:color="auto"/>
                                  </w:divBdr>
                                  <w:divsChild>
                                    <w:div w:id="174423773">
                                      <w:marLeft w:val="0"/>
                                      <w:marRight w:val="0"/>
                                      <w:marTop w:val="0"/>
                                      <w:marBottom w:val="0"/>
                                      <w:divBdr>
                                        <w:top w:val="none" w:sz="0" w:space="0" w:color="auto"/>
                                        <w:left w:val="none" w:sz="0" w:space="0" w:color="auto"/>
                                        <w:bottom w:val="none" w:sz="0" w:space="0" w:color="auto"/>
                                        <w:right w:val="none" w:sz="0" w:space="0" w:color="auto"/>
                                      </w:divBdr>
                                      <w:divsChild>
                                        <w:div w:id="1480152380">
                                          <w:marLeft w:val="0"/>
                                          <w:marRight w:val="0"/>
                                          <w:marTop w:val="0"/>
                                          <w:marBottom w:val="0"/>
                                          <w:divBdr>
                                            <w:top w:val="none" w:sz="0" w:space="0" w:color="auto"/>
                                            <w:left w:val="none" w:sz="0" w:space="0" w:color="auto"/>
                                            <w:bottom w:val="none" w:sz="0" w:space="0" w:color="auto"/>
                                            <w:right w:val="none" w:sz="0" w:space="0" w:color="auto"/>
                                          </w:divBdr>
                                          <w:divsChild>
                                            <w:div w:id="981036325">
                                              <w:marLeft w:val="0"/>
                                              <w:marRight w:val="0"/>
                                              <w:marTop w:val="0"/>
                                              <w:marBottom w:val="0"/>
                                              <w:divBdr>
                                                <w:top w:val="none" w:sz="0" w:space="0" w:color="auto"/>
                                                <w:left w:val="none" w:sz="0" w:space="0" w:color="auto"/>
                                                <w:bottom w:val="none" w:sz="0" w:space="0" w:color="auto"/>
                                                <w:right w:val="none" w:sz="0" w:space="0" w:color="auto"/>
                                              </w:divBdr>
                                            </w:div>
                                          </w:divsChild>
                                        </w:div>
                                        <w:div w:id="1359938635">
                                          <w:marLeft w:val="0"/>
                                          <w:marRight w:val="0"/>
                                          <w:marTop w:val="0"/>
                                          <w:marBottom w:val="0"/>
                                          <w:divBdr>
                                            <w:top w:val="none" w:sz="0" w:space="0" w:color="auto"/>
                                            <w:left w:val="none" w:sz="0" w:space="0" w:color="auto"/>
                                            <w:bottom w:val="none" w:sz="0" w:space="0" w:color="auto"/>
                                            <w:right w:val="none" w:sz="0" w:space="0" w:color="auto"/>
                                          </w:divBdr>
                                          <w:divsChild>
                                            <w:div w:id="40129494">
                                              <w:marLeft w:val="0"/>
                                              <w:marRight w:val="0"/>
                                              <w:marTop w:val="0"/>
                                              <w:marBottom w:val="0"/>
                                              <w:divBdr>
                                                <w:top w:val="none" w:sz="0" w:space="0" w:color="auto"/>
                                                <w:left w:val="none" w:sz="0" w:space="0" w:color="auto"/>
                                                <w:bottom w:val="none" w:sz="0" w:space="0" w:color="auto"/>
                                                <w:right w:val="none" w:sz="0" w:space="0" w:color="auto"/>
                                              </w:divBdr>
                                            </w:div>
                                          </w:divsChild>
                                        </w:div>
                                        <w:div w:id="1519152010">
                                          <w:marLeft w:val="0"/>
                                          <w:marRight w:val="0"/>
                                          <w:marTop w:val="0"/>
                                          <w:marBottom w:val="0"/>
                                          <w:divBdr>
                                            <w:top w:val="none" w:sz="0" w:space="0" w:color="auto"/>
                                            <w:left w:val="none" w:sz="0" w:space="0" w:color="auto"/>
                                            <w:bottom w:val="none" w:sz="0" w:space="0" w:color="auto"/>
                                            <w:right w:val="none" w:sz="0" w:space="0" w:color="auto"/>
                                          </w:divBdr>
                                          <w:divsChild>
                                            <w:div w:id="822700433">
                                              <w:marLeft w:val="0"/>
                                              <w:marRight w:val="0"/>
                                              <w:marTop w:val="0"/>
                                              <w:marBottom w:val="0"/>
                                              <w:divBdr>
                                                <w:top w:val="none" w:sz="0" w:space="0" w:color="auto"/>
                                                <w:left w:val="none" w:sz="0" w:space="0" w:color="auto"/>
                                                <w:bottom w:val="none" w:sz="0" w:space="0" w:color="auto"/>
                                                <w:right w:val="none" w:sz="0" w:space="0" w:color="auto"/>
                                              </w:divBdr>
                                            </w:div>
                                            <w:div w:id="1003359664">
                                              <w:marLeft w:val="0"/>
                                              <w:marRight w:val="0"/>
                                              <w:marTop w:val="0"/>
                                              <w:marBottom w:val="0"/>
                                              <w:divBdr>
                                                <w:top w:val="none" w:sz="0" w:space="0" w:color="auto"/>
                                                <w:left w:val="none" w:sz="0" w:space="0" w:color="auto"/>
                                                <w:bottom w:val="none" w:sz="0" w:space="0" w:color="auto"/>
                                                <w:right w:val="none" w:sz="0" w:space="0" w:color="auto"/>
                                              </w:divBdr>
                                              <w:divsChild>
                                                <w:div w:id="1114208860">
                                                  <w:marLeft w:val="0"/>
                                                  <w:marRight w:val="0"/>
                                                  <w:marTop w:val="0"/>
                                                  <w:marBottom w:val="0"/>
                                                  <w:divBdr>
                                                    <w:top w:val="none" w:sz="0" w:space="0" w:color="auto"/>
                                                    <w:left w:val="none" w:sz="0" w:space="0" w:color="auto"/>
                                                    <w:bottom w:val="none" w:sz="0" w:space="0" w:color="auto"/>
                                                    <w:right w:val="none" w:sz="0" w:space="0" w:color="auto"/>
                                                  </w:divBdr>
                                                  <w:divsChild>
                                                    <w:div w:id="2483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03551">
                                              <w:marLeft w:val="0"/>
                                              <w:marRight w:val="0"/>
                                              <w:marTop w:val="0"/>
                                              <w:marBottom w:val="0"/>
                                              <w:divBdr>
                                                <w:top w:val="none" w:sz="0" w:space="0" w:color="auto"/>
                                                <w:left w:val="none" w:sz="0" w:space="0" w:color="auto"/>
                                                <w:bottom w:val="none" w:sz="0" w:space="0" w:color="auto"/>
                                                <w:right w:val="none" w:sz="0" w:space="0" w:color="auto"/>
                                              </w:divBdr>
                                            </w:div>
                                          </w:divsChild>
                                        </w:div>
                                        <w:div w:id="139346652">
                                          <w:marLeft w:val="0"/>
                                          <w:marRight w:val="0"/>
                                          <w:marTop w:val="0"/>
                                          <w:marBottom w:val="0"/>
                                          <w:divBdr>
                                            <w:top w:val="none" w:sz="0" w:space="0" w:color="auto"/>
                                            <w:left w:val="none" w:sz="0" w:space="0" w:color="auto"/>
                                            <w:bottom w:val="none" w:sz="0" w:space="0" w:color="auto"/>
                                            <w:right w:val="none" w:sz="0" w:space="0" w:color="auto"/>
                                          </w:divBdr>
                                          <w:divsChild>
                                            <w:div w:id="1125657869">
                                              <w:marLeft w:val="0"/>
                                              <w:marRight w:val="0"/>
                                              <w:marTop w:val="0"/>
                                              <w:marBottom w:val="0"/>
                                              <w:divBdr>
                                                <w:top w:val="none" w:sz="0" w:space="0" w:color="auto"/>
                                                <w:left w:val="none" w:sz="0" w:space="0" w:color="auto"/>
                                                <w:bottom w:val="none" w:sz="0" w:space="0" w:color="auto"/>
                                                <w:right w:val="none" w:sz="0" w:space="0" w:color="auto"/>
                                              </w:divBdr>
                                            </w:div>
                                            <w:div w:id="1034304653">
                                              <w:marLeft w:val="0"/>
                                              <w:marRight w:val="0"/>
                                              <w:marTop w:val="0"/>
                                              <w:marBottom w:val="0"/>
                                              <w:divBdr>
                                                <w:top w:val="none" w:sz="0" w:space="0" w:color="auto"/>
                                                <w:left w:val="none" w:sz="0" w:space="0" w:color="auto"/>
                                                <w:bottom w:val="none" w:sz="0" w:space="0" w:color="auto"/>
                                                <w:right w:val="none" w:sz="0" w:space="0" w:color="auto"/>
                                              </w:divBdr>
                                              <w:divsChild>
                                                <w:div w:id="1084766717">
                                                  <w:marLeft w:val="0"/>
                                                  <w:marRight w:val="0"/>
                                                  <w:marTop w:val="0"/>
                                                  <w:marBottom w:val="0"/>
                                                  <w:divBdr>
                                                    <w:top w:val="none" w:sz="0" w:space="0" w:color="auto"/>
                                                    <w:left w:val="none" w:sz="0" w:space="0" w:color="auto"/>
                                                    <w:bottom w:val="none" w:sz="0" w:space="0" w:color="auto"/>
                                                    <w:right w:val="none" w:sz="0" w:space="0" w:color="auto"/>
                                                  </w:divBdr>
                                                  <w:divsChild>
                                                    <w:div w:id="13632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937568">
          <w:marLeft w:val="0"/>
          <w:marRight w:val="0"/>
          <w:marTop w:val="0"/>
          <w:marBottom w:val="0"/>
          <w:divBdr>
            <w:top w:val="none" w:sz="0" w:space="0" w:color="auto"/>
            <w:left w:val="none" w:sz="0" w:space="0" w:color="auto"/>
            <w:bottom w:val="none" w:sz="0" w:space="0" w:color="auto"/>
            <w:right w:val="none" w:sz="0" w:space="0" w:color="auto"/>
          </w:divBdr>
          <w:divsChild>
            <w:div w:id="1251622324">
              <w:marLeft w:val="0"/>
              <w:marRight w:val="0"/>
              <w:marTop w:val="0"/>
              <w:marBottom w:val="0"/>
              <w:divBdr>
                <w:top w:val="none" w:sz="0" w:space="0" w:color="auto"/>
                <w:left w:val="none" w:sz="0" w:space="0" w:color="auto"/>
                <w:bottom w:val="none" w:sz="0" w:space="0" w:color="auto"/>
                <w:right w:val="none" w:sz="0" w:space="0" w:color="auto"/>
              </w:divBdr>
              <w:divsChild>
                <w:div w:id="1935627629">
                  <w:marLeft w:val="0"/>
                  <w:marRight w:val="0"/>
                  <w:marTop w:val="0"/>
                  <w:marBottom w:val="0"/>
                  <w:divBdr>
                    <w:top w:val="none" w:sz="0" w:space="0" w:color="auto"/>
                    <w:left w:val="none" w:sz="0" w:space="0" w:color="auto"/>
                    <w:bottom w:val="none" w:sz="0" w:space="0" w:color="auto"/>
                    <w:right w:val="none" w:sz="0" w:space="0" w:color="auto"/>
                  </w:divBdr>
                  <w:divsChild>
                    <w:div w:id="1691026008">
                      <w:marLeft w:val="0"/>
                      <w:marRight w:val="0"/>
                      <w:marTop w:val="0"/>
                      <w:marBottom w:val="0"/>
                      <w:divBdr>
                        <w:top w:val="none" w:sz="0" w:space="0" w:color="auto"/>
                        <w:left w:val="none" w:sz="0" w:space="0" w:color="auto"/>
                        <w:bottom w:val="none" w:sz="0" w:space="0" w:color="auto"/>
                        <w:right w:val="none" w:sz="0" w:space="0" w:color="auto"/>
                      </w:divBdr>
                      <w:divsChild>
                        <w:div w:id="990864437">
                          <w:marLeft w:val="0"/>
                          <w:marRight w:val="0"/>
                          <w:marTop w:val="0"/>
                          <w:marBottom w:val="0"/>
                          <w:divBdr>
                            <w:top w:val="none" w:sz="0" w:space="0" w:color="auto"/>
                            <w:left w:val="none" w:sz="0" w:space="0" w:color="auto"/>
                            <w:bottom w:val="none" w:sz="0" w:space="0" w:color="auto"/>
                            <w:right w:val="none" w:sz="0" w:space="0" w:color="auto"/>
                          </w:divBdr>
                          <w:divsChild>
                            <w:div w:id="1036931139">
                              <w:marLeft w:val="0"/>
                              <w:marRight w:val="0"/>
                              <w:marTop w:val="0"/>
                              <w:marBottom w:val="0"/>
                              <w:divBdr>
                                <w:top w:val="none" w:sz="0" w:space="0" w:color="auto"/>
                                <w:left w:val="none" w:sz="0" w:space="0" w:color="auto"/>
                                <w:bottom w:val="none" w:sz="0" w:space="0" w:color="auto"/>
                                <w:right w:val="none" w:sz="0" w:space="0" w:color="auto"/>
                              </w:divBdr>
                              <w:divsChild>
                                <w:div w:id="1362247432">
                                  <w:marLeft w:val="0"/>
                                  <w:marRight w:val="0"/>
                                  <w:marTop w:val="0"/>
                                  <w:marBottom w:val="0"/>
                                  <w:divBdr>
                                    <w:top w:val="none" w:sz="0" w:space="0" w:color="auto"/>
                                    <w:left w:val="none" w:sz="0" w:space="0" w:color="auto"/>
                                    <w:bottom w:val="none" w:sz="0" w:space="0" w:color="auto"/>
                                    <w:right w:val="none" w:sz="0" w:space="0" w:color="auto"/>
                                  </w:divBdr>
                                  <w:divsChild>
                                    <w:div w:id="833569235">
                                      <w:marLeft w:val="0"/>
                                      <w:marRight w:val="0"/>
                                      <w:marTop w:val="0"/>
                                      <w:marBottom w:val="0"/>
                                      <w:divBdr>
                                        <w:top w:val="none" w:sz="0" w:space="0" w:color="auto"/>
                                        <w:left w:val="none" w:sz="0" w:space="0" w:color="auto"/>
                                        <w:bottom w:val="none" w:sz="0" w:space="0" w:color="auto"/>
                                        <w:right w:val="none" w:sz="0" w:space="0" w:color="auto"/>
                                      </w:divBdr>
                                      <w:divsChild>
                                        <w:div w:id="11862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029016">
          <w:marLeft w:val="0"/>
          <w:marRight w:val="0"/>
          <w:marTop w:val="0"/>
          <w:marBottom w:val="0"/>
          <w:divBdr>
            <w:top w:val="none" w:sz="0" w:space="0" w:color="auto"/>
            <w:left w:val="none" w:sz="0" w:space="0" w:color="auto"/>
            <w:bottom w:val="none" w:sz="0" w:space="0" w:color="auto"/>
            <w:right w:val="none" w:sz="0" w:space="0" w:color="auto"/>
          </w:divBdr>
          <w:divsChild>
            <w:div w:id="1306541681">
              <w:marLeft w:val="0"/>
              <w:marRight w:val="0"/>
              <w:marTop w:val="0"/>
              <w:marBottom w:val="0"/>
              <w:divBdr>
                <w:top w:val="none" w:sz="0" w:space="0" w:color="auto"/>
                <w:left w:val="none" w:sz="0" w:space="0" w:color="auto"/>
                <w:bottom w:val="none" w:sz="0" w:space="0" w:color="auto"/>
                <w:right w:val="none" w:sz="0" w:space="0" w:color="auto"/>
              </w:divBdr>
              <w:divsChild>
                <w:div w:id="35547562">
                  <w:marLeft w:val="0"/>
                  <w:marRight w:val="0"/>
                  <w:marTop w:val="0"/>
                  <w:marBottom w:val="0"/>
                  <w:divBdr>
                    <w:top w:val="none" w:sz="0" w:space="0" w:color="auto"/>
                    <w:left w:val="none" w:sz="0" w:space="0" w:color="auto"/>
                    <w:bottom w:val="none" w:sz="0" w:space="0" w:color="auto"/>
                    <w:right w:val="none" w:sz="0" w:space="0" w:color="auto"/>
                  </w:divBdr>
                  <w:divsChild>
                    <w:div w:id="329718456">
                      <w:marLeft w:val="0"/>
                      <w:marRight w:val="0"/>
                      <w:marTop w:val="0"/>
                      <w:marBottom w:val="0"/>
                      <w:divBdr>
                        <w:top w:val="none" w:sz="0" w:space="0" w:color="auto"/>
                        <w:left w:val="none" w:sz="0" w:space="0" w:color="auto"/>
                        <w:bottom w:val="none" w:sz="0" w:space="0" w:color="auto"/>
                        <w:right w:val="none" w:sz="0" w:space="0" w:color="auto"/>
                      </w:divBdr>
                      <w:divsChild>
                        <w:div w:id="1277640655">
                          <w:marLeft w:val="0"/>
                          <w:marRight w:val="0"/>
                          <w:marTop w:val="0"/>
                          <w:marBottom w:val="0"/>
                          <w:divBdr>
                            <w:top w:val="none" w:sz="0" w:space="0" w:color="auto"/>
                            <w:left w:val="none" w:sz="0" w:space="0" w:color="auto"/>
                            <w:bottom w:val="none" w:sz="0" w:space="0" w:color="auto"/>
                            <w:right w:val="none" w:sz="0" w:space="0" w:color="auto"/>
                          </w:divBdr>
                          <w:divsChild>
                            <w:div w:id="642540673">
                              <w:marLeft w:val="0"/>
                              <w:marRight w:val="0"/>
                              <w:marTop w:val="0"/>
                              <w:marBottom w:val="0"/>
                              <w:divBdr>
                                <w:top w:val="none" w:sz="0" w:space="0" w:color="auto"/>
                                <w:left w:val="none" w:sz="0" w:space="0" w:color="auto"/>
                                <w:bottom w:val="none" w:sz="0" w:space="0" w:color="auto"/>
                                <w:right w:val="none" w:sz="0" w:space="0" w:color="auto"/>
                              </w:divBdr>
                              <w:divsChild>
                                <w:div w:id="934359611">
                                  <w:marLeft w:val="0"/>
                                  <w:marRight w:val="0"/>
                                  <w:marTop w:val="0"/>
                                  <w:marBottom w:val="0"/>
                                  <w:divBdr>
                                    <w:top w:val="none" w:sz="0" w:space="0" w:color="auto"/>
                                    <w:left w:val="none" w:sz="0" w:space="0" w:color="auto"/>
                                    <w:bottom w:val="none" w:sz="0" w:space="0" w:color="auto"/>
                                    <w:right w:val="none" w:sz="0" w:space="0" w:color="auto"/>
                                  </w:divBdr>
                                  <w:divsChild>
                                    <w:div w:id="407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575610">
      <w:bodyDiv w:val="1"/>
      <w:marLeft w:val="0"/>
      <w:marRight w:val="0"/>
      <w:marTop w:val="0"/>
      <w:marBottom w:val="0"/>
      <w:divBdr>
        <w:top w:val="none" w:sz="0" w:space="0" w:color="auto"/>
        <w:left w:val="none" w:sz="0" w:space="0" w:color="auto"/>
        <w:bottom w:val="none" w:sz="0" w:space="0" w:color="auto"/>
        <w:right w:val="none" w:sz="0" w:space="0" w:color="auto"/>
      </w:divBdr>
      <w:divsChild>
        <w:div w:id="1535339498">
          <w:marLeft w:val="0"/>
          <w:marRight w:val="0"/>
          <w:marTop w:val="0"/>
          <w:marBottom w:val="0"/>
          <w:divBdr>
            <w:top w:val="none" w:sz="0" w:space="0" w:color="auto"/>
            <w:left w:val="none" w:sz="0" w:space="0" w:color="auto"/>
            <w:bottom w:val="none" w:sz="0" w:space="0" w:color="auto"/>
            <w:right w:val="none" w:sz="0" w:space="0" w:color="auto"/>
          </w:divBdr>
          <w:divsChild>
            <w:div w:id="1353609663">
              <w:marLeft w:val="0"/>
              <w:marRight w:val="0"/>
              <w:marTop w:val="0"/>
              <w:marBottom w:val="0"/>
              <w:divBdr>
                <w:top w:val="none" w:sz="0" w:space="0" w:color="auto"/>
                <w:left w:val="none" w:sz="0" w:space="0" w:color="auto"/>
                <w:bottom w:val="none" w:sz="0" w:space="0" w:color="auto"/>
                <w:right w:val="none" w:sz="0" w:space="0" w:color="auto"/>
              </w:divBdr>
              <w:divsChild>
                <w:div w:id="642344305">
                  <w:marLeft w:val="0"/>
                  <w:marRight w:val="0"/>
                  <w:marTop w:val="0"/>
                  <w:marBottom w:val="0"/>
                  <w:divBdr>
                    <w:top w:val="none" w:sz="0" w:space="0" w:color="auto"/>
                    <w:left w:val="none" w:sz="0" w:space="0" w:color="auto"/>
                    <w:bottom w:val="none" w:sz="0" w:space="0" w:color="auto"/>
                    <w:right w:val="none" w:sz="0" w:space="0" w:color="auto"/>
                  </w:divBdr>
                  <w:divsChild>
                    <w:div w:id="201014177">
                      <w:marLeft w:val="0"/>
                      <w:marRight w:val="0"/>
                      <w:marTop w:val="0"/>
                      <w:marBottom w:val="0"/>
                      <w:divBdr>
                        <w:top w:val="none" w:sz="0" w:space="0" w:color="auto"/>
                        <w:left w:val="none" w:sz="0" w:space="0" w:color="auto"/>
                        <w:bottom w:val="none" w:sz="0" w:space="0" w:color="auto"/>
                        <w:right w:val="none" w:sz="0" w:space="0" w:color="auto"/>
                      </w:divBdr>
                      <w:divsChild>
                        <w:div w:id="548224895">
                          <w:marLeft w:val="0"/>
                          <w:marRight w:val="0"/>
                          <w:marTop w:val="0"/>
                          <w:marBottom w:val="0"/>
                          <w:divBdr>
                            <w:top w:val="none" w:sz="0" w:space="0" w:color="auto"/>
                            <w:left w:val="none" w:sz="0" w:space="0" w:color="auto"/>
                            <w:bottom w:val="none" w:sz="0" w:space="0" w:color="auto"/>
                            <w:right w:val="none" w:sz="0" w:space="0" w:color="auto"/>
                          </w:divBdr>
                          <w:divsChild>
                            <w:div w:id="1035234229">
                              <w:marLeft w:val="0"/>
                              <w:marRight w:val="0"/>
                              <w:marTop w:val="0"/>
                              <w:marBottom w:val="0"/>
                              <w:divBdr>
                                <w:top w:val="none" w:sz="0" w:space="0" w:color="auto"/>
                                <w:left w:val="none" w:sz="0" w:space="0" w:color="auto"/>
                                <w:bottom w:val="none" w:sz="0" w:space="0" w:color="auto"/>
                                <w:right w:val="none" w:sz="0" w:space="0" w:color="auto"/>
                              </w:divBdr>
                              <w:divsChild>
                                <w:div w:id="672680146">
                                  <w:marLeft w:val="0"/>
                                  <w:marRight w:val="0"/>
                                  <w:marTop w:val="0"/>
                                  <w:marBottom w:val="0"/>
                                  <w:divBdr>
                                    <w:top w:val="none" w:sz="0" w:space="0" w:color="auto"/>
                                    <w:left w:val="none" w:sz="0" w:space="0" w:color="auto"/>
                                    <w:bottom w:val="none" w:sz="0" w:space="0" w:color="auto"/>
                                    <w:right w:val="none" w:sz="0" w:space="0" w:color="auto"/>
                                  </w:divBdr>
                                  <w:divsChild>
                                    <w:div w:id="3035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884750">
          <w:marLeft w:val="0"/>
          <w:marRight w:val="0"/>
          <w:marTop w:val="0"/>
          <w:marBottom w:val="0"/>
          <w:divBdr>
            <w:top w:val="none" w:sz="0" w:space="0" w:color="auto"/>
            <w:left w:val="none" w:sz="0" w:space="0" w:color="auto"/>
            <w:bottom w:val="none" w:sz="0" w:space="0" w:color="auto"/>
            <w:right w:val="none" w:sz="0" w:space="0" w:color="auto"/>
          </w:divBdr>
          <w:divsChild>
            <w:div w:id="476074035">
              <w:marLeft w:val="0"/>
              <w:marRight w:val="0"/>
              <w:marTop w:val="0"/>
              <w:marBottom w:val="0"/>
              <w:divBdr>
                <w:top w:val="none" w:sz="0" w:space="0" w:color="auto"/>
                <w:left w:val="none" w:sz="0" w:space="0" w:color="auto"/>
                <w:bottom w:val="none" w:sz="0" w:space="0" w:color="auto"/>
                <w:right w:val="none" w:sz="0" w:space="0" w:color="auto"/>
              </w:divBdr>
              <w:divsChild>
                <w:div w:id="1489207259">
                  <w:marLeft w:val="0"/>
                  <w:marRight w:val="0"/>
                  <w:marTop w:val="0"/>
                  <w:marBottom w:val="0"/>
                  <w:divBdr>
                    <w:top w:val="none" w:sz="0" w:space="0" w:color="auto"/>
                    <w:left w:val="none" w:sz="0" w:space="0" w:color="auto"/>
                    <w:bottom w:val="none" w:sz="0" w:space="0" w:color="auto"/>
                    <w:right w:val="none" w:sz="0" w:space="0" w:color="auto"/>
                  </w:divBdr>
                  <w:divsChild>
                    <w:div w:id="1570651706">
                      <w:marLeft w:val="0"/>
                      <w:marRight w:val="0"/>
                      <w:marTop w:val="0"/>
                      <w:marBottom w:val="0"/>
                      <w:divBdr>
                        <w:top w:val="none" w:sz="0" w:space="0" w:color="auto"/>
                        <w:left w:val="none" w:sz="0" w:space="0" w:color="auto"/>
                        <w:bottom w:val="none" w:sz="0" w:space="0" w:color="auto"/>
                        <w:right w:val="none" w:sz="0" w:space="0" w:color="auto"/>
                      </w:divBdr>
                      <w:divsChild>
                        <w:div w:id="1923174014">
                          <w:marLeft w:val="0"/>
                          <w:marRight w:val="0"/>
                          <w:marTop w:val="0"/>
                          <w:marBottom w:val="0"/>
                          <w:divBdr>
                            <w:top w:val="none" w:sz="0" w:space="0" w:color="auto"/>
                            <w:left w:val="none" w:sz="0" w:space="0" w:color="auto"/>
                            <w:bottom w:val="none" w:sz="0" w:space="0" w:color="auto"/>
                            <w:right w:val="none" w:sz="0" w:space="0" w:color="auto"/>
                          </w:divBdr>
                          <w:divsChild>
                            <w:div w:id="66534444">
                              <w:marLeft w:val="0"/>
                              <w:marRight w:val="0"/>
                              <w:marTop w:val="0"/>
                              <w:marBottom w:val="0"/>
                              <w:divBdr>
                                <w:top w:val="none" w:sz="0" w:space="0" w:color="auto"/>
                                <w:left w:val="none" w:sz="0" w:space="0" w:color="auto"/>
                                <w:bottom w:val="none" w:sz="0" w:space="0" w:color="auto"/>
                                <w:right w:val="none" w:sz="0" w:space="0" w:color="auto"/>
                              </w:divBdr>
                              <w:divsChild>
                                <w:div w:id="2005542985">
                                  <w:marLeft w:val="0"/>
                                  <w:marRight w:val="0"/>
                                  <w:marTop w:val="0"/>
                                  <w:marBottom w:val="0"/>
                                  <w:divBdr>
                                    <w:top w:val="none" w:sz="0" w:space="0" w:color="auto"/>
                                    <w:left w:val="none" w:sz="0" w:space="0" w:color="auto"/>
                                    <w:bottom w:val="none" w:sz="0" w:space="0" w:color="auto"/>
                                    <w:right w:val="none" w:sz="0" w:space="0" w:color="auto"/>
                                  </w:divBdr>
                                  <w:divsChild>
                                    <w:div w:id="1056320965">
                                      <w:marLeft w:val="0"/>
                                      <w:marRight w:val="0"/>
                                      <w:marTop w:val="0"/>
                                      <w:marBottom w:val="0"/>
                                      <w:divBdr>
                                        <w:top w:val="none" w:sz="0" w:space="0" w:color="auto"/>
                                        <w:left w:val="none" w:sz="0" w:space="0" w:color="auto"/>
                                        <w:bottom w:val="none" w:sz="0" w:space="0" w:color="auto"/>
                                        <w:right w:val="none" w:sz="0" w:space="0" w:color="auto"/>
                                      </w:divBdr>
                                      <w:divsChild>
                                        <w:div w:id="6011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351617">
          <w:marLeft w:val="0"/>
          <w:marRight w:val="0"/>
          <w:marTop w:val="0"/>
          <w:marBottom w:val="0"/>
          <w:divBdr>
            <w:top w:val="none" w:sz="0" w:space="0" w:color="auto"/>
            <w:left w:val="none" w:sz="0" w:space="0" w:color="auto"/>
            <w:bottom w:val="none" w:sz="0" w:space="0" w:color="auto"/>
            <w:right w:val="none" w:sz="0" w:space="0" w:color="auto"/>
          </w:divBdr>
          <w:divsChild>
            <w:div w:id="299503206">
              <w:marLeft w:val="0"/>
              <w:marRight w:val="0"/>
              <w:marTop w:val="0"/>
              <w:marBottom w:val="0"/>
              <w:divBdr>
                <w:top w:val="none" w:sz="0" w:space="0" w:color="auto"/>
                <w:left w:val="none" w:sz="0" w:space="0" w:color="auto"/>
                <w:bottom w:val="none" w:sz="0" w:space="0" w:color="auto"/>
                <w:right w:val="none" w:sz="0" w:space="0" w:color="auto"/>
              </w:divBdr>
              <w:divsChild>
                <w:div w:id="1007904115">
                  <w:marLeft w:val="0"/>
                  <w:marRight w:val="0"/>
                  <w:marTop w:val="0"/>
                  <w:marBottom w:val="0"/>
                  <w:divBdr>
                    <w:top w:val="none" w:sz="0" w:space="0" w:color="auto"/>
                    <w:left w:val="none" w:sz="0" w:space="0" w:color="auto"/>
                    <w:bottom w:val="none" w:sz="0" w:space="0" w:color="auto"/>
                    <w:right w:val="none" w:sz="0" w:space="0" w:color="auto"/>
                  </w:divBdr>
                  <w:divsChild>
                    <w:div w:id="1880629709">
                      <w:marLeft w:val="0"/>
                      <w:marRight w:val="0"/>
                      <w:marTop w:val="0"/>
                      <w:marBottom w:val="0"/>
                      <w:divBdr>
                        <w:top w:val="none" w:sz="0" w:space="0" w:color="auto"/>
                        <w:left w:val="none" w:sz="0" w:space="0" w:color="auto"/>
                        <w:bottom w:val="none" w:sz="0" w:space="0" w:color="auto"/>
                        <w:right w:val="none" w:sz="0" w:space="0" w:color="auto"/>
                      </w:divBdr>
                      <w:divsChild>
                        <w:div w:id="1464425231">
                          <w:marLeft w:val="0"/>
                          <w:marRight w:val="0"/>
                          <w:marTop w:val="0"/>
                          <w:marBottom w:val="0"/>
                          <w:divBdr>
                            <w:top w:val="none" w:sz="0" w:space="0" w:color="auto"/>
                            <w:left w:val="none" w:sz="0" w:space="0" w:color="auto"/>
                            <w:bottom w:val="none" w:sz="0" w:space="0" w:color="auto"/>
                            <w:right w:val="none" w:sz="0" w:space="0" w:color="auto"/>
                          </w:divBdr>
                          <w:divsChild>
                            <w:div w:id="705327538">
                              <w:marLeft w:val="0"/>
                              <w:marRight w:val="0"/>
                              <w:marTop w:val="0"/>
                              <w:marBottom w:val="0"/>
                              <w:divBdr>
                                <w:top w:val="none" w:sz="0" w:space="0" w:color="auto"/>
                                <w:left w:val="none" w:sz="0" w:space="0" w:color="auto"/>
                                <w:bottom w:val="none" w:sz="0" w:space="0" w:color="auto"/>
                                <w:right w:val="none" w:sz="0" w:space="0" w:color="auto"/>
                              </w:divBdr>
                              <w:divsChild>
                                <w:div w:id="1098257213">
                                  <w:marLeft w:val="0"/>
                                  <w:marRight w:val="0"/>
                                  <w:marTop w:val="0"/>
                                  <w:marBottom w:val="0"/>
                                  <w:divBdr>
                                    <w:top w:val="none" w:sz="0" w:space="0" w:color="auto"/>
                                    <w:left w:val="none" w:sz="0" w:space="0" w:color="auto"/>
                                    <w:bottom w:val="none" w:sz="0" w:space="0" w:color="auto"/>
                                    <w:right w:val="none" w:sz="0" w:space="0" w:color="auto"/>
                                  </w:divBdr>
                                  <w:divsChild>
                                    <w:div w:id="13343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994617">
          <w:marLeft w:val="0"/>
          <w:marRight w:val="0"/>
          <w:marTop w:val="0"/>
          <w:marBottom w:val="0"/>
          <w:divBdr>
            <w:top w:val="none" w:sz="0" w:space="0" w:color="auto"/>
            <w:left w:val="none" w:sz="0" w:space="0" w:color="auto"/>
            <w:bottom w:val="none" w:sz="0" w:space="0" w:color="auto"/>
            <w:right w:val="none" w:sz="0" w:space="0" w:color="auto"/>
          </w:divBdr>
          <w:divsChild>
            <w:div w:id="1185022762">
              <w:marLeft w:val="0"/>
              <w:marRight w:val="0"/>
              <w:marTop w:val="0"/>
              <w:marBottom w:val="0"/>
              <w:divBdr>
                <w:top w:val="none" w:sz="0" w:space="0" w:color="auto"/>
                <w:left w:val="none" w:sz="0" w:space="0" w:color="auto"/>
                <w:bottom w:val="none" w:sz="0" w:space="0" w:color="auto"/>
                <w:right w:val="none" w:sz="0" w:space="0" w:color="auto"/>
              </w:divBdr>
              <w:divsChild>
                <w:div w:id="945693380">
                  <w:marLeft w:val="0"/>
                  <w:marRight w:val="0"/>
                  <w:marTop w:val="0"/>
                  <w:marBottom w:val="0"/>
                  <w:divBdr>
                    <w:top w:val="none" w:sz="0" w:space="0" w:color="auto"/>
                    <w:left w:val="none" w:sz="0" w:space="0" w:color="auto"/>
                    <w:bottom w:val="none" w:sz="0" w:space="0" w:color="auto"/>
                    <w:right w:val="none" w:sz="0" w:space="0" w:color="auto"/>
                  </w:divBdr>
                  <w:divsChild>
                    <w:div w:id="1050762368">
                      <w:marLeft w:val="0"/>
                      <w:marRight w:val="0"/>
                      <w:marTop w:val="0"/>
                      <w:marBottom w:val="0"/>
                      <w:divBdr>
                        <w:top w:val="none" w:sz="0" w:space="0" w:color="auto"/>
                        <w:left w:val="none" w:sz="0" w:space="0" w:color="auto"/>
                        <w:bottom w:val="none" w:sz="0" w:space="0" w:color="auto"/>
                        <w:right w:val="none" w:sz="0" w:space="0" w:color="auto"/>
                      </w:divBdr>
                      <w:divsChild>
                        <w:div w:id="358238812">
                          <w:marLeft w:val="0"/>
                          <w:marRight w:val="0"/>
                          <w:marTop w:val="0"/>
                          <w:marBottom w:val="0"/>
                          <w:divBdr>
                            <w:top w:val="none" w:sz="0" w:space="0" w:color="auto"/>
                            <w:left w:val="none" w:sz="0" w:space="0" w:color="auto"/>
                            <w:bottom w:val="none" w:sz="0" w:space="0" w:color="auto"/>
                            <w:right w:val="none" w:sz="0" w:space="0" w:color="auto"/>
                          </w:divBdr>
                          <w:divsChild>
                            <w:div w:id="372771291">
                              <w:marLeft w:val="0"/>
                              <w:marRight w:val="0"/>
                              <w:marTop w:val="0"/>
                              <w:marBottom w:val="0"/>
                              <w:divBdr>
                                <w:top w:val="none" w:sz="0" w:space="0" w:color="auto"/>
                                <w:left w:val="none" w:sz="0" w:space="0" w:color="auto"/>
                                <w:bottom w:val="none" w:sz="0" w:space="0" w:color="auto"/>
                                <w:right w:val="none" w:sz="0" w:space="0" w:color="auto"/>
                              </w:divBdr>
                              <w:divsChild>
                                <w:div w:id="695500586">
                                  <w:marLeft w:val="0"/>
                                  <w:marRight w:val="0"/>
                                  <w:marTop w:val="0"/>
                                  <w:marBottom w:val="0"/>
                                  <w:divBdr>
                                    <w:top w:val="none" w:sz="0" w:space="0" w:color="auto"/>
                                    <w:left w:val="none" w:sz="0" w:space="0" w:color="auto"/>
                                    <w:bottom w:val="none" w:sz="0" w:space="0" w:color="auto"/>
                                    <w:right w:val="none" w:sz="0" w:space="0" w:color="auto"/>
                                  </w:divBdr>
                                  <w:divsChild>
                                    <w:div w:id="1297223699">
                                      <w:marLeft w:val="0"/>
                                      <w:marRight w:val="0"/>
                                      <w:marTop w:val="0"/>
                                      <w:marBottom w:val="0"/>
                                      <w:divBdr>
                                        <w:top w:val="none" w:sz="0" w:space="0" w:color="auto"/>
                                        <w:left w:val="none" w:sz="0" w:space="0" w:color="auto"/>
                                        <w:bottom w:val="none" w:sz="0" w:space="0" w:color="auto"/>
                                        <w:right w:val="none" w:sz="0" w:space="0" w:color="auto"/>
                                      </w:divBdr>
                                      <w:divsChild>
                                        <w:div w:id="7742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168639">
          <w:marLeft w:val="0"/>
          <w:marRight w:val="0"/>
          <w:marTop w:val="0"/>
          <w:marBottom w:val="0"/>
          <w:divBdr>
            <w:top w:val="none" w:sz="0" w:space="0" w:color="auto"/>
            <w:left w:val="none" w:sz="0" w:space="0" w:color="auto"/>
            <w:bottom w:val="none" w:sz="0" w:space="0" w:color="auto"/>
            <w:right w:val="none" w:sz="0" w:space="0" w:color="auto"/>
          </w:divBdr>
          <w:divsChild>
            <w:div w:id="1096169322">
              <w:marLeft w:val="0"/>
              <w:marRight w:val="0"/>
              <w:marTop w:val="0"/>
              <w:marBottom w:val="0"/>
              <w:divBdr>
                <w:top w:val="none" w:sz="0" w:space="0" w:color="auto"/>
                <w:left w:val="none" w:sz="0" w:space="0" w:color="auto"/>
                <w:bottom w:val="none" w:sz="0" w:space="0" w:color="auto"/>
                <w:right w:val="none" w:sz="0" w:space="0" w:color="auto"/>
              </w:divBdr>
              <w:divsChild>
                <w:div w:id="920334181">
                  <w:marLeft w:val="0"/>
                  <w:marRight w:val="0"/>
                  <w:marTop w:val="0"/>
                  <w:marBottom w:val="0"/>
                  <w:divBdr>
                    <w:top w:val="none" w:sz="0" w:space="0" w:color="auto"/>
                    <w:left w:val="none" w:sz="0" w:space="0" w:color="auto"/>
                    <w:bottom w:val="none" w:sz="0" w:space="0" w:color="auto"/>
                    <w:right w:val="none" w:sz="0" w:space="0" w:color="auto"/>
                  </w:divBdr>
                  <w:divsChild>
                    <w:div w:id="1726686098">
                      <w:marLeft w:val="0"/>
                      <w:marRight w:val="0"/>
                      <w:marTop w:val="0"/>
                      <w:marBottom w:val="0"/>
                      <w:divBdr>
                        <w:top w:val="none" w:sz="0" w:space="0" w:color="auto"/>
                        <w:left w:val="none" w:sz="0" w:space="0" w:color="auto"/>
                        <w:bottom w:val="none" w:sz="0" w:space="0" w:color="auto"/>
                        <w:right w:val="none" w:sz="0" w:space="0" w:color="auto"/>
                      </w:divBdr>
                      <w:divsChild>
                        <w:div w:id="1956594048">
                          <w:marLeft w:val="0"/>
                          <w:marRight w:val="0"/>
                          <w:marTop w:val="0"/>
                          <w:marBottom w:val="0"/>
                          <w:divBdr>
                            <w:top w:val="none" w:sz="0" w:space="0" w:color="auto"/>
                            <w:left w:val="none" w:sz="0" w:space="0" w:color="auto"/>
                            <w:bottom w:val="none" w:sz="0" w:space="0" w:color="auto"/>
                            <w:right w:val="none" w:sz="0" w:space="0" w:color="auto"/>
                          </w:divBdr>
                          <w:divsChild>
                            <w:div w:id="2037609416">
                              <w:marLeft w:val="0"/>
                              <w:marRight w:val="0"/>
                              <w:marTop w:val="0"/>
                              <w:marBottom w:val="0"/>
                              <w:divBdr>
                                <w:top w:val="none" w:sz="0" w:space="0" w:color="auto"/>
                                <w:left w:val="none" w:sz="0" w:space="0" w:color="auto"/>
                                <w:bottom w:val="none" w:sz="0" w:space="0" w:color="auto"/>
                                <w:right w:val="none" w:sz="0" w:space="0" w:color="auto"/>
                              </w:divBdr>
                              <w:divsChild>
                                <w:div w:id="361055397">
                                  <w:marLeft w:val="0"/>
                                  <w:marRight w:val="0"/>
                                  <w:marTop w:val="0"/>
                                  <w:marBottom w:val="0"/>
                                  <w:divBdr>
                                    <w:top w:val="none" w:sz="0" w:space="0" w:color="auto"/>
                                    <w:left w:val="none" w:sz="0" w:space="0" w:color="auto"/>
                                    <w:bottom w:val="none" w:sz="0" w:space="0" w:color="auto"/>
                                    <w:right w:val="none" w:sz="0" w:space="0" w:color="auto"/>
                                  </w:divBdr>
                                  <w:divsChild>
                                    <w:div w:id="9321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934498">
          <w:marLeft w:val="0"/>
          <w:marRight w:val="0"/>
          <w:marTop w:val="0"/>
          <w:marBottom w:val="0"/>
          <w:divBdr>
            <w:top w:val="none" w:sz="0" w:space="0" w:color="auto"/>
            <w:left w:val="none" w:sz="0" w:space="0" w:color="auto"/>
            <w:bottom w:val="none" w:sz="0" w:space="0" w:color="auto"/>
            <w:right w:val="none" w:sz="0" w:space="0" w:color="auto"/>
          </w:divBdr>
          <w:divsChild>
            <w:div w:id="1695110245">
              <w:marLeft w:val="0"/>
              <w:marRight w:val="0"/>
              <w:marTop w:val="0"/>
              <w:marBottom w:val="0"/>
              <w:divBdr>
                <w:top w:val="none" w:sz="0" w:space="0" w:color="auto"/>
                <w:left w:val="none" w:sz="0" w:space="0" w:color="auto"/>
                <w:bottom w:val="none" w:sz="0" w:space="0" w:color="auto"/>
                <w:right w:val="none" w:sz="0" w:space="0" w:color="auto"/>
              </w:divBdr>
              <w:divsChild>
                <w:div w:id="2145852000">
                  <w:marLeft w:val="0"/>
                  <w:marRight w:val="0"/>
                  <w:marTop w:val="0"/>
                  <w:marBottom w:val="0"/>
                  <w:divBdr>
                    <w:top w:val="none" w:sz="0" w:space="0" w:color="auto"/>
                    <w:left w:val="none" w:sz="0" w:space="0" w:color="auto"/>
                    <w:bottom w:val="none" w:sz="0" w:space="0" w:color="auto"/>
                    <w:right w:val="none" w:sz="0" w:space="0" w:color="auto"/>
                  </w:divBdr>
                  <w:divsChild>
                    <w:div w:id="1685744050">
                      <w:marLeft w:val="0"/>
                      <w:marRight w:val="0"/>
                      <w:marTop w:val="0"/>
                      <w:marBottom w:val="0"/>
                      <w:divBdr>
                        <w:top w:val="none" w:sz="0" w:space="0" w:color="auto"/>
                        <w:left w:val="none" w:sz="0" w:space="0" w:color="auto"/>
                        <w:bottom w:val="none" w:sz="0" w:space="0" w:color="auto"/>
                        <w:right w:val="none" w:sz="0" w:space="0" w:color="auto"/>
                      </w:divBdr>
                      <w:divsChild>
                        <w:div w:id="763958753">
                          <w:marLeft w:val="0"/>
                          <w:marRight w:val="0"/>
                          <w:marTop w:val="0"/>
                          <w:marBottom w:val="0"/>
                          <w:divBdr>
                            <w:top w:val="none" w:sz="0" w:space="0" w:color="auto"/>
                            <w:left w:val="none" w:sz="0" w:space="0" w:color="auto"/>
                            <w:bottom w:val="none" w:sz="0" w:space="0" w:color="auto"/>
                            <w:right w:val="none" w:sz="0" w:space="0" w:color="auto"/>
                          </w:divBdr>
                          <w:divsChild>
                            <w:div w:id="1909077130">
                              <w:marLeft w:val="0"/>
                              <w:marRight w:val="0"/>
                              <w:marTop w:val="0"/>
                              <w:marBottom w:val="0"/>
                              <w:divBdr>
                                <w:top w:val="none" w:sz="0" w:space="0" w:color="auto"/>
                                <w:left w:val="none" w:sz="0" w:space="0" w:color="auto"/>
                                <w:bottom w:val="none" w:sz="0" w:space="0" w:color="auto"/>
                                <w:right w:val="none" w:sz="0" w:space="0" w:color="auto"/>
                              </w:divBdr>
                              <w:divsChild>
                                <w:div w:id="259728736">
                                  <w:marLeft w:val="0"/>
                                  <w:marRight w:val="0"/>
                                  <w:marTop w:val="0"/>
                                  <w:marBottom w:val="0"/>
                                  <w:divBdr>
                                    <w:top w:val="none" w:sz="0" w:space="0" w:color="auto"/>
                                    <w:left w:val="none" w:sz="0" w:space="0" w:color="auto"/>
                                    <w:bottom w:val="none" w:sz="0" w:space="0" w:color="auto"/>
                                    <w:right w:val="none" w:sz="0" w:space="0" w:color="auto"/>
                                  </w:divBdr>
                                  <w:divsChild>
                                    <w:div w:id="694621466">
                                      <w:marLeft w:val="0"/>
                                      <w:marRight w:val="0"/>
                                      <w:marTop w:val="0"/>
                                      <w:marBottom w:val="0"/>
                                      <w:divBdr>
                                        <w:top w:val="none" w:sz="0" w:space="0" w:color="auto"/>
                                        <w:left w:val="none" w:sz="0" w:space="0" w:color="auto"/>
                                        <w:bottom w:val="none" w:sz="0" w:space="0" w:color="auto"/>
                                        <w:right w:val="none" w:sz="0" w:space="0" w:color="auto"/>
                                      </w:divBdr>
                                      <w:divsChild>
                                        <w:div w:id="7260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51826">
          <w:marLeft w:val="0"/>
          <w:marRight w:val="0"/>
          <w:marTop w:val="0"/>
          <w:marBottom w:val="0"/>
          <w:divBdr>
            <w:top w:val="none" w:sz="0" w:space="0" w:color="auto"/>
            <w:left w:val="none" w:sz="0" w:space="0" w:color="auto"/>
            <w:bottom w:val="none" w:sz="0" w:space="0" w:color="auto"/>
            <w:right w:val="none" w:sz="0" w:space="0" w:color="auto"/>
          </w:divBdr>
          <w:divsChild>
            <w:div w:id="1019431915">
              <w:marLeft w:val="0"/>
              <w:marRight w:val="0"/>
              <w:marTop w:val="0"/>
              <w:marBottom w:val="0"/>
              <w:divBdr>
                <w:top w:val="none" w:sz="0" w:space="0" w:color="auto"/>
                <w:left w:val="none" w:sz="0" w:space="0" w:color="auto"/>
                <w:bottom w:val="none" w:sz="0" w:space="0" w:color="auto"/>
                <w:right w:val="none" w:sz="0" w:space="0" w:color="auto"/>
              </w:divBdr>
              <w:divsChild>
                <w:div w:id="569854559">
                  <w:marLeft w:val="0"/>
                  <w:marRight w:val="0"/>
                  <w:marTop w:val="0"/>
                  <w:marBottom w:val="0"/>
                  <w:divBdr>
                    <w:top w:val="none" w:sz="0" w:space="0" w:color="auto"/>
                    <w:left w:val="none" w:sz="0" w:space="0" w:color="auto"/>
                    <w:bottom w:val="none" w:sz="0" w:space="0" w:color="auto"/>
                    <w:right w:val="none" w:sz="0" w:space="0" w:color="auto"/>
                  </w:divBdr>
                  <w:divsChild>
                    <w:div w:id="1570968241">
                      <w:marLeft w:val="0"/>
                      <w:marRight w:val="0"/>
                      <w:marTop w:val="0"/>
                      <w:marBottom w:val="0"/>
                      <w:divBdr>
                        <w:top w:val="none" w:sz="0" w:space="0" w:color="auto"/>
                        <w:left w:val="none" w:sz="0" w:space="0" w:color="auto"/>
                        <w:bottom w:val="none" w:sz="0" w:space="0" w:color="auto"/>
                        <w:right w:val="none" w:sz="0" w:space="0" w:color="auto"/>
                      </w:divBdr>
                      <w:divsChild>
                        <w:div w:id="1674451385">
                          <w:marLeft w:val="0"/>
                          <w:marRight w:val="0"/>
                          <w:marTop w:val="0"/>
                          <w:marBottom w:val="0"/>
                          <w:divBdr>
                            <w:top w:val="none" w:sz="0" w:space="0" w:color="auto"/>
                            <w:left w:val="none" w:sz="0" w:space="0" w:color="auto"/>
                            <w:bottom w:val="none" w:sz="0" w:space="0" w:color="auto"/>
                            <w:right w:val="none" w:sz="0" w:space="0" w:color="auto"/>
                          </w:divBdr>
                          <w:divsChild>
                            <w:div w:id="1927494583">
                              <w:marLeft w:val="0"/>
                              <w:marRight w:val="0"/>
                              <w:marTop w:val="0"/>
                              <w:marBottom w:val="0"/>
                              <w:divBdr>
                                <w:top w:val="none" w:sz="0" w:space="0" w:color="auto"/>
                                <w:left w:val="none" w:sz="0" w:space="0" w:color="auto"/>
                                <w:bottom w:val="none" w:sz="0" w:space="0" w:color="auto"/>
                                <w:right w:val="none" w:sz="0" w:space="0" w:color="auto"/>
                              </w:divBdr>
                              <w:divsChild>
                                <w:div w:id="865409055">
                                  <w:marLeft w:val="0"/>
                                  <w:marRight w:val="0"/>
                                  <w:marTop w:val="0"/>
                                  <w:marBottom w:val="0"/>
                                  <w:divBdr>
                                    <w:top w:val="none" w:sz="0" w:space="0" w:color="auto"/>
                                    <w:left w:val="none" w:sz="0" w:space="0" w:color="auto"/>
                                    <w:bottom w:val="none" w:sz="0" w:space="0" w:color="auto"/>
                                    <w:right w:val="none" w:sz="0" w:space="0" w:color="auto"/>
                                  </w:divBdr>
                                  <w:divsChild>
                                    <w:div w:id="10050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493598">
          <w:marLeft w:val="0"/>
          <w:marRight w:val="0"/>
          <w:marTop w:val="0"/>
          <w:marBottom w:val="0"/>
          <w:divBdr>
            <w:top w:val="none" w:sz="0" w:space="0" w:color="auto"/>
            <w:left w:val="none" w:sz="0" w:space="0" w:color="auto"/>
            <w:bottom w:val="none" w:sz="0" w:space="0" w:color="auto"/>
            <w:right w:val="none" w:sz="0" w:space="0" w:color="auto"/>
          </w:divBdr>
          <w:divsChild>
            <w:div w:id="246966985">
              <w:marLeft w:val="0"/>
              <w:marRight w:val="0"/>
              <w:marTop w:val="0"/>
              <w:marBottom w:val="0"/>
              <w:divBdr>
                <w:top w:val="none" w:sz="0" w:space="0" w:color="auto"/>
                <w:left w:val="none" w:sz="0" w:space="0" w:color="auto"/>
                <w:bottom w:val="none" w:sz="0" w:space="0" w:color="auto"/>
                <w:right w:val="none" w:sz="0" w:space="0" w:color="auto"/>
              </w:divBdr>
              <w:divsChild>
                <w:div w:id="1099713618">
                  <w:marLeft w:val="0"/>
                  <w:marRight w:val="0"/>
                  <w:marTop w:val="0"/>
                  <w:marBottom w:val="0"/>
                  <w:divBdr>
                    <w:top w:val="none" w:sz="0" w:space="0" w:color="auto"/>
                    <w:left w:val="none" w:sz="0" w:space="0" w:color="auto"/>
                    <w:bottom w:val="none" w:sz="0" w:space="0" w:color="auto"/>
                    <w:right w:val="none" w:sz="0" w:space="0" w:color="auto"/>
                  </w:divBdr>
                  <w:divsChild>
                    <w:div w:id="1949581755">
                      <w:marLeft w:val="0"/>
                      <w:marRight w:val="0"/>
                      <w:marTop w:val="0"/>
                      <w:marBottom w:val="0"/>
                      <w:divBdr>
                        <w:top w:val="none" w:sz="0" w:space="0" w:color="auto"/>
                        <w:left w:val="none" w:sz="0" w:space="0" w:color="auto"/>
                        <w:bottom w:val="none" w:sz="0" w:space="0" w:color="auto"/>
                        <w:right w:val="none" w:sz="0" w:space="0" w:color="auto"/>
                      </w:divBdr>
                      <w:divsChild>
                        <w:div w:id="1142817752">
                          <w:marLeft w:val="0"/>
                          <w:marRight w:val="0"/>
                          <w:marTop w:val="0"/>
                          <w:marBottom w:val="0"/>
                          <w:divBdr>
                            <w:top w:val="none" w:sz="0" w:space="0" w:color="auto"/>
                            <w:left w:val="none" w:sz="0" w:space="0" w:color="auto"/>
                            <w:bottom w:val="none" w:sz="0" w:space="0" w:color="auto"/>
                            <w:right w:val="none" w:sz="0" w:space="0" w:color="auto"/>
                          </w:divBdr>
                          <w:divsChild>
                            <w:div w:id="2030641840">
                              <w:marLeft w:val="0"/>
                              <w:marRight w:val="0"/>
                              <w:marTop w:val="0"/>
                              <w:marBottom w:val="0"/>
                              <w:divBdr>
                                <w:top w:val="none" w:sz="0" w:space="0" w:color="auto"/>
                                <w:left w:val="none" w:sz="0" w:space="0" w:color="auto"/>
                                <w:bottom w:val="none" w:sz="0" w:space="0" w:color="auto"/>
                                <w:right w:val="none" w:sz="0" w:space="0" w:color="auto"/>
                              </w:divBdr>
                              <w:divsChild>
                                <w:div w:id="855733369">
                                  <w:marLeft w:val="0"/>
                                  <w:marRight w:val="0"/>
                                  <w:marTop w:val="0"/>
                                  <w:marBottom w:val="0"/>
                                  <w:divBdr>
                                    <w:top w:val="none" w:sz="0" w:space="0" w:color="auto"/>
                                    <w:left w:val="none" w:sz="0" w:space="0" w:color="auto"/>
                                    <w:bottom w:val="none" w:sz="0" w:space="0" w:color="auto"/>
                                    <w:right w:val="none" w:sz="0" w:space="0" w:color="auto"/>
                                  </w:divBdr>
                                  <w:divsChild>
                                    <w:div w:id="1193542357">
                                      <w:marLeft w:val="0"/>
                                      <w:marRight w:val="0"/>
                                      <w:marTop w:val="0"/>
                                      <w:marBottom w:val="0"/>
                                      <w:divBdr>
                                        <w:top w:val="none" w:sz="0" w:space="0" w:color="auto"/>
                                        <w:left w:val="none" w:sz="0" w:space="0" w:color="auto"/>
                                        <w:bottom w:val="none" w:sz="0" w:space="0" w:color="auto"/>
                                        <w:right w:val="none" w:sz="0" w:space="0" w:color="auto"/>
                                      </w:divBdr>
                                      <w:divsChild>
                                        <w:div w:id="7587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816477">
          <w:marLeft w:val="0"/>
          <w:marRight w:val="0"/>
          <w:marTop w:val="0"/>
          <w:marBottom w:val="0"/>
          <w:divBdr>
            <w:top w:val="none" w:sz="0" w:space="0" w:color="auto"/>
            <w:left w:val="none" w:sz="0" w:space="0" w:color="auto"/>
            <w:bottom w:val="none" w:sz="0" w:space="0" w:color="auto"/>
            <w:right w:val="none" w:sz="0" w:space="0" w:color="auto"/>
          </w:divBdr>
          <w:divsChild>
            <w:div w:id="553926047">
              <w:marLeft w:val="0"/>
              <w:marRight w:val="0"/>
              <w:marTop w:val="0"/>
              <w:marBottom w:val="0"/>
              <w:divBdr>
                <w:top w:val="none" w:sz="0" w:space="0" w:color="auto"/>
                <w:left w:val="none" w:sz="0" w:space="0" w:color="auto"/>
                <w:bottom w:val="none" w:sz="0" w:space="0" w:color="auto"/>
                <w:right w:val="none" w:sz="0" w:space="0" w:color="auto"/>
              </w:divBdr>
              <w:divsChild>
                <w:div w:id="53895669">
                  <w:marLeft w:val="0"/>
                  <w:marRight w:val="0"/>
                  <w:marTop w:val="0"/>
                  <w:marBottom w:val="0"/>
                  <w:divBdr>
                    <w:top w:val="none" w:sz="0" w:space="0" w:color="auto"/>
                    <w:left w:val="none" w:sz="0" w:space="0" w:color="auto"/>
                    <w:bottom w:val="none" w:sz="0" w:space="0" w:color="auto"/>
                    <w:right w:val="none" w:sz="0" w:space="0" w:color="auto"/>
                  </w:divBdr>
                  <w:divsChild>
                    <w:div w:id="1671836555">
                      <w:marLeft w:val="0"/>
                      <w:marRight w:val="0"/>
                      <w:marTop w:val="0"/>
                      <w:marBottom w:val="0"/>
                      <w:divBdr>
                        <w:top w:val="none" w:sz="0" w:space="0" w:color="auto"/>
                        <w:left w:val="none" w:sz="0" w:space="0" w:color="auto"/>
                        <w:bottom w:val="none" w:sz="0" w:space="0" w:color="auto"/>
                        <w:right w:val="none" w:sz="0" w:space="0" w:color="auto"/>
                      </w:divBdr>
                      <w:divsChild>
                        <w:div w:id="1273323396">
                          <w:marLeft w:val="0"/>
                          <w:marRight w:val="0"/>
                          <w:marTop w:val="0"/>
                          <w:marBottom w:val="0"/>
                          <w:divBdr>
                            <w:top w:val="none" w:sz="0" w:space="0" w:color="auto"/>
                            <w:left w:val="none" w:sz="0" w:space="0" w:color="auto"/>
                            <w:bottom w:val="none" w:sz="0" w:space="0" w:color="auto"/>
                            <w:right w:val="none" w:sz="0" w:space="0" w:color="auto"/>
                          </w:divBdr>
                          <w:divsChild>
                            <w:div w:id="260376185">
                              <w:marLeft w:val="0"/>
                              <w:marRight w:val="0"/>
                              <w:marTop w:val="0"/>
                              <w:marBottom w:val="0"/>
                              <w:divBdr>
                                <w:top w:val="none" w:sz="0" w:space="0" w:color="auto"/>
                                <w:left w:val="none" w:sz="0" w:space="0" w:color="auto"/>
                                <w:bottom w:val="none" w:sz="0" w:space="0" w:color="auto"/>
                                <w:right w:val="none" w:sz="0" w:space="0" w:color="auto"/>
                              </w:divBdr>
                              <w:divsChild>
                                <w:div w:id="529956566">
                                  <w:marLeft w:val="0"/>
                                  <w:marRight w:val="0"/>
                                  <w:marTop w:val="0"/>
                                  <w:marBottom w:val="0"/>
                                  <w:divBdr>
                                    <w:top w:val="none" w:sz="0" w:space="0" w:color="auto"/>
                                    <w:left w:val="none" w:sz="0" w:space="0" w:color="auto"/>
                                    <w:bottom w:val="none" w:sz="0" w:space="0" w:color="auto"/>
                                    <w:right w:val="none" w:sz="0" w:space="0" w:color="auto"/>
                                  </w:divBdr>
                                  <w:divsChild>
                                    <w:div w:id="12427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266067">
          <w:marLeft w:val="0"/>
          <w:marRight w:val="0"/>
          <w:marTop w:val="0"/>
          <w:marBottom w:val="0"/>
          <w:divBdr>
            <w:top w:val="none" w:sz="0" w:space="0" w:color="auto"/>
            <w:left w:val="none" w:sz="0" w:space="0" w:color="auto"/>
            <w:bottom w:val="none" w:sz="0" w:space="0" w:color="auto"/>
            <w:right w:val="none" w:sz="0" w:space="0" w:color="auto"/>
          </w:divBdr>
          <w:divsChild>
            <w:div w:id="875432966">
              <w:marLeft w:val="0"/>
              <w:marRight w:val="0"/>
              <w:marTop w:val="0"/>
              <w:marBottom w:val="0"/>
              <w:divBdr>
                <w:top w:val="none" w:sz="0" w:space="0" w:color="auto"/>
                <w:left w:val="none" w:sz="0" w:space="0" w:color="auto"/>
                <w:bottom w:val="none" w:sz="0" w:space="0" w:color="auto"/>
                <w:right w:val="none" w:sz="0" w:space="0" w:color="auto"/>
              </w:divBdr>
              <w:divsChild>
                <w:div w:id="864755045">
                  <w:marLeft w:val="0"/>
                  <w:marRight w:val="0"/>
                  <w:marTop w:val="0"/>
                  <w:marBottom w:val="0"/>
                  <w:divBdr>
                    <w:top w:val="none" w:sz="0" w:space="0" w:color="auto"/>
                    <w:left w:val="none" w:sz="0" w:space="0" w:color="auto"/>
                    <w:bottom w:val="none" w:sz="0" w:space="0" w:color="auto"/>
                    <w:right w:val="none" w:sz="0" w:space="0" w:color="auto"/>
                  </w:divBdr>
                  <w:divsChild>
                    <w:div w:id="1507402305">
                      <w:marLeft w:val="0"/>
                      <w:marRight w:val="0"/>
                      <w:marTop w:val="0"/>
                      <w:marBottom w:val="0"/>
                      <w:divBdr>
                        <w:top w:val="none" w:sz="0" w:space="0" w:color="auto"/>
                        <w:left w:val="none" w:sz="0" w:space="0" w:color="auto"/>
                        <w:bottom w:val="none" w:sz="0" w:space="0" w:color="auto"/>
                        <w:right w:val="none" w:sz="0" w:space="0" w:color="auto"/>
                      </w:divBdr>
                      <w:divsChild>
                        <w:div w:id="401683956">
                          <w:marLeft w:val="0"/>
                          <w:marRight w:val="0"/>
                          <w:marTop w:val="0"/>
                          <w:marBottom w:val="0"/>
                          <w:divBdr>
                            <w:top w:val="none" w:sz="0" w:space="0" w:color="auto"/>
                            <w:left w:val="none" w:sz="0" w:space="0" w:color="auto"/>
                            <w:bottom w:val="none" w:sz="0" w:space="0" w:color="auto"/>
                            <w:right w:val="none" w:sz="0" w:space="0" w:color="auto"/>
                          </w:divBdr>
                          <w:divsChild>
                            <w:div w:id="2002466026">
                              <w:marLeft w:val="0"/>
                              <w:marRight w:val="0"/>
                              <w:marTop w:val="0"/>
                              <w:marBottom w:val="0"/>
                              <w:divBdr>
                                <w:top w:val="none" w:sz="0" w:space="0" w:color="auto"/>
                                <w:left w:val="none" w:sz="0" w:space="0" w:color="auto"/>
                                <w:bottom w:val="none" w:sz="0" w:space="0" w:color="auto"/>
                                <w:right w:val="none" w:sz="0" w:space="0" w:color="auto"/>
                              </w:divBdr>
                              <w:divsChild>
                                <w:div w:id="190533570">
                                  <w:marLeft w:val="0"/>
                                  <w:marRight w:val="0"/>
                                  <w:marTop w:val="0"/>
                                  <w:marBottom w:val="0"/>
                                  <w:divBdr>
                                    <w:top w:val="none" w:sz="0" w:space="0" w:color="auto"/>
                                    <w:left w:val="none" w:sz="0" w:space="0" w:color="auto"/>
                                    <w:bottom w:val="none" w:sz="0" w:space="0" w:color="auto"/>
                                    <w:right w:val="none" w:sz="0" w:space="0" w:color="auto"/>
                                  </w:divBdr>
                                  <w:divsChild>
                                    <w:div w:id="271977543">
                                      <w:marLeft w:val="0"/>
                                      <w:marRight w:val="0"/>
                                      <w:marTop w:val="0"/>
                                      <w:marBottom w:val="0"/>
                                      <w:divBdr>
                                        <w:top w:val="none" w:sz="0" w:space="0" w:color="auto"/>
                                        <w:left w:val="none" w:sz="0" w:space="0" w:color="auto"/>
                                        <w:bottom w:val="none" w:sz="0" w:space="0" w:color="auto"/>
                                        <w:right w:val="none" w:sz="0" w:space="0" w:color="auto"/>
                                      </w:divBdr>
                                      <w:divsChild>
                                        <w:div w:id="19674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820173">
          <w:marLeft w:val="0"/>
          <w:marRight w:val="0"/>
          <w:marTop w:val="0"/>
          <w:marBottom w:val="0"/>
          <w:divBdr>
            <w:top w:val="none" w:sz="0" w:space="0" w:color="auto"/>
            <w:left w:val="none" w:sz="0" w:space="0" w:color="auto"/>
            <w:bottom w:val="none" w:sz="0" w:space="0" w:color="auto"/>
            <w:right w:val="none" w:sz="0" w:space="0" w:color="auto"/>
          </w:divBdr>
          <w:divsChild>
            <w:div w:id="424228977">
              <w:marLeft w:val="0"/>
              <w:marRight w:val="0"/>
              <w:marTop w:val="0"/>
              <w:marBottom w:val="0"/>
              <w:divBdr>
                <w:top w:val="none" w:sz="0" w:space="0" w:color="auto"/>
                <w:left w:val="none" w:sz="0" w:space="0" w:color="auto"/>
                <w:bottom w:val="none" w:sz="0" w:space="0" w:color="auto"/>
                <w:right w:val="none" w:sz="0" w:space="0" w:color="auto"/>
              </w:divBdr>
              <w:divsChild>
                <w:div w:id="609748359">
                  <w:marLeft w:val="0"/>
                  <w:marRight w:val="0"/>
                  <w:marTop w:val="0"/>
                  <w:marBottom w:val="0"/>
                  <w:divBdr>
                    <w:top w:val="none" w:sz="0" w:space="0" w:color="auto"/>
                    <w:left w:val="none" w:sz="0" w:space="0" w:color="auto"/>
                    <w:bottom w:val="none" w:sz="0" w:space="0" w:color="auto"/>
                    <w:right w:val="none" w:sz="0" w:space="0" w:color="auto"/>
                  </w:divBdr>
                  <w:divsChild>
                    <w:div w:id="1271667581">
                      <w:marLeft w:val="0"/>
                      <w:marRight w:val="0"/>
                      <w:marTop w:val="0"/>
                      <w:marBottom w:val="0"/>
                      <w:divBdr>
                        <w:top w:val="none" w:sz="0" w:space="0" w:color="auto"/>
                        <w:left w:val="none" w:sz="0" w:space="0" w:color="auto"/>
                        <w:bottom w:val="none" w:sz="0" w:space="0" w:color="auto"/>
                        <w:right w:val="none" w:sz="0" w:space="0" w:color="auto"/>
                      </w:divBdr>
                      <w:divsChild>
                        <w:div w:id="712071526">
                          <w:marLeft w:val="0"/>
                          <w:marRight w:val="0"/>
                          <w:marTop w:val="0"/>
                          <w:marBottom w:val="0"/>
                          <w:divBdr>
                            <w:top w:val="none" w:sz="0" w:space="0" w:color="auto"/>
                            <w:left w:val="none" w:sz="0" w:space="0" w:color="auto"/>
                            <w:bottom w:val="none" w:sz="0" w:space="0" w:color="auto"/>
                            <w:right w:val="none" w:sz="0" w:space="0" w:color="auto"/>
                          </w:divBdr>
                          <w:divsChild>
                            <w:div w:id="131948218">
                              <w:marLeft w:val="0"/>
                              <w:marRight w:val="0"/>
                              <w:marTop w:val="0"/>
                              <w:marBottom w:val="0"/>
                              <w:divBdr>
                                <w:top w:val="none" w:sz="0" w:space="0" w:color="auto"/>
                                <w:left w:val="none" w:sz="0" w:space="0" w:color="auto"/>
                                <w:bottom w:val="none" w:sz="0" w:space="0" w:color="auto"/>
                                <w:right w:val="none" w:sz="0" w:space="0" w:color="auto"/>
                              </w:divBdr>
                              <w:divsChild>
                                <w:div w:id="1604873270">
                                  <w:marLeft w:val="0"/>
                                  <w:marRight w:val="0"/>
                                  <w:marTop w:val="0"/>
                                  <w:marBottom w:val="0"/>
                                  <w:divBdr>
                                    <w:top w:val="none" w:sz="0" w:space="0" w:color="auto"/>
                                    <w:left w:val="none" w:sz="0" w:space="0" w:color="auto"/>
                                    <w:bottom w:val="none" w:sz="0" w:space="0" w:color="auto"/>
                                    <w:right w:val="none" w:sz="0" w:space="0" w:color="auto"/>
                                  </w:divBdr>
                                  <w:divsChild>
                                    <w:div w:id="6131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542">
          <w:marLeft w:val="0"/>
          <w:marRight w:val="0"/>
          <w:marTop w:val="0"/>
          <w:marBottom w:val="0"/>
          <w:divBdr>
            <w:top w:val="none" w:sz="0" w:space="0" w:color="auto"/>
            <w:left w:val="none" w:sz="0" w:space="0" w:color="auto"/>
            <w:bottom w:val="none" w:sz="0" w:space="0" w:color="auto"/>
            <w:right w:val="none" w:sz="0" w:space="0" w:color="auto"/>
          </w:divBdr>
          <w:divsChild>
            <w:div w:id="190261084">
              <w:marLeft w:val="0"/>
              <w:marRight w:val="0"/>
              <w:marTop w:val="0"/>
              <w:marBottom w:val="0"/>
              <w:divBdr>
                <w:top w:val="none" w:sz="0" w:space="0" w:color="auto"/>
                <w:left w:val="none" w:sz="0" w:space="0" w:color="auto"/>
                <w:bottom w:val="none" w:sz="0" w:space="0" w:color="auto"/>
                <w:right w:val="none" w:sz="0" w:space="0" w:color="auto"/>
              </w:divBdr>
              <w:divsChild>
                <w:div w:id="430975926">
                  <w:marLeft w:val="0"/>
                  <w:marRight w:val="0"/>
                  <w:marTop w:val="0"/>
                  <w:marBottom w:val="0"/>
                  <w:divBdr>
                    <w:top w:val="none" w:sz="0" w:space="0" w:color="auto"/>
                    <w:left w:val="none" w:sz="0" w:space="0" w:color="auto"/>
                    <w:bottom w:val="none" w:sz="0" w:space="0" w:color="auto"/>
                    <w:right w:val="none" w:sz="0" w:space="0" w:color="auto"/>
                  </w:divBdr>
                  <w:divsChild>
                    <w:div w:id="422841075">
                      <w:marLeft w:val="0"/>
                      <w:marRight w:val="0"/>
                      <w:marTop w:val="0"/>
                      <w:marBottom w:val="0"/>
                      <w:divBdr>
                        <w:top w:val="none" w:sz="0" w:space="0" w:color="auto"/>
                        <w:left w:val="none" w:sz="0" w:space="0" w:color="auto"/>
                        <w:bottom w:val="none" w:sz="0" w:space="0" w:color="auto"/>
                        <w:right w:val="none" w:sz="0" w:space="0" w:color="auto"/>
                      </w:divBdr>
                      <w:divsChild>
                        <w:div w:id="959071344">
                          <w:marLeft w:val="0"/>
                          <w:marRight w:val="0"/>
                          <w:marTop w:val="0"/>
                          <w:marBottom w:val="0"/>
                          <w:divBdr>
                            <w:top w:val="none" w:sz="0" w:space="0" w:color="auto"/>
                            <w:left w:val="none" w:sz="0" w:space="0" w:color="auto"/>
                            <w:bottom w:val="none" w:sz="0" w:space="0" w:color="auto"/>
                            <w:right w:val="none" w:sz="0" w:space="0" w:color="auto"/>
                          </w:divBdr>
                          <w:divsChild>
                            <w:div w:id="1346788073">
                              <w:marLeft w:val="0"/>
                              <w:marRight w:val="0"/>
                              <w:marTop w:val="0"/>
                              <w:marBottom w:val="0"/>
                              <w:divBdr>
                                <w:top w:val="none" w:sz="0" w:space="0" w:color="auto"/>
                                <w:left w:val="none" w:sz="0" w:space="0" w:color="auto"/>
                                <w:bottom w:val="none" w:sz="0" w:space="0" w:color="auto"/>
                                <w:right w:val="none" w:sz="0" w:space="0" w:color="auto"/>
                              </w:divBdr>
                              <w:divsChild>
                                <w:div w:id="1014377681">
                                  <w:marLeft w:val="0"/>
                                  <w:marRight w:val="0"/>
                                  <w:marTop w:val="0"/>
                                  <w:marBottom w:val="0"/>
                                  <w:divBdr>
                                    <w:top w:val="none" w:sz="0" w:space="0" w:color="auto"/>
                                    <w:left w:val="none" w:sz="0" w:space="0" w:color="auto"/>
                                    <w:bottom w:val="none" w:sz="0" w:space="0" w:color="auto"/>
                                    <w:right w:val="none" w:sz="0" w:space="0" w:color="auto"/>
                                  </w:divBdr>
                                  <w:divsChild>
                                    <w:div w:id="1379475753">
                                      <w:marLeft w:val="0"/>
                                      <w:marRight w:val="0"/>
                                      <w:marTop w:val="0"/>
                                      <w:marBottom w:val="0"/>
                                      <w:divBdr>
                                        <w:top w:val="none" w:sz="0" w:space="0" w:color="auto"/>
                                        <w:left w:val="none" w:sz="0" w:space="0" w:color="auto"/>
                                        <w:bottom w:val="none" w:sz="0" w:space="0" w:color="auto"/>
                                        <w:right w:val="none" w:sz="0" w:space="0" w:color="auto"/>
                                      </w:divBdr>
                                      <w:divsChild>
                                        <w:div w:id="18384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967261">
          <w:marLeft w:val="0"/>
          <w:marRight w:val="0"/>
          <w:marTop w:val="0"/>
          <w:marBottom w:val="0"/>
          <w:divBdr>
            <w:top w:val="none" w:sz="0" w:space="0" w:color="auto"/>
            <w:left w:val="none" w:sz="0" w:space="0" w:color="auto"/>
            <w:bottom w:val="none" w:sz="0" w:space="0" w:color="auto"/>
            <w:right w:val="none" w:sz="0" w:space="0" w:color="auto"/>
          </w:divBdr>
          <w:divsChild>
            <w:div w:id="1905949002">
              <w:marLeft w:val="0"/>
              <w:marRight w:val="0"/>
              <w:marTop w:val="0"/>
              <w:marBottom w:val="0"/>
              <w:divBdr>
                <w:top w:val="none" w:sz="0" w:space="0" w:color="auto"/>
                <w:left w:val="none" w:sz="0" w:space="0" w:color="auto"/>
                <w:bottom w:val="none" w:sz="0" w:space="0" w:color="auto"/>
                <w:right w:val="none" w:sz="0" w:space="0" w:color="auto"/>
              </w:divBdr>
              <w:divsChild>
                <w:div w:id="1023049106">
                  <w:marLeft w:val="0"/>
                  <w:marRight w:val="0"/>
                  <w:marTop w:val="0"/>
                  <w:marBottom w:val="0"/>
                  <w:divBdr>
                    <w:top w:val="none" w:sz="0" w:space="0" w:color="auto"/>
                    <w:left w:val="none" w:sz="0" w:space="0" w:color="auto"/>
                    <w:bottom w:val="none" w:sz="0" w:space="0" w:color="auto"/>
                    <w:right w:val="none" w:sz="0" w:space="0" w:color="auto"/>
                  </w:divBdr>
                  <w:divsChild>
                    <w:div w:id="529295729">
                      <w:marLeft w:val="0"/>
                      <w:marRight w:val="0"/>
                      <w:marTop w:val="0"/>
                      <w:marBottom w:val="0"/>
                      <w:divBdr>
                        <w:top w:val="none" w:sz="0" w:space="0" w:color="auto"/>
                        <w:left w:val="none" w:sz="0" w:space="0" w:color="auto"/>
                        <w:bottom w:val="none" w:sz="0" w:space="0" w:color="auto"/>
                        <w:right w:val="none" w:sz="0" w:space="0" w:color="auto"/>
                      </w:divBdr>
                      <w:divsChild>
                        <w:div w:id="920482955">
                          <w:marLeft w:val="0"/>
                          <w:marRight w:val="0"/>
                          <w:marTop w:val="0"/>
                          <w:marBottom w:val="0"/>
                          <w:divBdr>
                            <w:top w:val="none" w:sz="0" w:space="0" w:color="auto"/>
                            <w:left w:val="none" w:sz="0" w:space="0" w:color="auto"/>
                            <w:bottom w:val="none" w:sz="0" w:space="0" w:color="auto"/>
                            <w:right w:val="none" w:sz="0" w:space="0" w:color="auto"/>
                          </w:divBdr>
                          <w:divsChild>
                            <w:div w:id="2126341969">
                              <w:marLeft w:val="0"/>
                              <w:marRight w:val="0"/>
                              <w:marTop w:val="0"/>
                              <w:marBottom w:val="0"/>
                              <w:divBdr>
                                <w:top w:val="none" w:sz="0" w:space="0" w:color="auto"/>
                                <w:left w:val="none" w:sz="0" w:space="0" w:color="auto"/>
                                <w:bottom w:val="none" w:sz="0" w:space="0" w:color="auto"/>
                                <w:right w:val="none" w:sz="0" w:space="0" w:color="auto"/>
                              </w:divBdr>
                              <w:divsChild>
                                <w:div w:id="1670015100">
                                  <w:marLeft w:val="0"/>
                                  <w:marRight w:val="0"/>
                                  <w:marTop w:val="0"/>
                                  <w:marBottom w:val="0"/>
                                  <w:divBdr>
                                    <w:top w:val="none" w:sz="0" w:space="0" w:color="auto"/>
                                    <w:left w:val="none" w:sz="0" w:space="0" w:color="auto"/>
                                    <w:bottom w:val="none" w:sz="0" w:space="0" w:color="auto"/>
                                    <w:right w:val="none" w:sz="0" w:space="0" w:color="auto"/>
                                  </w:divBdr>
                                  <w:divsChild>
                                    <w:div w:id="3307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762066">
          <w:marLeft w:val="0"/>
          <w:marRight w:val="0"/>
          <w:marTop w:val="0"/>
          <w:marBottom w:val="0"/>
          <w:divBdr>
            <w:top w:val="none" w:sz="0" w:space="0" w:color="auto"/>
            <w:left w:val="none" w:sz="0" w:space="0" w:color="auto"/>
            <w:bottom w:val="none" w:sz="0" w:space="0" w:color="auto"/>
            <w:right w:val="none" w:sz="0" w:space="0" w:color="auto"/>
          </w:divBdr>
          <w:divsChild>
            <w:div w:id="1229225438">
              <w:marLeft w:val="0"/>
              <w:marRight w:val="0"/>
              <w:marTop w:val="0"/>
              <w:marBottom w:val="0"/>
              <w:divBdr>
                <w:top w:val="none" w:sz="0" w:space="0" w:color="auto"/>
                <w:left w:val="none" w:sz="0" w:space="0" w:color="auto"/>
                <w:bottom w:val="none" w:sz="0" w:space="0" w:color="auto"/>
                <w:right w:val="none" w:sz="0" w:space="0" w:color="auto"/>
              </w:divBdr>
              <w:divsChild>
                <w:div w:id="1087460483">
                  <w:marLeft w:val="0"/>
                  <w:marRight w:val="0"/>
                  <w:marTop w:val="0"/>
                  <w:marBottom w:val="0"/>
                  <w:divBdr>
                    <w:top w:val="none" w:sz="0" w:space="0" w:color="auto"/>
                    <w:left w:val="none" w:sz="0" w:space="0" w:color="auto"/>
                    <w:bottom w:val="none" w:sz="0" w:space="0" w:color="auto"/>
                    <w:right w:val="none" w:sz="0" w:space="0" w:color="auto"/>
                  </w:divBdr>
                  <w:divsChild>
                    <w:div w:id="360546014">
                      <w:marLeft w:val="0"/>
                      <w:marRight w:val="0"/>
                      <w:marTop w:val="0"/>
                      <w:marBottom w:val="0"/>
                      <w:divBdr>
                        <w:top w:val="none" w:sz="0" w:space="0" w:color="auto"/>
                        <w:left w:val="none" w:sz="0" w:space="0" w:color="auto"/>
                        <w:bottom w:val="none" w:sz="0" w:space="0" w:color="auto"/>
                        <w:right w:val="none" w:sz="0" w:space="0" w:color="auto"/>
                      </w:divBdr>
                      <w:divsChild>
                        <w:div w:id="1238175575">
                          <w:marLeft w:val="0"/>
                          <w:marRight w:val="0"/>
                          <w:marTop w:val="0"/>
                          <w:marBottom w:val="0"/>
                          <w:divBdr>
                            <w:top w:val="none" w:sz="0" w:space="0" w:color="auto"/>
                            <w:left w:val="none" w:sz="0" w:space="0" w:color="auto"/>
                            <w:bottom w:val="none" w:sz="0" w:space="0" w:color="auto"/>
                            <w:right w:val="none" w:sz="0" w:space="0" w:color="auto"/>
                          </w:divBdr>
                          <w:divsChild>
                            <w:div w:id="1825585855">
                              <w:marLeft w:val="0"/>
                              <w:marRight w:val="0"/>
                              <w:marTop w:val="0"/>
                              <w:marBottom w:val="0"/>
                              <w:divBdr>
                                <w:top w:val="none" w:sz="0" w:space="0" w:color="auto"/>
                                <w:left w:val="none" w:sz="0" w:space="0" w:color="auto"/>
                                <w:bottom w:val="none" w:sz="0" w:space="0" w:color="auto"/>
                                <w:right w:val="none" w:sz="0" w:space="0" w:color="auto"/>
                              </w:divBdr>
                              <w:divsChild>
                                <w:div w:id="795685831">
                                  <w:marLeft w:val="0"/>
                                  <w:marRight w:val="0"/>
                                  <w:marTop w:val="0"/>
                                  <w:marBottom w:val="0"/>
                                  <w:divBdr>
                                    <w:top w:val="none" w:sz="0" w:space="0" w:color="auto"/>
                                    <w:left w:val="none" w:sz="0" w:space="0" w:color="auto"/>
                                    <w:bottom w:val="none" w:sz="0" w:space="0" w:color="auto"/>
                                    <w:right w:val="none" w:sz="0" w:space="0" w:color="auto"/>
                                  </w:divBdr>
                                  <w:divsChild>
                                    <w:div w:id="1367830644">
                                      <w:marLeft w:val="0"/>
                                      <w:marRight w:val="0"/>
                                      <w:marTop w:val="0"/>
                                      <w:marBottom w:val="0"/>
                                      <w:divBdr>
                                        <w:top w:val="none" w:sz="0" w:space="0" w:color="auto"/>
                                        <w:left w:val="none" w:sz="0" w:space="0" w:color="auto"/>
                                        <w:bottom w:val="none" w:sz="0" w:space="0" w:color="auto"/>
                                        <w:right w:val="none" w:sz="0" w:space="0" w:color="auto"/>
                                      </w:divBdr>
                                      <w:divsChild>
                                        <w:div w:id="37323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6163">
          <w:marLeft w:val="0"/>
          <w:marRight w:val="0"/>
          <w:marTop w:val="0"/>
          <w:marBottom w:val="0"/>
          <w:divBdr>
            <w:top w:val="none" w:sz="0" w:space="0" w:color="auto"/>
            <w:left w:val="none" w:sz="0" w:space="0" w:color="auto"/>
            <w:bottom w:val="none" w:sz="0" w:space="0" w:color="auto"/>
            <w:right w:val="none" w:sz="0" w:space="0" w:color="auto"/>
          </w:divBdr>
          <w:divsChild>
            <w:div w:id="1139033620">
              <w:marLeft w:val="0"/>
              <w:marRight w:val="0"/>
              <w:marTop w:val="0"/>
              <w:marBottom w:val="0"/>
              <w:divBdr>
                <w:top w:val="none" w:sz="0" w:space="0" w:color="auto"/>
                <w:left w:val="none" w:sz="0" w:space="0" w:color="auto"/>
                <w:bottom w:val="none" w:sz="0" w:space="0" w:color="auto"/>
                <w:right w:val="none" w:sz="0" w:space="0" w:color="auto"/>
              </w:divBdr>
              <w:divsChild>
                <w:div w:id="783620269">
                  <w:marLeft w:val="0"/>
                  <w:marRight w:val="0"/>
                  <w:marTop w:val="0"/>
                  <w:marBottom w:val="0"/>
                  <w:divBdr>
                    <w:top w:val="none" w:sz="0" w:space="0" w:color="auto"/>
                    <w:left w:val="none" w:sz="0" w:space="0" w:color="auto"/>
                    <w:bottom w:val="none" w:sz="0" w:space="0" w:color="auto"/>
                    <w:right w:val="none" w:sz="0" w:space="0" w:color="auto"/>
                  </w:divBdr>
                  <w:divsChild>
                    <w:div w:id="756170030">
                      <w:marLeft w:val="0"/>
                      <w:marRight w:val="0"/>
                      <w:marTop w:val="0"/>
                      <w:marBottom w:val="0"/>
                      <w:divBdr>
                        <w:top w:val="none" w:sz="0" w:space="0" w:color="auto"/>
                        <w:left w:val="none" w:sz="0" w:space="0" w:color="auto"/>
                        <w:bottom w:val="none" w:sz="0" w:space="0" w:color="auto"/>
                        <w:right w:val="none" w:sz="0" w:space="0" w:color="auto"/>
                      </w:divBdr>
                      <w:divsChild>
                        <w:div w:id="787696469">
                          <w:marLeft w:val="0"/>
                          <w:marRight w:val="0"/>
                          <w:marTop w:val="0"/>
                          <w:marBottom w:val="0"/>
                          <w:divBdr>
                            <w:top w:val="none" w:sz="0" w:space="0" w:color="auto"/>
                            <w:left w:val="none" w:sz="0" w:space="0" w:color="auto"/>
                            <w:bottom w:val="none" w:sz="0" w:space="0" w:color="auto"/>
                            <w:right w:val="none" w:sz="0" w:space="0" w:color="auto"/>
                          </w:divBdr>
                          <w:divsChild>
                            <w:div w:id="721444748">
                              <w:marLeft w:val="0"/>
                              <w:marRight w:val="0"/>
                              <w:marTop w:val="0"/>
                              <w:marBottom w:val="0"/>
                              <w:divBdr>
                                <w:top w:val="none" w:sz="0" w:space="0" w:color="auto"/>
                                <w:left w:val="none" w:sz="0" w:space="0" w:color="auto"/>
                                <w:bottom w:val="none" w:sz="0" w:space="0" w:color="auto"/>
                                <w:right w:val="none" w:sz="0" w:space="0" w:color="auto"/>
                              </w:divBdr>
                              <w:divsChild>
                                <w:div w:id="1766874346">
                                  <w:marLeft w:val="0"/>
                                  <w:marRight w:val="0"/>
                                  <w:marTop w:val="0"/>
                                  <w:marBottom w:val="0"/>
                                  <w:divBdr>
                                    <w:top w:val="none" w:sz="0" w:space="0" w:color="auto"/>
                                    <w:left w:val="none" w:sz="0" w:space="0" w:color="auto"/>
                                    <w:bottom w:val="none" w:sz="0" w:space="0" w:color="auto"/>
                                    <w:right w:val="none" w:sz="0" w:space="0" w:color="auto"/>
                                  </w:divBdr>
                                  <w:divsChild>
                                    <w:div w:id="1264648458">
                                      <w:marLeft w:val="0"/>
                                      <w:marRight w:val="0"/>
                                      <w:marTop w:val="0"/>
                                      <w:marBottom w:val="0"/>
                                      <w:divBdr>
                                        <w:top w:val="none" w:sz="0" w:space="0" w:color="auto"/>
                                        <w:left w:val="none" w:sz="0" w:space="0" w:color="auto"/>
                                        <w:bottom w:val="none" w:sz="0" w:space="0" w:color="auto"/>
                                        <w:right w:val="none" w:sz="0" w:space="0" w:color="auto"/>
                                      </w:divBdr>
                                      <w:divsChild>
                                        <w:div w:id="433593305">
                                          <w:marLeft w:val="0"/>
                                          <w:marRight w:val="0"/>
                                          <w:marTop w:val="0"/>
                                          <w:marBottom w:val="0"/>
                                          <w:divBdr>
                                            <w:top w:val="none" w:sz="0" w:space="0" w:color="auto"/>
                                            <w:left w:val="none" w:sz="0" w:space="0" w:color="auto"/>
                                            <w:bottom w:val="none" w:sz="0" w:space="0" w:color="auto"/>
                                            <w:right w:val="none" w:sz="0" w:space="0" w:color="auto"/>
                                          </w:divBdr>
                                          <w:divsChild>
                                            <w:div w:id="1976449526">
                                              <w:marLeft w:val="0"/>
                                              <w:marRight w:val="0"/>
                                              <w:marTop w:val="0"/>
                                              <w:marBottom w:val="0"/>
                                              <w:divBdr>
                                                <w:top w:val="none" w:sz="0" w:space="0" w:color="auto"/>
                                                <w:left w:val="none" w:sz="0" w:space="0" w:color="auto"/>
                                                <w:bottom w:val="none" w:sz="0" w:space="0" w:color="auto"/>
                                                <w:right w:val="none" w:sz="0" w:space="0" w:color="auto"/>
                                              </w:divBdr>
                                            </w:div>
                                          </w:divsChild>
                                        </w:div>
                                        <w:div w:id="634526747">
                                          <w:marLeft w:val="0"/>
                                          <w:marRight w:val="0"/>
                                          <w:marTop w:val="0"/>
                                          <w:marBottom w:val="0"/>
                                          <w:divBdr>
                                            <w:top w:val="none" w:sz="0" w:space="0" w:color="auto"/>
                                            <w:left w:val="none" w:sz="0" w:space="0" w:color="auto"/>
                                            <w:bottom w:val="none" w:sz="0" w:space="0" w:color="auto"/>
                                            <w:right w:val="none" w:sz="0" w:space="0" w:color="auto"/>
                                          </w:divBdr>
                                          <w:divsChild>
                                            <w:div w:id="203295659">
                                              <w:marLeft w:val="0"/>
                                              <w:marRight w:val="0"/>
                                              <w:marTop w:val="0"/>
                                              <w:marBottom w:val="0"/>
                                              <w:divBdr>
                                                <w:top w:val="none" w:sz="0" w:space="0" w:color="auto"/>
                                                <w:left w:val="none" w:sz="0" w:space="0" w:color="auto"/>
                                                <w:bottom w:val="none" w:sz="0" w:space="0" w:color="auto"/>
                                                <w:right w:val="none" w:sz="0" w:space="0" w:color="auto"/>
                                              </w:divBdr>
                                            </w:div>
                                          </w:divsChild>
                                        </w:div>
                                        <w:div w:id="645167937">
                                          <w:marLeft w:val="0"/>
                                          <w:marRight w:val="0"/>
                                          <w:marTop w:val="0"/>
                                          <w:marBottom w:val="0"/>
                                          <w:divBdr>
                                            <w:top w:val="none" w:sz="0" w:space="0" w:color="auto"/>
                                            <w:left w:val="none" w:sz="0" w:space="0" w:color="auto"/>
                                            <w:bottom w:val="none" w:sz="0" w:space="0" w:color="auto"/>
                                            <w:right w:val="none" w:sz="0" w:space="0" w:color="auto"/>
                                          </w:divBdr>
                                          <w:divsChild>
                                            <w:div w:id="1215854636">
                                              <w:marLeft w:val="0"/>
                                              <w:marRight w:val="0"/>
                                              <w:marTop w:val="0"/>
                                              <w:marBottom w:val="0"/>
                                              <w:divBdr>
                                                <w:top w:val="none" w:sz="0" w:space="0" w:color="auto"/>
                                                <w:left w:val="none" w:sz="0" w:space="0" w:color="auto"/>
                                                <w:bottom w:val="none" w:sz="0" w:space="0" w:color="auto"/>
                                                <w:right w:val="none" w:sz="0" w:space="0" w:color="auto"/>
                                              </w:divBdr>
                                            </w:div>
                                            <w:div w:id="700201744">
                                              <w:marLeft w:val="0"/>
                                              <w:marRight w:val="0"/>
                                              <w:marTop w:val="0"/>
                                              <w:marBottom w:val="0"/>
                                              <w:divBdr>
                                                <w:top w:val="none" w:sz="0" w:space="0" w:color="auto"/>
                                                <w:left w:val="none" w:sz="0" w:space="0" w:color="auto"/>
                                                <w:bottom w:val="none" w:sz="0" w:space="0" w:color="auto"/>
                                                <w:right w:val="none" w:sz="0" w:space="0" w:color="auto"/>
                                              </w:divBdr>
                                              <w:divsChild>
                                                <w:div w:id="666370476">
                                                  <w:marLeft w:val="0"/>
                                                  <w:marRight w:val="0"/>
                                                  <w:marTop w:val="0"/>
                                                  <w:marBottom w:val="0"/>
                                                  <w:divBdr>
                                                    <w:top w:val="none" w:sz="0" w:space="0" w:color="auto"/>
                                                    <w:left w:val="none" w:sz="0" w:space="0" w:color="auto"/>
                                                    <w:bottom w:val="none" w:sz="0" w:space="0" w:color="auto"/>
                                                    <w:right w:val="none" w:sz="0" w:space="0" w:color="auto"/>
                                                  </w:divBdr>
                                                  <w:divsChild>
                                                    <w:div w:id="16914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976">
                                              <w:marLeft w:val="0"/>
                                              <w:marRight w:val="0"/>
                                              <w:marTop w:val="0"/>
                                              <w:marBottom w:val="0"/>
                                              <w:divBdr>
                                                <w:top w:val="none" w:sz="0" w:space="0" w:color="auto"/>
                                                <w:left w:val="none" w:sz="0" w:space="0" w:color="auto"/>
                                                <w:bottom w:val="none" w:sz="0" w:space="0" w:color="auto"/>
                                                <w:right w:val="none" w:sz="0" w:space="0" w:color="auto"/>
                                              </w:divBdr>
                                            </w:div>
                                          </w:divsChild>
                                        </w:div>
                                        <w:div w:id="546838328">
                                          <w:marLeft w:val="0"/>
                                          <w:marRight w:val="0"/>
                                          <w:marTop w:val="0"/>
                                          <w:marBottom w:val="0"/>
                                          <w:divBdr>
                                            <w:top w:val="none" w:sz="0" w:space="0" w:color="auto"/>
                                            <w:left w:val="none" w:sz="0" w:space="0" w:color="auto"/>
                                            <w:bottom w:val="none" w:sz="0" w:space="0" w:color="auto"/>
                                            <w:right w:val="none" w:sz="0" w:space="0" w:color="auto"/>
                                          </w:divBdr>
                                          <w:divsChild>
                                            <w:div w:id="165289513">
                                              <w:marLeft w:val="0"/>
                                              <w:marRight w:val="0"/>
                                              <w:marTop w:val="0"/>
                                              <w:marBottom w:val="0"/>
                                              <w:divBdr>
                                                <w:top w:val="none" w:sz="0" w:space="0" w:color="auto"/>
                                                <w:left w:val="none" w:sz="0" w:space="0" w:color="auto"/>
                                                <w:bottom w:val="none" w:sz="0" w:space="0" w:color="auto"/>
                                                <w:right w:val="none" w:sz="0" w:space="0" w:color="auto"/>
                                              </w:divBdr>
                                            </w:div>
                                            <w:div w:id="1265965728">
                                              <w:marLeft w:val="0"/>
                                              <w:marRight w:val="0"/>
                                              <w:marTop w:val="0"/>
                                              <w:marBottom w:val="0"/>
                                              <w:divBdr>
                                                <w:top w:val="none" w:sz="0" w:space="0" w:color="auto"/>
                                                <w:left w:val="none" w:sz="0" w:space="0" w:color="auto"/>
                                                <w:bottom w:val="none" w:sz="0" w:space="0" w:color="auto"/>
                                                <w:right w:val="none" w:sz="0" w:space="0" w:color="auto"/>
                                              </w:divBdr>
                                              <w:divsChild>
                                                <w:div w:id="1784763887">
                                                  <w:marLeft w:val="0"/>
                                                  <w:marRight w:val="0"/>
                                                  <w:marTop w:val="0"/>
                                                  <w:marBottom w:val="0"/>
                                                  <w:divBdr>
                                                    <w:top w:val="none" w:sz="0" w:space="0" w:color="auto"/>
                                                    <w:left w:val="none" w:sz="0" w:space="0" w:color="auto"/>
                                                    <w:bottom w:val="none" w:sz="0" w:space="0" w:color="auto"/>
                                                    <w:right w:val="none" w:sz="0" w:space="0" w:color="auto"/>
                                                  </w:divBdr>
                                                  <w:divsChild>
                                                    <w:div w:id="6075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8470862">
          <w:marLeft w:val="0"/>
          <w:marRight w:val="0"/>
          <w:marTop w:val="0"/>
          <w:marBottom w:val="0"/>
          <w:divBdr>
            <w:top w:val="none" w:sz="0" w:space="0" w:color="auto"/>
            <w:left w:val="none" w:sz="0" w:space="0" w:color="auto"/>
            <w:bottom w:val="none" w:sz="0" w:space="0" w:color="auto"/>
            <w:right w:val="none" w:sz="0" w:space="0" w:color="auto"/>
          </w:divBdr>
          <w:divsChild>
            <w:div w:id="1356465964">
              <w:marLeft w:val="0"/>
              <w:marRight w:val="0"/>
              <w:marTop w:val="0"/>
              <w:marBottom w:val="0"/>
              <w:divBdr>
                <w:top w:val="none" w:sz="0" w:space="0" w:color="auto"/>
                <w:left w:val="none" w:sz="0" w:space="0" w:color="auto"/>
                <w:bottom w:val="none" w:sz="0" w:space="0" w:color="auto"/>
                <w:right w:val="none" w:sz="0" w:space="0" w:color="auto"/>
              </w:divBdr>
              <w:divsChild>
                <w:div w:id="739788467">
                  <w:marLeft w:val="0"/>
                  <w:marRight w:val="0"/>
                  <w:marTop w:val="0"/>
                  <w:marBottom w:val="0"/>
                  <w:divBdr>
                    <w:top w:val="none" w:sz="0" w:space="0" w:color="auto"/>
                    <w:left w:val="none" w:sz="0" w:space="0" w:color="auto"/>
                    <w:bottom w:val="none" w:sz="0" w:space="0" w:color="auto"/>
                    <w:right w:val="none" w:sz="0" w:space="0" w:color="auto"/>
                  </w:divBdr>
                  <w:divsChild>
                    <w:div w:id="624848811">
                      <w:marLeft w:val="0"/>
                      <w:marRight w:val="0"/>
                      <w:marTop w:val="0"/>
                      <w:marBottom w:val="0"/>
                      <w:divBdr>
                        <w:top w:val="none" w:sz="0" w:space="0" w:color="auto"/>
                        <w:left w:val="none" w:sz="0" w:space="0" w:color="auto"/>
                        <w:bottom w:val="none" w:sz="0" w:space="0" w:color="auto"/>
                        <w:right w:val="none" w:sz="0" w:space="0" w:color="auto"/>
                      </w:divBdr>
                      <w:divsChild>
                        <w:div w:id="1879656280">
                          <w:marLeft w:val="0"/>
                          <w:marRight w:val="0"/>
                          <w:marTop w:val="0"/>
                          <w:marBottom w:val="0"/>
                          <w:divBdr>
                            <w:top w:val="none" w:sz="0" w:space="0" w:color="auto"/>
                            <w:left w:val="none" w:sz="0" w:space="0" w:color="auto"/>
                            <w:bottom w:val="none" w:sz="0" w:space="0" w:color="auto"/>
                            <w:right w:val="none" w:sz="0" w:space="0" w:color="auto"/>
                          </w:divBdr>
                          <w:divsChild>
                            <w:div w:id="1653605633">
                              <w:marLeft w:val="0"/>
                              <w:marRight w:val="0"/>
                              <w:marTop w:val="0"/>
                              <w:marBottom w:val="0"/>
                              <w:divBdr>
                                <w:top w:val="none" w:sz="0" w:space="0" w:color="auto"/>
                                <w:left w:val="none" w:sz="0" w:space="0" w:color="auto"/>
                                <w:bottom w:val="none" w:sz="0" w:space="0" w:color="auto"/>
                                <w:right w:val="none" w:sz="0" w:space="0" w:color="auto"/>
                              </w:divBdr>
                              <w:divsChild>
                                <w:div w:id="277836330">
                                  <w:marLeft w:val="0"/>
                                  <w:marRight w:val="0"/>
                                  <w:marTop w:val="0"/>
                                  <w:marBottom w:val="0"/>
                                  <w:divBdr>
                                    <w:top w:val="none" w:sz="0" w:space="0" w:color="auto"/>
                                    <w:left w:val="none" w:sz="0" w:space="0" w:color="auto"/>
                                    <w:bottom w:val="none" w:sz="0" w:space="0" w:color="auto"/>
                                    <w:right w:val="none" w:sz="0" w:space="0" w:color="auto"/>
                                  </w:divBdr>
                                  <w:divsChild>
                                    <w:div w:id="1879121455">
                                      <w:marLeft w:val="0"/>
                                      <w:marRight w:val="0"/>
                                      <w:marTop w:val="0"/>
                                      <w:marBottom w:val="0"/>
                                      <w:divBdr>
                                        <w:top w:val="none" w:sz="0" w:space="0" w:color="auto"/>
                                        <w:left w:val="none" w:sz="0" w:space="0" w:color="auto"/>
                                        <w:bottom w:val="none" w:sz="0" w:space="0" w:color="auto"/>
                                        <w:right w:val="none" w:sz="0" w:space="0" w:color="auto"/>
                                      </w:divBdr>
                                      <w:divsChild>
                                        <w:div w:id="6982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212785">
          <w:marLeft w:val="0"/>
          <w:marRight w:val="0"/>
          <w:marTop w:val="0"/>
          <w:marBottom w:val="0"/>
          <w:divBdr>
            <w:top w:val="none" w:sz="0" w:space="0" w:color="auto"/>
            <w:left w:val="none" w:sz="0" w:space="0" w:color="auto"/>
            <w:bottom w:val="none" w:sz="0" w:space="0" w:color="auto"/>
            <w:right w:val="none" w:sz="0" w:space="0" w:color="auto"/>
          </w:divBdr>
          <w:divsChild>
            <w:div w:id="1444493442">
              <w:marLeft w:val="0"/>
              <w:marRight w:val="0"/>
              <w:marTop w:val="0"/>
              <w:marBottom w:val="0"/>
              <w:divBdr>
                <w:top w:val="none" w:sz="0" w:space="0" w:color="auto"/>
                <w:left w:val="none" w:sz="0" w:space="0" w:color="auto"/>
                <w:bottom w:val="none" w:sz="0" w:space="0" w:color="auto"/>
                <w:right w:val="none" w:sz="0" w:space="0" w:color="auto"/>
              </w:divBdr>
              <w:divsChild>
                <w:div w:id="1119950598">
                  <w:marLeft w:val="0"/>
                  <w:marRight w:val="0"/>
                  <w:marTop w:val="0"/>
                  <w:marBottom w:val="0"/>
                  <w:divBdr>
                    <w:top w:val="none" w:sz="0" w:space="0" w:color="auto"/>
                    <w:left w:val="none" w:sz="0" w:space="0" w:color="auto"/>
                    <w:bottom w:val="none" w:sz="0" w:space="0" w:color="auto"/>
                    <w:right w:val="none" w:sz="0" w:space="0" w:color="auto"/>
                  </w:divBdr>
                  <w:divsChild>
                    <w:div w:id="2029603130">
                      <w:marLeft w:val="0"/>
                      <w:marRight w:val="0"/>
                      <w:marTop w:val="0"/>
                      <w:marBottom w:val="0"/>
                      <w:divBdr>
                        <w:top w:val="none" w:sz="0" w:space="0" w:color="auto"/>
                        <w:left w:val="none" w:sz="0" w:space="0" w:color="auto"/>
                        <w:bottom w:val="none" w:sz="0" w:space="0" w:color="auto"/>
                        <w:right w:val="none" w:sz="0" w:space="0" w:color="auto"/>
                      </w:divBdr>
                      <w:divsChild>
                        <w:div w:id="945231400">
                          <w:marLeft w:val="0"/>
                          <w:marRight w:val="0"/>
                          <w:marTop w:val="0"/>
                          <w:marBottom w:val="0"/>
                          <w:divBdr>
                            <w:top w:val="none" w:sz="0" w:space="0" w:color="auto"/>
                            <w:left w:val="none" w:sz="0" w:space="0" w:color="auto"/>
                            <w:bottom w:val="none" w:sz="0" w:space="0" w:color="auto"/>
                            <w:right w:val="none" w:sz="0" w:space="0" w:color="auto"/>
                          </w:divBdr>
                          <w:divsChild>
                            <w:div w:id="942499378">
                              <w:marLeft w:val="0"/>
                              <w:marRight w:val="0"/>
                              <w:marTop w:val="0"/>
                              <w:marBottom w:val="0"/>
                              <w:divBdr>
                                <w:top w:val="none" w:sz="0" w:space="0" w:color="auto"/>
                                <w:left w:val="none" w:sz="0" w:space="0" w:color="auto"/>
                                <w:bottom w:val="none" w:sz="0" w:space="0" w:color="auto"/>
                                <w:right w:val="none" w:sz="0" w:space="0" w:color="auto"/>
                              </w:divBdr>
                              <w:divsChild>
                                <w:div w:id="1570455328">
                                  <w:marLeft w:val="0"/>
                                  <w:marRight w:val="0"/>
                                  <w:marTop w:val="0"/>
                                  <w:marBottom w:val="0"/>
                                  <w:divBdr>
                                    <w:top w:val="none" w:sz="0" w:space="0" w:color="auto"/>
                                    <w:left w:val="none" w:sz="0" w:space="0" w:color="auto"/>
                                    <w:bottom w:val="none" w:sz="0" w:space="0" w:color="auto"/>
                                    <w:right w:val="none" w:sz="0" w:space="0" w:color="auto"/>
                                  </w:divBdr>
                                  <w:divsChild>
                                    <w:div w:id="13163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120282">
      <w:bodyDiv w:val="1"/>
      <w:marLeft w:val="0"/>
      <w:marRight w:val="0"/>
      <w:marTop w:val="0"/>
      <w:marBottom w:val="0"/>
      <w:divBdr>
        <w:top w:val="none" w:sz="0" w:space="0" w:color="auto"/>
        <w:left w:val="none" w:sz="0" w:space="0" w:color="auto"/>
        <w:bottom w:val="none" w:sz="0" w:space="0" w:color="auto"/>
        <w:right w:val="none" w:sz="0" w:space="0" w:color="auto"/>
      </w:divBdr>
      <w:divsChild>
        <w:div w:id="1973173832">
          <w:marLeft w:val="0"/>
          <w:marRight w:val="0"/>
          <w:marTop w:val="0"/>
          <w:marBottom w:val="0"/>
          <w:divBdr>
            <w:top w:val="none" w:sz="0" w:space="0" w:color="auto"/>
            <w:left w:val="none" w:sz="0" w:space="0" w:color="auto"/>
            <w:bottom w:val="none" w:sz="0" w:space="0" w:color="auto"/>
            <w:right w:val="none" w:sz="0" w:space="0" w:color="auto"/>
          </w:divBdr>
          <w:divsChild>
            <w:div w:id="1403210533">
              <w:marLeft w:val="0"/>
              <w:marRight w:val="0"/>
              <w:marTop w:val="0"/>
              <w:marBottom w:val="0"/>
              <w:divBdr>
                <w:top w:val="none" w:sz="0" w:space="0" w:color="auto"/>
                <w:left w:val="none" w:sz="0" w:space="0" w:color="auto"/>
                <w:bottom w:val="none" w:sz="0" w:space="0" w:color="auto"/>
                <w:right w:val="none" w:sz="0" w:space="0" w:color="auto"/>
              </w:divBdr>
              <w:divsChild>
                <w:div w:id="1578326214">
                  <w:marLeft w:val="0"/>
                  <w:marRight w:val="0"/>
                  <w:marTop w:val="0"/>
                  <w:marBottom w:val="0"/>
                  <w:divBdr>
                    <w:top w:val="none" w:sz="0" w:space="0" w:color="auto"/>
                    <w:left w:val="none" w:sz="0" w:space="0" w:color="auto"/>
                    <w:bottom w:val="none" w:sz="0" w:space="0" w:color="auto"/>
                    <w:right w:val="none" w:sz="0" w:space="0" w:color="auto"/>
                  </w:divBdr>
                  <w:divsChild>
                    <w:div w:id="111635533">
                      <w:marLeft w:val="0"/>
                      <w:marRight w:val="0"/>
                      <w:marTop w:val="0"/>
                      <w:marBottom w:val="0"/>
                      <w:divBdr>
                        <w:top w:val="none" w:sz="0" w:space="0" w:color="auto"/>
                        <w:left w:val="none" w:sz="0" w:space="0" w:color="auto"/>
                        <w:bottom w:val="none" w:sz="0" w:space="0" w:color="auto"/>
                        <w:right w:val="none" w:sz="0" w:space="0" w:color="auto"/>
                      </w:divBdr>
                      <w:divsChild>
                        <w:div w:id="965040768">
                          <w:marLeft w:val="0"/>
                          <w:marRight w:val="0"/>
                          <w:marTop w:val="0"/>
                          <w:marBottom w:val="0"/>
                          <w:divBdr>
                            <w:top w:val="none" w:sz="0" w:space="0" w:color="auto"/>
                            <w:left w:val="none" w:sz="0" w:space="0" w:color="auto"/>
                            <w:bottom w:val="none" w:sz="0" w:space="0" w:color="auto"/>
                            <w:right w:val="none" w:sz="0" w:space="0" w:color="auto"/>
                          </w:divBdr>
                          <w:divsChild>
                            <w:div w:id="160238237">
                              <w:marLeft w:val="0"/>
                              <w:marRight w:val="0"/>
                              <w:marTop w:val="0"/>
                              <w:marBottom w:val="0"/>
                              <w:divBdr>
                                <w:top w:val="none" w:sz="0" w:space="0" w:color="auto"/>
                                <w:left w:val="none" w:sz="0" w:space="0" w:color="auto"/>
                                <w:bottom w:val="none" w:sz="0" w:space="0" w:color="auto"/>
                                <w:right w:val="none" w:sz="0" w:space="0" w:color="auto"/>
                              </w:divBdr>
                              <w:divsChild>
                                <w:div w:id="1345085520">
                                  <w:marLeft w:val="0"/>
                                  <w:marRight w:val="0"/>
                                  <w:marTop w:val="0"/>
                                  <w:marBottom w:val="0"/>
                                  <w:divBdr>
                                    <w:top w:val="none" w:sz="0" w:space="0" w:color="auto"/>
                                    <w:left w:val="none" w:sz="0" w:space="0" w:color="auto"/>
                                    <w:bottom w:val="none" w:sz="0" w:space="0" w:color="auto"/>
                                    <w:right w:val="none" w:sz="0" w:space="0" w:color="auto"/>
                                  </w:divBdr>
                                  <w:divsChild>
                                    <w:div w:id="14908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216969">
          <w:marLeft w:val="0"/>
          <w:marRight w:val="0"/>
          <w:marTop w:val="0"/>
          <w:marBottom w:val="0"/>
          <w:divBdr>
            <w:top w:val="none" w:sz="0" w:space="0" w:color="auto"/>
            <w:left w:val="none" w:sz="0" w:space="0" w:color="auto"/>
            <w:bottom w:val="none" w:sz="0" w:space="0" w:color="auto"/>
            <w:right w:val="none" w:sz="0" w:space="0" w:color="auto"/>
          </w:divBdr>
          <w:divsChild>
            <w:div w:id="961955806">
              <w:marLeft w:val="0"/>
              <w:marRight w:val="0"/>
              <w:marTop w:val="0"/>
              <w:marBottom w:val="0"/>
              <w:divBdr>
                <w:top w:val="none" w:sz="0" w:space="0" w:color="auto"/>
                <w:left w:val="none" w:sz="0" w:space="0" w:color="auto"/>
                <w:bottom w:val="none" w:sz="0" w:space="0" w:color="auto"/>
                <w:right w:val="none" w:sz="0" w:space="0" w:color="auto"/>
              </w:divBdr>
              <w:divsChild>
                <w:div w:id="1214392191">
                  <w:marLeft w:val="0"/>
                  <w:marRight w:val="0"/>
                  <w:marTop w:val="0"/>
                  <w:marBottom w:val="0"/>
                  <w:divBdr>
                    <w:top w:val="none" w:sz="0" w:space="0" w:color="auto"/>
                    <w:left w:val="none" w:sz="0" w:space="0" w:color="auto"/>
                    <w:bottom w:val="none" w:sz="0" w:space="0" w:color="auto"/>
                    <w:right w:val="none" w:sz="0" w:space="0" w:color="auto"/>
                  </w:divBdr>
                  <w:divsChild>
                    <w:div w:id="521013437">
                      <w:marLeft w:val="0"/>
                      <w:marRight w:val="0"/>
                      <w:marTop w:val="0"/>
                      <w:marBottom w:val="0"/>
                      <w:divBdr>
                        <w:top w:val="none" w:sz="0" w:space="0" w:color="auto"/>
                        <w:left w:val="none" w:sz="0" w:space="0" w:color="auto"/>
                        <w:bottom w:val="none" w:sz="0" w:space="0" w:color="auto"/>
                        <w:right w:val="none" w:sz="0" w:space="0" w:color="auto"/>
                      </w:divBdr>
                      <w:divsChild>
                        <w:div w:id="478691810">
                          <w:marLeft w:val="0"/>
                          <w:marRight w:val="0"/>
                          <w:marTop w:val="0"/>
                          <w:marBottom w:val="0"/>
                          <w:divBdr>
                            <w:top w:val="none" w:sz="0" w:space="0" w:color="auto"/>
                            <w:left w:val="none" w:sz="0" w:space="0" w:color="auto"/>
                            <w:bottom w:val="none" w:sz="0" w:space="0" w:color="auto"/>
                            <w:right w:val="none" w:sz="0" w:space="0" w:color="auto"/>
                          </w:divBdr>
                          <w:divsChild>
                            <w:div w:id="57748547">
                              <w:marLeft w:val="0"/>
                              <w:marRight w:val="0"/>
                              <w:marTop w:val="0"/>
                              <w:marBottom w:val="0"/>
                              <w:divBdr>
                                <w:top w:val="none" w:sz="0" w:space="0" w:color="auto"/>
                                <w:left w:val="none" w:sz="0" w:space="0" w:color="auto"/>
                                <w:bottom w:val="none" w:sz="0" w:space="0" w:color="auto"/>
                                <w:right w:val="none" w:sz="0" w:space="0" w:color="auto"/>
                              </w:divBdr>
                              <w:divsChild>
                                <w:div w:id="1275291272">
                                  <w:marLeft w:val="0"/>
                                  <w:marRight w:val="0"/>
                                  <w:marTop w:val="0"/>
                                  <w:marBottom w:val="0"/>
                                  <w:divBdr>
                                    <w:top w:val="none" w:sz="0" w:space="0" w:color="auto"/>
                                    <w:left w:val="none" w:sz="0" w:space="0" w:color="auto"/>
                                    <w:bottom w:val="none" w:sz="0" w:space="0" w:color="auto"/>
                                    <w:right w:val="none" w:sz="0" w:space="0" w:color="auto"/>
                                  </w:divBdr>
                                  <w:divsChild>
                                    <w:div w:id="1510828939">
                                      <w:marLeft w:val="0"/>
                                      <w:marRight w:val="0"/>
                                      <w:marTop w:val="0"/>
                                      <w:marBottom w:val="0"/>
                                      <w:divBdr>
                                        <w:top w:val="none" w:sz="0" w:space="0" w:color="auto"/>
                                        <w:left w:val="none" w:sz="0" w:space="0" w:color="auto"/>
                                        <w:bottom w:val="none" w:sz="0" w:space="0" w:color="auto"/>
                                        <w:right w:val="none" w:sz="0" w:space="0" w:color="auto"/>
                                      </w:divBdr>
                                      <w:divsChild>
                                        <w:div w:id="18511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575172">
          <w:marLeft w:val="0"/>
          <w:marRight w:val="0"/>
          <w:marTop w:val="0"/>
          <w:marBottom w:val="0"/>
          <w:divBdr>
            <w:top w:val="none" w:sz="0" w:space="0" w:color="auto"/>
            <w:left w:val="none" w:sz="0" w:space="0" w:color="auto"/>
            <w:bottom w:val="none" w:sz="0" w:space="0" w:color="auto"/>
            <w:right w:val="none" w:sz="0" w:space="0" w:color="auto"/>
          </w:divBdr>
          <w:divsChild>
            <w:div w:id="560557616">
              <w:marLeft w:val="0"/>
              <w:marRight w:val="0"/>
              <w:marTop w:val="0"/>
              <w:marBottom w:val="0"/>
              <w:divBdr>
                <w:top w:val="none" w:sz="0" w:space="0" w:color="auto"/>
                <w:left w:val="none" w:sz="0" w:space="0" w:color="auto"/>
                <w:bottom w:val="none" w:sz="0" w:space="0" w:color="auto"/>
                <w:right w:val="none" w:sz="0" w:space="0" w:color="auto"/>
              </w:divBdr>
              <w:divsChild>
                <w:div w:id="164366537">
                  <w:marLeft w:val="0"/>
                  <w:marRight w:val="0"/>
                  <w:marTop w:val="0"/>
                  <w:marBottom w:val="0"/>
                  <w:divBdr>
                    <w:top w:val="none" w:sz="0" w:space="0" w:color="auto"/>
                    <w:left w:val="none" w:sz="0" w:space="0" w:color="auto"/>
                    <w:bottom w:val="none" w:sz="0" w:space="0" w:color="auto"/>
                    <w:right w:val="none" w:sz="0" w:space="0" w:color="auto"/>
                  </w:divBdr>
                  <w:divsChild>
                    <w:div w:id="1674214322">
                      <w:marLeft w:val="0"/>
                      <w:marRight w:val="0"/>
                      <w:marTop w:val="0"/>
                      <w:marBottom w:val="0"/>
                      <w:divBdr>
                        <w:top w:val="none" w:sz="0" w:space="0" w:color="auto"/>
                        <w:left w:val="none" w:sz="0" w:space="0" w:color="auto"/>
                        <w:bottom w:val="none" w:sz="0" w:space="0" w:color="auto"/>
                        <w:right w:val="none" w:sz="0" w:space="0" w:color="auto"/>
                      </w:divBdr>
                      <w:divsChild>
                        <w:div w:id="348531951">
                          <w:marLeft w:val="0"/>
                          <w:marRight w:val="0"/>
                          <w:marTop w:val="0"/>
                          <w:marBottom w:val="0"/>
                          <w:divBdr>
                            <w:top w:val="none" w:sz="0" w:space="0" w:color="auto"/>
                            <w:left w:val="none" w:sz="0" w:space="0" w:color="auto"/>
                            <w:bottom w:val="none" w:sz="0" w:space="0" w:color="auto"/>
                            <w:right w:val="none" w:sz="0" w:space="0" w:color="auto"/>
                          </w:divBdr>
                          <w:divsChild>
                            <w:div w:id="810974597">
                              <w:marLeft w:val="0"/>
                              <w:marRight w:val="0"/>
                              <w:marTop w:val="0"/>
                              <w:marBottom w:val="0"/>
                              <w:divBdr>
                                <w:top w:val="none" w:sz="0" w:space="0" w:color="auto"/>
                                <w:left w:val="none" w:sz="0" w:space="0" w:color="auto"/>
                                <w:bottom w:val="none" w:sz="0" w:space="0" w:color="auto"/>
                                <w:right w:val="none" w:sz="0" w:space="0" w:color="auto"/>
                              </w:divBdr>
                              <w:divsChild>
                                <w:div w:id="1755123180">
                                  <w:marLeft w:val="0"/>
                                  <w:marRight w:val="0"/>
                                  <w:marTop w:val="0"/>
                                  <w:marBottom w:val="0"/>
                                  <w:divBdr>
                                    <w:top w:val="none" w:sz="0" w:space="0" w:color="auto"/>
                                    <w:left w:val="none" w:sz="0" w:space="0" w:color="auto"/>
                                    <w:bottom w:val="none" w:sz="0" w:space="0" w:color="auto"/>
                                    <w:right w:val="none" w:sz="0" w:space="0" w:color="auto"/>
                                  </w:divBdr>
                                  <w:divsChild>
                                    <w:div w:id="3329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934295">
          <w:marLeft w:val="0"/>
          <w:marRight w:val="0"/>
          <w:marTop w:val="0"/>
          <w:marBottom w:val="0"/>
          <w:divBdr>
            <w:top w:val="none" w:sz="0" w:space="0" w:color="auto"/>
            <w:left w:val="none" w:sz="0" w:space="0" w:color="auto"/>
            <w:bottom w:val="none" w:sz="0" w:space="0" w:color="auto"/>
            <w:right w:val="none" w:sz="0" w:space="0" w:color="auto"/>
          </w:divBdr>
          <w:divsChild>
            <w:div w:id="762068484">
              <w:marLeft w:val="0"/>
              <w:marRight w:val="0"/>
              <w:marTop w:val="0"/>
              <w:marBottom w:val="0"/>
              <w:divBdr>
                <w:top w:val="none" w:sz="0" w:space="0" w:color="auto"/>
                <w:left w:val="none" w:sz="0" w:space="0" w:color="auto"/>
                <w:bottom w:val="none" w:sz="0" w:space="0" w:color="auto"/>
                <w:right w:val="none" w:sz="0" w:space="0" w:color="auto"/>
              </w:divBdr>
              <w:divsChild>
                <w:div w:id="1247030390">
                  <w:marLeft w:val="0"/>
                  <w:marRight w:val="0"/>
                  <w:marTop w:val="0"/>
                  <w:marBottom w:val="0"/>
                  <w:divBdr>
                    <w:top w:val="none" w:sz="0" w:space="0" w:color="auto"/>
                    <w:left w:val="none" w:sz="0" w:space="0" w:color="auto"/>
                    <w:bottom w:val="none" w:sz="0" w:space="0" w:color="auto"/>
                    <w:right w:val="none" w:sz="0" w:space="0" w:color="auto"/>
                  </w:divBdr>
                  <w:divsChild>
                    <w:div w:id="1566918433">
                      <w:marLeft w:val="0"/>
                      <w:marRight w:val="0"/>
                      <w:marTop w:val="0"/>
                      <w:marBottom w:val="0"/>
                      <w:divBdr>
                        <w:top w:val="none" w:sz="0" w:space="0" w:color="auto"/>
                        <w:left w:val="none" w:sz="0" w:space="0" w:color="auto"/>
                        <w:bottom w:val="none" w:sz="0" w:space="0" w:color="auto"/>
                        <w:right w:val="none" w:sz="0" w:space="0" w:color="auto"/>
                      </w:divBdr>
                      <w:divsChild>
                        <w:div w:id="1726097567">
                          <w:marLeft w:val="0"/>
                          <w:marRight w:val="0"/>
                          <w:marTop w:val="0"/>
                          <w:marBottom w:val="0"/>
                          <w:divBdr>
                            <w:top w:val="none" w:sz="0" w:space="0" w:color="auto"/>
                            <w:left w:val="none" w:sz="0" w:space="0" w:color="auto"/>
                            <w:bottom w:val="none" w:sz="0" w:space="0" w:color="auto"/>
                            <w:right w:val="none" w:sz="0" w:space="0" w:color="auto"/>
                          </w:divBdr>
                          <w:divsChild>
                            <w:div w:id="1304044556">
                              <w:marLeft w:val="0"/>
                              <w:marRight w:val="0"/>
                              <w:marTop w:val="0"/>
                              <w:marBottom w:val="0"/>
                              <w:divBdr>
                                <w:top w:val="none" w:sz="0" w:space="0" w:color="auto"/>
                                <w:left w:val="none" w:sz="0" w:space="0" w:color="auto"/>
                                <w:bottom w:val="none" w:sz="0" w:space="0" w:color="auto"/>
                                <w:right w:val="none" w:sz="0" w:space="0" w:color="auto"/>
                              </w:divBdr>
                              <w:divsChild>
                                <w:div w:id="1057584859">
                                  <w:marLeft w:val="0"/>
                                  <w:marRight w:val="0"/>
                                  <w:marTop w:val="0"/>
                                  <w:marBottom w:val="0"/>
                                  <w:divBdr>
                                    <w:top w:val="none" w:sz="0" w:space="0" w:color="auto"/>
                                    <w:left w:val="none" w:sz="0" w:space="0" w:color="auto"/>
                                    <w:bottom w:val="none" w:sz="0" w:space="0" w:color="auto"/>
                                    <w:right w:val="none" w:sz="0" w:space="0" w:color="auto"/>
                                  </w:divBdr>
                                  <w:divsChild>
                                    <w:div w:id="1550535727">
                                      <w:marLeft w:val="0"/>
                                      <w:marRight w:val="0"/>
                                      <w:marTop w:val="0"/>
                                      <w:marBottom w:val="0"/>
                                      <w:divBdr>
                                        <w:top w:val="none" w:sz="0" w:space="0" w:color="auto"/>
                                        <w:left w:val="none" w:sz="0" w:space="0" w:color="auto"/>
                                        <w:bottom w:val="none" w:sz="0" w:space="0" w:color="auto"/>
                                        <w:right w:val="none" w:sz="0" w:space="0" w:color="auto"/>
                                      </w:divBdr>
                                      <w:divsChild>
                                        <w:div w:id="1102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880820">
          <w:marLeft w:val="0"/>
          <w:marRight w:val="0"/>
          <w:marTop w:val="0"/>
          <w:marBottom w:val="0"/>
          <w:divBdr>
            <w:top w:val="none" w:sz="0" w:space="0" w:color="auto"/>
            <w:left w:val="none" w:sz="0" w:space="0" w:color="auto"/>
            <w:bottom w:val="none" w:sz="0" w:space="0" w:color="auto"/>
            <w:right w:val="none" w:sz="0" w:space="0" w:color="auto"/>
          </w:divBdr>
          <w:divsChild>
            <w:div w:id="1666322919">
              <w:marLeft w:val="0"/>
              <w:marRight w:val="0"/>
              <w:marTop w:val="0"/>
              <w:marBottom w:val="0"/>
              <w:divBdr>
                <w:top w:val="none" w:sz="0" w:space="0" w:color="auto"/>
                <w:left w:val="none" w:sz="0" w:space="0" w:color="auto"/>
                <w:bottom w:val="none" w:sz="0" w:space="0" w:color="auto"/>
                <w:right w:val="none" w:sz="0" w:space="0" w:color="auto"/>
              </w:divBdr>
              <w:divsChild>
                <w:div w:id="1558197588">
                  <w:marLeft w:val="0"/>
                  <w:marRight w:val="0"/>
                  <w:marTop w:val="0"/>
                  <w:marBottom w:val="0"/>
                  <w:divBdr>
                    <w:top w:val="none" w:sz="0" w:space="0" w:color="auto"/>
                    <w:left w:val="none" w:sz="0" w:space="0" w:color="auto"/>
                    <w:bottom w:val="none" w:sz="0" w:space="0" w:color="auto"/>
                    <w:right w:val="none" w:sz="0" w:space="0" w:color="auto"/>
                  </w:divBdr>
                  <w:divsChild>
                    <w:div w:id="1625504297">
                      <w:marLeft w:val="0"/>
                      <w:marRight w:val="0"/>
                      <w:marTop w:val="0"/>
                      <w:marBottom w:val="0"/>
                      <w:divBdr>
                        <w:top w:val="none" w:sz="0" w:space="0" w:color="auto"/>
                        <w:left w:val="none" w:sz="0" w:space="0" w:color="auto"/>
                        <w:bottom w:val="none" w:sz="0" w:space="0" w:color="auto"/>
                        <w:right w:val="none" w:sz="0" w:space="0" w:color="auto"/>
                      </w:divBdr>
                      <w:divsChild>
                        <w:div w:id="1083337845">
                          <w:marLeft w:val="0"/>
                          <w:marRight w:val="0"/>
                          <w:marTop w:val="0"/>
                          <w:marBottom w:val="0"/>
                          <w:divBdr>
                            <w:top w:val="none" w:sz="0" w:space="0" w:color="auto"/>
                            <w:left w:val="none" w:sz="0" w:space="0" w:color="auto"/>
                            <w:bottom w:val="none" w:sz="0" w:space="0" w:color="auto"/>
                            <w:right w:val="none" w:sz="0" w:space="0" w:color="auto"/>
                          </w:divBdr>
                          <w:divsChild>
                            <w:div w:id="850610253">
                              <w:marLeft w:val="0"/>
                              <w:marRight w:val="0"/>
                              <w:marTop w:val="0"/>
                              <w:marBottom w:val="0"/>
                              <w:divBdr>
                                <w:top w:val="none" w:sz="0" w:space="0" w:color="auto"/>
                                <w:left w:val="none" w:sz="0" w:space="0" w:color="auto"/>
                                <w:bottom w:val="none" w:sz="0" w:space="0" w:color="auto"/>
                                <w:right w:val="none" w:sz="0" w:space="0" w:color="auto"/>
                              </w:divBdr>
                              <w:divsChild>
                                <w:div w:id="175274658">
                                  <w:marLeft w:val="0"/>
                                  <w:marRight w:val="0"/>
                                  <w:marTop w:val="0"/>
                                  <w:marBottom w:val="0"/>
                                  <w:divBdr>
                                    <w:top w:val="none" w:sz="0" w:space="0" w:color="auto"/>
                                    <w:left w:val="none" w:sz="0" w:space="0" w:color="auto"/>
                                    <w:bottom w:val="none" w:sz="0" w:space="0" w:color="auto"/>
                                    <w:right w:val="none" w:sz="0" w:space="0" w:color="auto"/>
                                  </w:divBdr>
                                  <w:divsChild>
                                    <w:div w:id="17784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967314">
          <w:marLeft w:val="0"/>
          <w:marRight w:val="0"/>
          <w:marTop w:val="0"/>
          <w:marBottom w:val="0"/>
          <w:divBdr>
            <w:top w:val="none" w:sz="0" w:space="0" w:color="auto"/>
            <w:left w:val="none" w:sz="0" w:space="0" w:color="auto"/>
            <w:bottom w:val="none" w:sz="0" w:space="0" w:color="auto"/>
            <w:right w:val="none" w:sz="0" w:space="0" w:color="auto"/>
          </w:divBdr>
          <w:divsChild>
            <w:div w:id="1947955182">
              <w:marLeft w:val="0"/>
              <w:marRight w:val="0"/>
              <w:marTop w:val="0"/>
              <w:marBottom w:val="0"/>
              <w:divBdr>
                <w:top w:val="none" w:sz="0" w:space="0" w:color="auto"/>
                <w:left w:val="none" w:sz="0" w:space="0" w:color="auto"/>
                <w:bottom w:val="none" w:sz="0" w:space="0" w:color="auto"/>
                <w:right w:val="none" w:sz="0" w:space="0" w:color="auto"/>
              </w:divBdr>
              <w:divsChild>
                <w:div w:id="662389351">
                  <w:marLeft w:val="0"/>
                  <w:marRight w:val="0"/>
                  <w:marTop w:val="0"/>
                  <w:marBottom w:val="0"/>
                  <w:divBdr>
                    <w:top w:val="none" w:sz="0" w:space="0" w:color="auto"/>
                    <w:left w:val="none" w:sz="0" w:space="0" w:color="auto"/>
                    <w:bottom w:val="none" w:sz="0" w:space="0" w:color="auto"/>
                    <w:right w:val="none" w:sz="0" w:space="0" w:color="auto"/>
                  </w:divBdr>
                  <w:divsChild>
                    <w:div w:id="1828278555">
                      <w:marLeft w:val="0"/>
                      <w:marRight w:val="0"/>
                      <w:marTop w:val="0"/>
                      <w:marBottom w:val="0"/>
                      <w:divBdr>
                        <w:top w:val="none" w:sz="0" w:space="0" w:color="auto"/>
                        <w:left w:val="none" w:sz="0" w:space="0" w:color="auto"/>
                        <w:bottom w:val="none" w:sz="0" w:space="0" w:color="auto"/>
                        <w:right w:val="none" w:sz="0" w:space="0" w:color="auto"/>
                      </w:divBdr>
                      <w:divsChild>
                        <w:div w:id="981547261">
                          <w:marLeft w:val="0"/>
                          <w:marRight w:val="0"/>
                          <w:marTop w:val="0"/>
                          <w:marBottom w:val="0"/>
                          <w:divBdr>
                            <w:top w:val="none" w:sz="0" w:space="0" w:color="auto"/>
                            <w:left w:val="none" w:sz="0" w:space="0" w:color="auto"/>
                            <w:bottom w:val="none" w:sz="0" w:space="0" w:color="auto"/>
                            <w:right w:val="none" w:sz="0" w:space="0" w:color="auto"/>
                          </w:divBdr>
                          <w:divsChild>
                            <w:div w:id="472215174">
                              <w:marLeft w:val="0"/>
                              <w:marRight w:val="0"/>
                              <w:marTop w:val="0"/>
                              <w:marBottom w:val="0"/>
                              <w:divBdr>
                                <w:top w:val="none" w:sz="0" w:space="0" w:color="auto"/>
                                <w:left w:val="none" w:sz="0" w:space="0" w:color="auto"/>
                                <w:bottom w:val="none" w:sz="0" w:space="0" w:color="auto"/>
                                <w:right w:val="none" w:sz="0" w:space="0" w:color="auto"/>
                              </w:divBdr>
                              <w:divsChild>
                                <w:div w:id="1027635256">
                                  <w:marLeft w:val="0"/>
                                  <w:marRight w:val="0"/>
                                  <w:marTop w:val="0"/>
                                  <w:marBottom w:val="0"/>
                                  <w:divBdr>
                                    <w:top w:val="none" w:sz="0" w:space="0" w:color="auto"/>
                                    <w:left w:val="none" w:sz="0" w:space="0" w:color="auto"/>
                                    <w:bottom w:val="none" w:sz="0" w:space="0" w:color="auto"/>
                                    <w:right w:val="none" w:sz="0" w:space="0" w:color="auto"/>
                                  </w:divBdr>
                                  <w:divsChild>
                                    <w:div w:id="222371266">
                                      <w:marLeft w:val="0"/>
                                      <w:marRight w:val="0"/>
                                      <w:marTop w:val="0"/>
                                      <w:marBottom w:val="0"/>
                                      <w:divBdr>
                                        <w:top w:val="none" w:sz="0" w:space="0" w:color="auto"/>
                                        <w:left w:val="none" w:sz="0" w:space="0" w:color="auto"/>
                                        <w:bottom w:val="none" w:sz="0" w:space="0" w:color="auto"/>
                                        <w:right w:val="none" w:sz="0" w:space="0" w:color="auto"/>
                                      </w:divBdr>
                                      <w:divsChild>
                                        <w:div w:id="18428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577660">
          <w:marLeft w:val="0"/>
          <w:marRight w:val="0"/>
          <w:marTop w:val="0"/>
          <w:marBottom w:val="0"/>
          <w:divBdr>
            <w:top w:val="none" w:sz="0" w:space="0" w:color="auto"/>
            <w:left w:val="none" w:sz="0" w:space="0" w:color="auto"/>
            <w:bottom w:val="none" w:sz="0" w:space="0" w:color="auto"/>
            <w:right w:val="none" w:sz="0" w:space="0" w:color="auto"/>
          </w:divBdr>
          <w:divsChild>
            <w:div w:id="1446387679">
              <w:marLeft w:val="0"/>
              <w:marRight w:val="0"/>
              <w:marTop w:val="0"/>
              <w:marBottom w:val="0"/>
              <w:divBdr>
                <w:top w:val="none" w:sz="0" w:space="0" w:color="auto"/>
                <w:left w:val="none" w:sz="0" w:space="0" w:color="auto"/>
                <w:bottom w:val="none" w:sz="0" w:space="0" w:color="auto"/>
                <w:right w:val="none" w:sz="0" w:space="0" w:color="auto"/>
              </w:divBdr>
              <w:divsChild>
                <w:div w:id="1719426740">
                  <w:marLeft w:val="0"/>
                  <w:marRight w:val="0"/>
                  <w:marTop w:val="0"/>
                  <w:marBottom w:val="0"/>
                  <w:divBdr>
                    <w:top w:val="none" w:sz="0" w:space="0" w:color="auto"/>
                    <w:left w:val="none" w:sz="0" w:space="0" w:color="auto"/>
                    <w:bottom w:val="none" w:sz="0" w:space="0" w:color="auto"/>
                    <w:right w:val="none" w:sz="0" w:space="0" w:color="auto"/>
                  </w:divBdr>
                  <w:divsChild>
                    <w:div w:id="712118165">
                      <w:marLeft w:val="0"/>
                      <w:marRight w:val="0"/>
                      <w:marTop w:val="0"/>
                      <w:marBottom w:val="0"/>
                      <w:divBdr>
                        <w:top w:val="none" w:sz="0" w:space="0" w:color="auto"/>
                        <w:left w:val="none" w:sz="0" w:space="0" w:color="auto"/>
                        <w:bottom w:val="none" w:sz="0" w:space="0" w:color="auto"/>
                        <w:right w:val="none" w:sz="0" w:space="0" w:color="auto"/>
                      </w:divBdr>
                      <w:divsChild>
                        <w:div w:id="1817214779">
                          <w:marLeft w:val="0"/>
                          <w:marRight w:val="0"/>
                          <w:marTop w:val="0"/>
                          <w:marBottom w:val="0"/>
                          <w:divBdr>
                            <w:top w:val="none" w:sz="0" w:space="0" w:color="auto"/>
                            <w:left w:val="none" w:sz="0" w:space="0" w:color="auto"/>
                            <w:bottom w:val="none" w:sz="0" w:space="0" w:color="auto"/>
                            <w:right w:val="none" w:sz="0" w:space="0" w:color="auto"/>
                          </w:divBdr>
                          <w:divsChild>
                            <w:div w:id="224411592">
                              <w:marLeft w:val="0"/>
                              <w:marRight w:val="0"/>
                              <w:marTop w:val="0"/>
                              <w:marBottom w:val="0"/>
                              <w:divBdr>
                                <w:top w:val="none" w:sz="0" w:space="0" w:color="auto"/>
                                <w:left w:val="none" w:sz="0" w:space="0" w:color="auto"/>
                                <w:bottom w:val="none" w:sz="0" w:space="0" w:color="auto"/>
                                <w:right w:val="none" w:sz="0" w:space="0" w:color="auto"/>
                              </w:divBdr>
                              <w:divsChild>
                                <w:div w:id="1855529143">
                                  <w:marLeft w:val="0"/>
                                  <w:marRight w:val="0"/>
                                  <w:marTop w:val="0"/>
                                  <w:marBottom w:val="0"/>
                                  <w:divBdr>
                                    <w:top w:val="none" w:sz="0" w:space="0" w:color="auto"/>
                                    <w:left w:val="none" w:sz="0" w:space="0" w:color="auto"/>
                                    <w:bottom w:val="none" w:sz="0" w:space="0" w:color="auto"/>
                                    <w:right w:val="none" w:sz="0" w:space="0" w:color="auto"/>
                                  </w:divBdr>
                                  <w:divsChild>
                                    <w:div w:id="383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830181">
          <w:marLeft w:val="0"/>
          <w:marRight w:val="0"/>
          <w:marTop w:val="0"/>
          <w:marBottom w:val="0"/>
          <w:divBdr>
            <w:top w:val="none" w:sz="0" w:space="0" w:color="auto"/>
            <w:left w:val="none" w:sz="0" w:space="0" w:color="auto"/>
            <w:bottom w:val="none" w:sz="0" w:space="0" w:color="auto"/>
            <w:right w:val="none" w:sz="0" w:space="0" w:color="auto"/>
          </w:divBdr>
          <w:divsChild>
            <w:div w:id="1090464476">
              <w:marLeft w:val="0"/>
              <w:marRight w:val="0"/>
              <w:marTop w:val="0"/>
              <w:marBottom w:val="0"/>
              <w:divBdr>
                <w:top w:val="none" w:sz="0" w:space="0" w:color="auto"/>
                <w:left w:val="none" w:sz="0" w:space="0" w:color="auto"/>
                <w:bottom w:val="none" w:sz="0" w:space="0" w:color="auto"/>
                <w:right w:val="none" w:sz="0" w:space="0" w:color="auto"/>
              </w:divBdr>
              <w:divsChild>
                <w:div w:id="1562911047">
                  <w:marLeft w:val="0"/>
                  <w:marRight w:val="0"/>
                  <w:marTop w:val="0"/>
                  <w:marBottom w:val="0"/>
                  <w:divBdr>
                    <w:top w:val="none" w:sz="0" w:space="0" w:color="auto"/>
                    <w:left w:val="none" w:sz="0" w:space="0" w:color="auto"/>
                    <w:bottom w:val="none" w:sz="0" w:space="0" w:color="auto"/>
                    <w:right w:val="none" w:sz="0" w:space="0" w:color="auto"/>
                  </w:divBdr>
                  <w:divsChild>
                    <w:div w:id="922300542">
                      <w:marLeft w:val="0"/>
                      <w:marRight w:val="0"/>
                      <w:marTop w:val="0"/>
                      <w:marBottom w:val="0"/>
                      <w:divBdr>
                        <w:top w:val="none" w:sz="0" w:space="0" w:color="auto"/>
                        <w:left w:val="none" w:sz="0" w:space="0" w:color="auto"/>
                        <w:bottom w:val="none" w:sz="0" w:space="0" w:color="auto"/>
                        <w:right w:val="none" w:sz="0" w:space="0" w:color="auto"/>
                      </w:divBdr>
                      <w:divsChild>
                        <w:div w:id="1400983312">
                          <w:marLeft w:val="0"/>
                          <w:marRight w:val="0"/>
                          <w:marTop w:val="0"/>
                          <w:marBottom w:val="0"/>
                          <w:divBdr>
                            <w:top w:val="none" w:sz="0" w:space="0" w:color="auto"/>
                            <w:left w:val="none" w:sz="0" w:space="0" w:color="auto"/>
                            <w:bottom w:val="none" w:sz="0" w:space="0" w:color="auto"/>
                            <w:right w:val="none" w:sz="0" w:space="0" w:color="auto"/>
                          </w:divBdr>
                          <w:divsChild>
                            <w:div w:id="513229053">
                              <w:marLeft w:val="0"/>
                              <w:marRight w:val="0"/>
                              <w:marTop w:val="0"/>
                              <w:marBottom w:val="0"/>
                              <w:divBdr>
                                <w:top w:val="none" w:sz="0" w:space="0" w:color="auto"/>
                                <w:left w:val="none" w:sz="0" w:space="0" w:color="auto"/>
                                <w:bottom w:val="none" w:sz="0" w:space="0" w:color="auto"/>
                                <w:right w:val="none" w:sz="0" w:space="0" w:color="auto"/>
                              </w:divBdr>
                              <w:divsChild>
                                <w:div w:id="1346131134">
                                  <w:marLeft w:val="0"/>
                                  <w:marRight w:val="0"/>
                                  <w:marTop w:val="0"/>
                                  <w:marBottom w:val="0"/>
                                  <w:divBdr>
                                    <w:top w:val="none" w:sz="0" w:space="0" w:color="auto"/>
                                    <w:left w:val="none" w:sz="0" w:space="0" w:color="auto"/>
                                    <w:bottom w:val="none" w:sz="0" w:space="0" w:color="auto"/>
                                    <w:right w:val="none" w:sz="0" w:space="0" w:color="auto"/>
                                  </w:divBdr>
                                  <w:divsChild>
                                    <w:div w:id="178787131">
                                      <w:marLeft w:val="0"/>
                                      <w:marRight w:val="0"/>
                                      <w:marTop w:val="0"/>
                                      <w:marBottom w:val="0"/>
                                      <w:divBdr>
                                        <w:top w:val="none" w:sz="0" w:space="0" w:color="auto"/>
                                        <w:left w:val="none" w:sz="0" w:space="0" w:color="auto"/>
                                        <w:bottom w:val="none" w:sz="0" w:space="0" w:color="auto"/>
                                        <w:right w:val="none" w:sz="0" w:space="0" w:color="auto"/>
                                      </w:divBdr>
                                      <w:divsChild>
                                        <w:div w:id="3528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723752">
          <w:marLeft w:val="0"/>
          <w:marRight w:val="0"/>
          <w:marTop w:val="0"/>
          <w:marBottom w:val="0"/>
          <w:divBdr>
            <w:top w:val="none" w:sz="0" w:space="0" w:color="auto"/>
            <w:left w:val="none" w:sz="0" w:space="0" w:color="auto"/>
            <w:bottom w:val="none" w:sz="0" w:space="0" w:color="auto"/>
            <w:right w:val="none" w:sz="0" w:space="0" w:color="auto"/>
          </w:divBdr>
          <w:divsChild>
            <w:div w:id="410858192">
              <w:marLeft w:val="0"/>
              <w:marRight w:val="0"/>
              <w:marTop w:val="0"/>
              <w:marBottom w:val="0"/>
              <w:divBdr>
                <w:top w:val="none" w:sz="0" w:space="0" w:color="auto"/>
                <w:left w:val="none" w:sz="0" w:space="0" w:color="auto"/>
                <w:bottom w:val="none" w:sz="0" w:space="0" w:color="auto"/>
                <w:right w:val="none" w:sz="0" w:space="0" w:color="auto"/>
              </w:divBdr>
              <w:divsChild>
                <w:div w:id="1211840413">
                  <w:marLeft w:val="0"/>
                  <w:marRight w:val="0"/>
                  <w:marTop w:val="0"/>
                  <w:marBottom w:val="0"/>
                  <w:divBdr>
                    <w:top w:val="none" w:sz="0" w:space="0" w:color="auto"/>
                    <w:left w:val="none" w:sz="0" w:space="0" w:color="auto"/>
                    <w:bottom w:val="none" w:sz="0" w:space="0" w:color="auto"/>
                    <w:right w:val="none" w:sz="0" w:space="0" w:color="auto"/>
                  </w:divBdr>
                  <w:divsChild>
                    <w:div w:id="2105223456">
                      <w:marLeft w:val="0"/>
                      <w:marRight w:val="0"/>
                      <w:marTop w:val="0"/>
                      <w:marBottom w:val="0"/>
                      <w:divBdr>
                        <w:top w:val="none" w:sz="0" w:space="0" w:color="auto"/>
                        <w:left w:val="none" w:sz="0" w:space="0" w:color="auto"/>
                        <w:bottom w:val="none" w:sz="0" w:space="0" w:color="auto"/>
                        <w:right w:val="none" w:sz="0" w:space="0" w:color="auto"/>
                      </w:divBdr>
                      <w:divsChild>
                        <w:div w:id="1662614193">
                          <w:marLeft w:val="0"/>
                          <w:marRight w:val="0"/>
                          <w:marTop w:val="0"/>
                          <w:marBottom w:val="0"/>
                          <w:divBdr>
                            <w:top w:val="none" w:sz="0" w:space="0" w:color="auto"/>
                            <w:left w:val="none" w:sz="0" w:space="0" w:color="auto"/>
                            <w:bottom w:val="none" w:sz="0" w:space="0" w:color="auto"/>
                            <w:right w:val="none" w:sz="0" w:space="0" w:color="auto"/>
                          </w:divBdr>
                          <w:divsChild>
                            <w:div w:id="413553836">
                              <w:marLeft w:val="0"/>
                              <w:marRight w:val="0"/>
                              <w:marTop w:val="0"/>
                              <w:marBottom w:val="0"/>
                              <w:divBdr>
                                <w:top w:val="none" w:sz="0" w:space="0" w:color="auto"/>
                                <w:left w:val="none" w:sz="0" w:space="0" w:color="auto"/>
                                <w:bottom w:val="none" w:sz="0" w:space="0" w:color="auto"/>
                                <w:right w:val="none" w:sz="0" w:space="0" w:color="auto"/>
                              </w:divBdr>
                              <w:divsChild>
                                <w:div w:id="508059295">
                                  <w:marLeft w:val="0"/>
                                  <w:marRight w:val="0"/>
                                  <w:marTop w:val="0"/>
                                  <w:marBottom w:val="0"/>
                                  <w:divBdr>
                                    <w:top w:val="none" w:sz="0" w:space="0" w:color="auto"/>
                                    <w:left w:val="none" w:sz="0" w:space="0" w:color="auto"/>
                                    <w:bottom w:val="none" w:sz="0" w:space="0" w:color="auto"/>
                                    <w:right w:val="none" w:sz="0" w:space="0" w:color="auto"/>
                                  </w:divBdr>
                                  <w:divsChild>
                                    <w:div w:id="19849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277147">
          <w:marLeft w:val="0"/>
          <w:marRight w:val="0"/>
          <w:marTop w:val="0"/>
          <w:marBottom w:val="0"/>
          <w:divBdr>
            <w:top w:val="none" w:sz="0" w:space="0" w:color="auto"/>
            <w:left w:val="none" w:sz="0" w:space="0" w:color="auto"/>
            <w:bottom w:val="none" w:sz="0" w:space="0" w:color="auto"/>
            <w:right w:val="none" w:sz="0" w:space="0" w:color="auto"/>
          </w:divBdr>
          <w:divsChild>
            <w:div w:id="1690326610">
              <w:marLeft w:val="0"/>
              <w:marRight w:val="0"/>
              <w:marTop w:val="0"/>
              <w:marBottom w:val="0"/>
              <w:divBdr>
                <w:top w:val="none" w:sz="0" w:space="0" w:color="auto"/>
                <w:left w:val="none" w:sz="0" w:space="0" w:color="auto"/>
                <w:bottom w:val="none" w:sz="0" w:space="0" w:color="auto"/>
                <w:right w:val="none" w:sz="0" w:space="0" w:color="auto"/>
              </w:divBdr>
              <w:divsChild>
                <w:div w:id="481165818">
                  <w:marLeft w:val="0"/>
                  <w:marRight w:val="0"/>
                  <w:marTop w:val="0"/>
                  <w:marBottom w:val="0"/>
                  <w:divBdr>
                    <w:top w:val="none" w:sz="0" w:space="0" w:color="auto"/>
                    <w:left w:val="none" w:sz="0" w:space="0" w:color="auto"/>
                    <w:bottom w:val="none" w:sz="0" w:space="0" w:color="auto"/>
                    <w:right w:val="none" w:sz="0" w:space="0" w:color="auto"/>
                  </w:divBdr>
                  <w:divsChild>
                    <w:div w:id="426461830">
                      <w:marLeft w:val="0"/>
                      <w:marRight w:val="0"/>
                      <w:marTop w:val="0"/>
                      <w:marBottom w:val="0"/>
                      <w:divBdr>
                        <w:top w:val="none" w:sz="0" w:space="0" w:color="auto"/>
                        <w:left w:val="none" w:sz="0" w:space="0" w:color="auto"/>
                        <w:bottom w:val="none" w:sz="0" w:space="0" w:color="auto"/>
                        <w:right w:val="none" w:sz="0" w:space="0" w:color="auto"/>
                      </w:divBdr>
                      <w:divsChild>
                        <w:div w:id="658382360">
                          <w:marLeft w:val="0"/>
                          <w:marRight w:val="0"/>
                          <w:marTop w:val="0"/>
                          <w:marBottom w:val="0"/>
                          <w:divBdr>
                            <w:top w:val="none" w:sz="0" w:space="0" w:color="auto"/>
                            <w:left w:val="none" w:sz="0" w:space="0" w:color="auto"/>
                            <w:bottom w:val="none" w:sz="0" w:space="0" w:color="auto"/>
                            <w:right w:val="none" w:sz="0" w:space="0" w:color="auto"/>
                          </w:divBdr>
                          <w:divsChild>
                            <w:div w:id="830759373">
                              <w:marLeft w:val="0"/>
                              <w:marRight w:val="0"/>
                              <w:marTop w:val="0"/>
                              <w:marBottom w:val="0"/>
                              <w:divBdr>
                                <w:top w:val="none" w:sz="0" w:space="0" w:color="auto"/>
                                <w:left w:val="none" w:sz="0" w:space="0" w:color="auto"/>
                                <w:bottom w:val="none" w:sz="0" w:space="0" w:color="auto"/>
                                <w:right w:val="none" w:sz="0" w:space="0" w:color="auto"/>
                              </w:divBdr>
                              <w:divsChild>
                                <w:div w:id="993532564">
                                  <w:marLeft w:val="0"/>
                                  <w:marRight w:val="0"/>
                                  <w:marTop w:val="0"/>
                                  <w:marBottom w:val="0"/>
                                  <w:divBdr>
                                    <w:top w:val="none" w:sz="0" w:space="0" w:color="auto"/>
                                    <w:left w:val="none" w:sz="0" w:space="0" w:color="auto"/>
                                    <w:bottom w:val="none" w:sz="0" w:space="0" w:color="auto"/>
                                    <w:right w:val="none" w:sz="0" w:space="0" w:color="auto"/>
                                  </w:divBdr>
                                  <w:divsChild>
                                    <w:div w:id="1183086302">
                                      <w:marLeft w:val="0"/>
                                      <w:marRight w:val="0"/>
                                      <w:marTop w:val="0"/>
                                      <w:marBottom w:val="0"/>
                                      <w:divBdr>
                                        <w:top w:val="none" w:sz="0" w:space="0" w:color="auto"/>
                                        <w:left w:val="none" w:sz="0" w:space="0" w:color="auto"/>
                                        <w:bottom w:val="none" w:sz="0" w:space="0" w:color="auto"/>
                                        <w:right w:val="none" w:sz="0" w:space="0" w:color="auto"/>
                                      </w:divBdr>
                                      <w:divsChild>
                                        <w:div w:id="385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4888">
          <w:marLeft w:val="0"/>
          <w:marRight w:val="0"/>
          <w:marTop w:val="0"/>
          <w:marBottom w:val="0"/>
          <w:divBdr>
            <w:top w:val="none" w:sz="0" w:space="0" w:color="auto"/>
            <w:left w:val="none" w:sz="0" w:space="0" w:color="auto"/>
            <w:bottom w:val="none" w:sz="0" w:space="0" w:color="auto"/>
            <w:right w:val="none" w:sz="0" w:space="0" w:color="auto"/>
          </w:divBdr>
          <w:divsChild>
            <w:div w:id="955331162">
              <w:marLeft w:val="0"/>
              <w:marRight w:val="0"/>
              <w:marTop w:val="0"/>
              <w:marBottom w:val="0"/>
              <w:divBdr>
                <w:top w:val="none" w:sz="0" w:space="0" w:color="auto"/>
                <w:left w:val="none" w:sz="0" w:space="0" w:color="auto"/>
                <w:bottom w:val="none" w:sz="0" w:space="0" w:color="auto"/>
                <w:right w:val="none" w:sz="0" w:space="0" w:color="auto"/>
              </w:divBdr>
              <w:divsChild>
                <w:div w:id="2016836498">
                  <w:marLeft w:val="0"/>
                  <w:marRight w:val="0"/>
                  <w:marTop w:val="0"/>
                  <w:marBottom w:val="0"/>
                  <w:divBdr>
                    <w:top w:val="none" w:sz="0" w:space="0" w:color="auto"/>
                    <w:left w:val="none" w:sz="0" w:space="0" w:color="auto"/>
                    <w:bottom w:val="none" w:sz="0" w:space="0" w:color="auto"/>
                    <w:right w:val="none" w:sz="0" w:space="0" w:color="auto"/>
                  </w:divBdr>
                  <w:divsChild>
                    <w:div w:id="1613320117">
                      <w:marLeft w:val="0"/>
                      <w:marRight w:val="0"/>
                      <w:marTop w:val="0"/>
                      <w:marBottom w:val="0"/>
                      <w:divBdr>
                        <w:top w:val="none" w:sz="0" w:space="0" w:color="auto"/>
                        <w:left w:val="none" w:sz="0" w:space="0" w:color="auto"/>
                        <w:bottom w:val="none" w:sz="0" w:space="0" w:color="auto"/>
                        <w:right w:val="none" w:sz="0" w:space="0" w:color="auto"/>
                      </w:divBdr>
                      <w:divsChild>
                        <w:div w:id="1683972829">
                          <w:marLeft w:val="0"/>
                          <w:marRight w:val="0"/>
                          <w:marTop w:val="0"/>
                          <w:marBottom w:val="0"/>
                          <w:divBdr>
                            <w:top w:val="none" w:sz="0" w:space="0" w:color="auto"/>
                            <w:left w:val="none" w:sz="0" w:space="0" w:color="auto"/>
                            <w:bottom w:val="none" w:sz="0" w:space="0" w:color="auto"/>
                            <w:right w:val="none" w:sz="0" w:space="0" w:color="auto"/>
                          </w:divBdr>
                          <w:divsChild>
                            <w:div w:id="2105496664">
                              <w:marLeft w:val="0"/>
                              <w:marRight w:val="0"/>
                              <w:marTop w:val="0"/>
                              <w:marBottom w:val="0"/>
                              <w:divBdr>
                                <w:top w:val="none" w:sz="0" w:space="0" w:color="auto"/>
                                <w:left w:val="none" w:sz="0" w:space="0" w:color="auto"/>
                                <w:bottom w:val="none" w:sz="0" w:space="0" w:color="auto"/>
                                <w:right w:val="none" w:sz="0" w:space="0" w:color="auto"/>
                              </w:divBdr>
                              <w:divsChild>
                                <w:div w:id="1918972401">
                                  <w:marLeft w:val="0"/>
                                  <w:marRight w:val="0"/>
                                  <w:marTop w:val="0"/>
                                  <w:marBottom w:val="0"/>
                                  <w:divBdr>
                                    <w:top w:val="none" w:sz="0" w:space="0" w:color="auto"/>
                                    <w:left w:val="none" w:sz="0" w:space="0" w:color="auto"/>
                                    <w:bottom w:val="none" w:sz="0" w:space="0" w:color="auto"/>
                                    <w:right w:val="none" w:sz="0" w:space="0" w:color="auto"/>
                                  </w:divBdr>
                                  <w:divsChild>
                                    <w:div w:id="247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508039">
          <w:marLeft w:val="0"/>
          <w:marRight w:val="0"/>
          <w:marTop w:val="0"/>
          <w:marBottom w:val="0"/>
          <w:divBdr>
            <w:top w:val="none" w:sz="0" w:space="0" w:color="auto"/>
            <w:left w:val="none" w:sz="0" w:space="0" w:color="auto"/>
            <w:bottom w:val="none" w:sz="0" w:space="0" w:color="auto"/>
            <w:right w:val="none" w:sz="0" w:space="0" w:color="auto"/>
          </w:divBdr>
          <w:divsChild>
            <w:div w:id="847595416">
              <w:marLeft w:val="0"/>
              <w:marRight w:val="0"/>
              <w:marTop w:val="0"/>
              <w:marBottom w:val="0"/>
              <w:divBdr>
                <w:top w:val="none" w:sz="0" w:space="0" w:color="auto"/>
                <w:left w:val="none" w:sz="0" w:space="0" w:color="auto"/>
                <w:bottom w:val="none" w:sz="0" w:space="0" w:color="auto"/>
                <w:right w:val="none" w:sz="0" w:space="0" w:color="auto"/>
              </w:divBdr>
              <w:divsChild>
                <w:div w:id="614337158">
                  <w:marLeft w:val="0"/>
                  <w:marRight w:val="0"/>
                  <w:marTop w:val="0"/>
                  <w:marBottom w:val="0"/>
                  <w:divBdr>
                    <w:top w:val="none" w:sz="0" w:space="0" w:color="auto"/>
                    <w:left w:val="none" w:sz="0" w:space="0" w:color="auto"/>
                    <w:bottom w:val="none" w:sz="0" w:space="0" w:color="auto"/>
                    <w:right w:val="none" w:sz="0" w:space="0" w:color="auto"/>
                  </w:divBdr>
                  <w:divsChild>
                    <w:div w:id="1935161943">
                      <w:marLeft w:val="0"/>
                      <w:marRight w:val="0"/>
                      <w:marTop w:val="0"/>
                      <w:marBottom w:val="0"/>
                      <w:divBdr>
                        <w:top w:val="none" w:sz="0" w:space="0" w:color="auto"/>
                        <w:left w:val="none" w:sz="0" w:space="0" w:color="auto"/>
                        <w:bottom w:val="none" w:sz="0" w:space="0" w:color="auto"/>
                        <w:right w:val="none" w:sz="0" w:space="0" w:color="auto"/>
                      </w:divBdr>
                      <w:divsChild>
                        <w:div w:id="1881242592">
                          <w:marLeft w:val="0"/>
                          <w:marRight w:val="0"/>
                          <w:marTop w:val="0"/>
                          <w:marBottom w:val="0"/>
                          <w:divBdr>
                            <w:top w:val="none" w:sz="0" w:space="0" w:color="auto"/>
                            <w:left w:val="none" w:sz="0" w:space="0" w:color="auto"/>
                            <w:bottom w:val="none" w:sz="0" w:space="0" w:color="auto"/>
                            <w:right w:val="none" w:sz="0" w:space="0" w:color="auto"/>
                          </w:divBdr>
                          <w:divsChild>
                            <w:div w:id="1402678692">
                              <w:marLeft w:val="0"/>
                              <w:marRight w:val="0"/>
                              <w:marTop w:val="0"/>
                              <w:marBottom w:val="0"/>
                              <w:divBdr>
                                <w:top w:val="none" w:sz="0" w:space="0" w:color="auto"/>
                                <w:left w:val="none" w:sz="0" w:space="0" w:color="auto"/>
                                <w:bottom w:val="none" w:sz="0" w:space="0" w:color="auto"/>
                                <w:right w:val="none" w:sz="0" w:space="0" w:color="auto"/>
                              </w:divBdr>
                              <w:divsChild>
                                <w:div w:id="1867524922">
                                  <w:marLeft w:val="0"/>
                                  <w:marRight w:val="0"/>
                                  <w:marTop w:val="0"/>
                                  <w:marBottom w:val="0"/>
                                  <w:divBdr>
                                    <w:top w:val="none" w:sz="0" w:space="0" w:color="auto"/>
                                    <w:left w:val="none" w:sz="0" w:space="0" w:color="auto"/>
                                    <w:bottom w:val="none" w:sz="0" w:space="0" w:color="auto"/>
                                    <w:right w:val="none" w:sz="0" w:space="0" w:color="auto"/>
                                  </w:divBdr>
                                  <w:divsChild>
                                    <w:div w:id="2007123702">
                                      <w:marLeft w:val="0"/>
                                      <w:marRight w:val="0"/>
                                      <w:marTop w:val="0"/>
                                      <w:marBottom w:val="0"/>
                                      <w:divBdr>
                                        <w:top w:val="none" w:sz="0" w:space="0" w:color="auto"/>
                                        <w:left w:val="none" w:sz="0" w:space="0" w:color="auto"/>
                                        <w:bottom w:val="none" w:sz="0" w:space="0" w:color="auto"/>
                                        <w:right w:val="none" w:sz="0" w:space="0" w:color="auto"/>
                                      </w:divBdr>
                                      <w:divsChild>
                                        <w:div w:id="6775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02473">
          <w:marLeft w:val="0"/>
          <w:marRight w:val="0"/>
          <w:marTop w:val="0"/>
          <w:marBottom w:val="0"/>
          <w:divBdr>
            <w:top w:val="none" w:sz="0" w:space="0" w:color="auto"/>
            <w:left w:val="none" w:sz="0" w:space="0" w:color="auto"/>
            <w:bottom w:val="none" w:sz="0" w:space="0" w:color="auto"/>
            <w:right w:val="none" w:sz="0" w:space="0" w:color="auto"/>
          </w:divBdr>
          <w:divsChild>
            <w:div w:id="83260121">
              <w:marLeft w:val="0"/>
              <w:marRight w:val="0"/>
              <w:marTop w:val="0"/>
              <w:marBottom w:val="0"/>
              <w:divBdr>
                <w:top w:val="none" w:sz="0" w:space="0" w:color="auto"/>
                <w:left w:val="none" w:sz="0" w:space="0" w:color="auto"/>
                <w:bottom w:val="none" w:sz="0" w:space="0" w:color="auto"/>
                <w:right w:val="none" w:sz="0" w:space="0" w:color="auto"/>
              </w:divBdr>
              <w:divsChild>
                <w:div w:id="2141461576">
                  <w:marLeft w:val="0"/>
                  <w:marRight w:val="0"/>
                  <w:marTop w:val="0"/>
                  <w:marBottom w:val="0"/>
                  <w:divBdr>
                    <w:top w:val="none" w:sz="0" w:space="0" w:color="auto"/>
                    <w:left w:val="none" w:sz="0" w:space="0" w:color="auto"/>
                    <w:bottom w:val="none" w:sz="0" w:space="0" w:color="auto"/>
                    <w:right w:val="none" w:sz="0" w:space="0" w:color="auto"/>
                  </w:divBdr>
                  <w:divsChild>
                    <w:div w:id="1253391271">
                      <w:marLeft w:val="0"/>
                      <w:marRight w:val="0"/>
                      <w:marTop w:val="0"/>
                      <w:marBottom w:val="0"/>
                      <w:divBdr>
                        <w:top w:val="none" w:sz="0" w:space="0" w:color="auto"/>
                        <w:left w:val="none" w:sz="0" w:space="0" w:color="auto"/>
                        <w:bottom w:val="none" w:sz="0" w:space="0" w:color="auto"/>
                        <w:right w:val="none" w:sz="0" w:space="0" w:color="auto"/>
                      </w:divBdr>
                      <w:divsChild>
                        <w:div w:id="1158424851">
                          <w:marLeft w:val="0"/>
                          <w:marRight w:val="0"/>
                          <w:marTop w:val="0"/>
                          <w:marBottom w:val="0"/>
                          <w:divBdr>
                            <w:top w:val="none" w:sz="0" w:space="0" w:color="auto"/>
                            <w:left w:val="none" w:sz="0" w:space="0" w:color="auto"/>
                            <w:bottom w:val="none" w:sz="0" w:space="0" w:color="auto"/>
                            <w:right w:val="none" w:sz="0" w:space="0" w:color="auto"/>
                          </w:divBdr>
                          <w:divsChild>
                            <w:div w:id="1854566296">
                              <w:marLeft w:val="0"/>
                              <w:marRight w:val="0"/>
                              <w:marTop w:val="0"/>
                              <w:marBottom w:val="0"/>
                              <w:divBdr>
                                <w:top w:val="none" w:sz="0" w:space="0" w:color="auto"/>
                                <w:left w:val="none" w:sz="0" w:space="0" w:color="auto"/>
                                <w:bottom w:val="none" w:sz="0" w:space="0" w:color="auto"/>
                                <w:right w:val="none" w:sz="0" w:space="0" w:color="auto"/>
                              </w:divBdr>
                              <w:divsChild>
                                <w:div w:id="271670695">
                                  <w:marLeft w:val="0"/>
                                  <w:marRight w:val="0"/>
                                  <w:marTop w:val="0"/>
                                  <w:marBottom w:val="0"/>
                                  <w:divBdr>
                                    <w:top w:val="none" w:sz="0" w:space="0" w:color="auto"/>
                                    <w:left w:val="none" w:sz="0" w:space="0" w:color="auto"/>
                                    <w:bottom w:val="none" w:sz="0" w:space="0" w:color="auto"/>
                                    <w:right w:val="none" w:sz="0" w:space="0" w:color="auto"/>
                                  </w:divBdr>
                                  <w:divsChild>
                                    <w:div w:id="18778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544145">
          <w:marLeft w:val="0"/>
          <w:marRight w:val="0"/>
          <w:marTop w:val="0"/>
          <w:marBottom w:val="0"/>
          <w:divBdr>
            <w:top w:val="none" w:sz="0" w:space="0" w:color="auto"/>
            <w:left w:val="none" w:sz="0" w:space="0" w:color="auto"/>
            <w:bottom w:val="none" w:sz="0" w:space="0" w:color="auto"/>
            <w:right w:val="none" w:sz="0" w:space="0" w:color="auto"/>
          </w:divBdr>
          <w:divsChild>
            <w:div w:id="412093446">
              <w:marLeft w:val="0"/>
              <w:marRight w:val="0"/>
              <w:marTop w:val="0"/>
              <w:marBottom w:val="0"/>
              <w:divBdr>
                <w:top w:val="none" w:sz="0" w:space="0" w:color="auto"/>
                <w:left w:val="none" w:sz="0" w:space="0" w:color="auto"/>
                <w:bottom w:val="none" w:sz="0" w:space="0" w:color="auto"/>
                <w:right w:val="none" w:sz="0" w:space="0" w:color="auto"/>
              </w:divBdr>
              <w:divsChild>
                <w:div w:id="1997568292">
                  <w:marLeft w:val="0"/>
                  <w:marRight w:val="0"/>
                  <w:marTop w:val="0"/>
                  <w:marBottom w:val="0"/>
                  <w:divBdr>
                    <w:top w:val="none" w:sz="0" w:space="0" w:color="auto"/>
                    <w:left w:val="none" w:sz="0" w:space="0" w:color="auto"/>
                    <w:bottom w:val="none" w:sz="0" w:space="0" w:color="auto"/>
                    <w:right w:val="none" w:sz="0" w:space="0" w:color="auto"/>
                  </w:divBdr>
                  <w:divsChild>
                    <w:div w:id="2072730860">
                      <w:marLeft w:val="0"/>
                      <w:marRight w:val="0"/>
                      <w:marTop w:val="0"/>
                      <w:marBottom w:val="0"/>
                      <w:divBdr>
                        <w:top w:val="none" w:sz="0" w:space="0" w:color="auto"/>
                        <w:left w:val="none" w:sz="0" w:space="0" w:color="auto"/>
                        <w:bottom w:val="none" w:sz="0" w:space="0" w:color="auto"/>
                        <w:right w:val="none" w:sz="0" w:space="0" w:color="auto"/>
                      </w:divBdr>
                      <w:divsChild>
                        <w:div w:id="169754688">
                          <w:marLeft w:val="0"/>
                          <w:marRight w:val="0"/>
                          <w:marTop w:val="0"/>
                          <w:marBottom w:val="0"/>
                          <w:divBdr>
                            <w:top w:val="none" w:sz="0" w:space="0" w:color="auto"/>
                            <w:left w:val="none" w:sz="0" w:space="0" w:color="auto"/>
                            <w:bottom w:val="none" w:sz="0" w:space="0" w:color="auto"/>
                            <w:right w:val="none" w:sz="0" w:space="0" w:color="auto"/>
                          </w:divBdr>
                          <w:divsChild>
                            <w:div w:id="662512889">
                              <w:marLeft w:val="0"/>
                              <w:marRight w:val="0"/>
                              <w:marTop w:val="0"/>
                              <w:marBottom w:val="0"/>
                              <w:divBdr>
                                <w:top w:val="none" w:sz="0" w:space="0" w:color="auto"/>
                                <w:left w:val="none" w:sz="0" w:space="0" w:color="auto"/>
                                <w:bottom w:val="none" w:sz="0" w:space="0" w:color="auto"/>
                                <w:right w:val="none" w:sz="0" w:space="0" w:color="auto"/>
                              </w:divBdr>
                              <w:divsChild>
                                <w:div w:id="932084265">
                                  <w:marLeft w:val="0"/>
                                  <w:marRight w:val="0"/>
                                  <w:marTop w:val="0"/>
                                  <w:marBottom w:val="0"/>
                                  <w:divBdr>
                                    <w:top w:val="none" w:sz="0" w:space="0" w:color="auto"/>
                                    <w:left w:val="none" w:sz="0" w:space="0" w:color="auto"/>
                                    <w:bottom w:val="none" w:sz="0" w:space="0" w:color="auto"/>
                                    <w:right w:val="none" w:sz="0" w:space="0" w:color="auto"/>
                                  </w:divBdr>
                                  <w:divsChild>
                                    <w:div w:id="558245795">
                                      <w:marLeft w:val="0"/>
                                      <w:marRight w:val="0"/>
                                      <w:marTop w:val="0"/>
                                      <w:marBottom w:val="0"/>
                                      <w:divBdr>
                                        <w:top w:val="none" w:sz="0" w:space="0" w:color="auto"/>
                                        <w:left w:val="none" w:sz="0" w:space="0" w:color="auto"/>
                                        <w:bottom w:val="none" w:sz="0" w:space="0" w:color="auto"/>
                                        <w:right w:val="none" w:sz="0" w:space="0" w:color="auto"/>
                                      </w:divBdr>
                                      <w:divsChild>
                                        <w:div w:id="9006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51382">
          <w:marLeft w:val="0"/>
          <w:marRight w:val="0"/>
          <w:marTop w:val="0"/>
          <w:marBottom w:val="0"/>
          <w:divBdr>
            <w:top w:val="none" w:sz="0" w:space="0" w:color="auto"/>
            <w:left w:val="none" w:sz="0" w:space="0" w:color="auto"/>
            <w:bottom w:val="none" w:sz="0" w:space="0" w:color="auto"/>
            <w:right w:val="none" w:sz="0" w:space="0" w:color="auto"/>
          </w:divBdr>
          <w:divsChild>
            <w:div w:id="1781021566">
              <w:marLeft w:val="0"/>
              <w:marRight w:val="0"/>
              <w:marTop w:val="0"/>
              <w:marBottom w:val="0"/>
              <w:divBdr>
                <w:top w:val="none" w:sz="0" w:space="0" w:color="auto"/>
                <w:left w:val="none" w:sz="0" w:space="0" w:color="auto"/>
                <w:bottom w:val="none" w:sz="0" w:space="0" w:color="auto"/>
                <w:right w:val="none" w:sz="0" w:space="0" w:color="auto"/>
              </w:divBdr>
              <w:divsChild>
                <w:div w:id="1771588456">
                  <w:marLeft w:val="0"/>
                  <w:marRight w:val="0"/>
                  <w:marTop w:val="0"/>
                  <w:marBottom w:val="0"/>
                  <w:divBdr>
                    <w:top w:val="none" w:sz="0" w:space="0" w:color="auto"/>
                    <w:left w:val="none" w:sz="0" w:space="0" w:color="auto"/>
                    <w:bottom w:val="none" w:sz="0" w:space="0" w:color="auto"/>
                    <w:right w:val="none" w:sz="0" w:space="0" w:color="auto"/>
                  </w:divBdr>
                  <w:divsChild>
                    <w:div w:id="1242105392">
                      <w:marLeft w:val="0"/>
                      <w:marRight w:val="0"/>
                      <w:marTop w:val="0"/>
                      <w:marBottom w:val="0"/>
                      <w:divBdr>
                        <w:top w:val="none" w:sz="0" w:space="0" w:color="auto"/>
                        <w:left w:val="none" w:sz="0" w:space="0" w:color="auto"/>
                        <w:bottom w:val="none" w:sz="0" w:space="0" w:color="auto"/>
                        <w:right w:val="none" w:sz="0" w:space="0" w:color="auto"/>
                      </w:divBdr>
                      <w:divsChild>
                        <w:div w:id="923417649">
                          <w:marLeft w:val="0"/>
                          <w:marRight w:val="0"/>
                          <w:marTop w:val="0"/>
                          <w:marBottom w:val="0"/>
                          <w:divBdr>
                            <w:top w:val="none" w:sz="0" w:space="0" w:color="auto"/>
                            <w:left w:val="none" w:sz="0" w:space="0" w:color="auto"/>
                            <w:bottom w:val="none" w:sz="0" w:space="0" w:color="auto"/>
                            <w:right w:val="none" w:sz="0" w:space="0" w:color="auto"/>
                          </w:divBdr>
                          <w:divsChild>
                            <w:div w:id="1267887240">
                              <w:marLeft w:val="0"/>
                              <w:marRight w:val="0"/>
                              <w:marTop w:val="0"/>
                              <w:marBottom w:val="0"/>
                              <w:divBdr>
                                <w:top w:val="none" w:sz="0" w:space="0" w:color="auto"/>
                                <w:left w:val="none" w:sz="0" w:space="0" w:color="auto"/>
                                <w:bottom w:val="none" w:sz="0" w:space="0" w:color="auto"/>
                                <w:right w:val="none" w:sz="0" w:space="0" w:color="auto"/>
                              </w:divBdr>
                              <w:divsChild>
                                <w:div w:id="99228299">
                                  <w:marLeft w:val="0"/>
                                  <w:marRight w:val="0"/>
                                  <w:marTop w:val="0"/>
                                  <w:marBottom w:val="0"/>
                                  <w:divBdr>
                                    <w:top w:val="none" w:sz="0" w:space="0" w:color="auto"/>
                                    <w:left w:val="none" w:sz="0" w:space="0" w:color="auto"/>
                                    <w:bottom w:val="none" w:sz="0" w:space="0" w:color="auto"/>
                                    <w:right w:val="none" w:sz="0" w:space="0" w:color="auto"/>
                                  </w:divBdr>
                                  <w:divsChild>
                                    <w:div w:id="1419475289">
                                      <w:marLeft w:val="0"/>
                                      <w:marRight w:val="0"/>
                                      <w:marTop w:val="0"/>
                                      <w:marBottom w:val="0"/>
                                      <w:divBdr>
                                        <w:top w:val="none" w:sz="0" w:space="0" w:color="auto"/>
                                        <w:left w:val="none" w:sz="0" w:space="0" w:color="auto"/>
                                        <w:bottom w:val="none" w:sz="0" w:space="0" w:color="auto"/>
                                        <w:right w:val="none" w:sz="0" w:space="0" w:color="auto"/>
                                      </w:divBdr>
                                      <w:divsChild>
                                        <w:div w:id="2109234062">
                                          <w:marLeft w:val="0"/>
                                          <w:marRight w:val="0"/>
                                          <w:marTop w:val="0"/>
                                          <w:marBottom w:val="0"/>
                                          <w:divBdr>
                                            <w:top w:val="none" w:sz="0" w:space="0" w:color="auto"/>
                                            <w:left w:val="none" w:sz="0" w:space="0" w:color="auto"/>
                                            <w:bottom w:val="none" w:sz="0" w:space="0" w:color="auto"/>
                                            <w:right w:val="none" w:sz="0" w:space="0" w:color="auto"/>
                                          </w:divBdr>
                                          <w:divsChild>
                                            <w:div w:id="331177540">
                                              <w:marLeft w:val="0"/>
                                              <w:marRight w:val="0"/>
                                              <w:marTop w:val="0"/>
                                              <w:marBottom w:val="0"/>
                                              <w:divBdr>
                                                <w:top w:val="none" w:sz="0" w:space="0" w:color="auto"/>
                                                <w:left w:val="none" w:sz="0" w:space="0" w:color="auto"/>
                                                <w:bottom w:val="none" w:sz="0" w:space="0" w:color="auto"/>
                                                <w:right w:val="none" w:sz="0" w:space="0" w:color="auto"/>
                                              </w:divBdr>
                                            </w:div>
                                          </w:divsChild>
                                        </w:div>
                                        <w:div w:id="888956951">
                                          <w:marLeft w:val="0"/>
                                          <w:marRight w:val="0"/>
                                          <w:marTop w:val="0"/>
                                          <w:marBottom w:val="0"/>
                                          <w:divBdr>
                                            <w:top w:val="none" w:sz="0" w:space="0" w:color="auto"/>
                                            <w:left w:val="none" w:sz="0" w:space="0" w:color="auto"/>
                                            <w:bottom w:val="none" w:sz="0" w:space="0" w:color="auto"/>
                                            <w:right w:val="none" w:sz="0" w:space="0" w:color="auto"/>
                                          </w:divBdr>
                                          <w:divsChild>
                                            <w:div w:id="1111783734">
                                              <w:marLeft w:val="0"/>
                                              <w:marRight w:val="0"/>
                                              <w:marTop w:val="0"/>
                                              <w:marBottom w:val="0"/>
                                              <w:divBdr>
                                                <w:top w:val="none" w:sz="0" w:space="0" w:color="auto"/>
                                                <w:left w:val="none" w:sz="0" w:space="0" w:color="auto"/>
                                                <w:bottom w:val="none" w:sz="0" w:space="0" w:color="auto"/>
                                                <w:right w:val="none" w:sz="0" w:space="0" w:color="auto"/>
                                              </w:divBdr>
                                            </w:div>
                                          </w:divsChild>
                                        </w:div>
                                        <w:div w:id="822086027">
                                          <w:marLeft w:val="0"/>
                                          <w:marRight w:val="0"/>
                                          <w:marTop w:val="0"/>
                                          <w:marBottom w:val="0"/>
                                          <w:divBdr>
                                            <w:top w:val="none" w:sz="0" w:space="0" w:color="auto"/>
                                            <w:left w:val="none" w:sz="0" w:space="0" w:color="auto"/>
                                            <w:bottom w:val="none" w:sz="0" w:space="0" w:color="auto"/>
                                            <w:right w:val="none" w:sz="0" w:space="0" w:color="auto"/>
                                          </w:divBdr>
                                          <w:divsChild>
                                            <w:div w:id="1518811435">
                                              <w:marLeft w:val="0"/>
                                              <w:marRight w:val="0"/>
                                              <w:marTop w:val="0"/>
                                              <w:marBottom w:val="0"/>
                                              <w:divBdr>
                                                <w:top w:val="none" w:sz="0" w:space="0" w:color="auto"/>
                                                <w:left w:val="none" w:sz="0" w:space="0" w:color="auto"/>
                                                <w:bottom w:val="none" w:sz="0" w:space="0" w:color="auto"/>
                                                <w:right w:val="none" w:sz="0" w:space="0" w:color="auto"/>
                                              </w:divBdr>
                                            </w:div>
                                            <w:div w:id="888030121">
                                              <w:marLeft w:val="0"/>
                                              <w:marRight w:val="0"/>
                                              <w:marTop w:val="0"/>
                                              <w:marBottom w:val="0"/>
                                              <w:divBdr>
                                                <w:top w:val="none" w:sz="0" w:space="0" w:color="auto"/>
                                                <w:left w:val="none" w:sz="0" w:space="0" w:color="auto"/>
                                                <w:bottom w:val="none" w:sz="0" w:space="0" w:color="auto"/>
                                                <w:right w:val="none" w:sz="0" w:space="0" w:color="auto"/>
                                              </w:divBdr>
                                              <w:divsChild>
                                                <w:div w:id="566838862">
                                                  <w:marLeft w:val="0"/>
                                                  <w:marRight w:val="0"/>
                                                  <w:marTop w:val="0"/>
                                                  <w:marBottom w:val="0"/>
                                                  <w:divBdr>
                                                    <w:top w:val="none" w:sz="0" w:space="0" w:color="auto"/>
                                                    <w:left w:val="none" w:sz="0" w:space="0" w:color="auto"/>
                                                    <w:bottom w:val="none" w:sz="0" w:space="0" w:color="auto"/>
                                                    <w:right w:val="none" w:sz="0" w:space="0" w:color="auto"/>
                                                  </w:divBdr>
                                                  <w:divsChild>
                                                    <w:div w:id="12626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5406">
                                              <w:marLeft w:val="0"/>
                                              <w:marRight w:val="0"/>
                                              <w:marTop w:val="0"/>
                                              <w:marBottom w:val="0"/>
                                              <w:divBdr>
                                                <w:top w:val="none" w:sz="0" w:space="0" w:color="auto"/>
                                                <w:left w:val="none" w:sz="0" w:space="0" w:color="auto"/>
                                                <w:bottom w:val="none" w:sz="0" w:space="0" w:color="auto"/>
                                                <w:right w:val="none" w:sz="0" w:space="0" w:color="auto"/>
                                              </w:divBdr>
                                            </w:div>
                                          </w:divsChild>
                                        </w:div>
                                        <w:div w:id="1215845511">
                                          <w:marLeft w:val="0"/>
                                          <w:marRight w:val="0"/>
                                          <w:marTop w:val="0"/>
                                          <w:marBottom w:val="0"/>
                                          <w:divBdr>
                                            <w:top w:val="none" w:sz="0" w:space="0" w:color="auto"/>
                                            <w:left w:val="none" w:sz="0" w:space="0" w:color="auto"/>
                                            <w:bottom w:val="none" w:sz="0" w:space="0" w:color="auto"/>
                                            <w:right w:val="none" w:sz="0" w:space="0" w:color="auto"/>
                                          </w:divBdr>
                                          <w:divsChild>
                                            <w:div w:id="892666619">
                                              <w:marLeft w:val="0"/>
                                              <w:marRight w:val="0"/>
                                              <w:marTop w:val="0"/>
                                              <w:marBottom w:val="0"/>
                                              <w:divBdr>
                                                <w:top w:val="none" w:sz="0" w:space="0" w:color="auto"/>
                                                <w:left w:val="none" w:sz="0" w:space="0" w:color="auto"/>
                                                <w:bottom w:val="none" w:sz="0" w:space="0" w:color="auto"/>
                                                <w:right w:val="none" w:sz="0" w:space="0" w:color="auto"/>
                                              </w:divBdr>
                                            </w:div>
                                            <w:div w:id="1780837743">
                                              <w:marLeft w:val="0"/>
                                              <w:marRight w:val="0"/>
                                              <w:marTop w:val="0"/>
                                              <w:marBottom w:val="0"/>
                                              <w:divBdr>
                                                <w:top w:val="none" w:sz="0" w:space="0" w:color="auto"/>
                                                <w:left w:val="none" w:sz="0" w:space="0" w:color="auto"/>
                                                <w:bottom w:val="none" w:sz="0" w:space="0" w:color="auto"/>
                                                <w:right w:val="none" w:sz="0" w:space="0" w:color="auto"/>
                                              </w:divBdr>
                                              <w:divsChild>
                                                <w:div w:id="382407631">
                                                  <w:marLeft w:val="0"/>
                                                  <w:marRight w:val="0"/>
                                                  <w:marTop w:val="0"/>
                                                  <w:marBottom w:val="0"/>
                                                  <w:divBdr>
                                                    <w:top w:val="none" w:sz="0" w:space="0" w:color="auto"/>
                                                    <w:left w:val="none" w:sz="0" w:space="0" w:color="auto"/>
                                                    <w:bottom w:val="none" w:sz="0" w:space="0" w:color="auto"/>
                                                    <w:right w:val="none" w:sz="0" w:space="0" w:color="auto"/>
                                                  </w:divBdr>
                                                  <w:divsChild>
                                                    <w:div w:id="167819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6581">
          <w:marLeft w:val="0"/>
          <w:marRight w:val="0"/>
          <w:marTop w:val="0"/>
          <w:marBottom w:val="0"/>
          <w:divBdr>
            <w:top w:val="none" w:sz="0" w:space="0" w:color="auto"/>
            <w:left w:val="none" w:sz="0" w:space="0" w:color="auto"/>
            <w:bottom w:val="none" w:sz="0" w:space="0" w:color="auto"/>
            <w:right w:val="none" w:sz="0" w:space="0" w:color="auto"/>
          </w:divBdr>
          <w:divsChild>
            <w:div w:id="1620917893">
              <w:marLeft w:val="0"/>
              <w:marRight w:val="0"/>
              <w:marTop w:val="0"/>
              <w:marBottom w:val="0"/>
              <w:divBdr>
                <w:top w:val="none" w:sz="0" w:space="0" w:color="auto"/>
                <w:left w:val="none" w:sz="0" w:space="0" w:color="auto"/>
                <w:bottom w:val="none" w:sz="0" w:space="0" w:color="auto"/>
                <w:right w:val="none" w:sz="0" w:space="0" w:color="auto"/>
              </w:divBdr>
              <w:divsChild>
                <w:div w:id="346251026">
                  <w:marLeft w:val="0"/>
                  <w:marRight w:val="0"/>
                  <w:marTop w:val="0"/>
                  <w:marBottom w:val="0"/>
                  <w:divBdr>
                    <w:top w:val="none" w:sz="0" w:space="0" w:color="auto"/>
                    <w:left w:val="none" w:sz="0" w:space="0" w:color="auto"/>
                    <w:bottom w:val="none" w:sz="0" w:space="0" w:color="auto"/>
                    <w:right w:val="none" w:sz="0" w:space="0" w:color="auto"/>
                  </w:divBdr>
                  <w:divsChild>
                    <w:div w:id="1897617131">
                      <w:marLeft w:val="0"/>
                      <w:marRight w:val="0"/>
                      <w:marTop w:val="0"/>
                      <w:marBottom w:val="0"/>
                      <w:divBdr>
                        <w:top w:val="none" w:sz="0" w:space="0" w:color="auto"/>
                        <w:left w:val="none" w:sz="0" w:space="0" w:color="auto"/>
                        <w:bottom w:val="none" w:sz="0" w:space="0" w:color="auto"/>
                        <w:right w:val="none" w:sz="0" w:space="0" w:color="auto"/>
                      </w:divBdr>
                      <w:divsChild>
                        <w:div w:id="210771292">
                          <w:marLeft w:val="0"/>
                          <w:marRight w:val="0"/>
                          <w:marTop w:val="0"/>
                          <w:marBottom w:val="0"/>
                          <w:divBdr>
                            <w:top w:val="none" w:sz="0" w:space="0" w:color="auto"/>
                            <w:left w:val="none" w:sz="0" w:space="0" w:color="auto"/>
                            <w:bottom w:val="none" w:sz="0" w:space="0" w:color="auto"/>
                            <w:right w:val="none" w:sz="0" w:space="0" w:color="auto"/>
                          </w:divBdr>
                          <w:divsChild>
                            <w:div w:id="986318989">
                              <w:marLeft w:val="0"/>
                              <w:marRight w:val="0"/>
                              <w:marTop w:val="0"/>
                              <w:marBottom w:val="0"/>
                              <w:divBdr>
                                <w:top w:val="none" w:sz="0" w:space="0" w:color="auto"/>
                                <w:left w:val="none" w:sz="0" w:space="0" w:color="auto"/>
                                <w:bottom w:val="none" w:sz="0" w:space="0" w:color="auto"/>
                                <w:right w:val="none" w:sz="0" w:space="0" w:color="auto"/>
                              </w:divBdr>
                              <w:divsChild>
                                <w:div w:id="445000672">
                                  <w:marLeft w:val="0"/>
                                  <w:marRight w:val="0"/>
                                  <w:marTop w:val="0"/>
                                  <w:marBottom w:val="0"/>
                                  <w:divBdr>
                                    <w:top w:val="none" w:sz="0" w:space="0" w:color="auto"/>
                                    <w:left w:val="none" w:sz="0" w:space="0" w:color="auto"/>
                                    <w:bottom w:val="none" w:sz="0" w:space="0" w:color="auto"/>
                                    <w:right w:val="none" w:sz="0" w:space="0" w:color="auto"/>
                                  </w:divBdr>
                                  <w:divsChild>
                                    <w:div w:id="454562981">
                                      <w:marLeft w:val="0"/>
                                      <w:marRight w:val="0"/>
                                      <w:marTop w:val="0"/>
                                      <w:marBottom w:val="0"/>
                                      <w:divBdr>
                                        <w:top w:val="none" w:sz="0" w:space="0" w:color="auto"/>
                                        <w:left w:val="none" w:sz="0" w:space="0" w:color="auto"/>
                                        <w:bottom w:val="none" w:sz="0" w:space="0" w:color="auto"/>
                                        <w:right w:val="none" w:sz="0" w:space="0" w:color="auto"/>
                                      </w:divBdr>
                                      <w:divsChild>
                                        <w:div w:id="10135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06918">
          <w:marLeft w:val="0"/>
          <w:marRight w:val="0"/>
          <w:marTop w:val="0"/>
          <w:marBottom w:val="0"/>
          <w:divBdr>
            <w:top w:val="none" w:sz="0" w:space="0" w:color="auto"/>
            <w:left w:val="none" w:sz="0" w:space="0" w:color="auto"/>
            <w:bottom w:val="none" w:sz="0" w:space="0" w:color="auto"/>
            <w:right w:val="none" w:sz="0" w:space="0" w:color="auto"/>
          </w:divBdr>
          <w:divsChild>
            <w:div w:id="580680633">
              <w:marLeft w:val="0"/>
              <w:marRight w:val="0"/>
              <w:marTop w:val="0"/>
              <w:marBottom w:val="0"/>
              <w:divBdr>
                <w:top w:val="none" w:sz="0" w:space="0" w:color="auto"/>
                <w:left w:val="none" w:sz="0" w:space="0" w:color="auto"/>
                <w:bottom w:val="none" w:sz="0" w:space="0" w:color="auto"/>
                <w:right w:val="none" w:sz="0" w:space="0" w:color="auto"/>
              </w:divBdr>
              <w:divsChild>
                <w:div w:id="914778187">
                  <w:marLeft w:val="0"/>
                  <w:marRight w:val="0"/>
                  <w:marTop w:val="0"/>
                  <w:marBottom w:val="0"/>
                  <w:divBdr>
                    <w:top w:val="none" w:sz="0" w:space="0" w:color="auto"/>
                    <w:left w:val="none" w:sz="0" w:space="0" w:color="auto"/>
                    <w:bottom w:val="none" w:sz="0" w:space="0" w:color="auto"/>
                    <w:right w:val="none" w:sz="0" w:space="0" w:color="auto"/>
                  </w:divBdr>
                  <w:divsChild>
                    <w:div w:id="406613004">
                      <w:marLeft w:val="0"/>
                      <w:marRight w:val="0"/>
                      <w:marTop w:val="0"/>
                      <w:marBottom w:val="0"/>
                      <w:divBdr>
                        <w:top w:val="none" w:sz="0" w:space="0" w:color="auto"/>
                        <w:left w:val="none" w:sz="0" w:space="0" w:color="auto"/>
                        <w:bottom w:val="none" w:sz="0" w:space="0" w:color="auto"/>
                        <w:right w:val="none" w:sz="0" w:space="0" w:color="auto"/>
                      </w:divBdr>
                      <w:divsChild>
                        <w:div w:id="1593049412">
                          <w:marLeft w:val="0"/>
                          <w:marRight w:val="0"/>
                          <w:marTop w:val="0"/>
                          <w:marBottom w:val="0"/>
                          <w:divBdr>
                            <w:top w:val="none" w:sz="0" w:space="0" w:color="auto"/>
                            <w:left w:val="none" w:sz="0" w:space="0" w:color="auto"/>
                            <w:bottom w:val="none" w:sz="0" w:space="0" w:color="auto"/>
                            <w:right w:val="none" w:sz="0" w:space="0" w:color="auto"/>
                          </w:divBdr>
                          <w:divsChild>
                            <w:div w:id="722873399">
                              <w:marLeft w:val="0"/>
                              <w:marRight w:val="0"/>
                              <w:marTop w:val="0"/>
                              <w:marBottom w:val="0"/>
                              <w:divBdr>
                                <w:top w:val="none" w:sz="0" w:space="0" w:color="auto"/>
                                <w:left w:val="none" w:sz="0" w:space="0" w:color="auto"/>
                                <w:bottom w:val="none" w:sz="0" w:space="0" w:color="auto"/>
                                <w:right w:val="none" w:sz="0" w:space="0" w:color="auto"/>
                              </w:divBdr>
                              <w:divsChild>
                                <w:div w:id="977566693">
                                  <w:marLeft w:val="0"/>
                                  <w:marRight w:val="0"/>
                                  <w:marTop w:val="0"/>
                                  <w:marBottom w:val="0"/>
                                  <w:divBdr>
                                    <w:top w:val="none" w:sz="0" w:space="0" w:color="auto"/>
                                    <w:left w:val="none" w:sz="0" w:space="0" w:color="auto"/>
                                    <w:bottom w:val="none" w:sz="0" w:space="0" w:color="auto"/>
                                    <w:right w:val="none" w:sz="0" w:space="0" w:color="auto"/>
                                  </w:divBdr>
                                  <w:divsChild>
                                    <w:div w:id="12779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wards.com/newsro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da.gov/news-events/press-announce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dtronic.com/in-en/about/news.html" TargetMode="External"/><Relationship Id="rId5" Type="http://schemas.openxmlformats.org/officeDocument/2006/relationships/footnotes" Target="footnotes.xml"/><Relationship Id="rId10" Type="http://schemas.openxmlformats.org/officeDocument/2006/relationships/hyperlink" Target="https://news.bostonscientific.com" TargetMode="External"/><Relationship Id="rId4" Type="http://schemas.openxmlformats.org/officeDocument/2006/relationships/webSettings" Target="webSettings.xml"/><Relationship Id="rId9" Type="http://schemas.openxmlformats.org/officeDocument/2006/relationships/hyperlink" Target="https://www.abbott.com/newsroom/new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4374</Words>
  <Characters>24936</Characters>
  <Application>Microsoft Office Word</Application>
  <DocSecurity>0</DocSecurity>
  <Lines>207</Lines>
  <Paragraphs>58</Paragraphs>
  <ScaleCrop>false</ScaleCrop>
  <Company/>
  <LinksUpToDate>false</LinksUpToDate>
  <CharactersWithSpaces>29252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2025-06-26T12:00:00Z</dcterms:created>
  <dcterms:modified xsi:type="dcterms:W3CDTF">2025-06-26T12:09:00Z</dcterms:modified>
</cp:coreProperties>
</file>