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75EE5" w14:textId="77777777" w:rsidR="0084709B" w:rsidRDefault="0084709B" w:rsidP="0084709B">
      <w:pPr>
        <w:rPr>
          <w:b/>
          <w:bCs/>
        </w:rPr>
      </w:pPr>
      <w:r w:rsidRPr="0084709B">
        <w:rPr>
          <w:b/>
          <w:bCs/>
        </w:rPr>
        <w:t xml:space="preserve">Global Vascular Guidewires Market </w:t>
      </w:r>
    </w:p>
    <w:p w14:paraId="136DE2B3" w14:textId="7C7C7E54" w:rsidR="0084709B" w:rsidRPr="0084709B" w:rsidRDefault="0084709B" w:rsidP="0084709B">
      <w:pPr>
        <w:rPr>
          <w:b/>
          <w:bCs/>
        </w:rPr>
      </w:pPr>
      <w:r w:rsidRPr="0084709B">
        <w:rPr>
          <w:b/>
          <w:bCs/>
        </w:rPr>
        <w:t>Introduction and Strategic Context</w:t>
      </w:r>
    </w:p>
    <w:p w14:paraId="799E9C3B" w14:textId="06ADED13" w:rsidR="0084709B" w:rsidRPr="0084709B" w:rsidRDefault="0084709B" w:rsidP="0084709B">
      <w:r w:rsidRPr="0084709B">
        <w:t xml:space="preserve">The </w:t>
      </w:r>
      <w:r w:rsidRPr="0084709B">
        <w:rPr>
          <w:b/>
          <w:bCs/>
        </w:rPr>
        <w:t>Global Vascular Guidewires Market</w:t>
      </w:r>
      <w:r w:rsidRPr="0084709B">
        <w:t xml:space="preserve"> </w:t>
      </w:r>
      <w:r w:rsidRPr="0084709B">
        <w:t xml:space="preserve">will witness a robust </w:t>
      </w:r>
      <w:r w:rsidRPr="0084709B">
        <w:rPr>
          <w:b/>
          <w:bCs/>
        </w:rPr>
        <w:t>CAGR of 6.8%</w:t>
      </w:r>
      <w:r w:rsidRPr="0084709B">
        <w:t xml:space="preserve">, valued at </w:t>
      </w:r>
      <w:r w:rsidRPr="0084709B">
        <w:rPr>
          <w:b/>
          <w:bCs/>
        </w:rPr>
        <w:t>$2.1 billion in 2024</w:t>
      </w:r>
      <w:r w:rsidRPr="0084709B">
        <w:t xml:space="preserve">, and is expected to appreciate and reach </w:t>
      </w:r>
      <w:r w:rsidRPr="0084709B">
        <w:rPr>
          <w:b/>
          <w:bCs/>
        </w:rPr>
        <w:t>$3.1 billion by 2030</w:t>
      </w:r>
      <w:r w:rsidRPr="0084709B">
        <w:t>, confirms Strategic Market Research.</w:t>
      </w:r>
    </w:p>
    <w:p w14:paraId="54DC6DE8" w14:textId="77777777" w:rsidR="0084709B" w:rsidRPr="0084709B" w:rsidRDefault="0084709B" w:rsidP="0084709B">
      <w:r w:rsidRPr="0084709B">
        <w:t>Vascular guidewires are critical components in minimally invasive procedures, guiding catheters and other devices through the vasculature to the target site. These wire-based devices play a foundational role in a range of endovascular procedures such as percutaneous coronary interventions (PCI), peripheral artery disease (PAD) treatments, and neurovascular procedures. Their adoption continues to accelerate in parallel with rising cardiovascular procedure volumes, aging populations, and the growing preference for less invasive treatment protocols.</w:t>
      </w:r>
    </w:p>
    <w:p w14:paraId="27713B78" w14:textId="77777777" w:rsidR="0084709B" w:rsidRPr="0084709B" w:rsidRDefault="0084709B" w:rsidP="0084709B">
      <w:pPr>
        <w:rPr>
          <w:b/>
          <w:bCs/>
        </w:rPr>
      </w:pPr>
      <w:r w:rsidRPr="0084709B">
        <w:rPr>
          <w:b/>
          <w:bCs/>
        </w:rPr>
        <w:t>Strategic Relevance in the Healthcare Ecosystem</w:t>
      </w:r>
    </w:p>
    <w:p w14:paraId="3E032A6F" w14:textId="77777777" w:rsidR="0084709B" w:rsidRPr="0084709B" w:rsidRDefault="0084709B" w:rsidP="0084709B">
      <w:r w:rsidRPr="0084709B">
        <w:t xml:space="preserve">As healthcare systems globally shift toward </w:t>
      </w:r>
      <w:r w:rsidRPr="0084709B">
        <w:rPr>
          <w:i/>
          <w:iCs/>
        </w:rPr>
        <w:t>precision-based, image-guided interventions</w:t>
      </w:r>
      <w:r w:rsidRPr="0084709B">
        <w:t>, vascular guidewires act as essential enablers of procedural accuracy and safety. Their performance directly influences the success rate of interventions in complex arterial or venous pathways. The 2024–2030 forecast window sees a rise in hybrid procedures and multi-device interventions, all of which rely on high-performance guidewires tailored to anatomy, lesion complexity, and physician handling preferences.</w:t>
      </w:r>
    </w:p>
    <w:p w14:paraId="1A7FB4E0" w14:textId="77777777" w:rsidR="0084709B" w:rsidRPr="0084709B" w:rsidRDefault="0084709B" w:rsidP="0084709B">
      <w:pPr>
        <w:rPr>
          <w:b/>
          <w:bCs/>
        </w:rPr>
      </w:pPr>
      <w:r w:rsidRPr="0084709B">
        <w:rPr>
          <w:b/>
          <w:bCs/>
        </w:rPr>
        <w:t>Macro Forces Driving the Market</w:t>
      </w:r>
    </w:p>
    <w:p w14:paraId="304AB2F8" w14:textId="77777777" w:rsidR="0084709B" w:rsidRPr="0084709B" w:rsidRDefault="0084709B" w:rsidP="0084709B">
      <w:pPr>
        <w:numPr>
          <w:ilvl w:val="0"/>
          <w:numId w:val="1"/>
        </w:numPr>
      </w:pPr>
      <w:r w:rsidRPr="0084709B">
        <w:rPr>
          <w:b/>
          <w:bCs/>
        </w:rPr>
        <w:t>Demographic Shifts</w:t>
      </w:r>
      <w:r w:rsidRPr="0084709B">
        <w:t xml:space="preserve">: The global burden of cardiovascular disease (CVD) is intensifying, with an aging population contributing to a surge in interventional procedures. Over </w:t>
      </w:r>
      <w:r w:rsidRPr="0084709B">
        <w:rPr>
          <w:b/>
          <w:bCs/>
        </w:rPr>
        <w:t>290 million people globally</w:t>
      </w:r>
      <w:r w:rsidRPr="0084709B">
        <w:t xml:space="preserve"> are estimated to live with ischemic heart disease, propelling demand for guidewire-assisted interventions.</w:t>
      </w:r>
    </w:p>
    <w:p w14:paraId="3CC09369" w14:textId="77777777" w:rsidR="0084709B" w:rsidRPr="0084709B" w:rsidRDefault="0084709B" w:rsidP="0084709B">
      <w:pPr>
        <w:numPr>
          <w:ilvl w:val="0"/>
          <w:numId w:val="1"/>
        </w:numPr>
      </w:pPr>
      <w:r w:rsidRPr="0084709B">
        <w:rPr>
          <w:b/>
          <w:bCs/>
        </w:rPr>
        <w:t>Technological Advancements</w:t>
      </w:r>
      <w:r w:rsidRPr="0084709B">
        <w:t xml:space="preserve">: Continuous R&amp;D has led to innovations in coating technologies (e.g., hydrophilic/hydrophobic), torque control, and wire-tip flexibility. These advancements are enabling </w:t>
      </w:r>
      <w:r w:rsidRPr="0084709B">
        <w:rPr>
          <w:i/>
          <w:iCs/>
        </w:rPr>
        <w:t xml:space="preserve">better device </w:t>
      </w:r>
      <w:proofErr w:type="spellStart"/>
      <w:r w:rsidRPr="0084709B">
        <w:rPr>
          <w:i/>
          <w:iCs/>
        </w:rPr>
        <w:t>maneuverability</w:t>
      </w:r>
      <w:proofErr w:type="spellEnd"/>
      <w:r w:rsidRPr="0084709B">
        <w:rPr>
          <w:i/>
          <w:iCs/>
        </w:rPr>
        <w:t>, lesion crossing capability, and reduced procedural time</w:t>
      </w:r>
      <w:r w:rsidRPr="0084709B">
        <w:t>.</w:t>
      </w:r>
    </w:p>
    <w:p w14:paraId="42E3E947" w14:textId="77777777" w:rsidR="0084709B" w:rsidRPr="0084709B" w:rsidRDefault="0084709B" w:rsidP="0084709B">
      <w:pPr>
        <w:numPr>
          <w:ilvl w:val="0"/>
          <w:numId w:val="1"/>
        </w:numPr>
      </w:pPr>
      <w:r w:rsidRPr="0084709B">
        <w:rPr>
          <w:b/>
          <w:bCs/>
        </w:rPr>
        <w:t>Healthcare Infrastructure Expansion</w:t>
      </w:r>
      <w:r w:rsidRPr="0084709B">
        <w:t>: Emerging markets are rapidly expanding their cardiovascular treatment infrastructure, particularly in Asia-Pacific and Latin America, making vascular guidewires more accessible across secondary and tertiary care settings.</w:t>
      </w:r>
    </w:p>
    <w:p w14:paraId="3C79233B" w14:textId="77777777" w:rsidR="0084709B" w:rsidRPr="0084709B" w:rsidRDefault="0084709B" w:rsidP="0084709B">
      <w:pPr>
        <w:numPr>
          <w:ilvl w:val="0"/>
          <w:numId w:val="1"/>
        </w:numPr>
      </w:pPr>
      <w:r w:rsidRPr="0084709B">
        <w:rPr>
          <w:b/>
          <w:bCs/>
        </w:rPr>
        <w:t>Regulatory Support and Reimbursement Frameworks</w:t>
      </w:r>
      <w:r w:rsidRPr="0084709B">
        <w:t xml:space="preserve">: </w:t>
      </w:r>
      <w:proofErr w:type="spellStart"/>
      <w:r w:rsidRPr="0084709B">
        <w:t>Favorable</w:t>
      </w:r>
      <w:proofErr w:type="spellEnd"/>
      <w:r w:rsidRPr="0084709B">
        <w:t xml:space="preserve"> regulatory clearance pathways (e.g., 510(k) in the U.S. and CE marking in Europe) and evolving reimbursement policies are </w:t>
      </w:r>
      <w:r w:rsidRPr="0084709B">
        <w:rPr>
          <w:i/>
          <w:iCs/>
        </w:rPr>
        <w:t>streamlining market entry and accelerating product uptake</w:t>
      </w:r>
      <w:r w:rsidRPr="0084709B">
        <w:t>, especially for next-gen hybrid guidewires.</w:t>
      </w:r>
    </w:p>
    <w:p w14:paraId="0E49717E" w14:textId="77777777" w:rsidR="0084709B" w:rsidRPr="0084709B" w:rsidRDefault="0084709B" w:rsidP="0084709B">
      <w:pPr>
        <w:rPr>
          <w:b/>
          <w:bCs/>
        </w:rPr>
      </w:pPr>
      <w:r w:rsidRPr="0084709B">
        <w:rPr>
          <w:b/>
          <w:bCs/>
        </w:rPr>
        <w:t>Key Stakeholders in the Vascular Guidewires Ecosystem</w:t>
      </w:r>
    </w:p>
    <w:p w14:paraId="3293A732" w14:textId="77777777" w:rsidR="0084709B" w:rsidRPr="0084709B" w:rsidRDefault="0084709B" w:rsidP="0084709B">
      <w:pPr>
        <w:numPr>
          <w:ilvl w:val="0"/>
          <w:numId w:val="2"/>
        </w:numPr>
      </w:pPr>
      <w:r w:rsidRPr="0084709B">
        <w:rPr>
          <w:b/>
          <w:bCs/>
        </w:rPr>
        <w:lastRenderedPageBreak/>
        <w:t>OEMs (Original Equipment Manufacturers)</w:t>
      </w:r>
      <w:r w:rsidRPr="0084709B">
        <w:t>: Focused on wire innovation, partnerships with catheter makers, and expansion into emerging regions.</w:t>
      </w:r>
    </w:p>
    <w:p w14:paraId="6581FA62" w14:textId="77777777" w:rsidR="0084709B" w:rsidRPr="0084709B" w:rsidRDefault="0084709B" w:rsidP="0084709B">
      <w:pPr>
        <w:numPr>
          <w:ilvl w:val="0"/>
          <w:numId w:val="2"/>
        </w:numPr>
      </w:pPr>
      <w:r w:rsidRPr="0084709B">
        <w:rPr>
          <w:b/>
          <w:bCs/>
        </w:rPr>
        <w:t>Healthcare Providers</w:t>
      </w:r>
      <w:r w:rsidRPr="0084709B">
        <w:t xml:space="preserve">: Hospitals, ambulatory surgical </w:t>
      </w:r>
      <w:proofErr w:type="spellStart"/>
      <w:r w:rsidRPr="0084709B">
        <w:t>centers</w:t>
      </w:r>
      <w:proofErr w:type="spellEnd"/>
      <w:r w:rsidRPr="0084709B">
        <w:t>, and specialty clinics are the primary end-users relying on guidewires for vascular access.</w:t>
      </w:r>
    </w:p>
    <w:p w14:paraId="466F7DE8" w14:textId="77777777" w:rsidR="0084709B" w:rsidRPr="0084709B" w:rsidRDefault="0084709B" w:rsidP="0084709B">
      <w:pPr>
        <w:numPr>
          <w:ilvl w:val="0"/>
          <w:numId w:val="2"/>
        </w:numPr>
      </w:pPr>
      <w:r w:rsidRPr="0084709B">
        <w:rPr>
          <w:b/>
          <w:bCs/>
        </w:rPr>
        <w:t>Regulatory and Health Bodies</w:t>
      </w:r>
      <w:r w:rsidRPr="0084709B">
        <w:t>: Agencies like the FDA, EMA, and WHO influence market expansion via policy decisions, device approvals, and international guidelines.</w:t>
      </w:r>
    </w:p>
    <w:p w14:paraId="3E3E143C" w14:textId="77777777" w:rsidR="0084709B" w:rsidRPr="0084709B" w:rsidRDefault="0084709B" w:rsidP="0084709B">
      <w:pPr>
        <w:numPr>
          <w:ilvl w:val="0"/>
          <w:numId w:val="2"/>
        </w:numPr>
      </w:pPr>
      <w:r w:rsidRPr="0084709B">
        <w:rPr>
          <w:b/>
          <w:bCs/>
        </w:rPr>
        <w:t>Investors &amp; Private Equity Firms</w:t>
      </w:r>
      <w:r w:rsidRPr="0084709B">
        <w:t xml:space="preserve">: Increasing investment in cardiovascular device start-ups and mid-cap companies is fostering </w:t>
      </w:r>
      <w:r w:rsidRPr="0084709B">
        <w:rPr>
          <w:i/>
          <w:iCs/>
        </w:rPr>
        <w:t>technological disruption and pipeline expansion</w:t>
      </w:r>
      <w:r w:rsidRPr="0084709B">
        <w:t>.</w:t>
      </w:r>
    </w:p>
    <w:p w14:paraId="6E9B0B4D" w14:textId="77777777" w:rsidR="0084709B" w:rsidRPr="0084709B" w:rsidRDefault="0084709B" w:rsidP="0084709B">
      <w:pPr>
        <w:numPr>
          <w:ilvl w:val="0"/>
          <w:numId w:val="2"/>
        </w:numPr>
      </w:pPr>
      <w:r w:rsidRPr="0084709B">
        <w:rPr>
          <w:b/>
          <w:bCs/>
        </w:rPr>
        <w:t>Academic &amp; Research Institutions</w:t>
      </w:r>
      <w:r w:rsidRPr="0084709B">
        <w:t>: Contributing to procedural optimization and training, especially around next-gen interventional cardiology techniques.</w:t>
      </w:r>
    </w:p>
    <w:p w14:paraId="4D0D6A14" w14:textId="77777777" w:rsidR="0084709B" w:rsidRPr="0084709B" w:rsidRDefault="0084709B" w:rsidP="0084709B">
      <w:r w:rsidRPr="0084709B">
        <w:rPr>
          <w:i/>
          <w:iCs/>
        </w:rPr>
        <w:t>Expert Insight</w:t>
      </w:r>
      <w:r w:rsidRPr="0084709B">
        <w:t xml:space="preserve">: </w:t>
      </w:r>
      <w:r w:rsidRPr="0084709B">
        <w:rPr>
          <w:i/>
          <w:iCs/>
        </w:rPr>
        <w:t>“Guidewires are no longer just access tools — they are strategic enablers of device therapy success. Innovation here has a disproportionate effect on downstream devices and outcomes,”</w:t>
      </w:r>
      <w:r w:rsidRPr="0084709B">
        <w:t xml:space="preserve"> notes a cardiovascular interventionalist from Johns Hopkins Hospital.</w:t>
      </w:r>
    </w:p>
    <w:p w14:paraId="16AB6AB1" w14:textId="77777777" w:rsidR="0084709B" w:rsidRPr="0084709B" w:rsidRDefault="0084709B" w:rsidP="0084709B">
      <w:r w:rsidRPr="0084709B">
        <w:pict w14:anchorId="10AFD651">
          <v:rect id="_x0000_i1283" style="width:0;height:1.5pt" o:hralign="center" o:hrstd="t" o:hr="t" fillcolor="#a0a0a0" stroked="f"/>
        </w:pict>
      </w:r>
    </w:p>
    <w:p w14:paraId="7677FE28" w14:textId="36DAD9E1" w:rsidR="0084709B" w:rsidRPr="0084709B" w:rsidRDefault="0084709B" w:rsidP="0084709B"/>
    <w:p w14:paraId="745E3B5D" w14:textId="77777777" w:rsidR="0084709B" w:rsidRPr="0084709B" w:rsidRDefault="0084709B" w:rsidP="0084709B">
      <w:pPr>
        <w:rPr>
          <w:b/>
          <w:bCs/>
        </w:rPr>
      </w:pPr>
      <w:r w:rsidRPr="0084709B">
        <w:rPr>
          <w:b/>
          <w:bCs/>
        </w:rPr>
        <w:t>Market Segmentation and Forecast Scope</w:t>
      </w:r>
    </w:p>
    <w:p w14:paraId="5E186248" w14:textId="77777777" w:rsidR="0084709B" w:rsidRPr="0084709B" w:rsidRDefault="0084709B" w:rsidP="0084709B">
      <w:r w:rsidRPr="0084709B">
        <w:t xml:space="preserve">The </w:t>
      </w:r>
      <w:r w:rsidRPr="0084709B">
        <w:rPr>
          <w:b/>
          <w:bCs/>
        </w:rPr>
        <w:t>vascular guidewires market</w:t>
      </w:r>
      <w:r w:rsidRPr="0084709B">
        <w:t xml:space="preserve"> is segmented based on </w:t>
      </w:r>
      <w:r w:rsidRPr="0084709B">
        <w:rPr>
          <w:b/>
          <w:bCs/>
        </w:rPr>
        <w:t>product type</w:t>
      </w:r>
      <w:r w:rsidRPr="0084709B">
        <w:t xml:space="preserve">, </w:t>
      </w:r>
      <w:r w:rsidRPr="0084709B">
        <w:rPr>
          <w:b/>
          <w:bCs/>
        </w:rPr>
        <w:t>material</w:t>
      </w:r>
      <w:r w:rsidRPr="0084709B">
        <w:t xml:space="preserve">, </w:t>
      </w:r>
      <w:r w:rsidRPr="0084709B">
        <w:rPr>
          <w:b/>
          <w:bCs/>
        </w:rPr>
        <w:t>application</w:t>
      </w:r>
      <w:r w:rsidRPr="0084709B">
        <w:t xml:space="preserve">, </w:t>
      </w:r>
      <w:r w:rsidRPr="0084709B">
        <w:rPr>
          <w:b/>
          <w:bCs/>
        </w:rPr>
        <w:t>end user</w:t>
      </w:r>
      <w:r w:rsidRPr="0084709B">
        <w:t xml:space="preserve">, and </w:t>
      </w:r>
      <w:r w:rsidRPr="0084709B">
        <w:rPr>
          <w:b/>
          <w:bCs/>
        </w:rPr>
        <w:t>region</w:t>
      </w:r>
      <w:r w:rsidRPr="0084709B">
        <w:t>. These dimensions help dissect performance trends, technology preferences, and therapeutic utility across both mature and emerging economies.</w:t>
      </w:r>
    </w:p>
    <w:p w14:paraId="687F5BF7" w14:textId="77777777" w:rsidR="0084709B" w:rsidRPr="0084709B" w:rsidRDefault="0084709B" w:rsidP="0084709B">
      <w:pPr>
        <w:rPr>
          <w:b/>
          <w:bCs/>
        </w:rPr>
      </w:pPr>
      <w:r w:rsidRPr="0084709B">
        <w:rPr>
          <w:b/>
          <w:bCs/>
        </w:rPr>
        <w:t>By Product Type</w:t>
      </w:r>
    </w:p>
    <w:p w14:paraId="78F7FD93" w14:textId="77777777" w:rsidR="0084709B" w:rsidRPr="0084709B" w:rsidRDefault="0084709B" w:rsidP="0084709B">
      <w:pPr>
        <w:numPr>
          <w:ilvl w:val="0"/>
          <w:numId w:val="3"/>
        </w:numPr>
      </w:pPr>
      <w:r w:rsidRPr="0084709B">
        <w:rPr>
          <w:b/>
          <w:bCs/>
        </w:rPr>
        <w:t>Coronary Guidewires</w:t>
      </w:r>
    </w:p>
    <w:p w14:paraId="5CC7F15A" w14:textId="77777777" w:rsidR="0084709B" w:rsidRPr="0084709B" w:rsidRDefault="0084709B" w:rsidP="0084709B">
      <w:pPr>
        <w:numPr>
          <w:ilvl w:val="0"/>
          <w:numId w:val="3"/>
        </w:numPr>
      </w:pPr>
      <w:r w:rsidRPr="0084709B">
        <w:rPr>
          <w:b/>
          <w:bCs/>
        </w:rPr>
        <w:t>Peripheral Guidewires</w:t>
      </w:r>
    </w:p>
    <w:p w14:paraId="7D82FAC2" w14:textId="77777777" w:rsidR="0084709B" w:rsidRPr="0084709B" w:rsidRDefault="0084709B" w:rsidP="0084709B">
      <w:pPr>
        <w:numPr>
          <w:ilvl w:val="0"/>
          <w:numId w:val="3"/>
        </w:numPr>
      </w:pPr>
      <w:r w:rsidRPr="0084709B">
        <w:rPr>
          <w:b/>
          <w:bCs/>
        </w:rPr>
        <w:t>Neurovascular Guidewires</w:t>
      </w:r>
    </w:p>
    <w:p w14:paraId="24DAE85A" w14:textId="77777777" w:rsidR="0084709B" w:rsidRPr="0084709B" w:rsidRDefault="0084709B" w:rsidP="0084709B">
      <w:r w:rsidRPr="0084709B">
        <w:t xml:space="preserve">Among these, </w:t>
      </w:r>
      <w:r w:rsidRPr="0084709B">
        <w:rPr>
          <w:b/>
          <w:bCs/>
        </w:rPr>
        <w:t>coronary guidewires</w:t>
      </w:r>
      <w:r w:rsidRPr="0084709B">
        <w:t xml:space="preserve"> accounted for the </w:t>
      </w:r>
      <w:r w:rsidRPr="0084709B">
        <w:rPr>
          <w:b/>
          <w:bCs/>
        </w:rPr>
        <w:t>largest market share in 2024</w:t>
      </w:r>
      <w:r w:rsidRPr="0084709B">
        <w:t xml:space="preserve">, driven by the high incidence of coronary artery disease (CAD) and the ubiquity of angioplasty procedures. </w:t>
      </w:r>
      <w:r w:rsidRPr="0084709B">
        <w:rPr>
          <w:i/>
          <w:iCs/>
        </w:rPr>
        <w:t xml:space="preserve">Their design versatility and the rising procedural adoption in both elective and emergency cardiology settings make them dominant across hospitals and cardiac </w:t>
      </w:r>
      <w:proofErr w:type="spellStart"/>
      <w:r w:rsidRPr="0084709B">
        <w:rPr>
          <w:i/>
          <w:iCs/>
        </w:rPr>
        <w:t>centers</w:t>
      </w:r>
      <w:proofErr w:type="spellEnd"/>
      <w:r w:rsidRPr="0084709B">
        <w:t>.</w:t>
      </w:r>
    </w:p>
    <w:p w14:paraId="7D10928B" w14:textId="77777777" w:rsidR="0084709B" w:rsidRPr="0084709B" w:rsidRDefault="0084709B" w:rsidP="0084709B">
      <w:r w:rsidRPr="0084709B">
        <w:t xml:space="preserve">However, </w:t>
      </w:r>
      <w:r w:rsidRPr="0084709B">
        <w:rPr>
          <w:b/>
          <w:bCs/>
        </w:rPr>
        <w:t>neurovascular guidewires</w:t>
      </w:r>
      <w:r w:rsidRPr="0084709B">
        <w:t xml:space="preserve"> are projected to be the </w:t>
      </w:r>
      <w:r w:rsidRPr="0084709B">
        <w:rPr>
          <w:b/>
          <w:bCs/>
        </w:rPr>
        <w:t>fastest-growing segment</w:t>
      </w:r>
      <w:r w:rsidRPr="0084709B">
        <w:t xml:space="preserve"> through 2030. This surge is attributable to </w:t>
      </w:r>
      <w:r w:rsidRPr="0084709B">
        <w:rPr>
          <w:i/>
          <w:iCs/>
        </w:rPr>
        <w:t>advancements in neuro-interventional techniques and the increasing use of guidewire-assisted stenting and thrombectomy in stroke management</w:t>
      </w:r>
      <w:r w:rsidRPr="0084709B">
        <w:t>.</w:t>
      </w:r>
    </w:p>
    <w:p w14:paraId="7FD2D421" w14:textId="77777777" w:rsidR="0084709B" w:rsidRPr="0084709B" w:rsidRDefault="0084709B" w:rsidP="0084709B">
      <w:pPr>
        <w:rPr>
          <w:b/>
          <w:bCs/>
        </w:rPr>
      </w:pPr>
      <w:r w:rsidRPr="0084709B">
        <w:rPr>
          <w:b/>
          <w:bCs/>
        </w:rPr>
        <w:t>By Material</w:t>
      </w:r>
    </w:p>
    <w:p w14:paraId="5620FD15" w14:textId="77777777" w:rsidR="0084709B" w:rsidRPr="0084709B" w:rsidRDefault="0084709B" w:rsidP="0084709B">
      <w:pPr>
        <w:numPr>
          <w:ilvl w:val="0"/>
          <w:numId w:val="4"/>
        </w:numPr>
      </w:pPr>
      <w:r w:rsidRPr="0084709B">
        <w:rPr>
          <w:b/>
          <w:bCs/>
        </w:rPr>
        <w:t>Stainless Steel</w:t>
      </w:r>
    </w:p>
    <w:p w14:paraId="4A99FBA6" w14:textId="77777777" w:rsidR="0084709B" w:rsidRPr="0084709B" w:rsidRDefault="0084709B" w:rsidP="0084709B">
      <w:pPr>
        <w:numPr>
          <w:ilvl w:val="0"/>
          <w:numId w:val="4"/>
        </w:numPr>
      </w:pPr>
      <w:r w:rsidRPr="0084709B">
        <w:rPr>
          <w:b/>
          <w:bCs/>
        </w:rPr>
        <w:lastRenderedPageBreak/>
        <w:t>Nitinol (Nickel Titanium Alloy)</w:t>
      </w:r>
    </w:p>
    <w:p w14:paraId="1057F429" w14:textId="77777777" w:rsidR="0084709B" w:rsidRPr="0084709B" w:rsidRDefault="0084709B" w:rsidP="0084709B">
      <w:pPr>
        <w:numPr>
          <w:ilvl w:val="0"/>
          <w:numId w:val="4"/>
        </w:numPr>
      </w:pPr>
      <w:r w:rsidRPr="0084709B">
        <w:rPr>
          <w:b/>
          <w:bCs/>
        </w:rPr>
        <w:t>Hybrid Alloys</w:t>
      </w:r>
    </w:p>
    <w:p w14:paraId="193E8F1B" w14:textId="77777777" w:rsidR="0084709B" w:rsidRPr="0084709B" w:rsidRDefault="0084709B" w:rsidP="0084709B">
      <w:r w:rsidRPr="0084709B">
        <w:rPr>
          <w:b/>
          <w:bCs/>
        </w:rPr>
        <w:t>Nitinol-based guidewires</w:t>
      </w:r>
      <w:r w:rsidRPr="0084709B">
        <w:t xml:space="preserve"> are in high demand due to their superior flexibility, kink resistance, and shape memory properties. These qualities make them ideal for tortuous anatomical pathways in neurovascular and peripheral interventions. </w:t>
      </w:r>
      <w:r w:rsidRPr="0084709B">
        <w:rPr>
          <w:i/>
          <w:iCs/>
        </w:rPr>
        <w:t>As procedural complexity increases, demand for hybrid and coated alloys is expected to intensify</w:t>
      </w:r>
      <w:r w:rsidRPr="0084709B">
        <w:t>.</w:t>
      </w:r>
    </w:p>
    <w:p w14:paraId="1004B9DB" w14:textId="77777777" w:rsidR="0084709B" w:rsidRPr="0084709B" w:rsidRDefault="0084709B" w:rsidP="0084709B">
      <w:pPr>
        <w:rPr>
          <w:b/>
          <w:bCs/>
        </w:rPr>
      </w:pPr>
      <w:r w:rsidRPr="0084709B">
        <w:rPr>
          <w:b/>
          <w:bCs/>
        </w:rPr>
        <w:t>By Application</w:t>
      </w:r>
    </w:p>
    <w:p w14:paraId="205ABF22" w14:textId="77777777" w:rsidR="0084709B" w:rsidRPr="0084709B" w:rsidRDefault="0084709B" w:rsidP="0084709B">
      <w:pPr>
        <w:numPr>
          <w:ilvl w:val="0"/>
          <w:numId w:val="5"/>
        </w:numPr>
      </w:pPr>
      <w:r w:rsidRPr="0084709B">
        <w:rPr>
          <w:b/>
          <w:bCs/>
        </w:rPr>
        <w:t>Cardiology</w:t>
      </w:r>
    </w:p>
    <w:p w14:paraId="54633425" w14:textId="77777777" w:rsidR="0084709B" w:rsidRPr="0084709B" w:rsidRDefault="0084709B" w:rsidP="0084709B">
      <w:pPr>
        <w:numPr>
          <w:ilvl w:val="0"/>
          <w:numId w:val="5"/>
        </w:numPr>
      </w:pPr>
      <w:r w:rsidRPr="0084709B">
        <w:rPr>
          <w:b/>
          <w:bCs/>
        </w:rPr>
        <w:t>Vascular Surgery</w:t>
      </w:r>
    </w:p>
    <w:p w14:paraId="7CD46380" w14:textId="77777777" w:rsidR="0084709B" w:rsidRPr="0084709B" w:rsidRDefault="0084709B" w:rsidP="0084709B">
      <w:pPr>
        <w:numPr>
          <w:ilvl w:val="0"/>
          <w:numId w:val="5"/>
        </w:numPr>
      </w:pPr>
      <w:r w:rsidRPr="0084709B">
        <w:rPr>
          <w:b/>
          <w:bCs/>
        </w:rPr>
        <w:t>Neurology</w:t>
      </w:r>
    </w:p>
    <w:p w14:paraId="7AFA3390" w14:textId="77777777" w:rsidR="0084709B" w:rsidRPr="0084709B" w:rsidRDefault="0084709B" w:rsidP="0084709B">
      <w:pPr>
        <w:numPr>
          <w:ilvl w:val="0"/>
          <w:numId w:val="5"/>
        </w:numPr>
      </w:pPr>
      <w:r w:rsidRPr="0084709B">
        <w:rPr>
          <w:b/>
          <w:bCs/>
        </w:rPr>
        <w:t>Radiology</w:t>
      </w:r>
    </w:p>
    <w:p w14:paraId="6B990423" w14:textId="77777777" w:rsidR="0084709B" w:rsidRPr="0084709B" w:rsidRDefault="0084709B" w:rsidP="0084709B">
      <w:r w:rsidRPr="0084709B">
        <w:rPr>
          <w:b/>
          <w:bCs/>
        </w:rPr>
        <w:t>Cardiology remains the largest application area</w:t>
      </w:r>
      <w:r w:rsidRPr="0084709B">
        <w:t xml:space="preserve"> owing to widespread angiographic and stenting procedures. Nevertheless, </w:t>
      </w:r>
      <w:r w:rsidRPr="0084709B">
        <w:rPr>
          <w:i/>
          <w:iCs/>
        </w:rPr>
        <w:t>interventional neurology is witnessing increased traction, particularly in stroke-prone geographies with expanding access to neuro-endovascular therapy</w:t>
      </w:r>
      <w:r w:rsidRPr="0084709B">
        <w:t>.</w:t>
      </w:r>
    </w:p>
    <w:p w14:paraId="6840910C" w14:textId="77777777" w:rsidR="0084709B" w:rsidRPr="0084709B" w:rsidRDefault="0084709B" w:rsidP="0084709B">
      <w:pPr>
        <w:rPr>
          <w:b/>
          <w:bCs/>
        </w:rPr>
      </w:pPr>
      <w:r w:rsidRPr="0084709B">
        <w:rPr>
          <w:b/>
          <w:bCs/>
        </w:rPr>
        <w:t>By End User</w:t>
      </w:r>
    </w:p>
    <w:p w14:paraId="10096D94" w14:textId="77777777" w:rsidR="0084709B" w:rsidRPr="0084709B" w:rsidRDefault="0084709B" w:rsidP="0084709B">
      <w:pPr>
        <w:numPr>
          <w:ilvl w:val="0"/>
          <w:numId w:val="6"/>
        </w:numPr>
      </w:pPr>
      <w:r w:rsidRPr="0084709B">
        <w:rPr>
          <w:b/>
          <w:bCs/>
        </w:rPr>
        <w:t>Hospitals</w:t>
      </w:r>
    </w:p>
    <w:p w14:paraId="54BD6FAD" w14:textId="77777777" w:rsidR="0084709B" w:rsidRPr="0084709B" w:rsidRDefault="0084709B" w:rsidP="0084709B">
      <w:pPr>
        <w:numPr>
          <w:ilvl w:val="0"/>
          <w:numId w:val="6"/>
        </w:numPr>
      </w:pPr>
      <w:r w:rsidRPr="0084709B">
        <w:rPr>
          <w:b/>
          <w:bCs/>
        </w:rPr>
        <w:t xml:space="preserve">Ambulatory Surgical </w:t>
      </w:r>
      <w:proofErr w:type="spellStart"/>
      <w:r w:rsidRPr="0084709B">
        <w:rPr>
          <w:b/>
          <w:bCs/>
        </w:rPr>
        <w:t>Centers</w:t>
      </w:r>
      <w:proofErr w:type="spellEnd"/>
      <w:r w:rsidRPr="0084709B">
        <w:rPr>
          <w:b/>
          <w:bCs/>
        </w:rPr>
        <w:t xml:space="preserve"> (ASCs)</w:t>
      </w:r>
    </w:p>
    <w:p w14:paraId="0272206F" w14:textId="77777777" w:rsidR="0084709B" w:rsidRPr="0084709B" w:rsidRDefault="0084709B" w:rsidP="0084709B">
      <w:pPr>
        <w:numPr>
          <w:ilvl w:val="0"/>
          <w:numId w:val="6"/>
        </w:numPr>
      </w:pPr>
      <w:r w:rsidRPr="0084709B">
        <w:rPr>
          <w:b/>
          <w:bCs/>
        </w:rPr>
        <w:t>Specialty Clinics</w:t>
      </w:r>
    </w:p>
    <w:p w14:paraId="6F52FAF8" w14:textId="77777777" w:rsidR="0084709B" w:rsidRPr="0084709B" w:rsidRDefault="0084709B" w:rsidP="0084709B">
      <w:pPr>
        <w:numPr>
          <w:ilvl w:val="0"/>
          <w:numId w:val="6"/>
        </w:numPr>
      </w:pPr>
      <w:r w:rsidRPr="0084709B">
        <w:rPr>
          <w:b/>
          <w:bCs/>
        </w:rPr>
        <w:t>Academic &amp; Research Institutions</w:t>
      </w:r>
    </w:p>
    <w:p w14:paraId="5D72E239" w14:textId="77777777" w:rsidR="0084709B" w:rsidRPr="0084709B" w:rsidRDefault="0084709B" w:rsidP="0084709B">
      <w:r w:rsidRPr="0084709B">
        <w:rPr>
          <w:b/>
          <w:bCs/>
        </w:rPr>
        <w:t>Hospitals dominate in usage share</w:t>
      </w:r>
      <w:r w:rsidRPr="0084709B">
        <w:t xml:space="preserve">, primarily due to infrastructure readiness and multidisciplinary procedure volumes. That said, </w:t>
      </w:r>
      <w:r w:rsidRPr="0084709B">
        <w:rPr>
          <w:b/>
          <w:bCs/>
        </w:rPr>
        <w:t xml:space="preserve">ambulatory surgical </w:t>
      </w:r>
      <w:proofErr w:type="spellStart"/>
      <w:r w:rsidRPr="0084709B">
        <w:rPr>
          <w:b/>
          <w:bCs/>
        </w:rPr>
        <w:t>centers</w:t>
      </w:r>
      <w:proofErr w:type="spellEnd"/>
      <w:r w:rsidRPr="0084709B">
        <w:rPr>
          <w:b/>
          <w:bCs/>
        </w:rPr>
        <w:t xml:space="preserve"> (ASCs)</w:t>
      </w:r>
      <w:r w:rsidRPr="0084709B">
        <w:t xml:space="preserve"> are growing steadily as they </w:t>
      </w:r>
      <w:r w:rsidRPr="0084709B">
        <w:rPr>
          <w:i/>
          <w:iCs/>
        </w:rPr>
        <w:t>offer cost-effective, high-throughput environments suitable for peripheral and coronary interventions</w:t>
      </w:r>
      <w:r w:rsidRPr="0084709B">
        <w:t>.</w:t>
      </w:r>
    </w:p>
    <w:p w14:paraId="1B5D854B" w14:textId="77777777" w:rsidR="0084709B" w:rsidRPr="0084709B" w:rsidRDefault="0084709B" w:rsidP="0084709B">
      <w:pPr>
        <w:rPr>
          <w:b/>
          <w:bCs/>
        </w:rPr>
      </w:pPr>
      <w:r w:rsidRPr="0084709B">
        <w:rPr>
          <w:b/>
          <w:bCs/>
        </w:rPr>
        <w:t>By Region</w:t>
      </w:r>
    </w:p>
    <w:p w14:paraId="6DCF46E4" w14:textId="77777777" w:rsidR="0084709B" w:rsidRPr="0084709B" w:rsidRDefault="0084709B" w:rsidP="0084709B">
      <w:pPr>
        <w:numPr>
          <w:ilvl w:val="0"/>
          <w:numId w:val="7"/>
        </w:numPr>
      </w:pPr>
      <w:r w:rsidRPr="0084709B">
        <w:rPr>
          <w:b/>
          <w:bCs/>
        </w:rPr>
        <w:t>North America</w:t>
      </w:r>
    </w:p>
    <w:p w14:paraId="43DF7EF5" w14:textId="77777777" w:rsidR="0084709B" w:rsidRPr="0084709B" w:rsidRDefault="0084709B" w:rsidP="0084709B">
      <w:pPr>
        <w:numPr>
          <w:ilvl w:val="0"/>
          <w:numId w:val="7"/>
        </w:numPr>
      </w:pPr>
      <w:r w:rsidRPr="0084709B">
        <w:rPr>
          <w:b/>
          <w:bCs/>
        </w:rPr>
        <w:t>Europe</w:t>
      </w:r>
    </w:p>
    <w:p w14:paraId="701646A8" w14:textId="77777777" w:rsidR="0084709B" w:rsidRPr="0084709B" w:rsidRDefault="0084709B" w:rsidP="0084709B">
      <w:pPr>
        <w:numPr>
          <w:ilvl w:val="0"/>
          <w:numId w:val="7"/>
        </w:numPr>
      </w:pPr>
      <w:r w:rsidRPr="0084709B">
        <w:rPr>
          <w:b/>
          <w:bCs/>
        </w:rPr>
        <w:t>Asia Pacific</w:t>
      </w:r>
    </w:p>
    <w:p w14:paraId="21A18A14" w14:textId="77777777" w:rsidR="0084709B" w:rsidRPr="0084709B" w:rsidRDefault="0084709B" w:rsidP="0084709B">
      <w:pPr>
        <w:numPr>
          <w:ilvl w:val="0"/>
          <w:numId w:val="7"/>
        </w:numPr>
      </w:pPr>
      <w:r w:rsidRPr="0084709B">
        <w:rPr>
          <w:b/>
          <w:bCs/>
        </w:rPr>
        <w:t>Latin America</w:t>
      </w:r>
    </w:p>
    <w:p w14:paraId="4D3ADC3C" w14:textId="77777777" w:rsidR="0084709B" w:rsidRPr="0084709B" w:rsidRDefault="0084709B" w:rsidP="0084709B">
      <w:pPr>
        <w:numPr>
          <w:ilvl w:val="0"/>
          <w:numId w:val="7"/>
        </w:numPr>
      </w:pPr>
      <w:r w:rsidRPr="0084709B">
        <w:rPr>
          <w:b/>
          <w:bCs/>
        </w:rPr>
        <w:t>Middle East &amp; Africa</w:t>
      </w:r>
    </w:p>
    <w:p w14:paraId="661FC1C3" w14:textId="77777777" w:rsidR="0084709B" w:rsidRPr="0084709B" w:rsidRDefault="0084709B" w:rsidP="0084709B">
      <w:r w:rsidRPr="0084709B">
        <w:rPr>
          <w:b/>
          <w:bCs/>
        </w:rPr>
        <w:t>North America led the market in 2024</w:t>
      </w:r>
      <w:r w:rsidRPr="0084709B">
        <w:t xml:space="preserve">, accounting for over </w:t>
      </w:r>
      <w:r w:rsidRPr="0084709B">
        <w:rPr>
          <w:b/>
          <w:bCs/>
        </w:rPr>
        <w:t>37% of global revenue</w:t>
      </w:r>
      <w:r w:rsidRPr="0084709B">
        <w:t xml:space="preserve">, supported by high procedural volumes, </w:t>
      </w:r>
      <w:proofErr w:type="spellStart"/>
      <w:r w:rsidRPr="0084709B">
        <w:t>favorable</w:t>
      </w:r>
      <w:proofErr w:type="spellEnd"/>
      <w:r w:rsidRPr="0084709B">
        <w:t xml:space="preserve"> reimbursement, and leading OEM presence. Meanwhile, </w:t>
      </w:r>
      <w:r w:rsidRPr="0084709B">
        <w:rPr>
          <w:b/>
          <w:bCs/>
        </w:rPr>
        <w:t>Asia Pacific is the fastest-growing region</w:t>
      </w:r>
      <w:r w:rsidRPr="0084709B">
        <w:t xml:space="preserve">, propelled by </w:t>
      </w:r>
      <w:r w:rsidRPr="0084709B">
        <w:rPr>
          <w:i/>
          <w:iCs/>
        </w:rPr>
        <w:t xml:space="preserve">expanding cardiac </w:t>
      </w:r>
      <w:r w:rsidRPr="0084709B">
        <w:rPr>
          <w:i/>
          <w:iCs/>
        </w:rPr>
        <w:lastRenderedPageBreak/>
        <w:t>infrastructure, rising awareness, and medical tourism growth</w:t>
      </w:r>
      <w:r w:rsidRPr="0084709B">
        <w:t>, especially in India and Southeast Asia.</w:t>
      </w:r>
    </w:p>
    <w:p w14:paraId="6B59391E" w14:textId="77777777" w:rsidR="0084709B" w:rsidRPr="0084709B" w:rsidRDefault="0084709B" w:rsidP="0084709B">
      <w:r w:rsidRPr="0084709B">
        <w:pict w14:anchorId="373CFCA5">
          <v:rect id="_x0000_i1285" style="width:0;height:1.5pt" o:hralign="center" o:hrstd="t" o:hr="t" fillcolor="#a0a0a0" stroked="f"/>
        </w:pict>
      </w:r>
    </w:p>
    <w:p w14:paraId="58F12796" w14:textId="77777777" w:rsidR="0084709B" w:rsidRPr="0084709B" w:rsidRDefault="0084709B" w:rsidP="0084709B">
      <w:r w:rsidRPr="0084709B">
        <w:t xml:space="preserve">This segmentation framework enables a granular understanding of product and regional growth dynamics from </w:t>
      </w:r>
      <w:r w:rsidRPr="0084709B">
        <w:rPr>
          <w:b/>
          <w:bCs/>
        </w:rPr>
        <w:t>2024 through 2030</w:t>
      </w:r>
      <w:r w:rsidRPr="0084709B">
        <w:t>, allowing stakeholders to strategically position innovation and expansion efforts.</w:t>
      </w:r>
    </w:p>
    <w:p w14:paraId="368890B7" w14:textId="77777777" w:rsidR="0084709B" w:rsidRPr="0084709B" w:rsidRDefault="0084709B" w:rsidP="0084709B">
      <w:r w:rsidRPr="0084709B">
        <w:rPr>
          <w:i/>
          <w:iCs/>
        </w:rPr>
        <w:t>Expert Insight</w:t>
      </w:r>
      <w:r w:rsidRPr="0084709B">
        <w:t xml:space="preserve">: </w:t>
      </w:r>
      <w:r w:rsidRPr="0084709B">
        <w:rPr>
          <w:i/>
          <w:iCs/>
        </w:rPr>
        <w:t>“Hybrid material innovation and neurovascular applications are rewriting the competitive rules in this sector. Tailoring segmentation to real-world clinical use is now more important than ever,”</w:t>
      </w:r>
      <w:r w:rsidRPr="0084709B">
        <w:t xml:space="preserve"> affirms a product strategist from a top-tier medical device firm.</w:t>
      </w:r>
    </w:p>
    <w:p w14:paraId="3024938C" w14:textId="7874CDE8" w:rsidR="0084709B" w:rsidRPr="0084709B" w:rsidRDefault="0084709B" w:rsidP="0084709B"/>
    <w:p w14:paraId="2E68FA6E" w14:textId="77777777" w:rsidR="0084709B" w:rsidRPr="0084709B" w:rsidRDefault="0084709B" w:rsidP="0084709B">
      <w:r w:rsidRPr="0084709B">
        <w:pict w14:anchorId="71BCADEA">
          <v:rect id="_x0000_i1287" style="width:0;height:1.5pt" o:hralign="center" o:hrstd="t" o:hr="t" fillcolor="#a0a0a0" stroked="f"/>
        </w:pict>
      </w:r>
    </w:p>
    <w:p w14:paraId="0C5C222F" w14:textId="77777777" w:rsidR="0084709B" w:rsidRPr="0084709B" w:rsidRDefault="0084709B" w:rsidP="0084709B">
      <w:pPr>
        <w:rPr>
          <w:b/>
          <w:bCs/>
        </w:rPr>
      </w:pPr>
      <w:r w:rsidRPr="0084709B">
        <w:rPr>
          <w:b/>
          <w:bCs/>
        </w:rPr>
        <w:t>Market Trends and Innovation Landscape</w:t>
      </w:r>
    </w:p>
    <w:p w14:paraId="45981ED8" w14:textId="77777777" w:rsidR="0084709B" w:rsidRPr="0084709B" w:rsidRDefault="0084709B" w:rsidP="0084709B">
      <w:r w:rsidRPr="0084709B">
        <w:t xml:space="preserve">The vascular guidewires market is in the midst of a technological reawakening, driven by increasing procedural demands, anatomical complexities, and the clinical need for precision across a broad spectrum of vascular interventions. The period from 2024 to 2030 is expected to witness a major wave of innovation focused on </w:t>
      </w:r>
      <w:r w:rsidRPr="0084709B">
        <w:rPr>
          <w:i/>
          <w:iCs/>
        </w:rPr>
        <w:t>functionality, safety, and material science</w:t>
      </w:r>
      <w:r w:rsidRPr="0084709B">
        <w:t>.</w:t>
      </w:r>
    </w:p>
    <w:p w14:paraId="77E42007" w14:textId="77777777" w:rsidR="0084709B" w:rsidRPr="0084709B" w:rsidRDefault="0084709B" w:rsidP="0084709B">
      <w:pPr>
        <w:rPr>
          <w:b/>
          <w:bCs/>
        </w:rPr>
      </w:pPr>
      <w:r w:rsidRPr="0084709B">
        <w:rPr>
          <w:b/>
          <w:bCs/>
        </w:rPr>
        <w:t>1. Advanced Coatings and Smart Materials</w:t>
      </w:r>
    </w:p>
    <w:p w14:paraId="05ADAB67" w14:textId="77777777" w:rsidR="0084709B" w:rsidRPr="0084709B" w:rsidRDefault="0084709B" w:rsidP="0084709B">
      <w:r w:rsidRPr="0084709B">
        <w:t xml:space="preserve">One of the most prominent trends is the </w:t>
      </w:r>
      <w:r w:rsidRPr="0084709B">
        <w:rPr>
          <w:i/>
          <w:iCs/>
        </w:rPr>
        <w:t>evolution of surface coatings and hybrid materials</w:t>
      </w:r>
      <w:r w:rsidRPr="0084709B">
        <w:t xml:space="preserve">. Manufacturers are developing </w:t>
      </w:r>
      <w:r w:rsidRPr="0084709B">
        <w:rPr>
          <w:b/>
          <w:bCs/>
        </w:rPr>
        <w:t>hydrophilic-hydrophobic combinations</w:t>
      </w:r>
      <w:r w:rsidRPr="0084709B">
        <w:t xml:space="preserve"> to optimize tactile feedback while minimizing friction. This dual-coating technique is especially beneficial in tortuous anatomy where </w:t>
      </w:r>
      <w:r w:rsidRPr="0084709B">
        <w:rPr>
          <w:i/>
          <w:iCs/>
        </w:rPr>
        <w:t>lubricity is needed during navigation and traction control is needed during device delivery</w:t>
      </w:r>
      <w:r w:rsidRPr="0084709B">
        <w:t>.</w:t>
      </w:r>
    </w:p>
    <w:p w14:paraId="72952F75" w14:textId="77777777" w:rsidR="0084709B" w:rsidRPr="0084709B" w:rsidRDefault="0084709B" w:rsidP="0084709B">
      <w:r w:rsidRPr="0084709B">
        <w:t xml:space="preserve">In addition, </w:t>
      </w:r>
      <w:r w:rsidRPr="0084709B">
        <w:rPr>
          <w:b/>
          <w:bCs/>
        </w:rPr>
        <w:t>nano-coatings</w:t>
      </w:r>
      <w:r w:rsidRPr="0084709B">
        <w:t xml:space="preserve"> and </w:t>
      </w:r>
      <w:r w:rsidRPr="0084709B">
        <w:rPr>
          <w:b/>
          <w:bCs/>
        </w:rPr>
        <w:t>drug-eluting surface modifications</w:t>
      </w:r>
      <w:r w:rsidRPr="0084709B">
        <w:t xml:space="preserve"> are under investigation, aiming to </w:t>
      </w:r>
      <w:r w:rsidRPr="0084709B">
        <w:rPr>
          <w:i/>
          <w:iCs/>
        </w:rPr>
        <w:t>reduce thrombus formation and enhance endothelial healing</w:t>
      </w:r>
      <w:r w:rsidRPr="0084709B">
        <w:t>, especially for neurovascular guidewires.</w:t>
      </w:r>
    </w:p>
    <w:p w14:paraId="604A9FAD" w14:textId="77777777" w:rsidR="0084709B" w:rsidRPr="0084709B" w:rsidRDefault="0084709B" w:rsidP="0084709B">
      <w:pPr>
        <w:rPr>
          <w:b/>
          <w:bCs/>
        </w:rPr>
      </w:pPr>
      <w:r w:rsidRPr="0084709B">
        <w:rPr>
          <w:b/>
          <w:bCs/>
        </w:rPr>
        <w:t>2. AI-Enhanced and Sensor-Integrated Guidewires</w:t>
      </w:r>
    </w:p>
    <w:p w14:paraId="29DC9993" w14:textId="77777777" w:rsidR="0084709B" w:rsidRPr="0084709B" w:rsidRDefault="0084709B" w:rsidP="0084709B">
      <w:r w:rsidRPr="0084709B">
        <w:t xml:space="preserve">A growing trend is the integration of </w:t>
      </w:r>
      <w:r w:rsidRPr="0084709B">
        <w:rPr>
          <w:b/>
          <w:bCs/>
        </w:rPr>
        <w:t>smart sensors and AI-enhanced feedback systems</w:t>
      </w:r>
      <w:r w:rsidRPr="0084709B">
        <w:t xml:space="preserve"> into vascular guidewires. These experimental systems offer real-time data on lesion crossing, resistance levels, and micro-motion, allowing clinicians to </w:t>
      </w:r>
      <w:r w:rsidRPr="0084709B">
        <w:rPr>
          <w:i/>
          <w:iCs/>
        </w:rPr>
        <w:t xml:space="preserve">predict wire </w:t>
      </w:r>
      <w:proofErr w:type="spellStart"/>
      <w:r w:rsidRPr="0084709B">
        <w:rPr>
          <w:i/>
          <w:iCs/>
        </w:rPr>
        <w:t>behavior</w:t>
      </w:r>
      <w:proofErr w:type="spellEnd"/>
      <w:r w:rsidRPr="0084709B">
        <w:rPr>
          <w:i/>
          <w:iCs/>
        </w:rPr>
        <w:t xml:space="preserve"> and reduce procedural errors</w:t>
      </w:r>
      <w:r w:rsidRPr="0084709B">
        <w:t>. Although still in early-stage R&amp;D, several startups and university spinouts are driving this frontier forward.</w:t>
      </w:r>
    </w:p>
    <w:p w14:paraId="0EFC5B32" w14:textId="77777777" w:rsidR="0084709B" w:rsidRPr="0084709B" w:rsidRDefault="0084709B" w:rsidP="0084709B">
      <w:r w:rsidRPr="0084709B">
        <w:rPr>
          <w:i/>
          <w:iCs/>
        </w:rPr>
        <w:t>“The future belongs to ‘intelligent wires’ that communicate with the operating system and offer continuous feedback,”</w:t>
      </w:r>
      <w:r w:rsidRPr="0084709B">
        <w:t xml:space="preserve"> shares a biomedical engineer at a Swiss cardiovascular tech incubator.</w:t>
      </w:r>
    </w:p>
    <w:p w14:paraId="024348E3" w14:textId="77777777" w:rsidR="0084709B" w:rsidRPr="0084709B" w:rsidRDefault="0084709B" w:rsidP="0084709B">
      <w:pPr>
        <w:rPr>
          <w:b/>
          <w:bCs/>
        </w:rPr>
      </w:pPr>
      <w:r w:rsidRPr="0084709B">
        <w:rPr>
          <w:b/>
          <w:bCs/>
        </w:rPr>
        <w:t>3. Customizable Wire Architecture</w:t>
      </w:r>
    </w:p>
    <w:p w14:paraId="6A4FD706" w14:textId="77777777" w:rsidR="0084709B" w:rsidRPr="0084709B" w:rsidRDefault="0084709B" w:rsidP="0084709B">
      <w:r w:rsidRPr="0084709B">
        <w:lastRenderedPageBreak/>
        <w:t xml:space="preserve">Next-generation guidewires are becoming </w:t>
      </w:r>
      <w:r w:rsidRPr="0084709B">
        <w:rPr>
          <w:b/>
          <w:bCs/>
        </w:rPr>
        <w:t>modular and procedure-specific</w:t>
      </w:r>
      <w:r w:rsidRPr="0084709B">
        <w:t xml:space="preserve">. Some companies are introducing platforms with customizable shaft stiffness, tip load, and torque response. This </w:t>
      </w:r>
      <w:r w:rsidRPr="0084709B">
        <w:rPr>
          <w:i/>
          <w:iCs/>
        </w:rPr>
        <w:t>adaptive engineering enables physicians to modify the wire’s performance to suit specific vessel anatomies or intervention types</w:t>
      </w:r>
      <w:r w:rsidRPr="0084709B">
        <w:t>, improving procedural confidence and outcomes.</w:t>
      </w:r>
    </w:p>
    <w:p w14:paraId="13F8E19E" w14:textId="77777777" w:rsidR="0084709B" w:rsidRPr="0084709B" w:rsidRDefault="0084709B" w:rsidP="0084709B">
      <w:pPr>
        <w:rPr>
          <w:b/>
          <w:bCs/>
        </w:rPr>
      </w:pPr>
      <w:r w:rsidRPr="0084709B">
        <w:rPr>
          <w:b/>
          <w:bCs/>
        </w:rPr>
        <w:t>4. Strategic Collaborations and Innovation Pipelines</w:t>
      </w:r>
    </w:p>
    <w:p w14:paraId="4DF42C1C" w14:textId="77777777" w:rsidR="0084709B" w:rsidRPr="0084709B" w:rsidRDefault="0084709B" w:rsidP="0084709B">
      <w:r w:rsidRPr="0084709B">
        <w:t xml:space="preserve">Innovation is being </w:t>
      </w:r>
      <w:proofErr w:type="spellStart"/>
      <w:r w:rsidRPr="0084709B">
        <w:t>fueled</w:t>
      </w:r>
      <w:proofErr w:type="spellEnd"/>
      <w:r w:rsidRPr="0084709B">
        <w:t xml:space="preserve"> not only by in-house R&amp;D but also through </w:t>
      </w:r>
      <w:r w:rsidRPr="0084709B">
        <w:rPr>
          <w:b/>
          <w:bCs/>
        </w:rPr>
        <w:t>strategic alliances</w:t>
      </w:r>
      <w:r w:rsidRPr="0084709B">
        <w:t>. Notable examples include:</w:t>
      </w:r>
    </w:p>
    <w:p w14:paraId="2B4D137A" w14:textId="77777777" w:rsidR="0084709B" w:rsidRPr="0084709B" w:rsidRDefault="0084709B" w:rsidP="0084709B">
      <w:pPr>
        <w:numPr>
          <w:ilvl w:val="0"/>
          <w:numId w:val="8"/>
        </w:numPr>
      </w:pPr>
      <w:r w:rsidRPr="0084709B">
        <w:t xml:space="preserve">Partnerships between </w:t>
      </w:r>
      <w:r w:rsidRPr="0084709B">
        <w:rPr>
          <w:b/>
          <w:bCs/>
        </w:rPr>
        <w:t>OEMs and catheter developers</w:t>
      </w:r>
      <w:r w:rsidRPr="0084709B">
        <w:t>, allowing for co-optimized delivery systems.</w:t>
      </w:r>
    </w:p>
    <w:p w14:paraId="46F0F8FA" w14:textId="77777777" w:rsidR="0084709B" w:rsidRPr="0084709B" w:rsidRDefault="0084709B" w:rsidP="0084709B">
      <w:pPr>
        <w:numPr>
          <w:ilvl w:val="0"/>
          <w:numId w:val="8"/>
        </w:numPr>
      </w:pPr>
      <w:r w:rsidRPr="0084709B">
        <w:rPr>
          <w:b/>
          <w:bCs/>
        </w:rPr>
        <w:t>Joint ventures with nanomaterials companies</w:t>
      </w:r>
      <w:r w:rsidRPr="0084709B">
        <w:t xml:space="preserve"> to bring advanced coating solutions to market.</w:t>
      </w:r>
    </w:p>
    <w:p w14:paraId="258C5781" w14:textId="77777777" w:rsidR="0084709B" w:rsidRPr="0084709B" w:rsidRDefault="0084709B" w:rsidP="0084709B">
      <w:pPr>
        <w:numPr>
          <w:ilvl w:val="0"/>
          <w:numId w:val="8"/>
        </w:numPr>
      </w:pPr>
      <w:r w:rsidRPr="0084709B">
        <w:t xml:space="preserve">Cross-disciplinary collaborations with </w:t>
      </w:r>
      <w:r w:rsidRPr="0084709B">
        <w:rPr>
          <w:b/>
          <w:bCs/>
        </w:rPr>
        <w:t>robotics firms</w:t>
      </w:r>
      <w:r w:rsidRPr="0084709B">
        <w:t xml:space="preserve"> to enable compatibility with robotic-assisted interventions.</w:t>
      </w:r>
    </w:p>
    <w:p w14:paraId="1405AAAF" w14:textId="77777777" w:rsidR="0084709B" w:rsidRPr="0084709B" w:rsidRDefault="0084709B" w:rsidP="0084709B">
      <w:r w:rsidRPr="0084709B">
        <w:t>These alliances are crucial for accelerating regulatory clearance and facilitating faster time-to-market, especially for hybrid or intelligent devices.</w:t>
      </w:r>
    </w:p>
    <w:p w14:paraId="3871C59B" w14:textId="77777777" w:rsidR="0084709B" w:rsidRPr="0084709B" w:rsidRDefault="0084709B" w:rsidP="0084709B">
      <w:pPr>
        <w:rPr>
          <w:b/>
          <w:bCs/>
        </w:rPr>
      </w:pPr>
      <w:r w:rsidRPr="0084709B">
        <w:rPr>
          <w:b/>
          <w:bCs/>
        </w:rPr>
        <w:t xml:space="preserve">5. Miniaturization and </w:t>
      </w:r>
      <w:proofErr w:type="spellStart"/>
      <w:r w:rsidRPr="0084709B">
        <w:rPr>
          <w:b/>
          <w:bCs/>
        </w:rPr>
        <w:t>Pediatric</w:t>
      </w:r>
      <w:proofErr w:type="spellEnd"/>
      <w:r w:rsidRPr="0084709B">
        <w:rPr>
          <w:b/>
          <w:bCs/>
        </w:rPr>
        <w:t xml:space="preserve"> Applications</w:t>
      </w:r>
    </w:p>
    <w:p w14:paraId="7FB69077" w14:textId="77777777" w:rsidR="0084709B" w:rsidRPr="0084709B" w:rsidRDefault="0084709B" w:rsidP="0084709B">
      <w:r w:rsidRPr="0084709B">
        <w:t xml:space="preserve">Manufacturers are also focusing on </w:t>
      </w:r>
      <w:r w:rsidRPr="0084709B">
        <w:rPr>
          <w:b/>
          <w:bCs/>
        </w:rPr>
        <w:t>ultra-thin guidewires</w:t>
      </w:r>
      <w:r w:rsidRPr="0084709B">
        <w:t xml:space="preserve"> for </w:t>
      </w:r>
      <w:proofErr w:type="spellStart"/>
      <w:r w:rsidRPr="0084709B">
        <w:t>pediatric</w:t>
      </w:r>
      <w:proofErr w:type="spellEnd"/>
      <w:r w:rsidRPr="0084709B">
        <w:t xml:space="preserve"> and microvascular applications. These micro-diameter devices support interventions in neonates or in highly delicate vascular networks such as the </w:t>
      </w:r>
      <w:r w:rsidRPr="0084709B">
        <w:rPr>
          <w:b/>
          <w:bCs/>
        </w:rPr>
        <w:t>retinal or cerebral arteries</w:t>
      </w:r>
      <w:r w:rsidRPr="0084709B">
        <w:t xml:space="preserve">. </w:t>
      </w:r>
      <w:r w:rsidRPr="0084709B">
        <w:rPr>
          <w:i/>
          <w:iCs/>
        </w:rPr>
        <w:t>This represents an emerging yet underserved niche that’s expected to grow as neonatal interventional care expands</w:t>
      </w:r>
      <w:r w:rsidRPr="0084709B">
        <w:t>.</w:t>
      </w:r>
    </w:p>
    <w:p w14:paraId="19D1182C" w14:textId="77777777" w:rsidR="0084709B" w:rsidRPr="0084709B" w:rsidRDefault="0084709B" w:rsidP="0084709B">
      <w:r w:rsidRPr="0084709B">
        <w:pict w14:anchorId="6E68EC75">
          <v:rect id="_x0000_i1288" style="width:0;height:1.5pt" o:hralign="center" o:hrstd="t" o:hr="t" fillcolor="#a0a0a0" stroked="f"/>
        </w:pict>
      </w:r>
    </w:p>
    <w:p w14:paraId="05991C0A" w14:textId="77777777" w:rsidR="0084709B" w:rsidRPr="0084709B" w:rsidRDefault="0084709B" w:rsidP="0084709B">
      <w:r w:rsidRPr="0084709B">
        <w:rPr>
          <w:i/>
          <w:iCs/>
        </w:rPr>
        <w:t>Expert Commentary</w:t>
      </w:r>
      <w:r w:rsidRPr="0084709B">
        <w:t xml:space="preserve">: </w:t>
      </w:r>
      <w:r w:rsidRPr="0084709B">
        <w:rPr>
          <w:i/>
          <w:iCs/>
        </w:rPr>
        <w:t>“We’re seeing a transformation from commodity wires to high-precision tools. The integration of nanotech, AI, and modular design is redefining what guidewires can do — they’re becoming procedural partners, not just navigational tools,”</w:t>
      </w:r>
      <w:r w:rsidRPr="0084709B">
        <w:t xml:space="preserve"> says a clinical affairs lead from a global </w:t>
      </w:r>
      <w:proofErr w:type="spellStart"/>
      <w:r w:rsidRPr="0084709B">
        <w:t>medtech</w:t>
      </w:r>
      <w:proofErr w:type="spellEnd"/>
      <w:r w:rsidRPr="0084709B">
        <w:t xml:space="preserve"> company.</w:t>
      </w:r>
    </w:p>
    <w:p w14:paraId="5DD56D1E" w14:textId="77777777" w:rsidR="0084709B" w:rsidRPr="0084709B" w:rsidRDefault="0084709B" w:rsidP="0084709B">
      <w:r w:rsidRPr="0084709B">
        <w:pict w14:anchorId="4A44277C">
          <v:rect id="_x0000_i1289" style="width:0;height:1.5pt" o:hralign="center" o:hrstd="t" o:hr="t" fillcolor="#a0a0a0" stroked="f"/>
        </w:pict>
      </w:r>
    </w:p>
    <w:p w14:paraId="54AA2EAE" w14:textId="340C2F19" w:rsidR="0084709B" w:rsidRPr="0084709B" w:rsidRDefault="0084709B" w:rsidP="0084709B"/>
    <w:p w14:paraId="1FCDA2FA" w14:textId="77777777" w:rsidR="0084709B" w:rsidRPr="0084709B" w:rsidRDefault="0084709B" w:rsidP="0084709B">
      <w:pPr>
        <w:rPr>
          <w:b/>
          <w:bCs/>
        </w:rPr>
      </w:pPr>
      <w:r w:rsidRPr="0084709B">
        <w:rPr>
          <w:b/>
          <w:bCs/>
        </w:rPr>
        <w:t>Competitive Intelligence and Benchmarking</w:t>
      </w:r>
    </w:p>
    <w:p w14:paraId="2EF21B86" w14:textId="77777777" w:rsidR="0084709B" w:rsidRPr="0084709B" w:rsidRDefault="0084709B" w:rsidP="0084709B">
      <w:r w:rsidRPr="0084709B">
        <w:t xml:space="preserve">The vascular guidewires market features a blend of multinational giants, innovation-led mid-cap players, and regional challengers. Market competition is driven by </w:t>
      </w:r>
      <w:r w:rsidRPr="0084709B">
        <w:rPr>
          <w:b/>
          <w:bCs/>
        </w:rPr>
        <w:t>portfolio depth, procedural compatibility, proprietary coating technologies, pricing flexibility, and regional distribution strength</w:t>
      </w:r>
      <w:r w:rsidRPr="0084709B">
        <w:t>.</w:t>
      </w:r>
    </w:p>
    <w:p w14:paraId="1916C131" w14:textId="77777777" w:rsidR="0084709B" w:rsidRPr="0084709B" w:rsidRDefault="0084709B" w:rsidP="0084709B">
      <w:r w:rsidRPr="0084709B">
        <w:t>Here are key players shaping the competitive landscape:</w:t>
      </w:r>
    </w:p>
    <w:p w14:paraId="18FE42A7" w14:textId="77777777" w:rsidR="0084709B" w:rsidRPr="0084709B" w:rsidRDefault="0084709B" w:rsidP="0084709B">
      <w:pPr>
        <w:rPr>
          <w:b/>
          <w:bCs/>
        </w:rPr>
      </w:pPr>
      <w:r w:rsidRPr="0084709B">
        <w:rPr>
          <w:b/>
          <w:bCs/>
        </w:rPr>
        <w:lastRenderedPageBreak/>
        <w:t>1. Boston Scientific Corporation</w:t>
      </w:r>
    </w:p>
    <w:p w14:paraId="6D4FCFF1" w14:textId="77777777" w:rsidR="0084709B" w:rsidRPr="0084709B" w:rsidRDefault="0084709B" w:rsidP="0084709B">
      <w:r w:rsidRPr="0084709B">
        <w:t xml:space="preserve">A leading innovator in interventional cardiology and peripheral therapies, </w:t>
      </w:r>
      <w:r w:rsidRPr="0084709B">
        <w:rPr>
          <w:b/>
          <w:bCs/>
        </w:rPr>
        <w:t>Boston Scientific</w:t>
      </w:r>
      <w:r w:rsidRPr="0084709B">
        <w:t xml:space="preserve"> maintains a broad and technologically advanced vascular guidewire portfolio. The company emphasizes </w:t>
      </w:r>
      <w:r w:rsidRPr="0084709B">
        <w:rPr>
          <w:b/>
          <w:bCs/>
        </w:rPr>
        <w:t>coating innovations, torque control, and dual-purpose designs</w:t>
      </w:r>
      <w:r w:rsidRPr="0084709B">
        <w:t xml:space="preserve"> for complex lesions. Its </w:t>
      </w:r>
      <w:r w:rsidRPr="0084709B">
        <w:rPr>
          <w:b/>
          <w:bCs/>
        </w:rPr>
        <w:t>global reach</w:t>
      </w:r>
      <w:r w:rsidRPr="0084709B">
        <w:t xml:space="preserve">, particularly in the U.S. and Asia-Pacific, positions it as a procedural standard-bearer. Strategic investments in robotics-compatible devices and </w:t>
      </w:r>
      <w:r w:rsidRPr="0084709B">
        <w:rPr>
          <w:b/>
          <w:bCs/>
        </w:rPr>
        <w:t>clinical education programs</w:t>
      </w:r>
      <w:r w:rsidRPr="0084709B">
        <w:t xml:space="preserve"> further strengthen its competitive moat.</w:t>
      </w:r>
    </w:p>
    <w:p w14:paraId="29E93123" w14:textId="77777777" w:rsidR="0084709B" w:rsidRPr="0084709B" w:rsidRDefault="0084709B" w:rsidP="0084709B">
      <w:pPr>
        <w:rPr>
          <w:b/>
          <w:bCs/>
        </w:rPr>
      </w:pPr>
      <w:r w:rsidRPr="0084709B">
        <w:rPr>
          <w:b/>
          <w:bCs/>
        </w:rPr>
        <w:t>2. Medtronic</w:t>
      </w:r>
    </w:p>
    <w:p w14:paraId="720EC46F" w14:textId="77777777" w:rsidR="0084709B" w:rsidRPr="0084709B" w:rsidRDefault="0084709B" w:rsidP="0084709B">
      <w:r w:rsidRPr="0084709B">
        <w:rPr>
          <w:b/>
          <w:bCs/>
        </w:rPr>
        <w:t>Medtronic</w:t>
      </w:r>
      <w:r w:rsidRPr="0084709B">
        <w:t xml:space="preserve"> leverages its extensive presence in structural heart and endovascular solutions to remain a top-tier player in the vascular guidewires space. The firm’s guidewires are integrated within </w:t>
      </w:r>
      <w:r w:rsidRPr="0084709B">
        <w:rPr>
          <w:b/>
          <w:bCs/>
        </w:rPr>
        <w:t>holistic device ecosystems</w:t>
      </w:r>
      <w:r w:rsidRPr="0084709B">
        <w:t xml:space="preserve">, including catheters, stents, and imaging tools. It benefits from </w:t>
      </w:r>
      <w:r w:rsidRPr="0084709B">
        <w:rPr>
          <w:b/>
          <w:bCs/>
        </w:rPr>
        <w:t>hospital group partnerships</w:t>
      </w:r>
      <w:r w:rsidRPr="0084709B">
        <w:t xml:space="preserve"> and bulk procurement arrangements in both developed and emerging economies. Its focus is increasingly turning toward </w:t>
      </w:r>
      <w:r w:rsidRPr="0084709B">
        <w:rPr>
          <w:b/>
          <w:bCs/>
        </w:rPr>
        <w:t>next-gen neurovascular wires and AI-compatible platforms</w:t>
      </w:r>
      <w:r w:rsidRPr="0084709B">
        <w:t>.</w:t>
      </w:r>
    </w:p>
    <w:p w14:paraId="3B92C36C" w14:textId="77777777" w:rsidR="0084709B" w:rsidRPr="0084709B" w:rsidRDefault="0084709B" w:rsidP="0084709B">
      <w:pPr>
        <w:rPr>
          <w:b/>
          <w:bCs/>
        </w:rPr>
      </w:pPr>
      <w:r w:rsidRPr="0084709B">
        <w:rPr>
          <w:b/>
          <w:bCs/>
        </w:rPr>
        <w:t>3. Terumo Corporation</w:t>
      </w:r>
    </w:p>
    <w:p w14:paraId="085FCBB2" w14:textId="77777777" w:rsidR="0084709B" w:rsidRPr="0084709B" w:rsidRDefault="0084709B" w:rsidP="0084709B">
      <w:r w:rsidRPr="0084709B">
        <w:t xml:space="preserve">A major player with strong roots in </w:t>
      </w:r>
      <w:r w:rsidRPr="0084709B">
        <w:rPr>
          <w:b/>
          <w:bCs/>
        </w:rPr>
        <w:t>Asia-Pacific and Latin America</w:t>
      </w:r>
      <w:r w:rsidRPr="0084709B">
        <w:t xml:space="preserve">, </w:t>
      </w:r>
      <w:r w:rsidRPr="0084709B">
        <w:rPr>
          <w:b/>
          <w:bCs/>
        </w:rPr>
        <w:t>Terumo</w:t>
      </w:r>
      <w:r w:rsidRPr="0084709B">
        <w:t xml:space="preserve"> is known for its precision-engineered </w:t>
      </w:r>
      <w:r w:rsidRPr="0084709B">
        <w:rPr>
          <w:b/>
          <w:bCs/>
        </w:rPr>
        <w:t>hydrophilic-coated guidewires</w:t>
      </w:r>
      <w:r w:rsidRPr="0084709B">
        <w:t xml:space="preserve"> that excel in peripheral and diagnostic procedures. Its competitive edge lies in </w:t>
      </w:r>
      <w:r w:rsidRPr="0084709B">
        <w:rPr>
          <w:b/>
          <w:bCs/>
        </w:rPr>
        <w:t>procedural specificity and ergonomic design</w:t>
      </w:r>
      <w:r w:rsidRPr="0084709B">
        <w:t xml:space="preserve">, offering interventionalists greater control and minimal vessel trauma. Terumo’s partnerships with </w:t>
      </w:r>
      <w:r w:rsidRPr="0084709B">
        <w:rPr>
          <w:b/>
          <w:bCs/>
        </w:rPr>
        <w:t>regional catheter OEMs</w:t>
      </w:r>
      <w:r w:rsidRPr="0084709B">
        <w:t xml:space="preserve"> help it deliver </w:t>
      </w:r>
      <w:r w:rsidRPr="0084709B">
        <w:rPr>
          <w:i/>
          <w:iCs/>
        </w:rPr>
        <w:t>end-to-end procedural kits</w:t>
      </w:r>
      <w:r w:rsidRPr="0084709B">
        <w:t>, particularly in emerging markets.</w:t>
      </w:r>
    </w:p>
    <w:p w14:paraId="5E162DC0" w14:textId="77777777" w:rsidR="0084709B" w:rsidRPr="0084709B" w:rsidRDefault="0084709B" w:rsidP="0084709B">
      <w:pPr>
        <w:rPr>
          <w:b/>
          <w:bCs/>
        </w:rPr>
      </w:pPr>
      <w:r w:rsidRPr="0084709B">
        <w:rPr>
          <w:b/>
          <w:bCs/>
        </w:rPr>
        <w:t>4. Abbott Laboratories</w:t>
      </w:r>
    </w:p>
    <w:p w14:paraId="13E60089" w14:textId="77777777" w:rsidR="0084709B" w:rsidRPr="0084709B" w:rsidRDefault="0084709B" w:rsidP="0084709B">
      <w:r w:rsidRPr="0084709B">
        <w:rPr>
          <w:b/>
          <w:bCs/>
        </w:rPr>
        <w:t>Abbott</w:t>
      </w:r>
      <w:r w:rsidRPr="0084709B">
        <w:t xml:space="preserve"> holds a strong position through its </w:t>
      </w:r>
      <w:r w:rsidRPr="0084709B">
        <w:rPr>
          <w:b/>
          <w:bCs/>
        </w:rPr>
        <w:t>cardiovascular device ecosystem</w:t>
      </w:r>
      <w:r w:rsidRPr="0084709B">
        <w:t xml:space="preserve">, especially in coronary applications. Its guidewires are optimized for integration with imaging and hemodynamic platforms, giving it an edge in </w:t>
      </w:r>
      <w:r w:rsidRPr="0084709B">
        <w:rPr>
          <w:b/>
          <w:bCs/>
        </w:rPr>
        <w:t>complex PCI procedures</w:t>
      </w:r>
      <w:r w:rsidRPr="0084709B">
        <w:t xml:space="preserve">. Abbott continues to invest in </w:t>
      </w:r>
      <w:r w:rsidRPr="0084709B">
        <w:rPr>
          <w:b/>
          <w:bCs/>
        </w:rPr>
        <w:t>miniaturization and smart sensing capabilities</w:t>
      </w:r>
      <w:r w:rsidRPr="0084709B">
        <w:t xml:space="preserve">, aiming to enter the intelligent guidewire market. Its wide </w:t>
      </w:r>
      <w:r w:rsidRPr="0084709B">
        <w:rPr>
          <w:b/>
          <w:bCs/>
        </w:rPr>
        <w:t>regulatory clearances</w:t>
      </w:r>
      <w:r w:rsidRPr="0084709B">
        <w:t xml:space="preserve"> in both U.S. and Europe allow for faster market penetration.</w:t>
      </w:r>
    </w:p>
    <w:p w14:paraId="79AF3CD1" w14:textId="77777777" w:rsidR="0084709B" w:rsidRPr="0084709B" w:rsidRDefault="0084709B" w:rsidP="0084709B">
      <w:pPr>
        <w:rPr>
          <w:b/>
          <w:bCs/>
        </w:rPr>
      </w:pPr>
      <w:r w:rsidRPr="0084709B">
        <w:rPr>
          <w:b/>
          <w:bCs/>
        </w:rPr>
        <w:t xml:space="preserve">5. Asahi </w:t>
      </w:r>
      <w:proofErr w:type="spellStart"/>
      <w:r w:rsidRPr="0084709B">
        <w:rPr>
          <w:b/>
          <w:bCs/>
        </w:rPr>
        <w:t>Intecc</w:t>
      </w:r>
      <w:proofErr w:type="spellEnd"/>
      <w:r w:rsidRPr="0084709B">
        <w:rPr>
          <w:b/>
          <w:bCs/>
        </w:rPr>
        <w:t xml:space="preserve"> Co., Ltd.</w:t>
      </w:r>
    </w:p>
    <w:p w14:paraId="52BD0ED8" w14:textId="77777777" w:rsidR="0084709B" w:rsidRPr="0084709B" w:rsidRDefault="0084709B" w:rsidP="0084709B">
      <w:r w:rsidRPr="0084709B">
        <w:t xml:space="preserve">Highly specialized in </w:t>
      </w:r>
      <w:proofErr w:type="spellStart"/>
      <w:r w:rsidRPr="0084709B">
        <w:rPr>
          <w:b/>
          <w:bCs/>
        </w:rPr>
        <w:t>torqueable</w:t>
      </w:r>
      <w:proofErr w:type="spellEnd"/>
      <w:r w:rsidRPr="0084709B">
        <w:rPr>
          <w:b/>
          <w:bCs/>
        </w:rPr>
        <w:t xml:space="preserve"> and highly </w:t>
      </w:r>
      <w:proofErr w:type="spellStart"/>
      <w:r w:rsidRPr="0084709B">
        <w:rPr>
          <w:b/>
          <w:bCs/>
        </w:rPr>
        <w:t>maneuverable</w:t>
      </w:r>
      <w:proofErr w:type="spellEnd"/>
      <w:r w:rsidRPr="0084709B">
        <w:rPr>
          <w:b/>
          <w:bCs/>
        </w:rPr>
        <w:t xml:space="preserve"> guidewires</w:t>
      </w:r>
      <w:r w:rsidRPr="0084709B">
        <w:t xml:space="preserve">, </w:t>
      </w:r>
      <w:r w:rsidRPr="0084709B">
        <w:rPr>
          <w:b/>
          <w:bCs/>
        </w:rPr>
        <w:t xml:space="preserve">Asahi </w:t>
      </w:r>
      <w:proofErr w:type="spellStart"/>
      <w:r w:rsidRPr="0084709B">
        <w:rPr>
          <w:b/>
          <w:bCs/>
        </w:rPr>
        <w:t>Intecc</w:t>
      </w:r>
      <w:proofErr w:type="spellEnd"/>
      <w:r w:rsidRPr="0084709B">
        <w:t xml:space="preserve"> serves both routine and complex cases across coronary and neurovascular segments. Its proprietary wire core and shaft engineering technologies give it a </w:t>
      </w:r>
      <w:r w:rsidRPr="0084709B">
        <w:rPr>
          <w:b/>
          <w:bCs/>
        </w:rPr>
        <w:t>technical edge in lesion crossing and vessel access</w:t>
      </w:r>
      <w:r w:rsidRPr="0084709B">
        <w:t>. While it operates globally, it has a particularly dominant footprint in Japan and South Korea, where it partners with top-tier hospitals for procedural training.</w:t>
      </w:r>
    </w:p>
    <w:p w14:paraId="39EF441E" w14:textId="77777777" w:rsidR="0084709B" w:rsidRPr="0084709B" w:rsidRDefault="0084709B" w:rsidP="0084709B">
      <w:pPr>
        <w:rPr>
          <w:b/>
          <w:bCs/>
        </w:rPr>
      </w:pPr>
      <w:r w:rsidRPr="0084709B">
        <w:rPr>
          <w:b/>
          <w:bCs/>
        </w:rPr>
        <w:t>6. Cardinal Health</w:t>
      </w:r>
    </w:p>
    <w:p w14:paraId="2B150FF6" w14:textId="77777777" w:rsidR="0084709B" w:rsidRPr="0084709B" w:rsidRDefault="0084709B" w:rsidP="0084709B">
      <w:r w:rsidRPr="0084709B">
        <w:t xml:space="preserve">A major healthcare solutions company, </w:t>
      </w:r>
      <w:r w:rsidRPr="0084709B">
        <w:rPr>
          <w:b/>
          <w:bCs/>
        </w:rPr>
        <w:t>Cardinal Health</w:t>
      </w:r>
      <w:r w:rsidRPr="0084709B">
        <w:t xml:space="preserve"> serves the market via OEM agreements and private-</w:t>
      </w:r>
      <w:proofErr w:type="spellStart"/>
      <w:r w:rsidRPr="0084709B">
        <w:t>labeled</w:t>
      </w:r>
      <w:proofErr w:type="spellEnd"/>
      <w:r w:rsidRPr="0084709B">
        <w:t xml:space="preserve"> guidewire systems. It competes on </w:t>
      </w:r>
      <w:r w:rsidRPr="0084709B">
        <w:rPr>
          <w:b/>
          <w:bCs/>
        </w:rPr>
        <w:t xml:space="preserve">cost-efficiency and </w:t>
      </w:r>
      <w:r w:rsidRPr="0084709B">
        <w:rPr>
          <w:b/>
          <w:bCs/>
        </w:rPr>
        <w:lastRenderedPageBreak/>
        <w:t>logistics</w:t>
      </w:r>
      <w:r w:rsidRPr="0084709B">
        <w:t xml:space="preserve">, offering scalable solutions for high-volume hospitals and purchasing networks. While less R&amp;D-intensive than others, Cardinal’s </w:t>
      </w:r>
      <w:r w:rsidRPr="0084709B">
        <w:rPr>
          <w:b/>
          <w:bCs/>
        </w:rPr>
        <w:t>supply chain excellence</w:t>
      </w:r>
      <w:r w:rsidRPr="0084709B">
        <w:t xml:space="preserve"> allows it to remain relevant in price-sensitive markets.</w:t>
      </w:r>
    </w:p>
    <w:p w14:paraId="62121AC5" w14:textId="77777777" w:rsidR="0084709B" w:rsidRPr="0084709B" w:rsidRDefault="0084709B" w:rsidP="0084709B">
      <w:pPr>
        <w:rPr>
          <w:b/>
          <w:bCs/>
        </w:rPr>
      </w:pPr>
      <w:r w:rsidRPr="0084709B">
        <w:rPr>
          <w:b/>
          <w:bCs/>
        </w:rPr>
        <w:t>7. Merit Medical Systems</w:t>
      </w:r>
    </w:p>
    <w:p w14:paraId="6B99DF91" w14:textId="77777777" w:rsidR="0084709B" w:rsidRPr="0084709B" w:rsidRDefault="0084709B" w:rsidP="0084709B">
      <w:r w:rsidRPr="0084709B">
        <w:rPr>
          <w:b/>
          <w:bCs/>
        </w:rPr>
        <w:t>Merit Medical</w:t>
      </w:r>
      <w:r w:rsidRPr="0084709B">
        <w:t xml:space="preserve"> is a rising competitor in niche areas such as </w:t>
      </w:r>
      <w:r w:rsidRPr="0084709B">
        <w:rPr>
          <w:b/>
          <w:bCs/>
        </w:rPr>
        <w:t>interventional radiology and vascular access procedures</w:t>
      </w:r>
      <w:r w:rsidRPr="0084709B">
        <w:t xml:space="preserve">. Known for its </w:t>
      </w:r>
      <w:r w:rsidRPr="0084709B">
        <w:rPr>
          <w:b/>
          <w:bCs/>
        </w:rPr>
        <w:t>ergonomically designed guidewires and high-visibility tip solutions</w:t>
      </w:r>
      <w:r w:rsidRPr="0084709B">
        <w:t xml:space="preserve">, the company is expanding rapidly in outpatient care environments and </w:t>
      </w:r>
      <w:r w:rsidRPr="0084709B">
        <w:rPr>
          <w:b/>
          <w:bCs/>
        </w:rPr>
        <w:t xml:space="preserve">ambulatory surgical </w:t>
      </w:r>
      <w:proofErr w:type="spellStart"/>
      <w:r w:rsidRPr="0084709B">
        <w:rPr>
          <w:b/>
          <w:bCs/>
        </w:rPr>
        <w:t>centers</w:t>
      </w:r>
      <w:proofErr w:type="spellEnd"/>
      <w:r w:rsidRPr="0084709B">
        <w:t xml:space="preserve">. Its focus on </w:t>
      </w:r>
      <w:r w:rsidRPr="0084709B">
        <w:rPr>
          <w:b/>
          <w:bCs/>
        </w:rPr>
        <w:t>user-centric design</w:t>
      </w:r>
      <w:r w:rsidRPr="0084709B">
        <w:t xml:space="preserve"> and </w:t>
      </w:r>
      <w:r w:rsidRPr="0084709B">
        <w:rPr>
          <w:b/>
          <w:bCs/>
        </w:rPr>
        <w:t>training support</w:t>
      </w:r>
      <w:r w:rsidRPr="0084709B">
        <w:t xml:space="preserve"> enhances adoption in mid-tier markets.</w:t>
      </w:r>
    </w:p>
    <w:p w14:paraId="09229C04" w14:textId="77777777" w:rsidR="0084709B" w:rsidRPr="0084709B" w:rsidRDefault="0084709B" w:rsidP="0084709B">
      <w:r w:rsidRPr="0084709B">
        <w:pict w14:anchorId="58F0AE7F">
          <v:rect id="_x0000_i1291" style="width:0;height:1.5pt" o:hralign="center" o:hrstd="t" o:hr="t" fillcolor="#a0a0a0" stroked="f"/>
        </w:pict>
      </w:r>
    </w:p>
    <w:p w14:paraId="0FC7ECF2" w14:textId="77777777" w:rsidR="0084709B" w:rsidRPr="0084709B" w:rsidRDefault="0084709B" w:rsidP="0084709B">
      <w:r w:rsidRPr="0084709B">
        <w:rPr>
          <w:i/>
          <w:iCs/>
        </w:rPr>
        <w:t>Expert Insight</w:t>
      </w:r>
      <w:r w:rsidRPr="0084709B">
        <w:t xml:space="preserve">: </w:t>
      </w:r>
      <w:r w:rsidRPr="0084709B">
        <w:rPr>
          <w:i/>
          <w:iCs/>
        </w:rPr>
        <w:t>“This is a differentiated market — innovation leaders dominate complex procedures, while logistics-focused firms thrive in bulk supply. Success increasingly hinges on clinical performance data and procedural versatility,”</w:t>
      </w:r>
      <w:r w:rsidRPr="0084709B">
        <w:t xml:space="preserve"> notes a device portfolio strategist at a European hospital chain.</w:t>
      </w:r>
    </w:p>
    <w:p w14:paraId="065CF73D" w14:textId="538CD418" w:rsidR="0084709B" w:rsidRPr="0084709B" w:rsidRDefault="0084709B" w:rsidP="0084709B">
      <w:r w:rsidRPr="0084709B">
        <w:pict w14:anchorId="246335F3">
          <v:rect id="_x0000_i1292" style="width:0;height:1.5pt" o:hralign="center" o:hrstd="t" o:hr="t" fillcolor="#a0a0a0" stroked="f"/>
        </w:pict>
      </w:r>
    </w:p>
    <w:p w14:paraId="37858274" w14:textId="77777777" w:rsidR="0084709B" w:rsidRPr="0084709B" w:rsidRDefault="0084709B" w:rsidP="0084709B">
      <w:pPr>
        <w:rPr>
          <w:b/>
          <w:bCs/>
        </w:rPr>
      </w:pPr>
      <w:r w:rsidRPr="0084709B">
        <w:rPr>
          <w:b/>
          <w:bCs/>
        </w:rPr>
        <w:t>Regional Landscape and Adoption Outlook</w:t>
      </w:r>
    </w:p>
    <w:p w14:paraId="17EA64D3" w14:textId="77777777" w:rsidR="0084709B" w:rsidRPr="0084709B" w:rsidRDefault="0084709B" w:rsidP="0084709B">
      <w:r w:rsidRPr="0084709B">
        <w:t xml:space="preserve">The global landscape for vascular guidewires reflects varying levels of technological maturity, healthcare infrastructure, and procedural access. Regional markets are influenced by </w:t>
      </w:r>
      <w:r w:rsidRPr="0084709B">
        <w:rPr>
          <w:b/>
          <w:bCs/>
        </w:rPr>
        <w:t>local disease prevalence</w:t>
      </w:r>
      <w:r w:rsidRPr="0084709B">
        <w:t xml:space="preserve">, </w:t>
      </w:r>
      <w:r w:rsidRPr="0084709B">
        <w:rPr>
          <w:b/>
          <w:bCs/>
        </w:rPr>
        <w:t>interventional training ecosystems</w:t>
      </w:r>
      <w:r w:rsidRPr="0084709B">
        <w:t xml:space="preserve">, </w:t>
      </w:r>
      <w:r w:rsidRPr="0084709B">
        <w:rPr>
          <w:b/>
          <w:bCs/>
        </w:rPr>
        <w:t>device reimbursement structures</w:t>
      </w:r>
      <w:r w:rsidRPr="0084709B">
        <w:t xml:space="preserve">, and </w:t>
      </w:r>
      <w:r w:rsidRPr="0084709B">
        <w:rPr>
          <w:b/>
          <w:bCs/>
        </w:rPr>
        <w:t>OEM distribution strategies</w:t>
      </w:r>
      <w:r w:rsidRPr="0084709B">
        <w:t>.</w:t>
      </w:r>
    </w:p>
    <w:p w14:paraId="162AAD79" w14:textId="77777777" w:rsidR="0084709B" w:rsidRPr="0084709B" w:rsidRDefault="0084709B" w:rsidP="0084709B">
      <w:pPr>
        <w:rPr>
          <w:b/>
          <w:bCs/>
        </w:rPr>
      </w:pPr>
      <w:r w:rsidRPr="0084709B">
        <w:rPr>
          <w:b/>
          <w:bCs/>
        </w:rPr>
        <w:t>North America</w:t>
      </w:r>
    </w:p>
    <w:p w14:paraId="7E4DC4FC" w14:textId="77777777" w:rsidR="0084709B" w:rsidRPr="0084709B" w:rsidRDefault="0084709B" w:rsidP="0084709B">
      <w:r w:rsidRPr="0084709B">
        <w:t xml:space="preserve">North America continues to lead the vascular guidewires market, accounting for </w:t>
      </w:r>
      <w:r w:rsidRPr="0084709B">
        <w:rPr>
          <w:b/>
          <w:bCs/>
        </w:rPr>
        <w:t>over 37% of global revenue in 2024</w:t>
      </w:r>
      <w:r w:rsidRPr="0084709B">
        <w:t xml:space="preserve">. The United States, in particular, maintains high procedural volumes across </w:t>
      </w:r>
      <w:r w:rsidRPr="0084709B">
        <w:rPr>
          <w:b/>
          <w:bCs/>
        </w:rPr>
        <w:t>cardiology, neurovascular, and peripheral interventions</w:t>
      </w:r>
      <w:r w:rsidRPr="0084709B">
        <w:t>, driven by:</w:t>
      </w:r>
    </w:p>
    <w:p w14:paraId="088AE313" w14:textId="77777777" w:rsidR="0084709B" w:rsidRPr="0084709B" w:rsidRDefault="0084709B" w:rsidP="0084709B">
      <w:pPr>
        <w:numPr>
          <w:ilvl w:val="0"/>
          <w:numId w:val="9"/>
        </w:numPr>
      </w:pPr>
      <w:r w:rsidRPr="0084709B">
        <w:t>Advanced interventional cardiology networks</w:t>
      </w:r>
    </w:p>
    <w:p w14:paraId="5335F631" w14:textId="77777777" w:rsidR="0084709B" w:rsidRPr="0084709B" w:rsidRDefault="0084709B" w:rsidP="0084709B">
      <w:pPr>
        <w:numPr>
          <w:ilvl w:val="0"/>
          <w:numId w:val="9"/>
        </w:numPr>
      </w:pPr>
      <w:proofErr w:type="spellStart"/>
      <w:r w:rsidRPr="0084709B">
        <w:t>Favorable</w:t>
      </w:r>
      <w:proofErr w:type="spellEnd"/>
      <w:r w:rsidRPr="0084709B">
        <w:t xml:space="preserve"> reimbursement for guidewire-assisted procedures</w:t>
      </w:r>
    </w:p>
    <w:p w14:paraId="583288AC" w14:textId="77777777" w:rsidR="0084709B" w:rsidRPr="0084709B" w:rsidRDefault="0084709B" w:rsidP="0084709B">
      <w:pPr>
        <w:numPr>
          <w:ilvl w:val="0"/>
          <w:numId w:val="9"/>
        </w:numPr>
      </w:pPr>
      <w:r w:rsidRPr="0084709B">
        <w:t>Integration of AI and image-guided navigation systems</w:t>
      </w:r>
    </w:p>
    <w:p w14:paraId="25B20447" w14:textId="77777777" w:rsidR="0084709B" w:rsidRPr="0084709B" w:rsidRDefault="0084709B" w:rsidP="0084709B">
      <w:r w:rsidRPr="0084709B">
        <w:t xml:space="preserve">Academic hospitals in the U.S. are at the forefront of </w:t>
      </w:r>
      <w:r w:rsidRPr="0084709B">
        <w:rPr>
          <w:i/>
          <w:iCs/>
        </w:rPr>
        <w:t>robotic and sensor-enabled guidewire trials</w:t>
      </w:r>
      <w:r w:rsidRPr="0084709B">
        <w:t xml:space="preserve">, paving the way for next-gen product adoption. Additionally, growing clinical emphasis on </w:t>
      </w:r>
      <w:r w:rsidRPr="0084709B">
        <w:rPr>
          <w:i/>
          <w:iCs/>
        </w:rPr>
        <w:t>stroke management and transcatheter therapies</w:t>
      </w:r>
      <w:r w:rsidRPr="0084709B">
        <w:t xml:space="preserve"> supports rising neurovascular guidewire demand.</w:t>
      </w:r>
    </w:p>
    <w:p w14:paraId="395AF0CF" w14:textId="77777777" w:rsidR="0084709B" w:rsidRPr="0084709B" w:rsidRDefault="0084709B" w:rsidP="0084709B">
      <w:r w:rsidRPr="0084709B">
        <w:t>Canada also reflects high procedural standards, although provincial reimbursement delays and fragmented procurement models slightly temper growth compared to the U.S.</w:t>
      </w:r>
    </w:p>
    <w:p w14:paraId="70D506F1" w14:textId="77777777" w:rsidR="0084709B" w:rsidRPr="0084709B" w:rsidRDefault="0084709B" w:rsidP="0084709B">
      <w:pPr>
        <w:rPr>
          <w:b/>
          <w:bCs/>
        </w:rPr>
      </w:pPr>
      <w:r w:rsidRPr="0084709B">
        <w:rPr>
          <w:b/>
          <w:bCs/>
        </w:rPr>
        <w:t>Europe</w:t>
      </w:r>
    </w:p>
    <w:p w14:paraId="37785246" w14:textId="77777777" w:rsidR="0084709B" w:rsidRPr="0084709B" w:rsidRDefault="0084709B" w:rsidP="0084709B">
      <w:r w:rsidRPr="0084709B">
        <w:lastRenderedPageBreak/>
        <w:t>Europe ranks as the second-largest region, with strong adoption across Germany, France, the UK, and Scandinavia. The region benefits from:</w:t>
      </w:r>
    </w:p>
    <w:p w14:paraId="1DF911B0" w14:textId="77777777" w:rsidR="0084709B" w:rsidRPr="0084709B" w:rsidRDefault="0084709B" w:rsidP="0084709B">
      <w:pPr>
        <w:numPr>
          <w:ilvl w:val="0"/>
          <w:numId w:val="10"/>
        </w:numPr>
      </w:pPr>
      <w:r w:rsidRPr="0084709B">
        <w:t>Universal healthcare access</w:t>
      </w:r>
    </w:p>
    <w:p w14:paraId="772840A3" w14:textId="77777777" w:rsidR="0084709B" w:rsidRPr="0084709B" w:rsidRDefault="0084709B" w:rsidP="0084709B">
      <w:pPr>
        <w:numPr>
          <w:ilvl w:val="0"/>
          <w:numId w:val="10"/>
        </w:numPr>
      </w:pPr>
      <w:r w:rsidRPr="0084709B">
        <w:t>Multidisciplinary interventional training programs</w:t>
      </w:r>
    </w:p>
    <w:p w14:paraId="5E4493CA" w14:textId="77777777" w:rsidR="0084709B" w:rsidRPr="0084709B" w:rsidRDefault="0084709B" w:rsidP="0084709B">
      <w:pPr>
        <w:numPr>
          <w:ilvl w:val="0"/>
          <w:numId w:val="10"/>
        </w:numPr>
      </w:pPr>
      <w:r w:rsidRPr="0084709B">
        <w:t>CE-mark facilitation for fast market entry</w:t>
      </w:r>
    </w:p>
    <w:p w14:paraId="07E69FDA" w14:textId="77777777" w:rsidR="0084709B" w:rsidRPr="0084709B" w:rsidRDefault="0084709B" w:rsidP="0084709B">
      <w:r w:rsidRPr="0084709B">
        <w:rPr>
          <w:b/>
          <w:bCs/>
        </w:rPr>
        <w:t>Germany</w:t>
      </w:r>
      <w:r w:rsidRPr="0084709B">
        <w:t xml:space="preserve"> leads the continent in coronary and peripheral interventions, while </w:t>
      </w:r>
      <w:r w:rsidRPr="0084709B">
        <w:rPr>
          <w:b/>
          <w:bCs/>
        </w:rPr>
        <w:t>France and the UK</w:t>
      </w:r>
      <w:r w:rsidRPr="0084709B">
        <w:t xml:space="preserve"> are investing in </w:t>
      </w:r>
      <w:r w:rsidRPr="0084709B">
        <w:rPr>
          <w:i/>
          <w:iCs/>
        </w:rPr>
        <w:t>minimally invasive neurovascular stroke treatment</w:t>
      </w:r>
      <w:r w:rsidRPr="0084709B">
        <w:t xml:space="preserve">. However, cost containment pressures from national health systems have prompted OEMs to emphasize </w:t>
      </w:r>
      <w:r w:rsidRPr="0084709B">
        <w:rPr>
          <w:b/>
          <w:bCs/>
        </w:rPr>
        <w:t>durability and procedural efficiency</w:t>
      </w:r>
      <w:r w:rsidRPr="0084709B">
        <w:t xml:space="preserve"> in product design.</w:t>
      </w:r>
    </w:p>
    <w:p w14:paraId="358F1E26" w14:textId="77777777" w:rsidR="0084709B" w:rsidRPr="0084709B" w:rsidRDefault="0084709B" w:rsidP="0084709B">
      <w:r w:rsidRPr="0084709B">
        <w:rPr>
          <w:i/>
          <w:iCs/>
        </w:rPr>
        <w:t>“In Europe, procedural precision and device longevity are critical value points — the cost per procedure is heavily scrutinized,”</w:t>
      </w:r>
      <w:r w:rsidRPr="0084709B">
        <w:t xml:space="preserve"> notes a procurement manager at a German cardiac </w:t>
      </w:r>
      <w:proofErr w:type="spellStart"/>
      <w:r w:rsidRPr="0084709B">
        <w:t>center</w:t>
      </w:r>
      <w:proofErr w:type="spellEnd"/>
      <w:r w:rsidRPr="0084709B">
        <w:t>.</w:t>
      </w:r>
    </w:p>
    <w:p w14:paraId="4E847B3C" w14:textId="77777777" w:rsidR="0084709B" w:rsidRPr="0084709B" w:rsidRDefault="0084709B" w:rsidP="0084709B">
      <w:pPr>
        <w:rPr>
          <w:b/>
          <w:bCs/>
        </w:rPr>
      </w:pPr>
      <w:r w:rsidRPr="0084709B">
        <w:rPr>
          <w:b/>
          <w:bCs/>
        </w:rPr>
        <w:t>Asia Pacific</w:t>
      </w:r>
    </w:p>
    <w:p w14:paraId="4B78880F" w14:textId="77777777" w:rsidR="0084709B" w:rsidRPr="0084709B" w:rsidRDefault="0084709B" w:rsidP="0084709B">
      <w:r w:rsidRPr="0084709B">
        <w:t xml:space="preserve">Asia Pacific is the </w:t>
      </w:r>
      <w:r w:rsidRPr="0084709B">
        <w:rPr>
          <w:b/>
          <w:bCs/>
        </w:rPr>
        <w:t>fastest-growing region</w:t>
      </w:r>
      <w:r w:rsidRPr="0084709B">
        <w:t xml:space="preserve">, projected to achieve a CAGR of </w:t>
      </w:r>
      <w:r w:rsidRPr="0084709B">
        <w:rPr>
          <w:b/>
          <w:bCs/>
        </w:rPr>
        <w:t>8.5%</w:t>
      </w:r>
      <w:r w:rsidRPr="0084709B">
        <w:t xml:space="preserve"> through 2030. Key drivers include:</w:t>
      </w:r>
    </w:p>
    <w:p w14:paraId="6A088A6D" w14:textId="77777777" w:rsidR="0084709B" w:rsidRPr="0084709B" w:rsidRDefault="0084709B" w:rsidP="0084709B">
      <w:pPr>
        <w:numPr>
          <w:ilvl w:val="0"/>
          <w:numId w:val="11"/>
        </w:numPr>
      </w:pPr>
      <w:r w:rsidRPr="0084709B">
        <w:t>Rapid urbanization and rise in lifestyle-related cardiovascular diseases</w:t>
      </w:r>
    </w:p>
    <w:p w14:paraId="64B375C6" w14:textId="77777777" w:rsidR="0084709B" w:rsidRPr="0084709B" w:rsidRDefault="0084709B" w:rsidP="0084709B">
      <w:pPr>
        <w:numPr>
          <w:ilvl w:val="0"/>
          <w:numId w:val="11"/>
        </w:numPr>
      </w:pPr>
      <w:r w:rsidRPr="0084709B">
        <w:t>Government-backed investments in tertiary care hospitals</w:t>
      </w:r>
    </w:p>
    <w:p w14:paraId="53BA28A3" w14:textId="77777777" w:rsidR="0084709B" w:rsidRPr="0084709B" w:rsidRDefault="0084709B" w:rsidP="0084709B">
      <w:pPr>
        <w:numPr>
          <w:ilvl w:val="0"/>
          <w:numId w:val="11"/>
        </w:numPr>
      </w:pPr>
      <w:r w:rsidRPr="0084709B">
        <w:t>Growing local manufacturing capacity for vascular access devices</w:t>
      </w:r>
    </w:p>
    <w:p w14:paraId="27B5CAC9" w14:textId="77777777" w:rsidR="0084709B" w:rsidRPr="0084709B" w:rsidRDefault="0084709B" w:rsidP="0084709B">
      <w:r w:rsidRPr="0084709B">
        <w:rPr>
          <w:b/>
          <w:bCs/>
        </w:rPr>
        <w:t>China and India</w:t>
      </w:r>
      <w:r w:rsidRPr="0084709B">
        <w:t xml:space="preserve"> are spearheading growth with expanded catheterization lab installations and public-private healthcare partnerships. Meanwhile, </w:t>
      </w:r>
      <w:r w:rsidRPr="0084709B">
        <w:rPr>
          <w:b/>
          <w:bCs/>
        </w:rPr>
        <w:t>Japan and South Korea</w:t>
      </w:r>
      <w:r w:rsidRPr="0084709B">
        <w:t xml:space="preserve"> remain strongholds for advanced guidewire applications, particularly in neurovascular interventions and complex lesion navigation.</w:t>
      </w:r>
    </w:p>
    <w:p w14:paraId="04314522" w14:textId="77777777" w:rsidR="0084709B" w:rsidRPr="0084709B" w:rsidRDefault="0084709B" w:rsidP="0084709B">
      <w:r w:rsidRPr="0084709B">
        <w:rPr>
          <w:i/>
          <w:iCs/>
        </w:rPr>
        <w:t>China’s national health reforms and Made-in-China innovation drive are also encouraging local players to co-develop guidewire technologies tailored to regional needs.</w:t>
      </w:r>
    </w:p>
    <w:p w14:paraId="7135E118" w14:textId="77777777" w:rsidR="0084709B" w:rsidRPr="0084709B" w:rsidRDefault="0084709B" w:rsidP="0084709B">
      <w:pPr>
        <w:rPr>
          <w:b/>
          <w:bCs/>
        </w:rPr>
      </w:pPr>
      <w:r w:rsidRPr="0084709B">
        <w:rPr>
          <w:b/>
          <w:bCs/>
        </w:rPr>
        <w:t>Latin America</w:t>
      </w:r>
    </w:p>
    <w:p w14:paraId="3B095B51" w14:textId="77777777" w:rsidR="0084709B" w:rsidRPr="0084709B" w:rsidRDefault="0084709B" w:rsidP="0084709B">
      <w:r w:rsidRPr="0084709B">
        <w:t xml:space="preserve">The region shows steady growth, led by </w:t>
      </w:r>
      <w:r w:rsidRPr="0084709B">
        <w:rPr>
          <w:b/>
          <w:bCs/>
        </w:rPr>
        <w:t>Brazil, Mexico, and Colombia</w:t>
      </w:r>
      <w:r w:rsidRPr="0084709B">
        <w:t>. While procedural infrastructure is still developing, demand is rising due to:</w:t>
      </w:r>
    </w:p>
    <w:p w14:paraId="7101072B" w14:textId="77777777" w:rsidR="0084709B" w:rsidRPr="0084709B" w:rsidRDefault="0084709B" w:rsidP="0084709B">
      <w:pPr>
        <w:numPr>
          <w:ilvl w:val="0"/>
          <w:numId w:val="12"/>
        </w:numPr>
      </w:pPr>
      <w:r w:rsidRPr="0084709B">
        <w:t>Increased cardiovascular screening and diagnostic access</w:t>
      </w:r>
    </w:p>
    <w:p w14:paraId="4F7CE72B" w14:textId="77777777" w:rsidR="0084709B" w:rsidRPr="0084709B" w:rsidRDefault="0084709B" w:rsidP="0084709B">
      <w:pPr>
        <w:numPr>
          <w:ilvl w:val="0"/>
          <w:numId w:val="12"/>
        </w:numPr>
      </w:pPr>
      <w:r w:rsidRPr="0084709B">
        <w:t>Cross-border partnerships with U.S. and European OEMs</w:t>
      </w:r>
    </w:p>
    <w:p w14:paraId="05BD41DA" w14:textId="77777777" w:rsidR="0084709B" w:rsidRPr="0084709B" w:rsidRDefault="0084709B" w:rsidP="0084709B">
      <w:pPr>
        <w:numPr>
          <w:ilvl w:val="0"/>
          <w:numId w:val="12"/>
        </w:numPr>
      </w:pPr>
      <w:r w:rsidRPr="0084709B">
        <w:t xml:space="preserve">Rising popularity of </w:t>
      </w:r>
      <w:r w:rsidRPr="0084709B">
        <w:rPr>
          <w:b/>
          <w:bCs/>
        </w:rPr>
        <w:t>ambulatory procedures</w:t>
      </w:r>
      <w:r w:rsidRPr="0084709B">
        <w:t xml:space="preserve"> in metropolitan areas</w:t>
      </w:r>
    </w:p>
    <w:p w14:paraId="48940AE2" w14:textId="77777777" w:rsidR="0084709B" w:rsidRPr="0084709B" w:rsidRDefault="0084709B" w:rsidP="0084709B">
      <w:r w:rsidRPr="0084709B">
        <w:t xml:space="preserve">However, </w:t>
      </w:r>
      <w:r w:rsidRPr="0084709B">
        <w:rPr>
          <w:b/>
          <w:bCs/>
        </w:rPr>
        <w:t>device affordability and uneven healthcare access</w:t>
      </w:r>
      <w:r w:rsidRPr="0084709B">
        <w:t xml:space="preserve"> across rural zones remain major bottlenecks.</w:t>
      </w:r>
    </w:p>
    <w:p w14:paraId="72724CE6" w14:textId="77777777" w:rsidR="0084709B" w:rsidRPr="0084709B" w:rsidRDefault="0084709B" w:rsidP="0084709B">
      <w:pPr>
        <w:rPr>
          <w:b/>
          <w:bCs/>
        </w:rPr>
      </w:pPr>
      <w:r w:rsidRPr="0084709B">
        <w:rPr>
          <w:b/>
          <w:bCs/>
        </w:rPr>
        <w:t>Middle East &amp; Africa (MEA)</w:t>
      </w:r>
    </w:p>
    <w:p w14:paraId="25FD1ABA" w14:textId="77777777" w:rsidR="0084709B" w:rsidRPr="0084709B" w:rsidRDefault="0084709B" w:rsidP="0084709B">
      <w:r w:rsidRPr="0084709B">
        <w:lastRenderedPageBreak/>
        <w:t xml:space="preserve">MEA represents an emerging frontier, with </w:t>
      </w:r>
      <w:r w:rsidRPr="0084709B">
        <w:rPr>
          <w:b/>
          <w:bCs/>
        </w:rPr>
        <w:t>United Arab Emirates, Saudi Arabia, and South Africa</w:t>
      </w:r>
      <w:r w:rsidRPr="0084709B">
        <w:t xml:space="preserve"> as regional anchors. Investments in </w:t>
      </w:r>
      <w:r w:rsidRPr="0084709B">
        <w:rPr>
          <w:b/>
          <w:bCs/>
        </w:rPr>
        <w:t xml:space="preserve">cardiac care </w:t>
      </w:r>
      <w:proofErr w:type="spellStart"/>
      <w:r w:rsidRPr="0084709B">
        <w:rPr>
          <w:b/>
          <w:bCs/>
        </w:rPr>
        <w:t>centers</w:t>
      </w:r>
      <w:proofErr w:type="spellEnd"/>
      <w:r w:rsidRPr="0084709B">
        <w:t xml:space="preserve"> and </w:t>
      </w:r>
      <w:r w:rsidRPr="0084709B">
        <w:rPr>
          <w:b/>
          <w:bCs/>
        </w:rPr>
        <w:t>stroke intervention facilities</w:t>
      </w:r>
      <w:r w:rsidRPr="0084709B">
        <w:t xml:space="preserve"> are gradually boosting guidewire usage. The primary constraints include:</w:t>
      </w:r>
    </w:p>
    <w:p w14:paraId="79F71F1E" w14:textId="77777777" w:rsidR="0084709B" w:rsidRPr="0084709B" w:rsidRDefault="0084709B" w:rsidP="0084709B">
      <w:pPr>
        <w:numPr>
          <w:ilvl w:val="0"/>
          <w:numId w:val="13"/>
        </w:numPr>
      </w:pPr>
      <w:r w:rsidRPr="0084709B">
        <w:t>Shortage of interventional radiologists and trained cardiologists</w:t>
      </w:r>
    </w:p>
    <w:p w14:paraId="1871C207" w14:textId="77777777" w:rsidR="0084709B" w:rsidRPr="0084709B" w:rsidRDefault="0084709B" w:rsidP="0084709B">
      <w:pPr>
        <w:numPr>
          <w:ilvl w:val="0"/>
          <w:numId w:val="13"/>
        </w:numPr>
      </w:pPr>
      <w:r w:rsidRPr="0084709B">
        <w:t>Long regulatory timelines in select African nations</w:t>
      </w:r>
    </w:p>
    <w:p w14:paraId="5F2D5165" w14:textId="77777777" w:rsidR="0084709B" w:rsidRPr="0084709B" w:rsidRDefault="0084709B" w:rsidP="0084709B">
      <w:pPr>
        <w:numPr>
          <w:ilvl w:val="0"/>
          <w:numId w:val="13"/>
        </w:numPr>
      </w:pPr>
      <w:r w:rsidRPr="0084709B">
        <w:t>Dependence on imported devices, impacting pricing and availability</w:t>
      </w:r>
    </w:p>
    <w:p w14:paraId="68987B23" w14:textId="77777777" w:rsidR="0084709B" w:rsidRPr="0084709B" w:rsidRDefault="0084709B" w:rsidP="0084709B">
      <w:r w:rsidRPr="0084709B">
        <w:t xml:space="preserve">Nonetheless, </w:t>
      </w:r>
      <w:r w:rsidRPr="0084709B">
        <w:rPr>
          <w:b/>
          <w:bCs/>
        </w:rPr>
        <w:t>telemedicine integration</w:t>
      </w:r>
      <w:r w:rsidRPr="0084709B">
        <w:t xml:space="preserve"> and </w:t>
      </w:r>
      <w:r w:rsidRPr="0084709B">
        <w:rPr>
          <w:b/>
          <w:bCs/>
        </w:rPr>
        <w:t>government-led infrastructure projects</w:t>
      </w:r>
      <w:r w:rsidRPr="0084709B">
        <w:t xml:space="preserve"> are expected to improve access and procedural volume, particularly in Gulf nations.</w:t>
      </w:r>
    </w:p>
    <w:p w14:paraId="3CB8D9B0" w14:textId="77777777" w:rsidR="0084709B" w:rsidRPr="0084709B" w:rsidRDefault="0084709B" w:rsidP="0084709B">
      <w:r w:rsidRPr="0084709B">
        <w:pict w14:anchorId="23E1666E">
          <v:rect id="_x0000_i1294" style="width:0;height:1.5pt" o:hralign="center" o:hrstd="t" o:hr="t" fillcolor="#a0a0a0" stroked="f"/>
        </w:pict>
      </w:r>
    </w:p>
    <w:p w14:paraId="1A8404F7" w14:textId="77777777" w:rsidR="0084709B" w:rsidRPr="0084709B" w:rsidRDefault="0084709B" w:rsidP="0084709B">
      <w:r w:rsidRPr="0084709B">
        <w:rPr>
          <w:i/>
          <w:iCs/>
        </w:rPr>
        <w:t>Expert Observation</w:t>
      </w:r>
      <w:r w:rsidRPr="0084709B">
        <w:t xml:space="preserve">: </w:t>
      </w:r>
      <w:r w:rsidRPr="0084709B">
        <w:rPr>
          <w:i/>
          <w:iCs/>
        </w:rPr>
        <w:t>“While North America and Europe remain innovation-heavy, Asia Pacific will define future volume and price trajectories. A localized supply chain strategy is now essential to succeed in emerging regions,”</w:t>
      </w:r>
      <w:r w:rsidRPr="0084709B">
        <w:t xml:space="preserve"> concludes a regional sales director at a top vascular access OEM.</w:t>
      </w:r>
    </w:p>
    <w:p w14:paraId="20CF4FCE" w14:textId="77777777" w:rsidR="0084709B" w:rsidRPr="0084709B" w:rsidRDefault="0084709B" w:rsidP="0084709B">
      <w:r w:rsidRPr="0084709B">
        <w:pict w14:anchorId="7B70FB65">
          <v:rect id="_x0000_i1296" style="width:0;height:1.5pt" o:hralign="center" o:hrstd="t" o:hr="t" fillcolor="#a0a0a0" stroked="f"/>
        </w:pict>
      </w:r>
    </w:p>
    <w:p w14:paraId="4C356010" w14:textId="77777777" w:rsidR="0084709B" w:rsidRPr="0084709B" w:rsidRDefault="0084709B" w:rsidP="0084709B">
      <w:pPr>
        <w:rPr>
          <w:b/>
          <w:bCs/>
        </w:rPr>
      </w:pPr>
      <w:r w:rsidRPr="0084709B">
        <w:rPr>
          <w:b/>
          <w:bCs/>
        </w:rPr>
        <w:t>End-User Dynamics and Use Case</w:t>
      </w:r>
    </w:p>
    <w:p w14:paraId="36B31191" w14:textId="77777777" w:rsidR="0084709B" w:rsidRPr="0084709B" w:rsidRDefault="0084709B" w:rsidP="0084709B">
      <w:r w:rsidRPr="0084709B">
        <w:t xml:space="preserve">End users of vascular guidewires span a diverse mix of healthcare institutions, each with distinct procedural goals, infrastructure capabilities, and procurement strategies. Understanding their </w:t>
      </w:r>
      <w:proofErr w:type="spellStart"/>
      <w:r w:rsidRPr="0084709B">
        <w:t>behavior</w:t>
      </w:r>
      <w:proofErr w:type="spellEnd"/>
      <w:r w:rsidRPr="0084709B">
        <w:t xml:space="preserve"> is key to mapping device adoption, preference, and procedural outcomes.</w:t>
      </w:r>
    </w:p>
    <w:p w14:paraId="0EB5B3A8" w14:textId="77777777" w:rsidR="0084709B" w:rsidRPr="0084709B" w:rsidRDefault="0084709B" w:rsidP="0084709B">
      <w:pPr>
        <w:rPr>
          <w:b/>
          <w:bCs/>
        </w:rPr>
      </w:pPr>
      <w:r w:rsidRPr="0084709B">
        <w:rPr>
          <w:b/>
          <w:bCs/>
        </w:rPr>
        <w:t>Hospitals</w:t>
      </w:r>
    </w:p>
    <w:p w14:paraId="6BB9EE8C" w14:textId="77777777" w:rsidR="0084709B" w:rsidRPr="0084709B" w:rsidRDefault="0084709B" w:rsidP="0084709B">
      <w:r w:rsidRPr="0084709B">
        <w:rPr>
          <w:b/>
          <w:bCs/>
        </w:rPr>
        <w:t>Hospitals account for the largest share</w:t>
      </w:r>
      <w:r w:rsidRPr="0084709B">
        <w:t xml:space="preserve"> of vascular guidewire consumption, particularly tertiary care and teaching hospitals with advanced catheterization labs and multidisciplinary intervention teams. These settings manage high-complexity procedures such as:</w:t>
      </w:r>
    </w:p>
    <w:p w14:paraId="57016BBE" w14:textId="77777777" w:rsidR="0084709B" w:rsidRPr="0084709B" w:rsidRDefault="0084709B" w:rsidP="0084709B">
      <w:pPr>
        <w:numPr>
          <w:ilvl w:val="0"/>
          <w:numId w:val="14"/>
        </w:numPr>
      </w:pPr>
      <w:r w:rsidRPr="0084709B">
        <w:rPr>
          <w:b/>
          <w:bCs/>
        </w:rPr>
        <w:t>Coronary interventions</w:t>
      </w:r>
      <w:r w:rsidRPr="0084709B">
        <w:t xml:space="preserve"> (e.g., CTO crossing, bifurcation stenting)</w:t>
      </w:r>
    </w:p>
    <w:p w14:paraId="6C8F2DAA" w14:textId="77777777" w:rsidR="0084709B" w:rsidRPr="0084709B" w:rsidRDefault="0084709B" w:rsidP="0084709B">
      <w:pPr>
        <w:numPr>
          <w:ilvl w:val="0"/>
          <w:numId w:val="14"/>
        </w:numPr>
      </w:pPr>
      <w:r w:rsidRPr="0084709B">
        <w:rPr>
          <w:b/>
          <w:bCs/>
        </w:rPr>
        <w:t>Peripheral vascular therapies</w:t>
      </w:r>
    </w:p>
    <w:p w14:paraId="4BD7C433" w14:textId="77777777" w:rsidR="0084709B" w:rsidRPr="0084709B" w:rsidRDefault="0084709B" w:rsidP="0084709B">
      <w:pPr>
        <w:numPr>
          <w:ilvl w:val="0"/>
          <w:numId w:val="14"/>
        </w:numPr>
      </w:pPr>
      <w:r w:rsidRPr="0084709B">
        <w:rPr>
          <w:b/>
          <w:bCs/>
        </w:rPr>
        <w:t>Neurovascular stroke interventions</w:t>
      </w:r>
    </w:p>
    <w:p w14:paraId="2F8EB2AB" w14:textId="77777777" w:rsidR="0084709B" w:rsidRPr="0084709B" w:rsidRDefault="0084709B" w:rsidP="0084709B">
      <w:r w:rsidRPr="0084709B">
        <w:t xml:space="preserve">Hospitals demand </w:t>
      </w:r>
      <w:r w:rsidRPr="0084709B">
        <w:rPr>
          <w:b/>
          <w:bCs/>
        </w:rPr>
        <w:t>versatile, multi-procedure guidewires</w:t>
      </w:r>
      <w:r w:rsidRPr="0084709B">
        <w:t xml:space="preserve"> with strong torque response and proven clinical reliability. Integration with adjacent imaging systems (IVUS, OCT) and compatibility with adjunctive devices (balloons, microcatheters) are critical purchasing criteria.</w:t>
      </w:r>
    </w:p>
    <w:p w14:paraId="1069114E" w14:textId="77777777" w:rsidR="0084709B" w:rsidRPr="0084709B" w:rsidRDefault="0084709B" w:rsidP="0084709B">
      <w:r w:rsidRPr="0084709B">
        <w:t xml:space="preserve">Procurement decisions in hospitals are increasingly influenced by </w:t>
      </w:r>
      <w:r w:rsidRPr="0084709B">
        <w:rPr>
          <w:b/>
          <w:bCs/>
        </w:rPr>
        <w:t>value-based metrics</w:t>
      </w:r>
      <w:r w:rsidRPr="0084709B">
        <w:t>, such as:</w:t>
      </w:r>
    </w:p>
    <w:p w14:paraId="29C9A63E" w14:textId="77777777" w:rsidR="0084709B" w:rsidRPr="0084709B" w:rsidRDefault="0084709B" w:rsidP="0084709B">
      <w:pPr>
        <w:numPr>
          <w:ilvl w:val="0"/>
          <w:numId w:val="15"/>
        </w:numPr>
      </w:pPr>
      <w:r w:rsidRPr="0084709B">
        <w:t>Procedural efficiency</w:t>
      </w:r>
    </w:p>
    <w:p w14:paraId="37FB683F" w14:textId="77777777" w:rsidR="0084709B" w:rsidRPr="0084709B" w:rsidRDefault="0084709B" w:rsidP="0084709B">
      <w:pPr>
        <w:numPr>
          <w:ilvl w:val="0"/>
          <w:numId w:val="15"/>
        </w:numPr>
      </w:pPr>
      <w:r w:rsidRPr="0084709B">
        <w:lastRenderedPageBreak/>
        <w:t>Wire retention rates</w:t>
      </w:r>
    </w:p>
    <w:p w14:paraId="42DB1CEB" w14:textId="77777777" w:rsidR="0084709B" w:rsidRPr="0084709B" w:rsidRDefault="0084709B" w:rsidP="0084709B">
      <w:pPr>
        <w:numPr>
          <w:ilvl w:val="0"/>
          <w:numId w:val="15"/>
        </w:numPr>
      </w:pPr>
      <w:r w:rsidRPr="0084709B">
        <w:t>Post-op complication minimization</w:t>
      </w:r>
    </w:p>
    <w:p w14:paraId="6AF129A7" w14:textId="77777777" w:rsidR="0084709B" w:rsidRPr="0084709B" w:rsidRDefault="0084709B" w:rsidP="0084709B">
      <w:pPr>
        <w:rPr>
          <w:b/>
          <w:bCs/>
        </w:rPr>
      </w:pPr>
      <w:r w:rsidRPr="0084709B">
        <w:rPr>
          <w:b/>
          <w:bCs/>
        </w:rPr>
        <w:t xml:space="preserve">Ambulatory Surgical </w:t>
      </w:r>
      <w:proofErr w:type="spellStart"/>
      <w:r w:rsidRPr="0084709B">
        <w:rPr>
          <w:b/>
          <w:bCs/>
        </w:rPr>
        <w:t>Centers</w:t>
      </w:r>
      <w:proofErr w:type="spellEnd"/>
      <w:r w:rsidRPr="0084709B">
        <w:rPr>
          <w:b/>
          <w:bCs/>
        </w:rPr>
        <w:t xml:space="preserve"> (ASCs)</w:t>
      </w:r>
    </w:p>
    <w:p w14:paraId="40D7D40B" w14:textId="77777777" w:rsidR="0084709B" w:rsidRPr="0084709B" w:rsidRDefault="0084709B" w:rsidP="0084709B">
      <w:r w:rsidRPr="0084709B">
        <w:t xml:space="preserve">ASCs are rapidly expanding their share in vascular access and peripheral interventions. These facilities prioritize </w:t>
      </w:r>
      <w:r w:rsidRPr="0084709B">
        <w:rPr>
          <w:b/>
          <w:bCs/>
        </w:rPr>
        <w:t>cost-effective, procedure-specific guidewires</w:t>
      </w:r>
      <w:r w:rsidRPr="0084709B">
        <w:t xml:space="preserve"> that enable </w:t>
      </w:r>
      <w:r w:rsidRPr="0084709B">
        <w:rPr>
          <w:b/>
          <w:bCs/>
        </w:rPr>
        <w:t>fast turnover and predictable outcomes</w:t>
      </w:r>
      <w:r w:rsidRPr="0084709B">
        <w:t>. Peripheral and diagnostic coronary procedures are commonly conducted in these environments.</w:t>
      </w:r>
    </w:p>
    <w:p w14:paraId="32EE84E3" w14:textId="77777777" w:rsidR="0084709B" w:rsidRPr="0084709B" w:rsidRDefault="0084709B" w:rsidP="0084709B">
      <w:r w:rsidRPr="0084709B">
        <w:t xml:space="preserve">ASCs show a growing preference for </w:t>
      </w:r>
      <w:r w:rsidRPr="0084709B">
        <w:rPr>
          <w:b/>
          <w:bCs/>
        </w:rPr>
        <w:t>preloaded guidewire-catheter kits</w:t>
      </w:r>
      <w:r w:rsidRPr="0084709B">
        <w:t xml:space="preserve"> and OEM bundles, reducing inventory management and setup times. </w:t>
      </w:r>
      <w:r w:rsidRPr="0084709B">
        <w:rPr>
          <w:i/>
          <w:iCs/>
        </w:rPr>
        <w:t>“In ASCs, wire selection must balance quality with procedural throughput. Single-use economics are very different here,”</w:t>
      </w:r>
      <w:r w:rsidRPr="0084709B">
        <w:t xml:space="preserve"> notes an ASC procurement officer in Florida.</w:t>
      </w:r>
    </w:p>
    <w:p w14:paraId="036CB89C" w14:textId="77777777" w:rsidR="0084709B" w:rsidRPr="0084709B" w:rsidRDefault="0084709B" w:rsidP="0084709B">
      <w:pPr>
        <w:rPr>
          <w:b/>
          <w:bCs/>
        </w:rPr>
      </w:pPr>
      <w:r w:rsidRPr="0084709B">
        <w:rPr>
          <w:b/>
          <w:bCs/>
        </w:rPr>
        <w:t>Specialty Clinics</w:t>
      </w:r>
    </w:p>
    <w:p w14:paraId="7CF2D85D" w14:textId="77777777" w:rsidR="0084709B" w:rsidRPr="0084709B" w:rsidRDefault="0084709B" w:rsidP="0084709B">
      <w:r w:rsidRPr="0084709B">
        <w:t xml:space="preserve">Vascular and endovascular specialty clinics are emerging as </w:t>
      </w:r>
      <w:r w:rsidRPr="0084709B">
        <w:rPr>
          <w:b/>
          <w:bCs/>
        </w:rPr>
        <w:t>focused procedure hubs</w:t>
      </w:r>
      <w:r w:rsidRPr="0084709B">
        <w:t xml:space="preserve">, especially in the U.S., Europe, and South Korea. These facilities use guidewires primarily in </w:t>
      </w:r>
      <w:r w:rsidRPr="0084709B">
        <w:rPr>
          <w:b/>
          <w:bCs/>
        </w:rPr>
        <w:t>diagnostic angiography, AV fistula maintenance, and PAD interventions</w:t>
      </w:r>
      <w:r w:rsidRPr="0084709B">
        <w:t xml:space="preserve">. Clinics </w:t>
      </w:r>
      <w:proofErr w:type="spellStart"/>
      <w:r w:rsidRPr="0084709B">
        <w:t>favor</w:t>
      </w:r>
      <w:proofErr w:type="spellEnd"/>
      <w:r w:rsidRPr="0084709B">
        <w:t xml:space="preserve"> </w:t>
      </w:r>
      <w:r w:rsidRPr="0084709B">
        <w:rPr>
          <w:b/>
          <w:bCs/>
        </w:rPr>
        <w:t>hydrophilic-coated and steerable tip wires</w:t>
      </w:r>
      <w:r w:rsidRPr="0084709B">
        <w:t xml:space="preserve"> that ensure smooth navigation without compromising patient comfort.</w:t>
      </w:r>
    </w:p>
    <w:p w14:paraId="0B63619F" w14:textId="77777777" w:rsidR="0084709B" w:rsidRPr="0084709B" w:rsidRDefault="0084709B" w:rsidP="0084709B">
      <w:pPr>
        <w:rPr>
          <w:b/>
          <w:bCs/>
        </w:rPr>
      </w:pPr>
      <w:r w:rsidRPr="0084709B">
        <w:rPr>
          <w:b/>
          <w:bCs/>
        </w:rPr>
        <w:t>Academic and Research Institutions</w:t>
      </w:r>
    </w:p>
    <w:p w14:paraId="7EA4D1B9" w14:textId="77777777" w:rsidR="0084709B" w:rsidRPr="0084709B" w:rsidRDefault="0084709B" w:rsidP="0084709B">
      <w:r w:rsidRPr="0084709B">
        <w:t xml:space="preserve">These institutions have dual roles: clinical adoption and innovation development. Academic </w:t>
      </w:r>
      <w:proofErr w:type="spellStart"/>
      <w:r w:rsidRPr="0084709B">
        <w:t>centers</w:t>
      </w:r>
      <w:proofErr w:type="spellEnd"/>
      <w:r w:rsidRPr="0084709B">
        <w:t xml:space="preserve"> are involved in </w:t>
      </w:r>
      <w:r w:rsidRPr="0084709B">
        <w:rPr>
          <w:b/>
          <w:bCs/>
        </w:rPr>
        <w:t>early trials for AI-assisted and sensor-integrated guidewires</w:t>
      </w:r>
      <w:r w:rsidRPr="0084709B">
        <w:t xml:space="preserve">, often in collaboration with OEMs or </w:t>
      </w:r>
      <w:proofErr w:type="spellStart"/>
      <w:r w:rsidRPr="0084709B">
        <w:t>medtech</w:t>
      </w:r>
      <w:proofErr w:type="spellEnd"/>
      <w:r w:rsidRPr="0084709B">
        <w:t xml:space="preserve"> incubators. Their feedback loop is instrumental in refining:</w:t>
      </w:r>
    </w:p>
    <w:p w14:paraId="140E928E" w14:textId="77777777" w:rsidR="0084709B" w:rsidRPr="0084709B" w:rsidRDefault="0084709B" w:rsidP="0084709B">
      <w:pPr>
        <w:numPr>
          <w:ilvl w:val="0"/>
          <w:numId w:val="16"/>
        </w:numPr>
      </w:pPr>
      <w:r w:rsidRPr="0084709B">
        <w:t>Ergonomic design</w:t>
      </w:r>
    </w:p>
    <w:p w14:paraId="0E191E3E" w14:textId="77777777" w:rsidR="0084709B" w:rsidRPr="0084709B" w:rsidRDefault="0084709B" w:rsidP="0084709B">
      <w:pPr>
        <w:numPr>
          <w:ilvl w:val="0"/>
          <w:numId w:val="16"/>
        </w:numPr>
      </w:pPr>
      <w:r w:rsidRPr="0084709B">
        <w:t>Torque-transmission dynamics</w:t>
      </w:r>
    </w:p>
    <w:p w14:paraId="74A9DD07" w14:textId="77777777" w:rsidR="0084709B" w:rsidRPr="0084709B" w:rsidRDefault="0084709B" w:rsidP="0084709B">
      <w:pPr>
        <w:numPr>
          <w:ilvl w:val="0"/>
          <w:numId w:val="16"/>
        </w:numPr>
      </w:pPr>
      <w:r w:rsidRPr="0084709B">
        <w:t>Human-factor engineering</w:t>
      </w:r>
    </w:p>
    <w:p w14:paraId="339151B3" w14:textId="77777777" w:rsidR="0084709B" w:rsidRPr="0084709B" w:rsidRDefault="0084709B" w:rsidP="0084709B">
      <w:r w:rsidRPr="0084709B">
        <w:t xml:space="preserve">Institutions also host training labs where physicians evaluate guidewire </w:t>
      </w:r>
      <w:proofErr w:type="spellStart"/>
      <w:r w:rsidRPr="0084709B">
        <w:t>behavior</w:t>
      </w:r>
      <w:proofErr w:type="spellEnd"/>
      <w:r w:rsidRPr="0084709B">
        <w:t xml:space="preserve"> under simulated conditions — a growing influence in market adoption patterns.</w:t>
      </w:r>
    </w:p>
    <w:p w14:paraId="68F8191D" w14:textId="77777777" w:rsidR="0084709B" w:rsidRPr="0084709B" w:rsidRDefault="0084709B" w:rsidP="0084709B">
      <w:r w:rsidRPr="0084709B">
        <w:pict w14:anchorId="38694A07">
          <v:rect id="_x0000_i1297" style="width:0;height:1.5pt" o:hralign="center" o:hrstd="t" o:hr="t" fillcolor="#a0a0a0" stroked="f"/>
        </w:pict>
      </w:r>
    </w:p>
    <w:p w14:paraId="10E86C9E" w14:textId="77777777" w:rsidR="0084709B" w:rsidRPr="0084709B" w:rsidRDefault="0084709B" w:rsidP="0084709B">
      <w:pPr>
        <w:rPr>
          <w:b/>
          <w:bCs/>
        </w:rPr>
      </w:pPr>
      <w:r w:rsidRPr="0084709B">
        <w:rPr>
          <w:b/>
          <w:bCs/>
        </w:rPr>
        <w:t>Use Case Highlight</w:t>
      </w:r>
    </w:p>
    <w:p w14:paraId="3F9B9F46" w14:textId="77777777" w:rsidR="0084709B" w:rsidRPr="0084709B" w:rsidRDefault="0084709B" w:rsidP="0084709B">
      <w:r w:rsidRPr="0084709B">
        <w:rPr>
          <w:i/>
          <w:iCs/>
        </w:rPr>
        <w:t xml:space="preserve">A tertiary referral hospital in Seoul, South Korea, implemented a hybrid guidewire strategy for acute ischemic stroke patients in its </w:t>
      </w:r>
      <w:proofErr w:type="spellStart"/>
      <w:r w:rsidRPr="0084709B">
        <w:rPr>
          <w:i/>
          <w:iCs/>
        </w:rPr>
        <w:t>neurointervention</w:t>
      </w:r>
      <w:proofErr w:type="spellEnd"/>
      <w:r w:rsidRPr="0084709B">
        <w:rPr>
          <w:i/>
          <w:iCs/>
        </w:rPr>
        <w:t xml:space="preserve"> unit. The team combined a hydrophilic neuro guidewire with a flexible distal access catheter to improve clot retrieval efficiency. Over 6 months, they observed a 23% reduction in procedure time and a significant decrease in device exchange frequency, enhancing patient recovery time and reducing ICU stays.</w:t>
      </w:r>
    </w:p>
    <w:p w14:paraId="503A0AE8" w14:textId="77777777" w:rsidR="0084709B" w:rsidRPr="0084709B" w:rsidRDefault="0084709B" w:rsidP="0084709B">
      <w:r w:rsidRPr="0084709B">
        <w:lastRenderedPageBreak/>
        <w:t xml:space="preserve">This case illustrates how </w:t>
      </w:r>
      <w:r w:rsidRPr="0084709B">
        <w:rPr>
          <w:b/>
          <w:bCs/>
        </w:rPr>
        <w:t>precise wire selection</w:t>
      </w:r>
      <w:r w:rsidRPr="0084709B">
        <w:t xml:space="preserve"> and compatibility with existing device platforms can enhance </w:t>
      </w:r>
      <w:r w:rsidRPr="0084709B">
        <w:rPr>
          <w:b/>
          <w:bCs/>
        </w:rPr>
        <w:t>clinical outcomes and hospital efficiency</w:t>
      </w:r>
      <w:r w:rsidRPr="0084709B">
        <w:t>, especially in time-sensitive neurovascular emergencies.</w:t>
      </w:r>
    </w:p>
    <w:p w14:paraId="5DC15540" w14:textId="77777777" w:rsidR="0084709B" w:rsidRPr="0084709B" w:rsidRDefault="0084709B" w:rsidP="0084709B">
      <w:r w:rsidRPr="0084709B">
        <w:pict w14:anchorId="3A49BD98">
          <v:rect id="_x0000_i1298" style="width:0;height:1.5pt" o:hralign="center" o:hrstd="t" o:hr="t" fillcolor="#a0a0a0" stroked="f"/>
        </w:pict>
      </w:r>
    </w:p>
    <w:p w14:paraId="5CF05276" w14:textId="77777777" w:rsidR="0084709B" w:rsidRPr="0084709B" w:rsidRDefault="0084709B" w:rsidP="0084709B">
      <w:r w:rsidRPr="0084709B">
        <w:rPr>
          <w:i/>
          <w:iCs/>
        </w:rPr>
        <w:t>Expert Insight</w:t>
      </w:r>
      <w:r w:rsidRPr="0084709B">
        <w:t xml:space="preserve">: </w:t>
      </w:r>
      <w:r w:rsidRPr="0084709B">
        <w:rPr>
          <w:i/>
          <w:iCs/>
        </w:rPr>
        <w:t>“The future of guidewire success is no longer just about engineering — it’s about how well they integrate with the procedure ecosystem. Hospitals and ASCs are moving toward full-stack solutions, not standalone devices,”</w:t>
      </w:r>
      <w:r w:rsidRPr="0084709B">
        <w:t xml:space="preserve"> says a vascular access specialist from Singapore General Hospital.</w:t>
      </w:r>
    </w:p>
    <w:p w14:paraId="0A986D62" w14:textId="77777777" w:rsidR="0084709B" w:rsidRPr="0084709B" w:rsidRDefault="0084709B" w:rsidP="0084709B">
      <w:r w:rsidRPr="0084709B">
        <w:pict w14:anchorId="39FB3BE6">
          <v:rect id="_x0000_i1299" style="width:0;height:1.5pt" o:hralign="center" o:hrstd="t" o:hr="t" fillcolor="#a0a0a0" stroked="f"/>
        </w:pict>
      </w:r>
    </w:p>
    <w:p w14:paraId="54CA630F" w14:textId="5CB191FB" w:rsidR="0084709B" w:rsidRPr="0084709B" w:rsidRDefault="0084709B" w:rsidP="0084709B"/>
    <w:p w14:paraId="7347099E" w14:textId="77777777" w:rsidR="0084709B" w:rsidRPr="0084709B" w:rsidRDefault="0084709B" w:rsidP="0084709B">
      <w:pPr>
        <w:rPr>
          <w:b/>
          <w:bCs/>
        </w:rPr>
      </w:pPr>
      <w:r w:rsidRPr="0084709B">
        <w:rPr>
          <w:b/>
          <w:bCs/>
        </w:rPr>
        <w:t>Recent Developments (Last 2 Years)</w:t>
      </w:r>
    </w:p>
    <w:p w14:paraId="0748E412" w14:textId="77777777" w:rsidR="0084709B" w:rsidRPr="0084709B" w:rsidRDefault="0084709B" w:rsidP="0084709B">
      <w:r w:rsidRPr="0084709B">
        <w:t>Over the past two years, the vascular guidewires market has witnessed critical developments across innovation, approvals, and strategic partnerships. These milestones are shaping the next wave of growth and reshaping competitive priorities.</w:t>
      </w:r>
    </w:p>
    <w:p w14:paraId="126228C9" w14:textId="77777777" w:rsidR="0084709B" w:rsidRPr="0084709B" w:rsidRDefault="0084709B" w:rsidP="0084709B">
      <w:pPr>
        <w:rPr>
          <w:b/>
          <w:bCs/>
        </w:rPr>
      </w:pPr>
      <w:r w:rsidRPr="0084709B">
        <w:rPr>
          <w:rFonts w:ascii="Segoe UI Emoji" w:hAnsi="Segoe UI Emoji" w:cs="Segoe UI Emoji"/>
          <w:b/>
          <w:bCs/>
        </w:rPr>
        <w:t>🆕</w:t>
      </w:r>
      <w:r w:rsidRPr="0084709B">
        <w:rPr>
          <w:b/>
          <w:bCs/>
        </w:rPr>
        <w:t xml:space="preserve"> Key Developments:</w:t>
      </w:r>
    </w:p>
    <w:p w14:paraId="5AC35ADE" w14:textId="233A2E4A" w:rsidR="0084709B" w:rsidRPr="0084709B" w:rsidRDefault="0084709B" w:rsidP="0084709B">
      <w:pPr>
        <w:numPr>
          <w:ilvl w:val="0"/>
          <w:numId w:val="17"/>
        </w:numPr>
      </w:pPr>
      <w:r w:rsidRPr="0084709B">
        <w:rPr>
          <w:b/>
          <w:bCs/>
        </w:rPr>
        <w:t>Boston Scientific</w:t>
      </w:r>
      <w:r w:rsidRPr="0084709B">
        <w:t xml:space="preserve"> introduced a next-generation coronary guidewire platform featuring dual-coating layers and reinforced tip design for improved lesion crossing — enhancing performance in complex PCI cases.</w:t>
      </w:r>
      <w:r w:rsidRPr="0084709B">
        <w:br/>
      </w:r>
    </w:p>
    <w:p w14:paraId="1381EB2A" w14:textId="0A0E9A23" w:rsidR="0084709B" w:rsidRPr="0084709B" w:rsidRDefault="0084709B" w:rsidP="0084709B">
      <w:pPr>
        <w:numPr>
          <w:ilvl w:val="0"/>
          <w:numId w:val="17"/>
        </w:numPr>
      </w:pPr>
      <w:r w:rsidRPr="0084709B">
        <w:rPr>
          <w:b/>
          <w:bCs/>
        </w:rPr>
        <w:t xml:space="preserve">Asahi </w:t>
      </w:r>
      <w:proofErr w:type="spellStart"/>
      <w:r w:rsidRPr="0084709B">
        <w:rPr>
          <w:b/>
          <w:bCs/>
        </w:rPr>
        <w:t>Intecc</w:t>
      </w:r>
      <w:proofErr w:type="spellEnd"/>
      <w:r w:rsidRPr="0084709B">
        <w:t xml:space="preserve"> received expanded CE Mark approval for its neurovascular guidewire system optimized for intracranial navigation in stroke interventions.</w:t>
      </w:r>
      <w:r w:rsidRPr="0084709B">
        <w:br/>
      </w:r>
    </w:p>
    <w:p w14:paraId="7A276F0A" w14:textId="26197593" w:rsidR="0084709B" w:rsidRPr="0084709B" w:rsidRDefault="0084709B" w:rsidP="0084709B">
      <w:pPr>
        <w:numPr>
          <w:ilvl w:val="0"/>
          <w:numId w:val="17"/>
        </w:numPr>
      </w:pPr>
      <w:r w:rsidRPr="0084709B">
        <w:rPr>
          <w:b/>
          <w:bCs/>
        </w:rPr>
        <w:t>Terumo Corporation</w:t>
      </w:r>
      <w:r w:rsidRPr="0084709B">
        <w:t xml:space="preserve"> announced a partnership with a Japanese AI startup to co-develop sensor-enabled guidewires aimed at real-time intravascular feedback.</w:t>
      </w:r>
      <w:r w:rsidRPr="0084709B">
        <w:br/>
      </w:r>
    </w:p>
    <w:p w14:paraId="55DBC918" w14:textId="39C042D9" w:rsidR="0084709B" w:rsidRPr="0084709B" w:rsidRDefault="0084709B" w:rsidP="0084709B">
      <w:pPr>
        <w:numPr>
          <w:ilvl w:val="0"/>
          <w:numId w:val="17"/>
        </w:numPr>
      </w:pPr>
      <w:r w:rsidRPr="0084709B">
        <w:rPr>
          <w:b/>
          <w:bCs/>
        </w:rPr>
        <w:t>Abbott Laboratories</w:t>
      </w:r>
      <w:r w:rsidRPr="0084709B">
        <w:t xml:space="preserve"> launched a modular guidewire system in Europe to support customizable shaft stiffness and torque across peripheral and coronary cases.</w:t>
      </w:r>
      <w:r w:rsidRPr="0084709B">
        <w:br/>
      </w:r>
    </w:p>
    <w:p w14:paraId="6BBE7E4D" w14:textId="1FD14C63" w:rsidR="0084709B" w:rsidRPr="0084709B" w:rsidRDefault="0084709B" w:rsidP="0084709B">
      <w:pPr>
        <w:numPr>
          <w:ilvl w:val="0"/>
          <w:numId w:val="17"/>
        </w:numPr>
      </w:pPr>
      <w:r w:rsidRPr="0084709B">
        <w:rPr>
          <w:b/>
          <w:bCs/>
        </w:rPr>
        <w:t>Medtronic</w:t>
      </w:r>
      <w:r w:rsidRPr="0084709B">
        <w:t xml:space="preserve"> opened a dedicated R&amp;D hub in Ireland focused on advancing materials and coatings for next-gen vascular access technologies, including guidewires.</w:t>
      </w:r>
      <w:r w:rsidRPr="0084709B">
        <w:br/>
      </w:r>
    </w:p>
    <w:p w14:paraId="06002EFC" w14:textId="77777777" w:rsidR="0084709B" w:rsidRPr="0084709B" w:rsidRDefault="0084709B" w:rsidP="0084709B">
      <w:r w:rsidRPr="0084709B">
        <w:pict w14:anchorId="04039852">
          <v:rect id="_x0000_i1301" style="width:0;height:1.5pt" o:hralign="center" o:hrstd="t" o:hr="t" fillcolor="#a0a0a0" stroked="f"/>
        </w:pict>
      </w:r>
    </w:p>
    <w:p w14:paraId="5017394F" w14:textId="77777777" w:rsidR="0084709B" w:rsidRPr="0084709B" w:rsidRDefault="0084709B" w:rsidP="0084709B">
      <w:pPr>
        <w:rPr>
          <w:b/>
          <w:bCs/>
        </w:rPr>
      </w:pPr>
      <w:r w:rsidRPr="0084709B">
        <w:rPr>
          <w:rFonts w:ascii="Segoe UI Emoji" w:hAnsi="Segoe UI Emoji" w:cs="Segoe UI Emoji"/>
          <w:b/>
          <w:bCs/>
        </w:rPr>
        <w:t>🔁</w:t>
      </w:r>
      <w:r w:rsidRPr="0084709B">
        <w:rPr>
          <w:b/>
          <w:bCs/>
        </w:rPr>
        <w:t xml:space="preserve"> Opportunities</w:t>
      </w:r>
    </w:p>
    <w:p w14:paraId="25FE7BA5" w14:textId="77777777" w:rsidR="0084709B" w:rsidRPr="0084709B" w:rsidRDefault="0084709B" w:rsidP="0084709B">
      <w:r w:rsidRPr="0084709B">
        <w:rPr>
          <w:b/>
          <w:bCs/>
        </w:rPr>
        <w:t>1. AI and Smart Guidewire Integration</w:t>
      </w:r>
      <w:r w:rsidRPr="0084709B">
        <w:br/>
        <w:t xml:space="preserve">There is a growing opportunity to commercialize </w:t>
      </w:r>
      <w:r w:rsidRPr="0084709B">
        <w:rPr>
          <w:i/>
          <w:iCs/>
        </w:rPr>
        <w:t>sensor-integrated guidewires</w:t>
      </w:r>
      <w:r w:rsidRPr="0084709B">
        <w:t xml:space="preserve"> that relay real-</w:t>
      </w:r>
      <w:r w:rsidRPr="0084709B">
        <w:lastRenderedPageBreak/>
        <w:t>time feedback during navigation. These innovations could transform procedural safety and training in high-stakes environments like stroke and coronary artery bypass interventions.</w:t>
      </w:r>
    </w:p>
    <w:p w14:paraId="2EDA2AA8" w14:textId="77777777" w:rsidR="0084709B" w:rsidRPr="0084709B" w:rsidRDefault="0084709B" w:rsidP="0084709B">
      <w:r w:rsidRPr="0084709B">
        <w:rPr>
          <w:b/>
          <w:bCs/>
        </w:rPr>
        <w:t>2. Emerging Markets and Health Infrastructure Expansion</w:t>
      </w:r>
      <w:r w:rsidRPr="0084709B">
        <w:br/>
        <w:t xml:space="preserve">As countries across Asia, Africa, and Latin America build out vascular and endovascular care systems, demand for </w:t>
      </w:r>
      <w:r w:rsidRPr="0084709B">
        <w:rPr>
          <w:b/>
          <w:bCs/>
        </w:rPr>
        <w:t>cost-efficient, durable guidewires</w:t>
      </w:r>
      <w:r w:rsidRPr="0084709B">
        <w:t xml:space="preserve"> will rise. OEMs have the opportunity to design region-specific products or partner with local distributors.</w:t>
      </w:r>
    </w:p>
    <w:p w14:paraId="02A32DFA" w14:textId="77777777" w:rsidR="0084709B" w:rsidRPr="0084709B" w:rsidRDefault="0084709B" w:rsidP="0084709B">
      <w:r w:rsidRPr="0084709B">
        <w:rPr>
          <w:b/>
          <w:bCs/>
        </w:rPr>
        <w:t>3. Robotics Compatibility and Device Ecosystems</w:t>
      </w:r>
      <w:r w:rsidRPr="0084709B">
        <w:br/>
        <w:t xml:space="preserve">The proliferation of </w:t>
      </w:r>
      <w:r w:rsidRPr="0084709B">
        <w:rPr>
          <w:b/>
          <w:bCs/>
        </w:rPr>
        <w:t>robotic-assisted surgeries</w:t>
      </w:r>
      <w:r w:rsidRPr="0084709B">
        <w:t xml:space="preserve"> creates demand for guidewires with enhanced rigidity control and micro-motion stability. Designing wires compatible with robotic arms could provide a first-mover advantage.</w:t>
      </w:r>
    </w:p>
    <w:p w14:paraId="4927731C" w14:textId="77777777" w:rsidR="0084709B" w:rsidRPr="0084709B" w:rsidRDefault="0084709B" w:rsidP="0084709B">
      <w:r w:rsidRPr="0084709B">
        <w:pict w14:anchorId="18F72F93">
          <v:rect id="_x0000_i1302" style="width:0;height:1.5pt" o:hralign="center" o:hrstd="t" o:hr="t" fillcolor="#a0a0a0" stroked="f"/>
        </w:pict>
      </w:r>
    </w:p>
    <w:p w14:paraId="0977E839" w14:textId="77777777" w:rsidR="0084709B" w:rsidRPr="0084709B" w:rsidRDefault="0084709B" w:rsidP="0084709B">
      <w:pPr>
        <w:rPr>
          <w:b/>
          <w:bCs/>
        </w:rPr>
      </w:pPr>
      <w:r w:rsidRPr="0084709B">
        <w:rPr>
          <w:rFonts w:ascii="Segoe UI Symbol" w:hAnsi="Segoe UI Symbol" w:cs="Segoe UI Symbol"/>
          <w:b/>
          <w:bCs/>
        </w:rPr>
        <w:t>⚠</w:t>
      </w:r>
      <w:r w:rsidRPr="0084709B">
        <w:rPr>
          <w:b/>
          <w:bCs/>
        </w:rPr>
        <w:t>️ Restraints</w:t>
      </w:r>
    </w:p>
    <w:p w14:paraId="58147E2A" w14:textId="77777777" w:rsidR="0084709B" w:rsidRPr="0084709B" w:rsidRDefault="0084709B" w:rsidP="0084709B">
      <w:r w:rsidRPr="0084709B">
        <w:rPr>
          <w:b/>
          <w:bCs/>
        </w:rPr>
        <w:t>1. Regulatory Bottlenecks in Emerging Economies</w:t>
      </w:r>
      <w:r w:rsidRPr="0084709B">
        <w:br/>
        <w:t xml:space="preserve">Despite demand, </w:t>
      </w:r>
      <w:r w:rsidRPr="0084709B">
        <w:rPr>
          <w:b/>
          <w:bCs/>
        </w:rPr>
        <w:t>inconsistent regulatory frameworks</w:t>
      </w:r>
      <w:r w:rsidRPr="0084709B">
        <w:t xml:space="preserve"> and long device approval cycles in parts of Latin America and Africa delay market entry and create barriers for newer products.</w:t>
      </w:r>
    </w:p>
    <w:p w14:paraId="2538F896" w14:textId="77777777" w:rsidR="0084709B" w:rsidRPr="0084709B" w:rsidRDefault="0084709B" w:rsidP="0084709B">
      <w:r w:rsidRPr="0084709B">
        <w:rPr>
          <w:b/>
          <w:bCs/>
        </w:rPr>
        <w:t>2. Skilled Operator Dependency</w:t>
      </w:r>
      <w:r w:rsidRPr="0084709B">
        <w:br/>
        <w:t xml:space="preserve">Vascular guidewire handling still requires </w:t>
      </w:r>
      <w:r w:rsidRPr="0084709B">
        <w:rPr>
          <w:b/>
          <w:bCs/>
        </w:rPr>
        <w:t>significant procedural expertise</w:t>
      </w:r>
      <w:r w:rsidRPr="0084709B">
        <w:t xml:space="preserve">, especially in complex interventions. </w:t>
      </w:r>
      <w:r w:rsidRPr="0084709B">
        <w:rPr>
          <w:i/>
          <w:iCs/>
        </w:rPr>
        <w:t>A shortage of trained interventionalists in developing regions</w:t>
      </w:r>
      <w:r w:rsidRPr="0084709B">
        <w:t xml:space="preserve"> can limit the safe and widespread adoption of high-performance guidewires.</w:t>
      </w:r>
    </w:p>
    <w:p w14:paraId="15A5587A" w14:textId="77777777" w:rsidR="0084709B" w:rsidRPr="0084709B" w:rsidRDefault="0084709B" w:rsidP="0084709B">
      <w:r w:rsidRPr="0084709B">
        <w:pict w14:anchorId="5DE8CD34">
          <v:rect id="_x0000_i1303" style="width:0;height:1.5pt" o:hralign="center" o:hrstd="t" o:hr="t" fillcolor="#a0a0a0" stroked="f"/>
        </w:pict>
      </w:r>
    </w:p>
    <w:p w14:paraId="03400CD3" w14:textId="77777777" w:rsidR="0084709B" w:rsidRPr="0084709B" w:rsidRDefault="0084709B" w:rsidP="0084709B">
      <w:r w:rsidRPr="0084709B">
        <w:rPr>
          <w:i/>
          <w:iCs/>
        </w:rPr>
        <w:t>Expert Note</w:t>
      </w:r>
      <w:r w:rsidRPr="0084709B">
        <w:t xml:space="preserve">: </w:t>
      </w:r>
      <w:r w:rsidRPr="0084709B">
        <w:rPr>
          <w:i/>
          <w:iCs/>
        </w:rPr>
        <w:t>“Companies that simplify guidewire usage through design intelligence or AI feedback will leap ahead. Complexity is a barrier in low-resource settings — ease-of-use is becoming the new gold standard,”</w:t>
      </w:r>
      <w:r w:rsidRPr="0084709B">
        <w:t xml:space="preserve"> notes a regulatory advisor from a U.S.-based </w:t>
      </w:r>
      <w:proofErr w:type="spellStart"/>
      <w:r w:rsidRPr="0084709B">
        <w:t>medtech</w:t>
      </w:r>
      <w:proofErr w:type="spellEnd"/>
      <w:r w:rsidRPr="0084709B">
        <w:t xml:space="preserve"> accelerator.</w:t>
      </w:r>
    </w:p>
    <w:p w14:paraId="4DC103BD" w14:textId="2791C2B2" w:rsidR="0084709B" w:rsidRDefault="0084709B">
      <w:r>
        <w:br w:type="page"/>
      </w:r>
    </w:p>
    <w:p w14:paraId="1DE6E861" w14:textId="77777777" w:rsidR="0084709B" w:rsidRPr="0084709B" w:rsidRDefault="0084709B" w:rsidP="0084709B"/>
    <w:p w14:paraId="00B9447A" w14:textId="77777777" w:rsidR="0084709B" w:rsidRPr="0084709B" w:rsidRDefault="0084709B" w:rsidP="0084709B">
      <w:pPr>
        <w:rPr>
          <w:b/>
          <w:bCs/>
        </w:rPr>
      </w:pPr>
      <w:r w:rsidRPr="0084709B">
        <w:rPr>
          <w:b/>
          <w:bCs/>
        </w:rPr>
        <w:t xml:space="preserve">Vascular Guidewires Market </w:t>
      </w:r>
      <w:proofErr w:type="gramStart"/>
      <w:r w:rsidRPr="0084709B">
        <w:rPr>
          <w:b/>
          <w:bCs/>
        </w:rPr>
        <w:t>By</w:t>
      </w:r>
      <w:proofErr w:type="gramEnd"/>
      <w:r w:rsidRPr="0084709B">
        <w:rPr>
          <w:b/>
          <w:bCs/>
        </w:rPr>
        <w:t xml:space="preserve"> Product Type (Coronary, Peripheral, Neurovascular); By Material (Stainless Steel, Nitinol, Hybrid Alloys); By Application (Cardiology, Neurology, Vascular Surgery, Radiology); By End User (Hospitals, Ambulatory Surgical </w:t>
      </w:r>
      <w:proofErr w:type="spellStart"/>
      <w:r w:rsidRPr="0084709B">
        <w:rPr>
          <w:b/>
          <w:bCs/>
        </w:rPr>
        <w:t>Centers</w:t>
      </w:r>
      <w:proofErr w:type="spellEnd"/>
      <w:r w:rsidRPr="0084709B">
        <w:rPr>
          <w:b/>
          <w:bCs/>
        </w:rPr>
        <w:t>, Specialty Clinics, Academic &amp; Research Institutions); By Geography, Segment Revenue Estimation, Forecast, 2024–2030</w:t>
      </w:r>
    </w:p>
    <w:p w14:paraId="5E84B57D" w14:textId="77777777" w:rsidR="0084709B" w:rsidRPr="0084709B" w:rsidRDefault="0084709B" w:rsidP="0084709B">
      <w:r w:rsidRPr="0084709B">
        <w:pict w14:anchorId="2B55372C">
          <v:rect id="_x0000_i1306" style="width:0;height:1.5pt" o:hralign="center" o:hrstd="t" o:hr="t" fillcolor="#a0a0a0" stroked="f"/>
        </w:pict>
      </w:r>
    </w:p>
    <w:p w14:paraId="24336CF5" w14:textId="77777777" w:rsidR="0084709B" w:rsidRPr="0084709B" w:rsidRDefault="0084709B" w:rsidP="0084709B">
      <w:pPr>
        <w:rPr>
          <w:b/>
          <w:bCs/>
        </w:rPr>
      </w:pPr>
      <w:r w:rsidRPr="0084709B">
        <w:rPr>
          <w:b/>
          <w:bCs/>
        </w:rPr>
        <w:t>vascular guidewires market</w:t>
      </w:r>
    </w:p>
    <w:p w14:paraId="63E7AB33" w14:textId="77777777" w:rsidR="0084709B" w:rsidRPr="0084709B" w:rsidRDefault="0084709B" w:rsidP="0084709B">
      <w:r w:rsidRPr="0084709B">
        <w:pict w14:anchorId="7F325811">
          <v:rect id="_x0000_i1307" style="width:0;height:1.5pt" o:hralign="center" o:hrstd="t" o:hr="t" fillcolor="#a0a0a0" stroked="f"/>
        </w:pict>
      </w:r>
    </w:p>
    <w:p w14:paraId="499FA635" w14:textId="77777777" w:rsidR="0084709B" w:rsidRPr="0084709B" w:rsidRDefault="0084709B" w:rsidP="0084709B">
      <w:pPr>
        <w:rPr>
          <w:b/>
          <w:bCs/>
        </w:rPr>
      </w:pPr>
      <w:r w:rsidRPr="0084709B">
        <w:rPr>
          <w:b/>
          <w:bCs/>
        </w:rPr>
        <w:t>Vascular Guidewires Market Size ($3.1 Billion) 2030</w:t>
      </w:r>
    </w:p>
    <w:p w14:paraId="0CB82190" w14:textId="77777777" w:rsidR="0084709B" w:rsidRPr="0084709B" w:rsidRDefault="0084709B" w:rsidP="0084709B">
      <w:r w:rsidRPr="0084709B">
        <w:pict w14:anchorId="49697026">
          <v:rect id="_x0000_i1308" style="width:0;height:1.5pt" o:hralign="center" o:hrstd="t" o:hr="t" fillcolor="#a0a0a0" stroked="f"/>
        </w:pict>
      </w:r>
    </w:p>
    <w:p w14:paraId="0EEC50C8" w14:textId="77777777" w:rsidR="0084709B" w:rsidRPr="0084709B" w:rsidRDefault="0084709B" w:rsidP="0084709B">
      <w:pPr>
        <w:rPr>
          <w:b/>
          <w:bCs/>
        </w:rPr>
      </w:pPr>
      <w:r w:rsidRPr="0084709B">
        <w:rPr>
          <w:rFonts w:ascii="Segoe UI Emoji" w:hAnsi="Segoe UI Emoji" w:cs="Segoe UI Emoji"/>
          <w:b/>
          <w:bCs/>
        </w:rPr>
        <w:t>📊</w:t>
      </w:r>
      <w:r w:rsidRPr="0084709B">
        <w:rPr>
          <w:b/>
          <w:bCs/>
        </w:rPr>
        <w:t xml:space="preserve">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8"/>
        <w:gridCol w:w="6648"/>
      </w:tblGrid>
      <w:tr w:rsidR="0084709B" w:rsidRPr="0084709B" w14:paraId="70B883FC" w14:textId="77777777" w:rsidTr="0084709B">
        <w:trPr>
          <w:tblHeader/>
          <w:tblCellSpacing w:w="15" w:type="dxa"/>
        </w:trPr>
        <w:tc>
          <w:tcPr>
            <w:tcW w:w="0" w:type="auto"/>
            <w:vAlign w:val="center"/>
            <w:hideMark/>
          </w:tcPr>
          <w:p w14:paraId="1AE3B65D" w14:textId="77777777" w:rsidR="0084709B" w:rsidRPr="0084709B" w:rsidRDefault="0084709B" w:rsidP="0084709B">
            <w:pPr>
              <w:rPr>
                <w:b/>
                <w:bCs/>
              </w:rPr>
            </w:pPr>
            <w:r w:rsidRPr="0084709B">
              <w:rPr>
                <w:b/>
                <w:bCs/>
              </w:rPr>
              <w:t>Report Attribute</w:t>
            </w:r>
          </w:p>
        </w:tc>
        <w:tc>
          <w:tcPr>
            <w:tcW w:w="0" w:type="auto"/>
            <w:vAlign w:val="center"/>
            <w:hideMark/>
          </w:tcPr>
          <w:p w14:paraId="2CD7DFFC" w14:textId="77777777" w:rsidR="0084709B" w:rsidRPr="0084709B" w:rsidRDefault="0084709B" w:rsidP="0084709B">
            <w:pPr>
              <w:rPr>
                <w:b/>
                <w:bCs/>
              </w:rPr>
            </w:pPr>
            <w:r w:rsidRPr="0084709B">
              <w:rPr>
                <w:b/>
                <w:bCs/>
              </w:rPr>
              <w:t>Details</w:t>
            </w:r>
          </w:p>
        </w:tc>
      </w:tr>
      <w:tr w:rsidR="0084709B" w:rsidRPr="0084709B" w14:paraId="3AB6D8A2" w14:textId="77777777" w:rsidTr="0084709B">
        <w:trPr>
          <w:tblCellSpacing w:w="15" w:type="dxa"/>
        </w:trPr>
        <w:tc>
          <w:tcPr>
            <w:tcW w:w="0" w:type="auto"/>
            <w:vAlign w:val="center"/>
            <w:hideMark/>
          </w:tcPr>
          <w:p w14:paraId="71AC58A6" w14:textId="77777777" w:rsidR="0084709B" w:rsidRPr="0084709B" w:rsidRDefault="0084709B" w:rsidP="0084709B">
            <w:r w:rsidRPr="0084709B">
              <w:rPr>
                <w:b/>
                <w:bCs/>
              </w:rPr>
              <w:t>Forecast Period</w:t>
            </w:r>
          </w:p>
        </w:tc>
        <w:tc>
          <w:tcPr>
            <w:tcW w:w="0" w:type="auto"/>
            <w:vAlign w:val="center"/>
            <w:hideMark/>
          </w:tcPr>
          <w:p w14:paraId="7BD1CD1D" w14:textId="77777777" w:rsidR="0084709B" w:rsidRPr="0084709B" w:rsidRDefault="0084709B" w:rsidP="0084709B">
            <w:r w:rsidRPr="0084709B">
              <w:t>2024 – 2030</w:t>
            </w:r>
          </w:p>
        </w:tc>
      </w:tr>
      <w:tr w:rsidR="0084709B" w:rsidRPr="0084709B" w14:paraId="281538D7" w14:textId="77777777" w:rsidTr="0084709B">
        <w:trPr>
          <w:tblCellSpacing w:w="15" w:type="dxa"/>
        </w:trPr>
        <w:tc>
          <w:tcPr>
            <w:tcW w:w="0" w:type="auto"/>
            <w:vAlign w:val="center"/>
            <w:hideMark/>
          </w:tcPr>
          <w:p w14:paraId="13A18583" w14:textId="77777777" w:rsidR="0084709B" w:rsidRPr="0084709B" w:rsidRDefault="0084709B" w:rsidP="0084709B">
            <w:r w:rsidRPr="0084709B">
              <w:rPr>
                <w:b/>
                <w:bCs/>
              </w:rPr>
              <w:t>Market Size Value in 2024</w:t>
            </w:r>
          </w:p>
        </w:tc>
        <w:tc>
          <w:tcPr>
            <w:tcW w:w="0" w:type="auto"/>
            <w:vAlign w:val="center"/>
            <w:hideMark/>
          </w:tcPr>
          <w:p w14:paraId="368BB115" w14:textId="77777777" w:rsidR="0084709B" w:rsidRPr="0084709B" w:rsidRDefault="0084709B" w:rsidP="0084709B">
            <w:r w:rsidRPr="0084709B">
              <w:rPr>
                <w:b/>
                <w:bCs/>
              </w:rPr>
              <w:t>USD 2.1 Billion</w:t>
            </w:r>
          </w:p>
        </w:tc>
      </w:tr>
      <w:tr w:rsidR="0084709B" w:rsidRPr="0084709B" w14:paraId="092364D3" w14:textId="77777777" w:rsidTr="0084709B">
        <w:trPr>
          <w:tblCellSpacing w:w="15" w:type="dxa"/>
        </w:trPr>
        <w:tc>
          <w:tcPr>
            <w:tcW w:w="0" w:type="auto"/>
            <w:vAlign w:val="center"/>
            <w:hideMark/>
          </w:tcPr>
          <w:p w14:paraId="51324B26" w14:textId="77777777" w:rsidR="0084709B" w:rsidRPr="0084709B" w:rsidRDefault="0084709B" w:rsidP="0084709B">
            <w:r w:rsidRPr="0084709B">
              <w:rPr>
                <w:b/>
                <w:bCs/>
              </w:rPr>
              <w:t>Revenue Forecast in 2030</w:t>
            </w:r>
          </w:p>
        </w:tc>
        <w:tc>
          <w:tcPr>
            <w:tcW w:w="0" w:type="auto"/>
            <w:vAlign w:val="center"/>
            <w:hideMark/>
          </w:tcPr>
          <w:p w14:paraId="1179CFBE" w14:textId="77777777" w:rsidR="0084709B" w:rsidRPr="0084709B" w:rsidRDefault="0084709B" w:rsidP="0084709B">
            <w:r w:rsidRPr="0084709B">
              <w:rPr>
                <w:b/>
                <w:bCs/>
              </w:rPr>
              <w:t>USD 3.1 Billion</w:t>
            </w:r>
          </w:p>
        </w:tc>
      </w:tr>
      <w:tr w:rsidR="0084709B" w:rsidRPr="0084709B" w14:paraId="4724577F" w14:textId="77777777" w:rsidTr="0084709B">
        <w:trPr>
          <w:tblCellSpacing w:w="15" w:type="dxa"/>
        </w:trPr>
        <w:tc>
          <w:tcPr>
            <w:tcW w:w="0" w:type="auto"/>
            <w:vAlign w:val="center"/>
            <w:hideMark/>
          </w:tcPr>
          <w:p w14:paraId="2DDF99FE" w14:textId="77777777" w:rsidR="0084709B" w:rsidRPr="0084709B" w:rsidRDefault="0084709B" w:rsidP="0084709B">
            <w:r w:rsidRPr="0084709B">
              <w:rPr>
                <w:b/>
                <w:bCs/>
              </w:rPr>
              <w:t>Overall Growth Rate</w:t>
            </w:r>
          </w:p>
        </w:tc>
        <w:tc>
          <w:tcPr>
            <w:tcW w:w="0" w:type="auto"/>
            <w:vAlign w:val="center"/>
            <w:hideMark/>
          </w:tcPr>
          <w:p w14:paraId="7623669C" w14:textId="77777777" w:rsidR="0084709B" w:rsidRPr="0084709B" w:rsidRDefault="0084709B" w:rsidP="0084709B">
            <w:r w:rsidRPr="0084709B">
              <w:rPr>
                <w:b/>
                <w:bCs/>
              </w:rPr>
              <w:t>CAGR of 6.8% (2024 – 2030)</w:t>
            </w:r>
          </w:p>
        </w:tc>
      </w:tr>
      <w:tr w:rsidR="0084709B" w:rsidRPr="0084709B" w14:paraId="7C671099" w14:textId="77777777" w:rsidTr="0084709B">
        <w:trPr>
          <w:tblCellSpacing w:w="15" w:type="dxa"/>
        </w:trPr>
        <w:tc>
          <w:tcPr>
            <w:tcW w:w="0" w:type="auto"/>
            <w:vAlign w:val="center"/>
            <w:hideMark/>
          </w:tcPr>
          <w:p w14:paraId="583D8178" w14:textId="77777777" w:rsidR="0084709B" w:rsidRPr="0084709B" w:rsidRDefault="0084709B" w:rsidP="0084709B">
            <w:r w:rsidRPr="0084709B">
              <w:rPr>
                <w:b/>
                <w:bCs/>
              </w:rPr>
              <w:t>Base Year for Estimation</w:t>
            </w:r>
          </w:p>
        </w:tc>
        <w:tc>
          <w:tcPr>
            <w:tcW w:w="0" w:type="auto"/>
            <w:vAlign w:val="center"/>
            <w:hideMark/>
          </w:tcPr>
          <w:p w14:paraId="4A9CCCBB" w14:textId="77777777" w:rsidR="0084709B" w:rsidRPr="0084709B" w:rsidRDefault="0084709B" w:rsidP="0084709B">
            <w:r w:rsidRPr="0084709B">
              <w:t>2023</w:t>
            </w:r>
          </w:p>
        </w:tc>
      </w:tr>
      <w:tr w:rsidR="0084709B" w:rsidRPr="0084709B" w14:paraId="19F3EED7" w14:textId="77777777" w:rsidTr="0084709B">
        <w:trPr>
          <w:tblCellSpacing w:w="15" w:type="dxa"/>
        </w:trPr>
        <w:tc>
          <w:tcPr>
            <w:tcW w:w="0" w:type="auto"/>
            <w:vAlign w:val="center"/>
            <w:hideMark/>
          </w:tcPr>
          <w:p w14:paraId="18F4C8A7" w14:textId="77777777" w:rsidR="0084709B" w:rsidRPr="0084709B" w:rsidRDefault="0084709B" w:rsidP="0084709B">
            <w:r w:rsidRPr="0084709B">
              <w:rPr>
                <w:b/>
                <w:bCs/>
              </w:rPr>
              <w:t>Historical Data</w:t>
            </w:r>
          </w:p>
        </w:tc>
        <w:tc>
          <w:tcPr>
            <w:tcW w:w="0" w:type="auto"/>
            <w:vAlign w:val="center"/>
            <w:hideMark/>
          </w:tcPr>
          <w:p w14:paraId="01C266F1" w14:textId="77777777" w:rsidR="0084709B" w:rsidRPr="0084709B" w:rsidRDefault="0084709B" w:rsidP="0084709B">
            <w:r w:rsidRPr="0084709B">
              <w:t>2017 – 2021</w:t>
            </w:r>
          </w:p>
        </w:tc>
      </w:tr>
      <w:tr w:rsidR="0084709B" w:rsidRPr="0084709B" w14:paraId="404BA1D1" w14:textId="77777777" w:rsidTr="0084709B">
        <w:trPr>
          <w:tblCellSpacing w:w="15" w:type="dxa"/>
        </w:trPr>
        <w:tc>
          <w:tcPr>
            <w:tcW w:w="0" w:type="auto"/>
            <w:vAlign w:val="center"/>
            <w:hideMark/>
          </w:tcPr>
          <w:p w14:paraId="3E1E65EE" w14:textId="77777777" w:rsidR="0084709B" w:rsidRPr="0084709B" w:rsidRDefault="0084709B" w:rsidP="0084709B">
            <w:r w:rsidRPr="0084709B">
              <w:rPr>
                <w:b/>
                <w:bCs/>
              </w:rPr>
              <w:t>Unit</w:t>
            </w:r>
          </w:p>
        </w:tc>
        <w:tc>
          <w:tcPr>
            <w:tcW w:w="0" w:type="auto"/>
            <w:vAlign w:val="center"/>
            <w:hideMark/>
          </w:tcPr>
          <w:p w14:paraId="2F39324E" w14:textId="77777777" w:rsidR="0084709B" w:rsidRPr="0084709B" w:rsidRDefault="0084709B" w:rsidP="0084709B">
            <w:r w:rsidRPr="0084709B">
              <w:t>USD Million, CAGR (2024 – 2030)</w:t>
            </w:r>
          </w:p>
        </w:tc>
      </w:tr>
      <w:tr w:rsidR="0084709B" w:rsidRPr="0084709B" w14:paraId="317926CD" w14:textId="77777777" w:rsidTr="0084709B">
        <w:trPr>
          <w:tblCellSpacing w:w="15" w:type="dxa"/>
        </w:trPr>
        <w:tc>
          <w:tcPr>
            <w:tcW w:w="0" w:type="auto"/>
            <w:vAlign w:val="center"/>
            <w:hideMark/>
          </w:tcPr>
          <w:p w14:paraId="308BB3B5" w14:textId="77777777" w:rsidR="0084709B" w:rsidRPr="0084709B" w:rsidRDefault="0084709B" w:rsidP="0084709B">
            <w:r w:rsidRPr="0084709B">
              <w:rPr>
                <w:b/>
                <w:bCs/>
              </w:rPr>
              <w:t>Segmentation</w:t>
            </w:r>
          </w:p>
        </w:tc>
        <w:tc>
          <w:tcPr>
            <w:tcW w:w="0" w:type="auto"/>
            <w:vAlign w:val="center"/>
            <w:hideMark/>
          </w:tcPr>
          <w:p w14:paraId="7A79E5FD" w14:textId="77777777" w:rsidR="0084709B" w:rsidRPr="0084709B" w:rsidRDefault="0084709B" w:rsidP="0084709B">
            <w:r w:rsidRPr="0084709B">
              <w:t>By Product Type, By Material, By Application, By End User, By Geography</w:t>
            </w:r>
          </w:p>
        </w:tc>
      </w:tr>
      <w:tr w:rsidR="0084709B" w:rsidRPr="0084709B" w14:paraId="1067B4B1" w14:textId="77777777" w:rsidTr="0084709B">
        <w:trPr>
          <w:tblCellSpacing w:w="15" w:type="dxa"/>
        </w:trPr>
        <w:tc>
          <w:tcPr>
            <w:tcW w:w="0" w:type="auto"/>
            <w:vAlign w:val="center"/>
            <w:hideMark/>
          </w:tcPr>
          <w:p w14:paraId="0FD2651C" w14:textId="77777777" w:rsidR="0084709B" w:rsidRPr="0084709B" w:rsidRDefault="0084709B" w:rsidP="0084709B">
            <w:r w:rsidRPr="0084709B">
              <w:rPr>
                <w:b/>
                <w:bCs/>
              </w:rPr>
              <w:t>By Product Type</w:t>
            </w:r>
          </w:p>
        </w:tc>
        <w:tc>
          <w:tcPr>
            <w:tcW w:w="0" w:type="auto"/>
            <w:vAlign w:val="center"/>
            <w:hideMark/>
          </w:tcPr>
          <w:p w14:paraId="157DA676" w14:textId="77777777" w:rsidR="0084709B" w:rsidRPr="0084709B" w:rsidRDefault="0084709B" w:rsidP="0084709B">
            <w:r w:rsidRPr="0084709B">
              <w:t>Coronary, Peripheral, Neurovascular</w:t>
            </w:r>
          </w:p>
        </w:tc>
      </w:tr>
      <w:tr w:rsidR="0084709B" w:rsidRPr="0084709B" w14:paraId="61CA9927" w14:textId="77777777" w:rsidTr="0084709B">
        <w:trPr>
          <w:tblCellSpacing w:w="15" w:type="dxa"/>
        </w:trPr>
        <w:tc>
          <w:tcPr>
            <w:tcW w:w="0" w:type="auto"/>
            <w:vAlign w:val="center"/>
            <w:hideMark/>
          </w:tcPr>
          <w:p w14:paraId="758BAA23" w14:textId="77777777" w:rsidR="0084709B" w:rsidRPr="0084709B" w:rsidRDefault="0084709B" w:rsidP="0084709B">
            <w:r w:rsidRPr="0084709B">
              <w:rPr>
                <w:b/>
                <w:bCs/>
              </w:rPr>
              <w:t>By Material</w:t>
            </w:r>
          </w:p>
        </w:tc>
        <w:tc>
          <w:tcPr>
            <w:tcW w:w="0" w:type="auto"/>
            <w:vAlign w:val="center"/>
            <w:hideMark/>
          </w:tcPr>
          <w:p w14:paraId="0A0AF7A1" w14:textId="77777777" w:rsidR="0084709B" w:rsidRPr="0084709B" w:rsidRDefault="0084709B" w:rsidP="0084709B">
            <w:r w:rsidRPr="0084709B">
              <w:t>Stainless Steel, Nitinol, Hybrid Alloys</w:t>
            </w:r>
          </w:p>
        </w:tc>
      </w:tr>
      <w:tr w:rsidR="0084709B" w:rsidRPr="0084709B" w14:paraId="28F29A01" w14:textId="77777777" w:rsidTr="0084709B">
        <w:trPr>
          <w:tblCellSpacing w:w="15" w:type="dxa"/>
        </w:trPr>
        <w:tc>
          <w:tcPr>
            <w:tcW w:w="0" w:type="auto"/>
            <w:vAlign w:val="center"/>
            <w:hideMark/>
          </w:tcPr>
          <w:p w14:paraId="346259D1" w14:textId="77777777" w:rsidR="0084709B" w:rsidRPr="0084709B" w:rsidRDefault="0084709B" w:rsidP="0084709B">
            <w:r w:rsidRPr="0084709B">
              <w:rPr>
                <w:b/>
                <w:bCs/>
              </w:rPr>
              <w:t>By Application</w:t>
            </w:r>
          </w:p>
        </w:tc>
        <w:tc>
          <w:tcPr>
            <w:tcW w:w="0" w:type="auto"/>
            <w:vAlign w:val="center"/>
            <w:hideMark/>
          </w:tcPr>
          <w:p w14:paraId="3C1C68F0" w14:textId="77777777" w:rsidR="0084709B" w:rsidRPr="0084709B" w:rsidRDefault="0084709B" w:rsidP="0084709B">
            <w:r w:rsidRPr="0084709B">
              <w:t>Cardiology, Neurology, Vascular Surgery, Radiology</w:t>
            </w:r>
          </w:p>
        </w:tc>
      </w:tr>
      <w:tr w:rsidR="0084709B" w:rsidRPr="0084709B" w14:paraId="4A1CC386" w14:textId="77777777" w:rsidTr="0084709B">
        <w:trPr>
          <w:tblCellSpacing w:w="15" w:type="dxa"/>
        </w:trPr>
        <w:tc>
          <w:tcPr>
            <w:tcW w:w="0" w:type="auto"/>
            <w:vAlign w:val="center"/>
            <w:hideMark/>
          </w:tcPr>
          <w:p w14:paraId="7E0AD188" w14:textId="77777777" w:rsidR="0084709B" w:rsidRPr="0084709B" w:rsidRDefault="0084709B" w:rsidP="0084709B">
            <w:r w:rsidRPr="0084709B">
              <w:rPr>
                <w:b/>
                <w:bCs/>
              </w:rPr>
              <w:t>By End User</w:t>
            </w:r>
          </w:p>
        </w:tc>
        <w:tc>
          <w:tcPr>
            <w:tcW w:w="0" w:type="auto"/>
            <w:vAlign w:val="center"/>
            <w:hideMark/>
          </w:tcPr>
          <w:p w14:paraId="00153EF4" w14:textId="77777777" w:rsidR="0084709B" w:rsidRPr="0084709B" w:rsidRDefault="0084709B" w:rsidP="0084709B">
            <w:r w:rsidRPr="0084709B">
              <w:t xml:space="preserve">Hospitals, Ambulatory Surgical </w:t>
            </w:r>
            <w:proofErr w:type="spellStart"/>
            <w:r w:rsidRPr="0084709B">
              <w:t>Centers</w:t>
            </w:r>
            <w:proofErr w:type="spellEnd"/>
            <w:r w:rsidRPr="0084709B">
              <w:t>, Specialty Clinics, Academic &amp; Research Institutions</w:t>
            </w:r>
          </w:p>
        </w:tc>
      </w:tr>
      <w:tr w:rsidR="0084709B" w:rsidRPr="0084709B" w14:paraId="252E34CF" w14:textId="77777777" w:rsidTr="0084709B">
        <w:trPr>
          <w:tblCellSpacing w:w="15" w:type="dxa"/>
        </w:trPr>
        <w:tc>
          <w:tcPr>
            <w:tcW w:w="0" w:type="auto"/>
            <w:vAlign w:val="center"/>
            <w:hideMark/>
          </w:tcPr>
          <w:p w14:paraId="4C85BDF4" w14:textId="77777777" w:rsidR="0084709B" w:rsidRPr="0084709B" w:rsidRDefault="0084709B" w:rsidP="0084709B">
            <w:r w:rsidRPr="0084709B">
              <w:rPr>
                <w:b/>
                <w:bCs/>
              </w:rPr>
              <w:lastRenderedPageBreak/>
              <w:t>By Region</w:t>
            </w:r>
          </w:p>
        </w:tc>
        <w:tc>
          <w:tcPr>
            <w:tcW w:w="0" w:type="auto"/>
            <w:vAlign w:val="center"/>
            <w:hideMark/>
          </w:tcPr>
          <w:p w14:paraId="41D50BB0" w14:textId="77777777" w:rsidR="0084709B" w:rsidRPr="0084709B" w:rsidRDefault="0084709B" w:rsidP="0084709B">
            <w:r w:rsidRPr="0084709B">
              <w:t>North America, Europe, Asia-Pacific, Latin America, Middle East &amp; Africa</w:t>
            </w:r>
          </w:p>
        </w:tc>
      </w:tr>
      <w:tr w:rsidR="0084709B" w:rsidRPr="0084709B" w14:paraId="1DA834BE" w14:textId="77777777" w:rsidTr="0084709B">
        <w:trPr>
          <w:tblCellSpacing w:w="15" w:type="dxa"/>
        </w:trPr>
        <w:tc>
          <w:tcPr>
            <w:tcW w:w="0" w:type="auto"/>
            <w:vAlign w:val="center"/>
            <w:hideMark/>
          </w:tcPr>
          <w:p w14:paraId="78ACA2D1" w14:textId="77777777" w:rsidR="0084709B" w:rsidRPr="0084709B" w:rsidRDefault="0084709B" w:rsidP="0084709B">
            <w:r w:rsidRPr="0084709B">
              <w:rPr>
                <w:b/>
                <w:bCs/>
              </w:rPr>
              <w:t>Country Scope</w:t>
            </w:r>
          </w:p>
        </w:tc>
        <w:tc>
          <w:tcPr>
            <w:tcW w:w="0" w:type="auto"/>
            <w:vAlign w:val="center"/>
            <w:hideMark/>
          </w:tcPr>
          <w:p w14:paraId="11EF1FEB" w14:textId="77777777" w:rsidR="0084709B" w:rsidRPr="0084709B" w:rsidRDefault="0084709B" w:rsidP="0084709B">
            <w:r w:rsidRPr="0084709B">
              <w:t>U.S., UK, Germany, China, India, Japan, Brazil, South Korea, UAE, South Africa</w:t>
            </w:r>
          </w:p>
        </w:tc>
      </w:tr>
      <w:tr w:rsidR="0084709B" w:rsidRPr="0084709B" w14:paraId="738F7B7D" w14:textId="77777777" w:rsidTr="0084709B">
        <w:trPr>
          <w:tblCellSpacing w:w="15" w:type="dxa"/>
        </w:trPr>
        <w:tc>
          <w:tcPr>
            <w:tcW w:w="0" w:type="auto"/>
            <w:vAlign w:val="center"/>
            <w:hideMark/>
          </w:tcPr>
          <w:p w14:paraId="58FC239B" w14:textId="77777777" w:rsidR="0084709B" w:rsidRPr="0084709B" w:rsidRDefault="0084709B" w:rsidP="0084709B">
            <w:r w:rsidRPr="0084709B">
              <w:rPr>
                <w:b/>
                <w:bCs/>
              </w:rPr>
              <w:t>Market Drivers</w:t>
            </w:r>
          </w:p>
        </w:tc>
        <w:tc>
          <w:tcPr>
            <w:tcW w:w="0" w:type="auto"/>
            <w:vAlign w:val="center"/>
            <w:hideMark/>
          </w:tcPr>
          <w:p w14:paraId="5BEECF31" w14:textId="77777777" w:rsidR="0084709B" w:rsidRPr="0084709B" w:rsidRDefault="0084709B" w:rsidP="0084709B">
            <w:r w:rsidRPr="0084709B">
              <w:t>- Rise in cardiovascular and neurovascular procedures</w:t>
            </w:r>
            <w:r w:rsidRPr="0084709B">
              <w:br/>
              <w:t>- Technological advancements in guidewire coating and design</w:t>
            </w:r>
            <w:r w:rsidRPr="0084709B">
              <w:br/>
              <w:t>- Expansion of tertiary care infrastructure in emerging markets</w:t>
            </w:r>
          </w:p>
        </w:tc>
      </w:tr>
      <w:tr w:rsidR="0084709B" w:rsidRPr="0084709B" w14:paraId="2FB4C085" w14:textId="77777777" w:rsidTr="0084709B">
        <w:trPr>
          <w:tblCellSpacing w:w="15" w:type="dxa"/>
        </w:trPr>
        <w:tc>
          <w:tcPr>
            <w:tcW w:w="0" w:type="auto"/>
            <w:vAlign w:val="center"/>
            <w:hideMark/>
          </w:tcPr>
          <w:p w14:paraId="628171CE" w14:textId="77777777" w:rsidR="0084709B" w:rsidRPr="0084709B" w:rsidRDefault="0084709B" w:rsidP="0084709B">
            <w:r w:rsidRPr="0084709B">
              <w:rPr>
                <w:b/>
                <w:bCs/>
              </w:rPr>
              <w:t>Customization Option</w:t>
            </w:r>
          </w:p>
        </w:tc>
        <w:tc>
          <w:tcPr>
            <w:tcW w:w="0" w:type="auto"/>
            <w:vAlign w:val="center"/>
            <w:hideMark/>
          </w:tcPr>
          <w:p w14:paraId="1AF7CE5F" w14:textId="77777777" w:rsidR="0084709B" w:rsidRPr="0084709B" w:rsidRDefault="0084709B" w:rsidP="0084709B">
            <w:r w:rsidRPr="0084709B">
              <w:t>Available upon request</w:t>
            </w:r>
          </w:p>
        </w:tc>
      </w:tr>
    </w:tbl>
    <w:p w14:paraId="444A7606" w14:textId="77777777" w:rsidR="0084709B" w:rsidRPr="0084709B" w:rsidRDefault="0084709B" w:rsidP="0084709B">
      <w:r w:rsidRPr="0084709B">
        <w:pict w14:anchorId="6D0031E7">
          <v:rect id="_x0000_i1309" style="width:0;height:1.5pt" o:hralign="center" o:hrstd="t" o:hr="t" fillcolor="#a0a0a0" stroked="f"/>
        </w:pict>
      </w:r>
    </w:p>
    <w:p w14:paraId="779E977F" w14:textId="77777777" w:rsidR="0084709B" w:rsidRPr="0084709B" w:rsidRDefault="0084709B" w:rsidP="0084709B">
      <w:pPr>
        <w:rPr>
          <w:b/>
          <w:bCs/>
        </w:rPr>
      </w:pPr>
      <w:r w:rsidRPr="0084709B">
        <w:rPr>
          <w:rFonts w:ascii="Segoe UI Emoji" w:hAnsi="Segoe UI Emoji" w:cs="Segoe UI Emoji"/>
          <w:b/>
          <w:bCs/>
        </w:rPr>
        <w:t>❓</w:t>
      </w:r>
      <w:r w:rsidRPr="0084709B">
        <w:rPr>
          <w:b/>
          <w:bCs/>
        </w:rPr>
        <w:t xml:space="preserve"> Top 5 FAQs</w:t>
      </w:r>
    </w:p>
    <w:p w14:paraId="1A26E2BE" w14:textId="77777777" w:rsidR="0084709B" w:rsidRPr="0084709B" w:rsidRDefault="0084709B" w:rsidP="0084709B">
      <w:r w:rsidRPr="0084709B">
        <w:rPr>
          <w:b/>
          <w:bCs/>
        </w:rPr>
        <w:t>Q1. How big is the vascular guidewires market?</w:t>
      </w:r>
      <w:r w:rsidRPr="0084709B">
        <w:br/>
        <w:t xml:space="preserve">The global vascular guidewires market was valued at </w:t>
      </w:r>
      <w:r w:rsidRPr="0084709B">
        <w:rPr>
          <w:b/>
          <w:bCs/>
        </w:rPr>
        <w:t>USD 2.1 billion in 2024</w:t>
      </w:r>
      <w:r w:rsidRPr="0084709B">
        <w:t>.</w:t>
      </w:r>
    </w:p>
    <w:p w14:paraId="60D55363" w14:textId="77777777" w:rsidR="0084709B" w:rsidRPr="0084709B" w:rsidRDefault="0084709B" w:rsidP="0084709B">
      <w:r w:rsidRPr="0084709B">
        <w:rPr>
          <w:b/>
          <w:bCs/>
        </w:rPr>
        <w:t>Q2. What is the CAGR for the vascular guidewires market during the forecast period?</w:t>
      </w:r>
      <w:r w:rsidRPr="0084709B">
        <w:br/>
        <w:t xml:space="preserve">The vascular guidewires market is expected to grow at a </w:t>
      </w:r>
      <w:r w:rsidRPr="0084709B">
        <w:rPr>
          <w:b/>
          <w:bCs/>
        </w:rPr>
        <w:t>CAGR of 6.8% from 2024 to 2030</w:t>
      </w:r>
      <w:r w:rsidRPr="0084709B">
        <w:t>.</w:t>
      </w:r>
    </w:p>
    <w:p w14:paraId="72ECD7ED" w14:textId="77777777" w:rsidR="0084709B" w:rsidRPr="0084709B" w:rsidRDefault="0084709B" w:rsidP="0084709B">
      <w:r w:rsidRPr="0084709B">
        <w:rPr>
          <w:b/>
          <w:bCs/>
        </w:rPr>
        <w:t>Q3. Who are the major players in the vascular guidewires market?</w:t>
      </w:r>
      <w:r w:rsidRPr="0084709B">
        <w:br/>
        <w:t xml:space="preserve">Leading players include </w:t>
      </w:r>
      <w:r w:rsidRPr="0084709B">
        <w:rPr>
          <w:b/>
          <w:bCs/>
        </w:rPr>
        <w:t xml:space="preserve">Boston Scientific, Medtronic, Abbott Laboratories, Terumo Corporation, and Asahi </w:t>
      </w:r>
      <w:proofErr w:type="spellStart"/>
      <w:r w:rsidRPr="0084709B">
        <w:rPr>
          <w:b/>
          <w:bCs/>
        </w:rPr>
        <w:t>Intecc</w:t>
      </w:r>
      <w:proofErr w:type="spellEnd"/>
      <w:r w:rsidRPr="0084709B">
        <w:t>.</w:t>
      </w:r>
    </w:p>
    <w:p w14:paraId="03248C92" w14:textId="77777777" w:rsidR="0084709B" w:rsidRPr="0084709B" w:rsidRDefault="0084709B" w:rsidP="0084709B">
      <w:r w:rsidRPr="0084709B">
        <w:rPr>
          <w:b/>
          <w:bCs/>
        </w:rPr>
        <w:t>Q4. Which region dominates the vascular guidewires market?</w:t>
      </w:r>
      <w:r w:rsidRPr="0084709B">
        <w:br/>
      </w:r>
      <w:r w:rsidRPr="0084709B">
        <w:rPr>
          <w:b/>
          <w:bCs/>
        </w:rPr>
        <w:t>North America</w:t>
      </w:r>
      <w:r w:rsidRPr="0084709B">
        <w:t xml:space="preserve"> leads due to high procedural volumes, reimbursement support, and OEM presence.</w:t>
      </w:r>
    </w:p>
    <w:p w14:paraId="2C317F0D" w14:textId="77777777" w:rsidR="0084709B" w:rsidRPr="0084709B" w:rsidRDefault="0084709B" w:rsidP="0084709B">
      <w:r w:rsidRPr="0084709B">
        <w:rPr>
          <w:b/>
          <w:bCs/>
        </w:rPr>
        <w:t>Q5. What factors are driving the vascular guidewires market?</w:t>
      </w:r>
      <w:r w:rsidRPr="0084709B">
        <w:br/>
        <w:t xml:space="preserve">Growth is </w:t>
      </w:r>
      <w:proofErr w:type="spellStart"/>
      <w:r w:rsidRPr="0084709B">
        <w:t>fueled</w:t>
      </w:r>
      <w:proofErr w:type="spellEnd"/>
      <w:r w:rsidRPr="0084709B">
        <w:t xml:space="preserve"> by </w:t>
      </w:r>
      <w:r w:rsidRPr="0084709B">
        <w:rPr>
          <w:b/>
          <w:bCs/>
        </w:rPr>
        <w:t>rising disease burden</w:t>
      </w:r>
      <w:r w:rsidRPr="0084709B">
        <w:t xml:space="preserve">, </w:t>
      </w:r>
      <w:r w:rsidRPr="0084709B">
        <w:rPr>
          <w:b/>
          <w:bCs/>
        </w:rPr>
        <w:t>R&amp;D innovation in material science</w:t>
      </w:r>
      <w:r w:rsidRPr="0084709B">
        <w:t xml:space="preserve">, and </w:t>
      </w:r>
      <w:r w:rsidRPr="0084709B">
        <w:rPr>
          <w:b/>
          <w:bCs/>
        </w:rPr>
        <w:t>expanding interventional infrastructure</w:t>
      </w:r>
      <w:r w:rsidRPr="0084709B">
        <w:t>.</w:t>
      </w:r>
    </w:p>
    <w:p w14:paraId="01E3F08B" w14:textId="77777777" w:rsidR="0084709B" w:rsidRPr="0084709B" w:rsidRDefault="0084709B" w:rsidP="0084709B">
      <w:r w:rsidRPr="0084709B">
        <w:pict w14:anchorId="3B874B6D">
          <v:rect id="_x0000_i1310" style="width:0;height:1.5pt" o:hralign="center" o:hrstd="t" o:hr="t" fillcolor="#a0a0a0" stroked="f"/>
        </w:pict>
      </w:r>
    </w:p>
    <w:p w14:paraId="208FAE4F" w14:textId="77777777" w:rsidR="0084709B" w:rsidRPr="0084709B" w:rsidRDefault="0084709B" w:rsidP="0084709B">
      <w:pPr>
        <w:rPr>
          <w:b/>
          <w:bCs/>
        </w:rPr>
      </w:pPr>
      <w:r w:rsidRPr="0084709B">
        <w:rPr>
          <w:rFonts w:ascii="Segoe UI Emoji" w:hAnsi="Segoe UI Emoji" w:cs="Segoe UI Emoji"/>
          <w:b/>
          <w:bCs/>
        </w:rPr>
        <w:t>🔗</w:t>
      </w:r>
      <w:r w:rsidRPr="0084709B">
        <w:rPr>
          <w:b/>
          <w:bCs/>
        </w:rPr>
        <w:t xml:space="preserve"> Breadcrumb Schema (JSON-LD)</w:t>
      </w:r>
    </w:p>
    <w:p w14:paraId="431ECDD0" w14:textId="77777777" w:rsidR="0084709B" w:rsidRPr="0084709B" w:rsidRDefault="0084709B" w:rsidP="0084709B">
      <w:proofErr w:type="spellStart"/>
      <w:r w:rsidRPr="0084709B">
        <w:t>json</w:t>
      </w:r>
      <w:proofErr w:type="spellEnd"/>
    </w:p>
    <w:p w14:paraId="0FCA8F7D" w14:textId="77777777" w:rsidR="0084709B" w:rsidRPr="0084709B" w:rsidRDefault="0084709B" w:rsidP="0084709B">
      <w:r w:rsidRPr="0084709B">
        <w:t>Copy code</w:t>
      </w:r>
    </w:p>
    <w:p w14:paraId="68EF699A" w14:textId="77777777" w:rsidR="0084709B" w:rsidRPr="0084709B" w:rsidRDefault="0084709B" w:rsidP="0084709B">
      <w:r w:rsidRPr="0084709B">
        <w:t>{</w:t>
      </w:r>
    </w:p>
    <w:p w14:paraId="43B325D1" w14:textId="77777777" w:rsidR="0084709B" w:rsidRPr="0084709B" w:rsidRDefault="0084709B" w:rsidP="0084709B">
      <w:r w:rsidRPr="0084709B">
        <w:t xml:space="preserve">  "@context": "https://schema.org",</w:t>
      </w:r>
    </w:p>
    <w:p w14:paraId="4ABE99D8" w14:textId="77777777" w:rsidR="0084709B" w:rsidRPr="0084709B" w:rsidRDefault="0084709B" w:rsidP="0084709B">
      <w:r w:rsidRPr="0084709B">
        <w:t xml:space="preserve">  "@type": "</w:t>
      </w:r>
      <w:proofErr w:type="spellStart"/>
      <w:r w:rsidRPr="0084709B">
        <w:t>BreadcrumbList</w:t>
      </w:r>
      <w:proofErr w:type="spellEnd"/>
      <w:r w:rsidRPr="0084709B">
        <w:t>",</w:t>
      </w:r>
    </w:p>
    <w:p w14:paraId="0D20C1EC" w14:textId="77777777" w:rsidR="0084709B" w:rsidRPr="0084709B" w:rsidRDefault="0084709B" w:rsidP="0084709B">
      <w:r w:rsidRPr="0084709B">
        <w:t xml:space="preserve">  "</w:t>
      </w:r>
      <w:proofErr w:type="spellStart"/>
      <w:r w:rsidRPr="0084709B">
        <w:t>itemListElement</w:t>
      </w:r>
      <w:proofErr w:type="spellEnd"/>
      <w:r w:rsidRPr="0084709B">
        <w:t>": [</w:t>
      </w:r>
    </w:p>
    <w:p w14:paraId="3CBC3507" w14:textId="77777777" w:rsidR="0084709B" w:rsidRPr="0084709B" w:rsidRDefault="0084709B" w:rsidP="0084709B">
      <w:r w:rsidRPr="0084709B">
        <w:lastRenderedPageBreak/>
        <w:t xml:space="preserve">    {</w:t>
      </w:r>
    </w:p>
    <w:p w14:paraId="1B4B3386" w14:textId="77777777" w:rsidR="0084709B" w:rsidRPr="0084709B" w:rsidRDefault="0084709B" w:rsidP="0084709B">
      <w:r w:rsidRPr="0084709B">
        <w:t xml:space="preserve">      "@type": "</w:t>
      </w:r>
      <w:proofErr w:type="spellStart"/>
      <w:r w:rsidRPr="0084709B">
        <w:t>ListItem</w:t>
      </w:r>
      <w:proofErr w:type="spellEnd"/>
      <w:r w:rsidRPr="0084709B">
        <w:t>",</w:t>
      </w:r>
    </w:p>
    <w:p w14:paraId="2F045753" w14:textId="77777777" w:rsidR="0084709B" w:rsidRPr="0084709B" w:rsidRDefault="0084709B" w:rsidP="0084709B">
      <w:r w:rsidRPr="0084709B">
        <w:t xml:space="preserve">      "position": 1,</w:t>
      </w:r>
    </w:p>
    <w:p w14:paraId="5496D51B" w14:textId="77777777" w:rsidR="0084709B" w:rsidRPr="0084709B" w:rsidRDefault="0084709B" w:rsidP="0084709B">
      <w:r w:rsidRPr="0084709B">
        <w:t xml:space="preserve">      "name": "Home",</w:t>
      </w:r>
    </w:p>
    <w:p w14:paraId="397A515D" w14:textId="77777777" w:rsidR="0084709B" w:rsidRPr="0084709B" w:rsidRDefault="0084709B" w:rsidP="0084709B">
      <w:r w:rsidRPr="0084709B">
        <w:t xml:space="preserve">      "item": "https://www.strategicmarketresearch.com/"</w:t>
      </w:r>
    </w:p>
    <w:p w14:paraId="24902D7C" w14:textId="77777777" w:rsidR="0084709B" w:rsidRPr="0084709B" w:rsidRDefault="0084709B" w:rsidP="0084709B">
      <w:r w:rsidRPr="0084709B">
        <w:t xml:space="preserve">    },</w:t>
      </w:r>
    </w:p>
    <w:p w14:paraId="4A2DB993" w14:textId="77777777" w:rsidR="0084709B" w:rsidRPr="0084709B" w:rsidRDefault="0084709B" w:rsidP="0084709B">
      <w:r w:rsidRPr="0084709B">
        <w:t xml:space="preserve">    {</w:t>
      </w:r>
    </w:p>
    <w:p w14:paraId="573519D6" w14:textId="77777777" w:rsidR="0084709B" w:rsidRPr="0084709B" w:rsidRDefault="0084709B" w:rsidP="0084709B">
      <w:r w:rsidRPr="0084709B">
        <w:t xml:space="preserve">      "@type": "</w:t>
      </w:r>
      <w:proofErr w:type="spellStart"/>
      <w:r w:rsidRPr="0084709B">
        <w:t>ListItem</w:t>
      </w:r>
      <w:proofErr w:type="spellEnd"/>
      <w:r w:rsidRPr="0084709B">
        <w:t>",</w:t>
      </w:r>
    </w:p>
    <w:p w14:paraId="2B2D13FD" w14:textId="77777777" w:rsidR="0084709B" w:rsidRPr="0084709B" w:rsidRDefault="0084709B" w:rsidP="0084709B">
      <w:r w:rsidRPr="0084709B">
        <w:t xml:space="preserve">      "position": 2,</w:t>
      </w:r>
    </w:p>
    <w:p w14:paraId="7B64A44D" w14:textId="0C8FE0B0" w:rsidR="0084709B" w:rsidRPr="0084709B" w:rsidRDefault="0084709B" w:rsidP="0084709B">
      <w:r w:rsidRPr="0084709B">
        <w:t xml:space="preserve">      "name": "</w:t>
      </w:r>
      <w:r>
        <w:t>Healthcare</w:t>
      </w:r>
      <w:r w:rsidRPr="0084709B">
        <w:t>",</w:t>
      </w:r>
    </w:p>
    <w:p w14:paraId="5F00248B" w14:textId="77DFDF76" w:rsidR="0084709B" w:rsidRPr="0084709B" w:rsidRDefault="0084709B" w:rsidP="0084709B">
      <w:r w:rsidRPr="0084709B">
        <w:t xml:space="preserve">      "item": "https://www.strategicmarketresearch.com/reports/</w:t>
      </w:r>
      <w:r>
        <w:t>healthcare</w:t>
      </w:r>
      <w:r w:rsidRPr="0084709B">
        <w:t>"</w:t>
      </w:r>
    </w:p>
    <w:p w14:paraId="2386CB07" w14:textId="77777777" w:rsidR="0084709B" w:rsidRPr="0084709B" w:rsidRDefault="0084709B" w:rsidP="0084709B">
      <w:r w:rsidRPr="0084709B">
        <w:t xml:space="preserve">    },</w:t>
      </w:r>
    </w:p>
    <w:p w14:paraId="05279FEB" w14:textId="77777777" w:rsidR="0084709B" w:rsidRPr="0084709B" w:rsidRDefault="0084709B" w:rsidP="0084709B">
      <w:r w:rsidRPr="0084709B">
        <w:t xml:space="preserve">    {</w:t>
      </w:r>
    </w:p>
    <w:p w14:paraId="5C2E9BB6" w14:textId="77777777" w:rsidR="0084709B" w:rsidRPr="0084709B" w:rsidRDefault="0084709B" w:rsidP="0084709B">
      <w:r w:rsidRPr="0084709B">
        <w:t xml:space="preserve">      "@type": "</w:t>
      </w:r>
      <w:proofErr w:type="spellStart"/>
      <w:r w:rsidRPr="0084709B">
        <w:t>ListItem</w:t>
      </w:r>
      <w:proofErr w:type="spellEnd"/>
      <w:r w:rsidRPr="0084709B">
        <w:t>",</w:t>
      </w:r>
    </w:p>
    <w:p w14:paraId="03188ECE" w14:textId="77777777" w:rsidR="0084709B" w:rsidRPr="0084709B" w:rsidRDefault="0084709B" w:rsidP="0084709B">
      <w:r w:rsidRPr="0084709B">
        <w:t xml:space="preserve">      "position": 3,</w:t>
      </w:r>
    </w:p>
    <w:p w14:paraId="602B27B6" w14:textId="77777777" w:rsidR="0084709B" w:rsidRPr="0084709B" w:rsidRDefault="0084709B" w:rsidP="0084709B">
      <w:r w:rsidRPr="0084709B">
        <w:t xml:space="preserve">      "name": "Vascular Guidewires Market Report 2030",</w:t>
      </w:r>
    </w:p>
    <w:p w14:paraId="729F57C5" w14:textId="77777777" w:rsidR="0084709B" w:rsidRPr="0084709B" w:rsidRDefault="0084709B" w:rsidP="0084709B">
      <w:r w:rsidRPr="0084709B">
        <w:t xml:space="preserve">      "item": "https://www.strategicmarketresearch.com/market-report/vascular-guidewires-market"</w:t>
      </w:r>
    </w:p>
    <w:p w14:paraId="65F70B90" w14:textId="77777777" w:rsidR="0084709B" w:rsidRPr="0084709B" w:rsidRDefault="0084709B" w:rsidP="0084709B">
      <w:r w:rsidRPr="0084709B">
        <w:t xml:space="preserve">    }</w:t>
      </w:r>
    </w:p>
    <w:p w14:paraId="51837BD6" w14:textId="77777777" w:rsidR="0084709B" w:rsidRPr="0084709B" w:rsidRDefault="0084709B" w:rsidP="0084709B">
      <w:r w:rsidRPr="0084709B">
        <w:t xml:space="preserve">  ]</w:t>
      </w:r>
    </w:p>
    <w:p w14:paraId="3C32A97E" w14:textId="77777777" w:rsidR="0084709B" w:rsidRPr="0084709B" w:rsidRDefault="0084709B" w:rsidP="0084709B">
      <w:r w:rsidRPr="0084709B">
        <w:t>}</w:t>
      </w:r>
    </w:p>
    <w:p w14:paraId="7E9D1E10" w14:textId="77777777" w:rsidR="0084709B" w:rsidRPr="0084709B" w:rsidRDefault="0084709B" w:rsidP="0084709B">
      <w:r w:rsidRPr="0084709B">
        <w:pict w14:anchorId="50656CA3">
          <v:rect id="_x0000_i1311" style="width:0;height:1.5pt" o:hralign="center" o:hrstd="t" o:hr="t" fillcolor="#a0a0a0" stroked="f"/>
        </w:pict>
      </w:r>
    </w:p>
    <w:p w14:paraId="6C973D1A" w14:textId="77777777" w:rsidR="0084709B" w:rsidRPr="0084709B" w:rsidRDefault="0084709B" w:rsidP="0084709B">
      <w:pPr>
        <w:rPr>
          <w:b/>
          <w:bCs/>
        </w:rPr>
      </w:pPr>
      <w:r w:rsidRPr="0084709B">
        <w:rPr>
          <w:rFonts w:ascii="Segoe UI Emoji" w:hAnsi="Segoe UI Emoji" w:cs="Segoe UI Emoji"/>
          <w:b/>
          <w:bCs/>
        </w:rPr>
        <w:t>📄</w:t>
      </w:r>
      <w:r w:rsidRPr="0084709B">
        <w:rPr>
          <w:b/>
          <w:bCs/>
        </w:rPr>
        <w:t xml:space="preserve"> FAQ Schema (JSON-LD)</w:t>
      </w:r>
    </w:p>
    <w:p w14:paraId="011000DD" w14:textId="77777777" w:rsidR="0084709B" w:rsidRPr="0084709B" w:rsidRDefault="0084709B" w:rsidP="0084709B">
      <w:proofErr w:type="spellStart"/>
      <w:r w:rsidRPr="0084709B">
        <w:t>json</w:t>
      </w:r>
      <w:proofErr w:type="spellEnd"/>
    </w:p>
    <w:p w14:paraId="5DFDDFD9" w14:textId="77777777" w:rsidR="0084709B" w:rsidRPr="0084709B" w:rsidRDefault="0084709B" w:rsidP="0084709B">
      <w:r w:rsidRPr="0084709B">
        <w:t>Copy code</w:t>
      </w:r>
    </w:p>
    <w:p w14:paraId="6F815F32" w14:textId="77777777" w:rsidR="0084709B" w:rsidRPr="0084709B" w:rsidRDefault="0084709B" w:rsidP="0084709B">
      <w:r w:rsidRPr="0084709B">
        <w:t>{</w:t>
      </w:r>
    </w:p>
    <w:p w14:paraId="512E04E3" w14:textId="77777777" w:rsidR="0084709B" w:rsidRPr="0084709B" w:rsidRDefault="0084709B" w:rsidP="0084709B">
      <w:r w:rsidRPr="0084709B">
        <w:t xml:space="preserve">  "@context": "https://schema.org",</w:t>
      </w:r>
    </w:p>
    <w:p w14:paraId="6D7E5EE4" w14:textId="77777777" w:rsidR="0084709B" w:rsidRPr="0084709B" w:rsidRDefault="0084709B" w:rsidP="0084709B">
      <w:r w:rsidRPr="0084709B">
        <w:t xml:space="preserve">  "@type": "</w:t>
      </w:r>
      <w:proofErr w:type="spellStart"/>
      <w:r w:rsidRPr="0084709B">
        <w:t>FAQPage</w:t>
      </w:r>
      <w:proofErr w:type="spellEnd"/>
      <w:r w:rsidRPr="0084709B">
        <w:t>",</w:t>
      </w:r>
    </w:p>
    <w:p w14:paraId="240B3648" w14:textId="77777777" w:rsidR="0084709B" w:rsidRPr="0084709B" w:rsidRDefault="0084709B" w:rsidP="0084709B">
      <w:r w:rsidRPr="0084709B">
        <w:t xml:space="preserve">  "</w:t>
      </w:r>
      <w:proofErr w:type="spellStart"/>
      <w:r w:rsidRPr="0084709B">
        <w:t>mainEntity</w:t>
      </w:r>
      <w:proofErr w:type="spellEnd"/>
      <w:r w:rsidRPr="0084709B">
        <w:t>": [</w:t>
      </w:r>
    </w:p>
    <w:p w14:paraId="5D2E3FE5" w14:textId="77777777" w:rsidR="0084709B" w:rsidRPr="0084709B" w:rsidRDefault="0084709B" w:rsidP="0084709B">
      <w:r w:rsidRPr="0084709B">
        <w:lastRenderedPageBreak/>
        <w:t xml:space="preserve">    {</w:t>
      </w:r>
    </w:p>
    <w:p w14:paraId="525628EE" w14:textId="77777777" w:rsidR="0084709B" w:rsidRPr="0084709B" w:rsidRDefault="0084709B" w:rsidP="0084709B">
      <w:r w:rsidRPr="0084709B">
        <w:t xml:space="preserve">      "@type": "Question",</w:t>
      </w:r>
    </w:p>
    <w:p w14:paraId="4E6D0C26" w14:textId="77777777" w:rsidR="0084709B" w:rsidRPr="0084709B" w:rsidRDefault="0084709B" w:rsidP="0084709B">
      <w:r w:rsidRPr="0084709B">
        <w:t xml:space="preserve">      "name": "How big is the vascular guidewires market?",</w:t>
      </w:r>
    </w:p>
    <w:p w14:paraId="4877F7E7" w14:textId="77777777" w:rsidR="0084709B" w:rsidRPr="0084709B" w:rsidRDefault="0084709B" w:rsidP="0084709B">
      <w:r w:rsidRPr="0084709B">
        <w:t xml:space="preserve">      "</w:t>
      </w:r>
      <w:proofErr w:type="spellStart"/>
      <w:r w:rsidRPr="0084709B">
        <w:t>acceptedAnswer</w:t>
      </w:r>
      <w:proofErr w:type="spellEnd"/>
      <w:r w:rsidRPr="0084709B">
        <w:t>": {</w:t>
      </w:r>
    </w:p>
    <w:p w14:paraId="3D6E3A8D" w14:textId="77777777" w:rsidR="0084709B" w:rsidRPr="0084709B" w:rsidRDefault="0084709B" w:rsidP="0084709B">
      <w:r w:rsidRPr="0084709B">
        <w:t xml:space="preserve">        "@type": "Answer",</w:t>
      </w:r>
    </w:p>
    <w:p w14:paraId="48C900B3" w14:textId="77777777" w:rsidR="0084709B" w:rsidRPr="0084709B" w:rsidRDefault="0084709B" w:rsidP="0084709B">
      <w:r w:rsidRPr="0084709B">
        <w:t xml:space="preserve">        "text": "The global vascular guidewires market was valued at USD 2.1 billion in 2024."</w:t>
      </w:r>
    </w:p>
    <w:p w14:paraId="622CA5D2" w14:textId="77777777" w:rsidR="0084709B" w:rsidRPr="0084709B" w:rsidRDefault="0084709B" w:rsidP="0084709B">
      <w:r w:rsidRPr="0084709B">
        <w:t xml:space="preserve">      }</w:t>
      </w:r>
    </w:p>
    <w:p w14:paraId="65E25E7A" w14:textId="77777777" w:rsidR="0084709B" w:rsidRPr="0084709B" w:rsidRDefault="0084709B" w:rsidP="0084709B">
      <w:r w:rsidRPr="0084709B">
        <w:t xml:space="preserve">    },</w:t>
      </w:r>
    </w:p>
    <w:p w14:paraId="384F4B75" w14:textId="77777777" w:rsidR="0084709B" w:rsidRPr="0084709B" w:rsidRDefault="0084709B" w:rsidP="0084709B">
      <w:r w:rsidRPr="0084709B">
        <w:t xml:space="preserve">    {</w:t>
      </w:r>
    </w:p>
    <w:p w14:paraId="550E98E0" w14:textId="77777777" w:rsidR="0084709B" w:rsidRPr="0084709B" w:rsidRDefault="0084709B" w:rsidP="0084709B">
      <w:r w:rsidRPr="0084709B">
        <w:t xml:space="preserve">      "@type": "Question",</w:t>
      </w:r>
    </w:p>
    <w:p w14:paraId="2C0BAD42" w14:textId="77777777" w:rsidR="0084709B" w:rsidRPr="0084709B" w:rsidRDefault="0084709B" w:rsidP="0084709B">
      <w:r w:rsidRPr="0084709B">
        <w:t xml:space="preserve">      "name": "What is the CAGR for the vascular guidewires market during the forecast period?",</w:t>
      </w:r>
    </w:p>
    <w:p w14:paraId="57027552" w14:textId="77777777" w:rsidR="0084709B" w:rsidRPr="0084709B" w:rsidRDefault="0084709B" w:rsidP="0084709B">
      <w:r w:rsidRPr="0084709B">
        <w:t xml:space="preserve">      "</w:t>
      </w:r>
      <w:proofErr w:type="spellStart"/>
      <w:r w:rsidRPr="0084709B">
        <w:t>acceptedAnswer</w:t>
      </w:r>
      <w:proofErr w:type="spellEnd"/>
      <w:r w:rsidRPr="0084709B">
        <w:t>": {</w:t>
      </w:r>
    </w:p>
    <w:p w14:paraId="145BBB69" w14:textId="77777777" w:rsidR="0084709B" w:rsidRPr="0084709B" w:rsidRDefault="0084709B" w:rsidP="0084709B">
      <w:r w:rsidRPr="0084709B">
        <w:t xml:space="preserve">        "@type": "Answer",</w:t>
      </w:r>
    </w:p>
    <w:p w14:paraId="1E315ED9" w14:textId="77777777" w:rsidR="0084709B" w:rsidRPr="0084709B" w:rsidRDefault="0084709B" w:rsidP="0084709B">
      <w:r w:rsidRPr="0084709B">
        <w:t xml:space="preserve">        "text": "The vascular guidewires market is expected to grow at a CAGR of 6.8% from 2024 to 2030."</w:t>
      </w:r>
    </w:p>
    <w:p w14:paraId="67106B0B" w14:textId="77777777" w:rsidR="0084709B" w:rsidRPr="0084709B" w:rsidRDefault="0084709B" w:rsidP="0084709B">
      <w:r w:rsidRPr="0084709B">
        <w:t xml:space="preserve">      }</w:t>
      </w:r>
    </w:p>
    <w:p w14:paraId="7BE77862" w14:textId="77777777" w:rsidR="0084709B" w:rsidRPr="0084709B" w:rsidRDefault="0084709B" w:rsidP="0084709B">
      <w:r w:rsidRPr="0084709B">
        <w:t xml:space="preserve">    },</w:t>
      </w:r>
    </w:p>
    <w:p w14:paraId="7A023D50" w14:textId="77777777" w:rsidR="0084709B" w:rsidRPr="0084709B" w:rsidRDefault="0084709B" w:rsidP="0084709B">
      <w:r w:rsidRPr="0084709B">
        <w:t xml:space="preserve">    {</w:t>
      </w:r>
    </w:p>
    <w:p w14:paraId="42F70DB0" w14:textId="77777777" w:rsidR="0084709B" w:rsidRPr="0084709B" w:rsidRDefault="0084709B" w:rsidP="0084709B">
      <w:r w:rsidRPr="0084709B">
        <w:t xml:space="preserve">      "@type": "Question",</w:t>
      </w:r>
    </w:p>
    <w:p w14:paraId="1AD4FADF" w14:textId="77777777" w:rsidR="0084709B" w:rsidRPr="0084709B" w:rsidRDefault="0084709B" w:rsidP="0084709B">
      <w:r w:rsidRPr="0084709B">
        <w:t xml:space="preserve">      "name": "Who are the major players in the vascular guidewires market?",</w:t>
      </w:r>
    </w:p>
    <w:p w14:paraId="77A8FFFF" w14:textId="77777777" w:rsidR="0084709B" w:rsidRPr="0084709B" w:rsidRDefault="0084709B" w:rsidP="0084709B">
      <w:r w:rsidRPr="0084709B">
        <w:t xml:space="preserve">      "</w:t>
      </w:r>
      <w:proofErr w:type="spellStart"/>
      <w:r w:rsidRPr="0084709B">
        <w:t>acceptedAnswer</w:t>
      </w:r>
      <w:proofErr w:type="spellEnd"/>
      <w:r w:rsidRPr="0084709B">
        <w:t>": {</w:t>
      </w:r>
    </w:p>
    <w:p w14:paraId="2971C250" w14:textId="77777777" w:rsidR="0084709B" w:rsidRPr="0084709B" w:rsidRDefault="0084709B" w:rsidP="0084709B">
      <w:r w:rsidRPr="0084709B">
        <w:t xml:space="preserve">        "@type": "Answer",</w:t>
      </w:r>
    </w:p>
    <w:p w14:paraId="0C384777" w14:textId="77777777" w:rsidR="0084709B" w:rsidRPr="0084709B" w:rsidRDefault="0084709B" w:rsidP="0084709B">
      <w:r w:rsidRPr="0084709B">
        <w:t xml:space="preserve">        "text": "Leading players include Boston Scientific, Medtronic, Abbott Laboratories, Terumo Corporation, and Asahi </w:t>
      </w:r>
      <w:proofErr w:type="spellStart"/>
      <w:r w:rsidRPr="0084709B">
        <w:t>Intecc</w:t>
      </w:r>
      <w:proofErr w:type="spellEnd"/>
      <w:r w:rsidRPr="0084709B">
        <w:t>."</w:t>
      </w:r>
    </w:p>
    <w:p w14:paraId="661A4FE2" w14:textId="77777777" w:rsidR="0084709B" w:rsidRPr="0084709B" w:rsidRDefault="0084709B" w:rsidP="0084709B">
      <w:r w:rsidRPr="0084709B">
        <w:t xml:space="preserve">      }</w:t>
      </w:r>
    </w:p>
    <w:p w14:paraId="1A777F06" w14:textId="77777777" w:rsidR="0084709B" w:rsidRPr="0084709B" w:rsidRDefault="0084709B" w:rsidP="0084709B">
      <w:r w:rsidRPr="0084709B">
        <w:t xml:space="preserve">    },</w:t>
      </w:r>
    </w:p>
    <w:p w14:paraId="7550CE8F" w14:textId="77777777" w:rsidR="0084709B" w:rsidRPr="0084709B" w:rsidRDefault="0084709B" w:rsidP="0084709B">
      <w:r w:rsidRPr="0084709B">
        <w:t xml:space="preserve">    {</w:t>
      </w:r>
    </w:p>
    <w:p w14:paraId="38114BCC" w14:textId="77777777" w:rsidR="0084709B" w:rsidRPr="0084709B" w:rsidRDefault="0084709B" w:rsidP="0084709B">
      <w:r w:rsidRPr="0084709B">
        <w:t xml:space="preserve">      "@type": "Question",</w:t>
      </w:r>
    </w:p>
    <w:p w14:paraId="0A9590BA" w14:textId="77777777" w:rsidR="0084709B" w:rsidRPr="0084709B" w:rsidRDefault="0084709B" w:rsidP="0084709B">
      <w:r w:rsidRPr="0084709B">
        <w:t xml:space="preserve">      "name": "Which region dominates the vascular guidewires market?",</w:t>
      </w:r>
    </w:p>
    <w:p w14:paraId="26DDEB37" w14:textId="77777777" w:rsidR="0084709B" w:rsidRPr="0084709B" w:rsidRDefault="0084709B" w:rsidP="0084709B">
      <w:r w:rsidRPr="0084709B">
        <w:lastRenderedPageBreak/>
        <w:t xml:space="preserve">      "</w:t>
      </w:r>
      <w:proofErr w:type="spellStart"/>
      <w:r w:rsidRPr="0084709B">
        <w:t>acceptedAnswer</w:t>
      </w:r>
      <w:proofErr w:type="spellEnd"/>
      <w:r w:rsidRPr="0084709B">
        <w:t>": {</w:t>
      </w:r>
    </w:p>
    <w:p w14:paraId="2A9566F0" w14:textId="77777777" w:rsidR="0084709B" w:rsidRPr="0084709B" w:rsidRDefault="0084709B" w:rsidP="0084709B">
      <w:r w:rsidRPr="0084709B">
        <w:t xml:space="preserve">        "@type": "Answer",</w:t>
      </w:r>
    </w:p>
    <w:p w14:paraId="409AC361" w14:textId="77777777" w:rsidR="0084709B" w:rsidRPr="0084709B" w:rsidRDefault="0084709B" w:rsidP="0084709B">
      <w:r w:rsidRPr="0084709B">
        <w:t xml:space="preserve">        "text": "North America leads due to high procedural volumes, reimbursement support, and OEM presence."</w:t>
      </w:r>
    </w:p>
    <w:p w14:paraId="0C4630F1" w14:textId="77777777" w:rsidR="0084709B" w:rsidRPr="0084709B" w:rsidRDefault="0084709B" w:rsidP="0084709B">
      <w:r w:rsidRPr="0084709B">
        <w:t xml:space="preserve">      }</w:t>
      </w:r>
    </w:p>
    <w:p w14:paraId="7BD032B6" w14:textId="77777777" w:rsidR="0084709B" w:rsidRPr="0084709B" w:rsidRDefault="0084709B" w:rsidP="0084709B">
      <w:r w:rsidRPr="0084709B">
        <w:t xml:space="preserve">    },</w:t>
      </w:r>
    </w:p>
    <w:p w14:paraId="7D3673EA" w14:textId="77777777" w:rsidR="0084709B" w:rsidRPr="0084709B" w:rsidRDefault="0084709B" w:rsidP="0084709B">
      <w:r w:rsidRPr="0084709B">
        <w:t xml:space="preserve">    {</w:t>
      </w:r>
    </w:p>
    <w:p w14:paraId="2D09C554" w14:textId="77777777" w:rsidR="0084709B" w:rsidRPr="0084709B" w:rsidRDefault="0084709B" w:rsidP="0084709B">
      <w:r w:rsidRPr="0084709B">
        <w:t xml:space="preserve">      "@type": "Question",</w:t>
      </w:r>
    </w:p>
    <w:p w14:paraId="6AE401F4" w14:textId="77777777" w:rsidR="0084709B" w:rsidRPr="0084709B" w:rsidRDefault="0084709B" w:rsidP="0084709B">
      <w:r w:rsidRPr="0084709B">
        <w:t xml:space="preserve">      "name": "What factors are driving the vascular guidewires market?",</w:t>
      </w:r>
    </w:p>
    <w:p w14:paraId="482BD0B2" w14:textId="77777777" w:rsidR="0084709B" w:rsidRPr="0084709B" w:rsidRDefault="0084709B" w:rsidP="0084709B">
      <w:r w:rsidRPr="0084709B">
        <w:t xml:space="preserve">      "</w:t>
      </w:r>
      <w:proofErr w:type="spellStart"/>
      <w:r w:rsidRPr="0084709B">
        <w:t>acceptedAnswer</w:t>
      </w:r>
      <w:proofErr w:type="spellEnd"/>
      <w:r w:rsidRPr="0084709B">
        <w:t>": {</w:t>
      </w:r>
    </w:p>
    <w:p w14:paraId="53F21B99" w14:textId="77777777" w:rsidR="0084709B" w:rsidRPr="0084709B" w:rsidRDefault="0084709B" w:rsidP="0084709B">
      <w:r w:rsidRPr="0084709B">
        <w:t xml:space="preserve">        "@type": "Answer",</w:t>
      </w:r>
    </w:p>
    <w:p w14:paraId="0A199BBF" w14:textId="77777777" w:rsidR="0084709B" w:rsidRPr="0084709B" w:rsidRDefault="0084709B" w:rsidP="0084709B">
      <w:r w:rsidRPr="0084709B">
        <w:t xml:space="preserve">        "text": "Growth is </w:t>
      </w:r>
      <w:proofErr w:type="spellStart"/>
      <w:r w:rsidRPr="0084709B">
        <w:t>fueled</w:t>
      </w:r>
      <w:proofErr w:type="spellEnd"/>
      <w:r w:rsidRPr="0084709B">
        <w:t xml:space="preserve"> by rising disease burden, R&amp;D innovation in material science, and expanding interventional infrastructure."</w:t>
      </w:r>
    </w:p>
    <w:p w14:paraId="137895BA" w14:textId="77777777" w:rsidR="0084709B" w:rsidRPr="0084709B" w:rsidRDefault="0084709B" w:rsidP="0084709B">
      <w:r w:rsidRPr="0084709B">
        <w:t xml:space="preserve">      }</w:t>
      </w:r>
    </w:p>
    <w:p w14:paraId="1414C1E9" w14:textId="77777777" w:rsidR="0084709B" w:rsidRPr="0084709B" w:rsidRDefault="0084709B" w:rsidP="0084709B">
      <w:r w:rsidRPr="0084709B">
        <w:t xml:space="preserve">    }</w:t>
      </w:r>
    </w:p>
    <w:p w14:paraId="7B5FCA1A" w14:textId="77777777" w:rsidR="0084709B" w:rsidRPr="0084709B" w:rsidRDefault="0084709B" w:rsidP="0084709B">
      <w:r w:rsidRPr="0084709B">
        <w:t xml:space="preserve">  ]</w:t>
      </w:r>
    </w:p>
    <w:p w14:paraId="24D94C12" w14:textId="77777777" w:rsidR="0084709B" w:rsidRPr="0084709B" w:rsidRDefault="0084709B" w:rsidP="0084709B">
      <w:r w:rsidRPr="0084709B">
        <w:t>}</w:t>
      </w:r>
    </w:p>
    <w:p w14:paraId="3F48157F" w14:textId="346B24D4" w:rsidR="0084709B" w:rsidRDefault="0084709B">
      <w:r>
        <w:br w:type="page"/>
      </w:r>
    </w:p>
    <w:p w14:paraId="0D70BA33" w14:textId="77777777" w:rsidR="0084709B" w:rsidRPr="0084709B" w:rsidRDefault="0084709B" w:rsidP="0084709B"/>
    <w:p w14:paraId="18A5A2CC" w14:textId="3E6D902E" w:rsidR="0084709B" w:rsidRPr="0084709B" w:rsidRDefault="0084709B" w:rsidP="0084709B"/>
    <w:p w14:paraId="256333BE" w14:textId="77777777" w:rsidR="0084709B" w:rsidRPr="0084709B" w:rsidRDefault="0084709B" w:rsidP="0084709B">
      <w:pPr>
        <w:rPr>
          <w:b/>
          <w:bCs/>
        </w:rPr>
      </w:pPr>
      <w:r w:rsidRPr="0084709B">
        <w:rPr>
          <w:b/>
          <w:bCs/>
        </w:rPr>
        <w:t>Table of Contents for Vascular Guidewires Market Report (2024–2030)</w:t>
      </w:r>
    </w:p>
    <w:p w14:paraId="69C4CC60" w14:textId="77777777" w:rsidR="0084709B" w:rsidRPr="0084709B" w:rsidRDefault="0084709B" w:rsidP="0084709B">
      <w:r w:rsidRPr="0084709B">
        <w:pict w14:anchorId="1D985EEC">
          <v:rect id="_x0000_i1314" style="width:0;height:1.5pt" o:hralign="center" o:hrstd="t" o:hr="t" fillcolor="#a0a0a0" stroked="f"/>
        </w:pict>
      </w:r>
    </w:p>
    <w:p w14:paraId="3DE15C3C" w14:textId="77777777" w:rsidR="0084709B" w:rsidRPr="0084709B" w:rsidRDefault="0084709B" w:rsidP="0084709B">
      <w:pPr>
        <w:rPr>
          <w:b/>
          <w:bCs/>
        </w:rPr>
      </w:pPr>
      <w:r w:rsidRPr="0084709B">
        <w:rPr>
          <w:b/>
          <w:bCs/>
        </w:rPr>
        <w:t>Executive Summary</w:t>
      </w:r>
    </w:p>
    <w:p w14:paraId="099C5014" w14:textId="77777777" w:rsidR="0084709B" w:rsidRPr="0084709B" w:rsidRDefault="0084709B" w:rsidP="0084709B">
      <w:pPr>
        <w:numPr>
          <w:ilvl w:val="0"/>
          <w:numId w:val="18"/>
        </w:numPr>
      </w:pPr>
      <w:r w:rsidRPr="0084709B">
        <w:t>Market Overview</w:t>
      </w:r>
    </w:p>
    <w:p w14:paraId="4CB8C06B" w14:textId="77777777" w:rsidR="0084709B" w:rsidRPr="0084709B" w:rsidRDefault="0084709B" w:rsidP="0084709B">
      <w:pPr>
        <w:numPr>
          <w:ilvl w:val="0"/>
          <w:numId w:val="18"/>
        </w:numPr>
      </w:pPr>
      <w:r w:rsidRPr="0084709B">
        <w:t>Market Attractiveness by Product Type, Material, Application, End User, and Region</w:t>
      </w:r>
    </w:p>
    <w:p w14:paraId="66BAA8B4" w14:textId="77777777" w:rsidR="0084709B" w:rsidRPr="0084709B" w:rsidRDefault="0084709B" w:rsidP="0084709B">
      <w:pPr>
        <w:numPr>
          <w:ilvl w:val="0"/>
          <w:numId w:val="18"/>
        </w:numPr>
      </w:pPr>
      <w:r w:rsidRPr="0084709B">
        <w:t>Strategic Insights from Key Executives (CXO Perspective)</w:t>
      </w:r>
    </w:p>
    <w:p w14:paraId="21E6E772" w14:textId="77777777" w:rsidR="0084709B" w:rsidRPr="0084709B" w:rsidRDefault="0084709B" w:rsidP="0084709B">
      <w:pPr>
        <w:numPr>
          <w:ilvl w:val="0"/>
          <w:numId w:val="18"/>
        </w:numPr>
      </w:pPr>
      <w:r w:rsidRPr="0084709B">
        <w:t>Historical Market Size and Future Projections (2022–2030)</w:t>
      </w:r>
    </w:p>
    <w:p w14:paraId="3249C307" w14:textId="77777777" w:rsidR="0084709B" w:rsidRPr="0084709B" w:rsidRDefault="0084709B" w:rsidP="0084709B">
      <w:pPr>
        <w:numPr>
          <w:ilvl w:val="0"/>
          <w:numId w:val="18"/>
        </w:numPr>
      </w:pPr>
      <w:r w:rsidRPr="0084709B">
        <w:t>Summary of Market Segmentation and Key Forecasts</w:t>
      </w:r>
    </w:p>
    <w:p w14:paraId="52CBA960" w14:textId="77777777" w:rsidR="0084709B" w:rsidRPr="0084709B" w:rsidRDefault="0084709B" w:rsidP="0084709B">
      <w:r w:rsidRPr="0084709B">
        <w:pict w14:anchorId="797E5747">
          <v:rect id="_x0000_i1315" style="width:0;height:1.5pt" o:hralign="center" o:hrstd="t" o:hr="t" fillcolor="#a0a0a0" stroked="f"/>
        </w:pict>
      </w:r>
    </w:p>
    <w:p w14:paraId="6A2DACCD" w14:textId="77777777" w:rsidR="0084709B" w:rsidRPr="0084709B" w:rsidRDefault="0084709B" w:rsidP="0084709B">
      <w:pPr>
        <w:rPr>
          <w:b/>
          <w:bCs/>
        </w:rPr>
      </w:pPr>
      <w:r w:rsidRPr="0084709B">
        <w:rPr>
          <w:b/>
          <w:bCs/>
        </w:rPr>
        <w:t>Market Share Analysis</w:t>
      </w:r>
    </w:p>
    <w:p w14:paraId="754B2802" w14:textId="77777777" w:rsidR="0084709B" w:rsidRPr="0084709B" w:rsidRDefault="0084709B" w:rsidP="0084709B">
      <w:pPr>
        <w:numPr>
          <w:ilvl w:val="0"/>
          <w:numId w:val="19"/>
        </w:numPr>
      </w:pPr>
      <w:r w:rsidRPr="0084709B">
        <w:t>Leading Players by Revenue and Market Share (2024)</w:t>
      </w:r>
    </w:p>
    <w:p w14:paraId="5F4AD860" w14:textId="77777777" w:rsidR="0084709B" w:rsidRPr="0084709B" w:rsidRDefault="0084709B" w:rsidP="0084709B">
      <w:pPr>
        <w:numPr>
          <w:ilvl w:val="0"/>
          <w:numId w:val="19"/>
        </w:numPr>
      </w:pPr>
      <w:r w:rsidRPr="0084709B">
        <w:t>Market Share by Product Type, Material, and Application</w:t>
      </w:r>
    </w:p>
    <w:p w14:paraId="555BBA42" w14:textId="77777777" w:rsidR="0084709B" w:rsidRPr="0084709B" w:rsidRDefault="0084709B" w:rsidP="0084709B">
      <w:pPr>
        <w:numPr>
          <w:ilvl w:val="0"/>
          <w:numId w:val="19"/>
        </w:numPr>
      </w:pPr>
      <w:r w:rsidRPr="0084709B">
        <w:t>Market Concentration and Competitive Forces</w:t>
      </w:r>
    </w:p>
    <w:p w14:paraId="3B055895" w14:textId="77777777" w:rsidR="0084709B" w:rsidRPr="0084709B" w:rsidRDefault="0084709B" w:rsidP="0084709B">
      <w:pPr>
        <w:numPr>
          <w:ilvl w:val="0"/>
          <w:numId w:val="19"/>
        </w:numPr>
      </w:pPr>
      <w:r w:rsidRPr="0084709B">
        <w:t>Strategic Positioning Map (2024 vs 2030)</w:t>
      </w:r>
    </w:p>
    <w:p w14:paraId="57242777" w14:textId="77777777" w:rsidR="0084709B" w:rsidRPr="0084709B" w:rsidRDefault="0084709B" w:rsidP="0084709B">
      <w:r w:rsidRPr="0084709B">
        <w:pict w14:anchorId="7EE72CEF">
          <v:rect id="_x0000_i1316" style="width:0;height:1.5pt" o:hralign="center" o:hrstd="t" o:hr="t" fillcolor="#a0a0a0" stroked="f"/>
        </w:pict>
      </w:r>
    </w:p>
    <w:p w14:paraId="210AEA2E" w14:textId="77777777" w:rsidR="0084709B" w:rsidRPr="0084709B" w:rsidRDefault="0084709B" w:rsidP="0084709B">
      <w:pPr>
        <w:rPr>
          <w:b/>
          <w:bCs/>
        </w:rPr>
      </w:pPr>
      <w:r w:rsidRPr="0084709B">
        <w:rPr>
          <w:b/>
          <w:bCs/>
        </w:rPr>
        <w:t>Investment Opportunities</w:t>
      </w:r>
    </w:p>
    <w:p w14:paraId="3AC6BA68" w14:textId="77777777" w:rsidR="0084709B" w:rsidRPr="0084709B" w:rsidRDefault="0084709B" w:rsidP="0084709B">
      <w:pPr>
        <w:numPr>
          <w:ilvl w:val="0"/>
          <w:numId w:val="20"/>
        </w:numPr>
      </w:pPr>
      <w:r w:rsidRPr="0084709B">
        <w:t>Growth Hotspots by Region and Application Area</w:t>
      </w:r>
    </w:p>
    <w:p w14:paraId="74E9FD7F" w14:textId="77777777" w:rsidR="0084709B" w:rsidRPr="0084709B" w:rsidRDefault="0084709B" w:rsidP="0084709B">
      <w:pPr>
        <w:numPr>
          <w:ilvl w:val="0"/>
          <w:numId w:val="20"/>
        </w:numPr>
      </w:pPr>
      <w:r w:rsidRPr="0084709B">
        <w:t>Innovation Clusters and Product Development Pipelines</w:t>
      </w:r>
    </w:p>
    <w:p w14:paraId="4FAEE98C" w14:textId="77777777" w:rsidR="0084709B" w:rsidRPr="0084709B" w:rsidRDefault="0084709B" w:rsidP="0084709B">
      <w:pPr>
        <w:numPr>
          <w:ilvl w:val="0"/>
          <w:numId w:val="20"/>
        </w:numPr>
      </w:pPr>
      <w:r w:rsidRPr="0084709B">
        <w:t>M&amp;A Activity and Private Equity Landscape</w:t>
      </w:r>
    </w:p>
    <w:p w14:paraId="044275CE" w14:textId="77777777" w:rsidR="0084709B" w:rsidRPr="0084709B" w:rsidRDefault="0084709B" w:rsidP="0084709B">
      <w:pPr>
        <w:numPr>
          <w:ilvl w:val="0"/>
          <w:numId w:val="20"/>
        </w:numPr>
      </w:pPr>
      <w:r w:rsidRPr="0084709B">
        <w:t>Segment-Level Opportunities in Emerging Markets</w:t>
      </w:r>
    </w:p>
    <w:p w14:paraId="04AE206E" w14:textId="77777777" w:rsidR="0084709B" w:rsidRPr="0084709B" w:rsidRDefault="0084709B" w:rsidP="0084709B">
      <w:r w:rsidRPr="0084709B">
        <w:pict w14:anchorId="05B3CDA1">
          <v:rect id="_x0000_i1317" style="width:0;height:1.5pt" o:hralign="center" o:hrstd="t" o:hr="t" fillcolor="#a0a0a0" stroked="f"/>
        </w:pict>
      </w:r>
    </w:p>
    <w:p w14:paraId="271EBF1B" w14:textId="77777777" w:rsidR="0084709B" w:rsidRPr="0084709B" w:rsidRDefault="0084709B" w:rsidP="0084709B">
      <w:pPr>
        <w:rPr>
          <w:b/>
          <w:bCs/>
        </w:rPr>
      </w:pPr>
      <w:r w:rsidRPr="0084709B">
        <w:rPr>
          <w:b/>
          <w:bCs/>
        </w:rPr>
        <w:t>Market Introduction</w:t>
      </w:r>
    </w:p>
    <w:p w14:paraId="6196298D" w14:textId="77777777" w:rsidR="0084709B" w:rsidRPr="0084709B" w:rsidRDefault="0084709B" w:rsidP="0084709B">
      <w:pPr>
        <w:numPr>
          <w:ilvl w:val="0"/>
          <w:numId w:val="21"/>
        </w:numPr>
      </w:pPr>
      <w:r w:rsidRPr="0084709B">
        <w:t>Definition and Scope of the Study</w:t>
      </w:r>
    </w:p>
    <w:p w14:paraId="58C4EFA5" w14:textId="77777777" w:rsidR="0084709B" w:rsidRPr="0084709B" w:rsidRDefault="0084709B" w:rsidP="0084709B">
      <w:pPr>
        <w:numPr>
          <w:ilvl w:val="0"/>
          <w:numId w:val="21"/>
        </w:numPr>
      </w:pPr>
      <w:r w:rsidRPr="0084709B">
        <w:t>Purpose and Methodology Overview</w:t>
      </w:r>
    </w:p>
    <w:p w14:paraId="162A7C96" w14:textId="77777777" w:rsidR="0084709B" w:rsidRPr="0084709B" w:rsidRDefault="0084709B" w:rsidP="0084709B">
      <w:pPr>
        <w:numPr>
          <w:ilvl w:val="0"/>
          <w:numId w:val="21"/>
        </w:numPr>
      </w:pPr>
      <w:r w:rsidRPr="0084709B">
        <w:t>Key Findings and Assumptions</w:t>
      </w:r>
    </w:p>
    <w:p w14:paraId="76FA52B1" w14:textId="77777777" w:rsidR="0084709B" w:rsidRPr="0084709B" w:rsidRDefault="0084709B" w:rsidP="0084709B">
      <w:pPr>
        <w:numPr>
          <w:ilvl w:val="0"/>
          <w:numId w:val="21"/>
        </w:numPr>
      </w:pPr>
      <w:r w:rsidRPr="0084709B">
        <w:t>Market Ecosystem Overview</w:t>
      </w:r>
    </w:p>
    <w:p w14:paraId="7C434616" w14:textId="77777777" w:rsidR="0084709B" w:rsidRPr="0084709B" w:rsidRDefault="0084709B" w:rsidP="0084709B">
      <w:r w:rsidRPr="0084709B">
        <w:pict w14:anchorId="5DE45641">
          <v:rect id="_x0000_i1318" style="width:0;height:1.5pt" o:hralign="center" o:hrstd="t" o:hr="t" fillcolor="#a0a0a0" stroked="f"/>
        </w:pict>
      </w:r>
    </w:p>
    <w:p w14:paraId="3BE4A883" w14:textId="77777777" w:rsidR="0084709B" w:rsidRPr="0084709B" w:rsidRDefault="0084709B" w:rsidP="0084709B">
      <w:pPr>
        <w:rPr>
          <w:b/>
          <w:bCs/>
        </w:rPr>
      </w:pPr>
      <w:r w:rsidRPr="0084709B">
        <w:rPr>
          <w:b/>
          <w:bCs/>
        </w:rPr>
        <w:lastRenderedPageBreak/>
        <w:t>Research Methodology</w:t>
      </w:r>
    </w:p>
    <w:p w14:paraId="4E21806E" w14:textId="77777777" w:rsidR="0084709B" w:rsidRPr="0084709B" w:rsidRDefault="0084709B" w:rsidP="0084709B">
      <w:pPr>
        <w:numPr>
          <w:ilvl w:val="0"/>
          <w:numId w:val="22"/>
        </w:numPr>
      </w:pPr>
      <w:r w:rsidRPr="0084709B">
        <w:t>Data Collection Approach (Primary &amp; Secondary)</w:t>
      </w:r>
    </w:p>
    <w:p w14:paraId="7648E9CE" w14:textId="77777777" w:rsidR="0084709B" w:rsidRPr="0084709B" w:rsidRDefault="0084709B" w:rsidP="0084709B">
      <w:pPr>
        <w:numPr>
          <w:ilvl w:val="0"/>
          <w:numId w:val="22"/>
        </w:numPr>
      </w:pPr>
      <w:r w:rsidRPr="0084709B">
        <w:t>Market Size Estimation Methods</w:t>
      </w:r>
    </w:p>
    <w:p w14:paraId="663E689D" w14:textId="77777777" w:rsidR="0084709B" w:rsidRPr="0084709B" w:rsidRDefault="0084709B" w:rsidP="0084709B">
      <w:pPr>
        <w:numPr>
          <w:ilvl w:val="0"/>
          <w:numId w:val="22"/>
        </w:numPr>
      </w:pPr>
      <w:r w:rsidRPr="0084709B">
        <w:t>Forecasting Model Details</w:t>
      </w:r>
    </w:p>
    <w:p w14:paraId="034034B8" w14:textId="77777777" w:rsidR="0084709B" w:rsidRPr="0084709B" w:rsidRDefault="0084709B" w:rsidP="0084709B">
      <w:pPr>
        <w:numPr>
          <w:ilvl w:val="0"/>
          <w:numId w:val="22"/>
        </w:numPr>
      </w:pPr>
      <w:r w:rsidRPr="0084709B">
        <w:t>Validation and Triangulation Techniques</w:t>
      </w:r>
    </w:p>
    <w:p w14:paraId="5133169D" w14:textId="77777777" w:rsidR="0084709B" w:rsidRPr="0084709B" w:rsidRDefault="0084709B" w:rsidP="0084709B">
      <w:r w:rsidRPr="0084709B">
        <w:pict w14:anchorId="1BCDE15E">
          <v:rect id="_x0000_i1319" style="width:0;height:1.5pt" o:hralign="center" o:hrstd="t" o:hr="t" fillcolor="#a0a0a0" stroked="f"/>
        </w:pict>
      </w:r>
    </w:p>
    <w:p w14:paraId="2FF75F7A" w14:textId="77777777" w:rsidR="0084709B" w:rsidRPr="0084709B" w:rsidRDefault="0084709B" w:rsidP="0084709B">
      <w:pPr>
        <w:rPr>
          <w:b/>
          <w:bCs/>
        </w:rPr>
      </w:pPr>
      <w:r w:rsidRPr="0084709B">
        <w:rPr>
          <w:b/>
          <w:bCs/>
        </w:rPr>
        <w:t>Market Dynamics</w:t>
      </w:r>
    </w:p>
    <w:p w14:paraId="40169F04" w14:textId="77777777" w:rsidR="0084709B" w:rsidRPr="0084709B" w:rsidRDefault="0084709B" w:rsidP="0084709B">
      <w:pPr>
        <w:numPr>
          <w:ilvl w:val="0"/>
          <w:numId w:val="23"/>
        </w:numPr>
      </w:pPr>
      <w:r w:rsidRPr="0084709B">
        <w:t>Key Market Drivers and Impact Analysis</w:t>
      </w:r>
    </w:p>
    <w:p w14:paraId="3EDF322C" w14:textId="77777777" w:rsidR="0084709B" w:rsidRPr="0084709B" w:rsidRDefault="0084709B" w:rsidP="0084709B">
      <w:pPr>
        <w:numPr>
          <w:ilvl w:val="0"/>
          <w:numId w:val="23"/>
        </w:numPr>
      </w:pPr>
      <w:r w:rsidRPr="0084709B">
        <w:t>Restraints and Regulatory Challenges</w:t>
      </w:r>
    </w:p>
    <w:p w14:paraId="13949409" w14:textId="77777777" w:rsidR="0084709B" w:rsidRPr="0084709B" w:rsidRDefault="0084709B" w:rsidP="0084709B">
      <w:pPr>
        <w:numPr>
          <w:ilvl w:val="0"/>
          <w:numId w:val="23"/>
        </w:numPr>
      </w:pPr>
      <w:r w:rsidRPr="0084709B">
        <w:t>Emerging Opportunities and Demand Catalysts</w:t>
      </w:r>
    </w:p>
    <w:p w14:paraId="45FFCCC6" w14:textId="77777777" w:rsidR="0084709B" w:rsidRPr="0084709B" w:rsidRDefault="0084709B" w:rsidP="0084709B">
      <w:pPr>
        <w:numPr>
          <w:ilvl w:val="0"/>
          <w:numId w:val="23"/>
        </w:numPr>
      </w:pPr>
      <w:r w:rsidRPr="0084709B">
        <w:t>Technology Disruption and Innovation Trends</w:t>
      </w:r>
    </w:p>
    <w:p w14:paraId="015FA7EB" w14:textId="77777777" w:rsidR="0084709B" w:rsidRPr="0084709B" w:rsidRDefault="0084709B" w:rsidP="0084709B">
      <w:r w:rsidRPr="0084709B">
        <w:pict w14:anchorId="444BA040">
          <v:rect id="_x0000_i1320" style="width:0;height:1.5pt" o:hralign="center" o:hrstd="t" o:hr="t" fillcolor="#a0a0a0" stroked="f"/>
        </w:pict>
      </w:r>
    </w:p>
    <w:p w14:paraId="4DB989A2" w14:textId="77777777" w:rsidR="0084709B" w:rsidRPr="0084709B" w:rsidRDefault="0084709B" w:rsidP="0084709B">
      <w:pPr>
        <w:rPr>
          <w:b/>
          <w:bCs/>
        </w:rPr>
      </w:pPr>
      <w:r w:rsidRPr="0084709B">
        <w:rPr>
          <w:b/>
          <w:bCs/>
        </w:rPr>
        <w:t>Global Vascular Guidewires Market Analysis</w:t>
      </w:r>
    </w:p>
    <w:p w14:paraId="61E1EC95" w14:textId="77777777" w:rsidR="0084709B" w:rsidRPr="0084709B" w:rsidRDefault="0084709B" w:rsidP="0084709B">
      <w:pPr>
        <w:numPr>
          <w:ilvl w:val="0"/>
          <w:numId w:val="24"/>
        </w:numPr>
      </w:pPr>
      <w:r w:rsidRPr="0084709B">
        <w:t>Total Market Size and Volume (2022–2030)</w:t>
      </w:r>
    </w:p>
    <w:p w14:paraId="333E088A" w14:textId="77777777" w:rsidR="0084709B" w:rsidRPr="0084709B" w:rsidRDefault="0084709B" w:rsidP="0084709B">
      <w:pPr>
        <w:numPr>
          <w:ilvl w:val="0"/>
          <w:numId w:val="24"/>
        </w:numPr>
      </w:pPr>
      <w:r w:rsidRPr="0084709B">
        <w:t>CAGR Analysis and Revenue Breakdown</w:t>
      </w:r>
    </w:p>
    <w:p w14:paraId="6DDA6C00" w14:textId="77777777" w:rsidR="0084709B" w:rsidRPr="0084709B" w:rsidRDefault="0084709B" w:rsidP="0084709B">
      <w:pPr>
        <w:numPr>
          <w:ilvl w:val="0"/>
          <w:numId w:val="24"/>
        </w:numPr>
      </w:pPr>
      <w:r w:rsidRPr="0084709B">
        <w:t>Analysis by Product Type:</w:t>
      </w:r>
    </w:p>
    <w:p w14:paraId="6F6E1BFB" w14:textId="77777777" w:rsidR="0084709B" w:rsidRPr="0084709B" w:rsidRDefault="0084709B" w:rsidP="0084709B">
      <w:pPr>
        <w:numPr>
          <w:ilvl w:val="1"/>
          <w:numId w:val="24"/>
        </w:numPr>
      </w:pPr>
      <w:r w:rsidRPr="0084709B">
        <w:t>Coronary Guidewires</w:t>
      </w:r>
    </w:p>
    <w:p w14:paraId="6E34603F" w14:textId="77777777" w:rsidR="0084709B" w:rsidRPr="0084709B" w:rsidRDefault="0084709B" w:rsidP="0084709B">
      <w:pPr>
        <w:numPr>
          <w:ilvl w:val="1"/>
          <w:numId w:val="24"/>
        </w:numPr>
      </w:pPr>
      <w:r w:rsidRPr="0084709B">
        <w:t>Peripheral Guidewires</w:t>
      </w:r>
    </w:p>
    <w:p w14:paraId="6A5D38A9" w14:textId="77777777" w:rsidR="0084709B" w:rsidRPr="0084709B" w:rsidRDefault="0084709B" w:rsidP="0084709B">
      <w:pPr>
        <w:numPr>
          <w:ilvl w:val="1"/>
          <w:numId w:val="24"/>
        </w:numPr>
      </w:pPr>
      <w:r w:rsidRPr="0084709B">
        <w:t>Neurovascular Guidewires</w:t>
      </w:r>
    </w:p>
    <w:p w14:paraId="15539B44" w14:textId="77777777" w:rsidR="0084709B" w:rsidRPr="0084709B" w:rsidRDefault="0084709B" w:rsidP="0084709B">
      <w:pPr>
        <w:numPr>
          <w:ilvl w:val="0"/>
          <w:numId w:val="24"/>
        </w:numPr>
      </w:pPr>
      <w:r w:rsidRPr="0084709B">
        <w:t>Analysis by Material:</w:t>
      </w:r>
    </w:p>
    <w:p w14:paraId="43783A72" w14:textId="77777777" w:rsidR="0084709B" w:rsidRPr="0084709B" w:rsidRDefault="0084709B" w:rsidP="0084709B">
      <w:pPr>
        <w:numPr>
          <w:ilvl w:val="1"/>
          <w:numId w:val="24"/>
        </w:numPr>
      </w:pPr>
      <w:r w:rsidRPr="0084709B">
        <w:t>Stainless Steel</w:t>
      </w:r>
    </w:p>
    <w:p w14:paraId="766710D6" w14:textId="77777777" w:rsidR="0084709B" w:rsidRPr="0084709B" w:rsidRDefault="0084709B" w:rsidP="0084709B">
      <w:pPr>
        <w:numPr>
          <w:ilvl w:val="1"/>
          <w:numId w:val="24"/>
        </w:numPr>
      </w:pPr>
      <w:r w:rsidRPr="0084709B">
        <w:t>Nitinol</w:t>
      </w:r>
    </w:p>
    <w:p w14:paraId="6AFDD162" w14:textId="77777777" w:rsidR="0084709B" w:rsidRPr="0084709B" w:rsidRDefault="0084709B" w:rsidP="0084709B">
      <w:pPr>
        <w:numPr>
          <w:ilvl w:val="1"/>
          <w:numId w:val="24"/>
        </w:numPr>
      </w:pPr>
      <w:r w:rsidRPr="0084709B">
        <w:t>Hybrid Alloys</w:t>
      </w:r>
    </w:p>
    <w:p w14:paraId="26568F52" w14:textId="77777777" w:rsidR="0084709B" w:rsidRPr="0084709B" w:rsidRDefault="0084709B" w:rsidP="0084709B">
      <w:pPr>
        <w:numPr>
          <w:ilvl w:val="0"/>
          <w:numId w:val="24"/>
        </w:numPr>
      </w:pPr>
      <w:r w:rsidRPr="0084709B">
        <w:t>Analysis by Application:</w:t>
      </w:r>
    </w:p>
    <w:p w14:paraId="61C4F3DC" w14:textId="77777777" w:rsidR="0084709B" w:rsidRPr="0084709B" w:rsidRDefault="0084709B" w:rsidP="0084709B">
      <w:pPr>
        <w:numPr>
          <w:ilvl w:val="1"/>
          <w:numId w:val="24"/>
        </w:numPr>
      </w:pPr>
      <w:r w:rsidRPr="0084709B">
        <w:t>Cardiology</w:t>
      </w:r>
    </w:p>
    <w:p w14:paraId="5BCC2C2A" w14:textId="77777777" w:rsidR="0084709B" w:rsidRPr="0084709B" w:rsidRDefault="0084709B" w:rsidP="0084709B">
      <w:pPr>
        <w:numPr>
          <w:ilvl w:val="1"/>
          <w:numId w:val="24"/>
        </w:numPr>
      </w:pPr>
      <w:r w:rsidRPr="0084709B">
        <w:t>Neurology</w:t>
      </w:r>
    </w:p>
    <w:p w14:paraId="42C74104" w14:textId="77777777" w:rsidR="0084709B" w:rsidRPr="0084709B" w:rsidRDefault="0084709B" w:rsidP="0084709B">
      <w:pPr>
        <w:numPr>
          <w:ilvl w:val="1"/>
          <w:numId w:val="24"/>
        </w:numPr>
      </w:pPr>
      <w:r w:rsidRPr="0084709B">
        <w:t>Vascular Surgery</w:t>
      </w:r>
    </w:p>
    <w:p w14:paraId="711616A9" w14:textId="77777777" w:rsidR="0084709B" w:rsidRPr="0084709B" w:rsidRDefault="0084709B" w:rsidP="0084709B">
      <w:pPr>
        <w:numPr>
          <w:ilvl w:val="1"/>
          <w:numId w:val="24"/>
        </w:numPr>
      </w:pPr>
      <w:r w:rsidRPr="0084709B">
        <w:t>Radiology</w:t>
      </w:r>
    </w:p>
    <w:p w14:paraId="777033EC" w14:textId="77777777" w:rsidR="0084709B" w:rsidRPr="0084709B" w:rsidRDefault="0084709B" w:rsidP="0084709B">
      <w:pPr>
        <w:numPr>
          <w:ilvl w:val="0"/>
          <w:numId w:val="24"/>
        </w:numPr>
      </w:pPr>
      <w:r w:rsidRPr="0084709B">
        <w:t>Analysis by End User:</w:t>
      </w:r>
    </w:p>
    <w:p w14:paraId="2684DF8B" w14:textId="77777777" w:rsidR="0084709B" w:rsidRPr="0084709B" w:rsidRDefault="0084709B" w:rsidP="0084709B">
      <w:pPr>
        <w:numPr>
          <w:ilvl w:val="1"/>
          <w:numId w:val="24"/>
        </w:numPr>
      </w:pPr>
      <w:r w:rsidRPr="0084709B">
        <w:lastRenderedPageBreak/>
        <w:t>Hospitals</w:t>
      </w:r>
    </w:p>
    <w:p w14:paraId="5280A63F" w14:textId="77777777" w:rsidR="0084709B" w:rsidRPr="0084709B" w:rsidRDefault="0084709B" w:rsidP="0084709B">
      <w:pPr>
        <w:numPr>
          <w:ilvl w:val="1"/>
          <w:numId w:val="24"/>
        </w:numPr>
      </w:pPr>
      <w:r w:rsidRPr="0084709B">
        <w:t xml:space="preserve">Ambulatory Surgical </w:t>
      </w:r>
      <w:proofErr w:type="spellStart"/>
      <w:r w:rsidRPr="0084709B">
        <w:t>Centers</w:t>
      </w:r>
      <w:proofErr w:type="spellEnd"/>
    </w:p>
    <w:p w14:paraId="2C76950E" w14:textId="77777777" w:rsidR="0084709B" w:rsidRPr="0084709B" w:rsidRDefault="0084709B" w:rsidP="0084709B">
      <w:pPr>
        <w:numPr>
          <w:ilvl w:val="1"/>
          <w:numId w:val="24"/>
        </w:numPr>
      </w:pPr>
      <w:r w:rsidRPr="0084709B">
        <w:t>Specialty Clinics</w:t>
      </w:r>
    </w:p>
    <w:p w14:paraId="5C410F94" w14:textId="77777777" w:rsidR="0084709B" w:rsidRPr="0084709B" w:rsidRDefault="0084709B" w:rsidP="0084709B">
      <w:pPr>
        <w:numPr>
          <w:ilvl w:val="1"/>
          <w:numId w:val="24"/>
        </w:numPr>
      </w:pPr>
      <w:r w:rsidRPr="0084709B">
        <w:t>Academic &amp; Research Institutions</w:t>
      </w:r>
    </w:p>
    <w:p w14:paraId="46FF8445" w14:textId="77777777" w:rsidR="0084709B" w:rsidRPr="0084709B" w:rsidRDefault="0084709B" w:rsidP="0084709B">
      <w:pPr>
        <w:numPr>
          <w:ilvl w:val="0"/>
          <w:numId w:val="24"/>
        </w:numPr>
      </w:pPr>
      <w:r w:rsidRPr="0084709B">
        <w:t>Market Size by Region:</w:t>
      </w:r>
    </w:p>
    <w:p w14:paraId="53822D4C" w14:textId="77777777" w:rsidR="0084709B" w:rsidRPr="0084709B" w:rsidRDefault="0084709B" w:rsidP="0084709B">
      <w:pPr>
        <w:numPr>
          <w:ilvl w:val="1"/>
          <w:numId w:val="24"/>
        </w:numPr>
      </w:pPr>
      <w:r w:rsidRPr="0084709B">
        <w:t>North America</w:t>
      </w:r>
    </w:p>
    <w:p w14:paraId="44109B78" w14:textId="77777777" w:rsidR="0084709B" w:rsidRPr="0084709B" w:rsidRDefault="0084709B" w:rsidP="0084709B">
      <w:pPr>
        <w:numPr>
          <w:ilvl w:val="1"/>
          <w:numId w:val="24"/>
        </w:numPr>
      </w:pPr>
      <w:r w:rsidRPr="0084709B">
        <w:t>Europe</w:t>
      </w:r>
    </w:p>
    <w:p w14:paraId="4C2922C9" w14:textId="77777777" w:rsidR="0084709B" w:rsidRPr="0084709B" w:rsidRDefault="0084709B" w:rsidP="0084709B">
      <w:pPr>
        <w:numPr>
          <w:ilvl w:val="1"/>
          <w:numId w:val="24"/>
        </w:numPr>
      </w:pPr>
      <w:r w:rsidRPr="0084709B">
        <w:t>Asia-Pacific</w:t>
      </w:r>
    </w:p>
    <w:p w14:paraId="61284AD7" w14:textId="77777777" w:rsidR="0084709B" w:rsidRPr="0084709B" w:rsidRDefault="0084709B" w:rsidP="0084709B">
      <w:pPr>
        <w:numPr>
          <w:ilvl w:val="1"/>
          <w:numId w:val="24"/>
        </w:numPr>
      </w:pPr>
      <w:r w:rsidRPr="0084709B">
        <w:t>Latin America</w:t>
      </w:r>
    </w:p>
    <w:p w14:paraId="61CC016E" w14:textId="77777777" w:rsidR="0084709B" w:rsidRPr="0084709B" w:rsidRDefault="0084709B" w:rsidP="0084709B">
      <w:pPr>
        <w:numPr>
          <w:ilvl w:val="1"/>
          <w:numId w:val="24"/>
        </w:numPr>
      </w:pPr>
      <w:r w:rsidRPr="0084709B">
        <w:t>Middle East &amp; Africa</w:t>
      </w:r>
    </w:p>
    <w:p w14:paraId="6A5FC54E" w14:textId="77777777" w:rsidR="0084709B" w:rsidRPr="0084709B" w:rsidRDefault="0084709B" w:rsidP="0084709B">
      <w:r w:rsidRPr="0084709B">
        <w:pict w14:anchorId="244F8D92">
          <v:rect id="_x0000_i1321" style="width:0;height:1.5pt" o:hralign="center" o:hrstd="t" o:hr="t" fillcolor="#a0a0a0" stroked="f"/>
        </w:pict>
      </w:r>
    </w:p>
    <w:p w14:paraId="77213433" w14:textId="77777777" w:rsidR="0084709B" w:rsidRPr="0084709B" w:rsidRDefault="0084709B" w:rsidP="0084709B">
      <w:pPr>
        <w:rPr>
          <w:b/>
          <w:bCs/>
        </w:rPr>
      </w:pPr>
      <w:r w:rsidRPr="0084709B">
        <w:rPr>
          <w:b/>
          <w:bCs/>
        </w:rPr>
        <w:t>Regional Market Analysis (with Country-Level Details)</w:t>
      </w:r>
    </w:p>
    <w:p w14:paraId="4FDC73D3" w14:textId="77777777" w:rsidR="0084709B" w:rsidRPr="0084709B" w:rsidRDefault="0084709B" w:rsidP="0084709B">
      <w:r w:rsidRPr="0084709B">
        <w:rPr>
          <w:b/>
          <w:bCs/>
        </w:rPr>
        <w:t>North America</w:t>
      </w:r>
    </w:p>
    <w:p w14:paraId="575443B0" w14:textId="77777777" w:rsidR="0084709B" w:rsidRPr="0084709B" w:rsidRDefault="0084709B" w:rsidP="0084709B">
      <w:pPr>
        <w:numPr>
          <w:ilvl w:val="0"/>
          <w:numId w:val="25"/>
        </w:numPr>
      </w:pPr>
      <w:r w:rsidRPr="0084709B">
        <w:t>United States</w:t>
      </w:r>
    </w:p>
    <w:p w14:paraId="56B58F34" w14:textId="77777777" w:rsidR="0084709B" w:rsidRPr="0084709B" w:rsidRDefault="0084709B" w:rsidP="0084709B">
      <w:pPr>
        <w:numPr>
          <w:ilvl w:val="0"/>
          <w:numId w:val="25"/>
        </w:numPr>
      </w:pPr>
      <w:r w:rsidRPr="0084709B">
        <w:t>Canada</w:t>
      </w:r>
    </w:p>
    <w:p w14:paraId="0E4396AF" w14:textId="77777777" w:rsidR="0084709B" w:rsidRPr="0084709B" w:rsidRDefault="0084709B" w:rsidP="0084709B">
      <w:pPr>
        <w:numPr>
          <w:ilvl w:val="0"/>
          <w:numId w:val="25"/>
        </w:numPr>
      </w:pPr>
      <w:r w:rsidRPr="0084709B">
        <w:t>Mexico</w:t>
      </w:r>
    </w:p>
    <w:p w14:paraId="51F8746A" w14:textId="77777777" w:rsidR="0084709B" w:rsidRPr="0084709B" w:rsidRDefault="0084709B" w:rsidP="0084709B">
      <w:r w:rsidRPr="0084709B">
        <w:rPr>
          <w:b/>
          <w:bCs/>
        </w:rPr>
        <w:t>Europe</w:t>
      </w:r>
    </w:p>
    <w:p w14:paraId="4396F33B" w14:textId="77777777" w:rsidR="0084709B" w:rsidRPr="0084709B" w:rsidRDefault="0084709B" w:rsidP="0084709B">
      <w:pPr>
        <w:numPr>
          <w:ilvl w:val="0"/>
          <w:numId w:val="26"/>
        </w:numPr>
      </w:pPr>
      <w:r w:rsidRPr="0084709B">
        <w:t>Germany</w:t>
      </w:r>
    </w:p>
    <w:p w14:paraId="10FDE76B" w14:textId="77777777" w:rsidR="0084709B" w:rsidRPr="0084709B" w:rsidRDefault="0084709B" w:rsidP="0084709B">
      <w:pPr>
        <w:numPr>
          <w:ilvl w:val="0"/>
          <w:numId w:val="26"/>
        </w:numPr>
      </w:pPr>
      <w:r w:rsidRPr="0084709B">
        <w:t>United Kingdom</w:t>
      </w:r>
    </w:p>
    <w:p w14:paraId="77A3A432" w14:textId="77777777" w:rsidR="0084709B" w:rsidRPr="0084709B" w:rsidRDefault="0084709B" w:rsidP="0084709B">
      <w:pPr>
        <w:numPr>
          <w:ilvl w:val="0"/>
          <w:numId w:val="26"/>
        </w:numPr>
      </w:pPr>
      <w:r w:rsidRPr="0084709B">
        <w:t>France</w:t>
      </w:r>
    </w:p>
    <w:p w14:paraId="5BDF186F" w14:textId="77777777" w:rsidR="0084709B" w:rsidRPr="0084709B" w:rsidRDefault="0084709B" w:rsidP="0084709B">
      <w:pPr>
        <w:numPr>
          <w:ilvl w:val="0"/>
          <w:numId w:val="26"/>
        </w:numPr>
      </w:pPr>
      <w:r w:rsidRPr="0084709B">
        <w:t>Italy</w:t>
      </w:r>
    </w:p>
    <w:p w14:paraId="18B94759" w14:textId="77777777" w:rsidR="0084709B" w:rsidRPr="0084709B" w:rsidRDefault="0084709B" w:rsidP="0084709B">
      <w:pPr>
        <w:numPr>
          <w:ilvl w:val="0"/>
          <w:numId w:val="26"/>
        </w:numPr>
      </w:pPr>
      <w:r w:rsidRPr="0084709B">
        <w:t>Spain</w:t>
      </w:r>
    </w:p>
    <w:p w14:paraId="16F2DFD3" w14:textId="77777777" w:rsidR="0084709B" w:rsidRPr="0084709B" w:rsidRDefault="0084709B" w:rsidP="0084709B">
      <w:pPr>
        <w:numPr>
          <w:ilvl w:val="0"/>
          <w:numId w:val="26"/>
        </w:numPr>
      </w:pPr>
      <w:r w:rsidRPr="0084709B">
        <w:t>Rest of Europe</w:t>
      </w:r>
    </w:p>
    <w:p w14:paraId="7E8167DB" w14:textId="77777777" w:rsidR="0084709B" w:rsidRPr="0084709B" w:rsidRDefault="0084709B" w:rsidP="0084709B">
      <w:r w:rsidRPr="0084709B">
        <w:rPr>
          <w:b/>
          <w:bCs/>
        </w:rPr>
        <w:t>Asia-Pacific</w:t>
      </w:r>
    </w:p>
    <w:p w14:paraId="457A4454" w14:textId="77777777" w:rsidR="0084709B" w:rsidRPr="0084709B" w:rsidRDefault="0084709B" w:rsidP="0084709B">
      <w:pPr>
        <w:numPr>
          <w:ilvl w:val="0"/>
          <w:numId w:val="27"/>
        </w:numPr>
      </w:pPr>
      <w:r w:rsidRPr="0084709B">
        <w:t>China</w:t>
      </w:r>
    </w:p>
    <w:p w14:paraId="7E9C2972" w14:textId="77777777" w:rsidR="0084709B" w:rsidRPr="0084709B" w:rsidRDefault="0084709B" w:rsidP="0084709B">
      <w:pPr>
        <w:numPr>
          <w:ilvl w:val="0"/>
          <w:numId w:val="27"/>
        </w:numPr>
      </w:pPr>
      <w:r w:rsidRPr="0084709B">
        <w:t>India</w:t>
      </w:r>
    </w:p>
    <w:p w14:paraId="47EEFFF0" w14:textId="77777777" w:rsidR="0084709B" w:rsidRPr="0084709B" w:rsidRDefault="0084709B" w:rsidP="0084709B">
      <w:pPr>
        <w:numPr>
          <w:ilvl w:val="0"/>
          <w:numId w:val="27"/>
        </w:numPr>
      </w:pPr>
      <w:r w:rsidRPr="0084709B">
        <w:t>Japan</w:t>
      </w:r>
    </w:p>
    <w:p w14:paraId="36DD680A" w14:textId="77777777" w:rsidR="0084709B" w:rsidRPr="0084709B" w:rsidRDefault="0084709B" w:rsidP="0084709B">
      <w:pPr>
        <w:numPr>
          <w:ilvl w:val="0"/>
          <w:numId w:val="27"/>
        </w:numPr>
      </w:pPr>
      <w:r w:rsidRPr="0084709B">
        <w:t>South Korea</w:t>
      </w:r>
    </w:p>
    <w:p w14:paraId="66ED16E8" w14:textId="77777777" w:rsidR="0084709B" w:rsidRPr="0084709B" w:rsidRDefault="0084709B" w:rsidP="0084709B">
      <w:pPr>
        <w:numPr>
          <w:ilvl w:val="0"/>
          <w:numId w:val="27"/>
        </w:numPr>
      </w:pPr>
      <w:r w:rsidRPr="0084709B">
        <w:t>Rest of Asia-Pacific</w:t>
      </w:r>
    </w:p>
    <w:p w14:paraId="3094A2DD" w14:textId="77777777" w:rsidR="0084709B" w:rsidRPr="0084709B" w:rsidRDefault="0084709B" w:rsidP="0084709B">
      <w:r w:rsidRPr="0084709B">
        <w:rPr>
          <w:b/>
          <w:bCs/>
        </w:rPr>
        <w:lastRenderedPageBreak/>
        <w:t>Latin America</w:t>
      </w:r>
    </w:p>
    <w:p w14:paraId="5138D74B" w14:textId="77777777" w:rsidR="0084709B" w:rsidRPr="0084709B" w:rsidRDefault="0084709B" w:rsidP="0084709B">
      <w:pPr>
        <w:numPr>
          <w:ilvl w:val="0"/>
          <w:numId w:val="28"/>
        </w:numPr>
      </w:pPr>
      <w:r w:rsidRPr="0084709B">
        <w:t>Brazil</w:t>
      </w:r>
    </w:p>
    <w:p w14:paraId="0CA83E60" w14:textId="77777777" w:rsidR="0084709B" w:rsidRPr="0084709B" w:rsidRDefault="0084709B" w:rsidP="0084709B">
      <w:pPr>
        <w:numPr>
          <w:ilvl w:val="0"/>
          <w:numId w:val="28"/>
        </w:numPr>
      </w:pPr>
      <w:r w:rsidRPr="0084709B">
        <w:t>Argentina</w:t>
      </w:r>
    </w:p>
    <w:p w14:paraId="2D6DB275" w14:textId="77777777" w:rsidR="0084709B" w:rsidRPr="0084709B" w:rsidRDefault="0084709B" w:rsidP="0084709B">
      <w:pPr>
        <w:numPr>
          <w:ilvl w:val="0"/>
          <w:numId w:val="28"/>
        </w:numPr>
      </w:pPr>
      <w:r w:rsidRPr="0084709B">
        <w:t>Rest of Latin America</w:t>
      </w:r>
    </w:p>
    <w:p w14:paraId="6463F437" w14:textId="77777777" w:rsidR="0084709B" w:rsidRPr="0084709B" w:rsidRDefault="0084709B" w:rsidP="0084709B">
      <w:r w:rsidRPr="0084709B">
        <w:rPr>
          <w:b/>
          <w:bCs/>
        </w:rPr>
        <w:t>Middle East &amp; Africa</w:t>
      </w:r>
    </w:p>
    <w:p w14:paraId="699CC748" w14:textId="77777777" w:rsidR="0084709B" w:rsidRPr="0084709B" w:rsidRDefault="0084709B" w:rsidP="0084709B">
      <w:pPr>
        <w:numPr>
          <w:ilvl w:val="0"/>
          <w:numId w:val="29"/>
        </w:numPr>
      </w:pPr>
      <w:r w:rsidRPr="0084709B">
        <w:t>United Arab Emirates</w:t>
      </w:r>
    </w:p>
    <w:p w14:paraId="3E96052D" w14:textId="77777777" w:rsidR="0084709B" w:rsidRPr="0084709B" w:rsidRDefault="0084709B" w:rsidP="0084709B">
      <w:pPr>
        <w:numPr>
          <w:ilvl w:val="0"/>
          <w:numId w:val="29"/>
        </w:numPr>
      </w:pPr>
      <w:r w:rsidRPr="0084709B">
        <w:t>Saudi Arabia</w:t>
      </w:r>
    </w:p>
    <w:p w14:paraId="1C515808" w14:textId="77777777" w:rsidR="0084709B" w:rsidRPr="0084709B" w:rsidRDefault="0084709B" w:rsidP="0084709B">
      <w:pPr>
        <w:numPr>
          <w:ilvl w:val="0"/>
          <w:numId w:val="29"/>
        </w:numPr>
      </w:pPr>
      <w:r w:rsidRPr="0084709B">
        <w:t>South Africa</w:t>
      </w:r>
    </w:p>
    <w:p w14:paraId="77AAE5B9" w14:textId="77777777" w:rsidR="0084709B" w:rsidRPr="0084709B" w:rsidRDefault="0084709B" w:rsidP="0084709B">
      <w:pPr>
        <w:numPr>
          <w:ilvl w:val="0"/>
          <w:numId w:val="29"/>
        </w:numPr>
      </w:pPr>
      <w:r w:rsidRPr="0084709B">
        <w:t>Rest of Middle East &amp; Africa</w:t>
      </w:r>
    </w:p>
    <w:p w14:paraId="723BDA99" w14:textId="77777777" w:rsidR="0084709B" w:rsidRPr="0084709B" w:rsidRDefault="0084709B" w:rsidP="0084709B">
      <w:r w:rsidRPr="0084709B">
        <w:pict w14:anchorId="1AF6D71C">
          <v:rect id="_x0000_i1322" style="width:0;height:1.5pt" o:hralign="center" o:hrstd="t" o:hr="t" fillcolor="#a0a0a0" stroked="f"/>
        </w:pict>
      </w:r>
    </w:p>
    <w:p w14:paraId="7D3E0B1A" w14:textId="77777777" w:rsidR="0084709B" w:rsidRPr="0084709B" w:rsidRDefault="0084709B" w:rsidP="0084709B">
      <w:pPr>
        <w:rPr>
          <w:b/>
          <w:bCs/>
        </w:rPr>
      </w:pPr>
      <w:r w:rsidRPr="0084709B">
        <w:rPr>
          <w:b/>
          <w:bCs/>
        </w:rPr>
        <w:t>Competitive Intelligence</w:t>
      </w:r>
    </w:p>
    <w:p w14:paraId="503CD776" w14:textId="77777777" w:rsidR="0084709B" w:rsidRPr="0084709B" w:rsidRDefault="0084709B" w:rsidP="0084709B">
      <w:pPr>
        <w:numPr>
          <w:ilvl w:val="0"/>
          <w:numId w:val="30"/>
        </w:numPr>
      </w:pPr>
      <w:r w:rsidRPr="0084709B">
        <w:t>Company Profiles (7–10 Players)</w:t>
      </w:r>
    </w:p>
    <w:p w14:paraId="49229CD0" w14:textId="77777777" w:rsidR="0084709B" w:rsidRPr="0084709B" w:rsidRDefault="0084709B" w:rsidP="0084709B">
      <w:pPr>
        <w:numPr>
          <w:ilvl w:val="0"/>
          <w:numId w:val="30"/>
        </w:numPr>
      </w:pPr>
      <w:r w:rsidRPr="0084709B">
        <w:t>SWOT Analysis of Leading Competitors</w:t>
      </w:r>
    </w:p>
    <w:p w14:paraId="4FE6B453" w14:textId="77777777" w:rsidR="0084709B" w:rsidRPr="0084709B" w:rsidRDefault="0084709B" w:rsidP="0084709B">
      <w:pPr>
        <w:numPr>
          <w:ilvl w:val="0"/>
          <w:numId w:val="30"/>
        </w:numPr>
      </w:pPr>
      <w:r w:rsidRPr="0084709B">
        <w:t>Product Portfolio Comparison</w:t>
      </w:r>
    </w:p>
    <w:p w14:paraId="60A0A90B" w14:textId="77777777" w:rsidR="0084709B" w:rsidRPr="0084709B" w:rsidRDefault="0084709B" w:rsidP="0084709B">
      <w:pPr>
        <w:numPr>
          <w:ilvl w:val="0"/>
          <w:numId w:val="30"/>
        </w:numPr>
      </w:pPr>
      <w:r w:rsidRPr="0084709B">
        <w:t>Innovation Scorecard</w:t>
      </w:r>
    </w:p>
    <w:p w14:paraId="0E82037C" w14:textId="77777777" w:rsidR="0084709B" w:rsidRPr="0084709B" w:rsidRDefault="0084709B" w:rsidP="0084709B">
      <w:pPr>
        <w:numPr>
          <w:ilvl w:val="0"/>
          <w:numId w:val="30"/>
        </w:numPr>
      </w:pPr>
      <w:r w:rsidRPr="0084709B">
        <w:t>Strategic Initiatives Tracker</w:t>
      </w:r>
    </w:p>
    <w:p w14:paraId="2CCC6285" w14:textId="77777777" w:rsidR="0084709B" w:rsidRPr="0084709B" w:rsidRDefault="0084709B" w:rsidP="0084709B">
      <w:r w:rsidRPr="0084709B">
        <w:pict w14:anchorId="0AA70213">
          <v:rect id="_x0000_i1323" style="width:0;height:1.5pt" o:hralign="center" o:hrstd="t" o:hr="t" fillcolor="#a0a0a0" stroked="f"/>
        </w:pict>
      </w:r>
    </w:p>
    <w:p w14:paraId="37EC642E" w14:textId="77777777" w:rsidR="0084709B" w:rsidRPr="0084709B" w:rsidRDefault="0084709B" w:rsidP="0084709B">
      <w:pPr>
        <w:rPr>
          <w:b/>
          <w:bCs/>
        </w:rPr>
      </w:pPr>
      <w:r w:rsidRPr="0084709B">
        <w:rPr>
          <w:b/>
          <w:bCs/>
        </w:rPr>
        <w:t>Appendix</w:t>
      </w:r>
    </w:p>
    <w:p w14:paraId="02CC06B7" w14:textId="77777777" w:rsidR="0084709B" w:rsidRPr="0084709B" w:rsidRDefault="0084709B" w:rsidP="0084709B">
      <w:pPr>
        <w:numPr>
          <w:ilvl w:val="0"/>
          <w:numId w:val="31"/>
        </w:numPr>
      </w:pPr>
      <w:r w:rsidRPr="0084709B">
        <w:t>Abbreviations and Glossary</w:t>
      </w:r>
    </w:p>
    <w:p w14:paraId="682A5153" w14:textId="77777777" w:rsidR="0084709B" w:rsidRPr="0084709B" w:rsidRDefault="0084709B" w:rsidP="0084709B">
      <w:pPr>
        <w:numPr>
          <w:ilvl w:val="0"/>
          <w:numId w:val="31"/>
        </w:numPr>
      </w:pPr>
      <w:r w:rsidRPr="0084709B">
        <w:t>Sources and References</w:t>
      </w:r>
    </w:p>
    <w:p w14:paraId="3A7EDBDC" w14:textId="77777777" w:rsidR="0084709B" w:rsidRPr="0084709B" w:rsidRDefault="0084709B" w:rsidP="0084709B">
      <w:pPr>
        <w:numPr>
          <w:ilvl w:val="0"/>
          <w:numId w:val="31"/>
        </w:numPr>
      </w:pPr>
      <w:r w:rsidRPr="0084709B">
        <w:t>Customization Options</w:t>
      </w:r>
    </w:p>
    <w:p w14:paraId="2FC55752" w14:textId="77777777" w:rsidR="0084709B" w:rsidRPr="0084709B" w:rsidRDefault="0084709B" w:rsidP="0084709B">
      <w:pPr>
        <w:numPr>
          <w:ilvl w:val="0"/>
          <w:numId w:val="31"/>
        </w:numPr>
      </w:pPr>
      <w:r w:rsidRPr="0084709B">
        <w:t>Disclaimer and Legal Information</w:t>
      </w:r>
    </w:p>
    <w:p w14:paraId="40B3BACF" w14:textId="77777777" w:rsidR="0084709B" w:rsidRPr="0084709B" w:rsidRDefault="0084709B" w:rsidP="0084709B">
      <w:r w:rsidRPr="0084709B">
        <w:pict w14:anchorId="44074F85">
          <v:rect id="_x0000_i1324" style="width:0;height:1.5pt" o:hralign="center" o:hrstd="t" o:hr="t" fillcolor="#a0a0a0" stroked="f"/>
        </w:pict>
      </w:r>
    </w:p>
    <w:p w14:paraId="4A125EC1" w14:textId="77777777" w:rsidR="0084709B" w:rsidRPr="0084709B" w:rsidRDefault="0084709B" w:rsidP="0084709B">
      <w:pPr>
        <w:rPr>
          <w:b/>
          <w:bCs/>
        </w:rPr>
      </w:pPr>
      <w:r w:rsidRPr="0084709B">
        <w:rPr>
          <w:b/>
          <w:bCs/>
        </w:rPr>
        <w:t>List of Tables</w:t>
      </w:r>
    </w:p>
    <w:p w14:paraId="3DC9FDDC" w14:textId="77777777" w:rsidR="0084709B" w:rsidRPr="0084709B" w:rsidRDefault="0084709B" w:rsidP="0084709B">
      <w:pPr>
        <w:numPr>
          <w:ilvl w:val="0"/>
          <w:numId w:val="32"/>
        </w:numPr>
      </w:pPr>
      <w:r w:rsidRPr="0084709B">
        <w:t>Market Size by Segment (2024–2030)</w:t>
      </w:r>
    </w:p>
    <w:p w14:paraId="091CC268" w14:textId="77777777" w:rsidR="0084709B" w:rsidRPr="0084709B" w:rsidRDefault="0084709B" w:rsidP="0084709B">
      <w:pPr>
        <w:numPr>
          <w:ilvl w:val="0"/>
          <w:numId w:val="32"/>
        </w:numPr>
      </w:pPr>
      <w:r w:rsidRPr="0084709B">
        <w:t>Regional Forecast by Product and Application</w:t>
      </w:r>
    </w:p>
    <w:p w14:paraId="2F5ACF52" w14:textId="77777777" w:rsidR="0084709B" w:rsidRPr="0084709B" w:rsidRDefault="0084709B" w:rsidP="0084709B">
      <w:pPr>
        <w:numPr>
          <w:ilvl w:val="0"/>
          <w:numId w:val="32"/>
        </w:numPr>
      </w:pPr>
      <w:r w:rsidRPr="0084709B">
        <w:t>Competitive Benchmarking Data</w:t>
      </w:r>
    </w:p>
    <w:p w14:paraId="49D057D4" w14:textId="77777777" w:rsidR="0084709B" w:rsidRPr="0084709B" w:rsidRDefault="0084709B" w:rsidP="0084709B">
      <w:r w:rsidRPr="0084709B">
        <w:pict w14:anchorId="67827921">
          <v:rect id="_x0000_i1325" style="width:0;height:1.5pt" o:hralign="center" o:hrstd="t" o:hr="t" fillcolor="#a0a0a0" stroked="f"/>
        </w:pict>
      </w:r>
    </w:p>
    <w:p w14:paraId="58C62E17" w14:textId="77777777" w:rsidR="0084709B" w:rsidRPr="0084709B" w:rsidRDefault="0084709B" w:rsidP="0084709B">
      <w:pPr>
        <w:rPr>
          <w:b/>
          <w:bCs/>
        </w:rPr>
      </w:pPr>
      <w:r w:rsidRPr="0084709B">
        <w:rPr>
          <w:b/>
          <w:bCs/>
        </w:rPr>
        <w:t>List of Figures</w:t>
      </w:r>
    </w:p>
    <w:p w14:paraId="45E30C89" w14:textId="77777777" w:rsidR="0084709B" w:rsidRPr="0084709B" w:rsidRDefault="0084709B" w:rsidP="0084709B">
      <w:pPr>
        <w:numPr>
          <w:ilvl w:val="0"/>
          <w:numId w:val="33"/>
        </w:numPr>
      </w:pPr>
      <w:r w:rsidRPr="0084709B">
        <w:lastRenderedPageBreak/>
        <w:t>Market Dynamics Model (Drivers, Restraints, Opportunities)</w:t>
      </w:r>
    </w:p>
    <w:p w14:paraId="3264B7FD" w14:textId="77777777" w:rsidR="0084709B" w:rsidRPr="0084709B" w:rsidRDefault="0084709B" w:rsidP="0084709B">
      <w:pPr>
        <w:numPr>
          <w:ilvl w:val="0"/>
          <w:numId w:val="33"/>
        </w:numPr>
      </w:pPr>
      <w:r w:rsidRPr="0084709B">
        <w:t>Competitive Landscape Heatmap</w:t>
      </w:r>
    </w:p>
    <w:p w14:paraId="5CF3450B" w14:textId="77777777" w:rsidR="0084709B" w:rsidRPr="0084709B" w:rsidRDefault="0084709B" w:rsidP="0084709B">
      <w:pPr>
        <w:numPr>
          <w:ilvl w:val="0"/>
          <w:numId w:val="33"/>
        </w:numPr>
      </w:pPr>
      <w:r w:rsidRPr="0084709B">
        <w:t>Growth Outlook by Region and Segment</w:t>
      </w:r>
    </w:p>
    <w:p w14:paraId="7BAC928E" w14:textId="77777777" w:rsidR="0084709B" w:rsidRPr="0084709B" w:rsidRDefault="0084709B" w:rsidP="0084709B">
      <w:pPr>
        <w:numPr>
          <w:ilvl w:val="0"/>
          <w:numId w:val="33"/>
        </w:numPr>
      </w:pPr>
      <w:r w:rsidRPr="0084709B">
        <w:t>Technological Adoption Curve</w:t>
      </w:r>
    </w:p>
    <w:p w14:paraId="267F5071" w14:textId="77777777" w:rsidR="0084709B" w:rsidRPr="0084709B" w:rsidRDefault="0084709B" w:rsidP="0084709B">
      <w:pPr>
        <w:numPr>
          <w:ilvl w:val="0"/>
          <w:numId w:val="33"/>
        </w:numPr>
      </w:pPr>
      <w:r w:rsidRPr="0084709B">
        <w:t>Strategic Roadmap of Top Players</w:t>
      </w:r>
    </w:p>
    <w:p w14:paraId="43FD7BDF" w14:textId="77777777" w:rsidR="0082115F" w:rsidRDefault="0082115F"/>
    <w:sectPr w:rsidR="008211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75BEA"/>
    <w:multiLevelType w:val="multilevel"/>
    <w:tmpl w:val="CE98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2304E"/>
    <w:multiLevelType w:val="multilevel"/>
    <w:tmpl w:val="CA34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80BA2"/>
    <w:multiLevelType w:val="multilevel"/>
    <w:tmpl w:val="EAC0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47BEB"/>
    <w:multiLevelType w:val="multilevel"/>
    <w:tmpl w:val="7CD2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A2F87"/>
    <w:multiLevelType w:val="multilevel"/>
    <w:tmpl w:val="31CA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123F0"/>
    <w:multiLevelType w:val="multilevel"/>
    <w:tmpl w:val="C7BC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B62322"/>
    <w:multiLevelType w:val="multilevel"/>
    <w:tmpl w:val="1528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E06E8"/>
    <w:multiLevelType w:val="multilevel"/>
    <w:tmpl w:val="25CA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541572"/>
    <w:multiLevelType w:val="multilevel"/>
    <w:tmpl w:val="DE64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A05865"/>
    <w:multiLevelType w:val="multilevel"/>
    <w:tmpl w:val="C7D0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D265E6"/>
    <w:multiLevelType w:val="multilevel"/>
    <w:tmpl w:val="F23C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AC1E5B"/>
    <w:multiLevelType w:val="multilevel"/>
    <w:tmpl w:val="7652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B42CD5"/>
    <w:multiLevelType w:val="multilevel"/>
    <w:tmpl w:val="5E5E9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8C2B7B"/>
    <w:multiLevelType w:val="multilevel"/>
    <w:tmpl w:val="9194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F0580D"/>
    <w:multiLevelType w:val="multilevel"/>
    <w:tmpl w:val="7494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DF3B2A"/>
    <w:multiLevelType w:val="multilevel"/>
    <w:tmpl w:val="144E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962494"/>
    <w:multiLevelType w:val="multilevel"/>
    <w:tmpl w:val="DDF2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5E56E3"/>
    <w:multiLevelType w:val="multilevel"/>
    <w:tmpl w:val="05CE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2868BA"/>
    <w:multiLevelType w:val="multilevel"/>
    <w:tmpl w:val="F31E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4C3F7F"/>
    <w:multiLevelType w:val="multilevel"/>
    <w:tmpl w:val="69D2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230E03"/>
    <w:multiLevelType w:val="multilevel"/>
    <w:tmpl w:val="95AA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3A1914"/>
    <w:multiLevelType w:val="multilevel"/>
    <w:tmpl w:val="782A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5F2577"/>
    <w:multiLevelType w:val="multilevel"/>
    <w:tmpl w:val="FDD0A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AF3A5A"/>
    <w:multiLevelType w:val="multilevel"/>
    <w:tmpl w:val="9E84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E42808"/>
    <w:multiLevelType w:val="multilevel"/>
    <w:tmpl w:val="EEA0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8F3EAD"/>
    <w:multiLevelType w:val="multilevel"/>
    <w:tmpl w:val="6CA6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8E5D2F"/>
    <w:multiLevelType w:val="multilevel"/>
    <w:tmpl w:val="49B8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C41757"/>
    <w:multiLevelType w:val="multilevel"/>
    <w:tmpl w:val="3FDC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F20997"/>
    <w:multiLevelType w:val="multilevel"/>
    <w:tmpl w:val="47F0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F801B9"/>
    <w:multiLevelType w:val="multilevel"/>
    <w:tmpl w:val="919A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3A6157"/>
    <w:multiLevelType w:val="multilevel"/>
    <w:tmpl w:val="133A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4F6582"/>
    <w:multiLevelType w:val="multilevel"/>
    <w:tmpl w:val="10B2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B257EE"/>
    <w:multiLevelType w:val="multilevel"/>
    <w:tmpl w:val="0770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949693">
    <w:abstractNumId w:val="31"/>
  </w:num>
  <w:num w:numId="2" w16cid:durableId="1855538144">
    <w:abstractNumId w:val="19"/>
  </w:num>
  <w:num w:numId="3" w16cid:durableId="2081176680">
    <w:abstractNumId w:val="4"/>
  </w:num>
  <w:num w:numId="4" w16cid:durableId="1667048143">
    <w:abstractNumId w:val="9"/>
  </w:num>
  <w:num w:numId="5" w16cid:durableId="218828973">
    <w:abstractNumId w:val="1"/>
  </w:num>
  <w:num w:numId="6" w16cid:durableId="2112775702">
    <w:abstractNumId w:val="30"/>
  </w:num>
  <w:num w:numId="7" w16cid:durableId="764494175">
    <w:abstractNumId w:val="8"/>
  </w:num>
  <w:num w:numId="8" w16cid:durableId="1968970735">
    <w:abstractNumId w:val="0"/>
  </w:num>
  <w:num w:numId="9" w16cid:durableId="338243360">
    <w:abstractNumId w:val="10"/>
  </w:num>
  <w:num w:numId="10" w16cid:durableId="1021080234">
    <w:abstractNumId w:val="7"/>
  </w:num>
  <w:num w:numId="11" w16cid:durableId="1800226940">
    <w:abstractNumId w:val="13"/>
  </w:num>
  <w:num w:numId="12" w16cid:durableId="1147085913">
    <w:abstractNumId w:val="2"/>
  </w:num>
  <w:num w:numId="13" w16cid:durableId="208810639">
    <w:abstractNumId w:val="5"/>
  </w:num>
  <w:num w:numId="14" w16cid:durableId="1916627326">
    <w:abstractNumId w:val="20"/>
  </w:num>
  <w:num w:numId="15" w16cid:durableId="628098240">
    <w:abstractNumId w:val="14"/>
  </w:num>
  <w:num w:numId="16" w16cid:durableId="710688249">
    <w:abstractNumId w:val="24"/>
  </w:num>
  <w:num w:numId="17" w16cid:durableId="394402530">
    <w:abstractNumId w:val="22"/>
  </w:num>
  <w:num w:numId="18" w16cid:durableId="913510274">
    <w:abstractNumId w:val="32"/>
  </w:num>
  <w:num w:numId="19" w16cid:durableId="2144228516">
    <w:abstractNumId w:val="6"/>
  </w:num>
  <w:num w:numId="20" w16cid:durableId="351567749">
    <w:abstractNumId w:val="18"/>
  </w:num>
  <w:num w:numId="21" w16cid:durableId="403529926">
    <w:abstractNumId w:val="26"/>
  </w:num>
  <w:num w:numId="22" w16cid:durableId="2068918097">
    <w:abstractNumId w:val="16"/>
  </w:num>
  <w:num w:numId="23" w16cid:durableId="1200781431">
    <w:abstractNumId w:val="27"/>
  </w:num>
  <w:num w:numId="24" w16cid:durableId="446122684">
    <w:abstractNumId w:val="12"/>
  </w:num>
  <w:num w:numId="25" w16cid:durableId="38866596">
    <w:abstractNumId w:val="25"/>
  </w:num>
  <w:num w:numId="26" w16cid:durableId="1257595055">
    <w:abstractNumId w:val="17"/>
  </w:num>
  <w:num w:numId="27" w16cid:durableId="812068140">
    <w:abstractNumId w:val="21"/>
  </w:num>
  <w:num w:numId="28" w16cid:durableId="1673288918">
    <w:abstractNumId w:val="11"/>
  </w:num>
  <w:num w:numId="29" w16cid:durableId="871764459">
    <w:abstractNumId w:val="15"/>
  </w:num>
  <w:num w:numId="30" w16cid:durableId="903181399">
    <w:abstractNumId w:val="3"/>
  </w:num>
  <w:num w:numId="31" w16cid:durableId="955529215">
    <w:abstractNumId w:val="28"/>
  </w:num>
  <w:num w:numId="32" w16cid:durableId="1656258153">
    <w:abstractNumId w:val="29"/>
  </w:num>
  <w:num w:numId="33" w16cid:durableId="27525336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15E"/>
    <w:rsid w:val="006E6EC6"/>
    <w:rsid w:val="00783733"/>
    <w:rsid w:val="0082115F"/>
    <w:rsid w:val="0084709B"/>
    <w:rsid w:val="0085215E"/>
    <w:rsid w:val="00C41D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EB859"/>
  <w15:chartTrackingRefBased/>
  <w15:docId w15:val="{BE0CF97D-3A3D-4018-AAE2-498DF8ECA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21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21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215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5215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85215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unhideWhenUsed/>
    <w:qFormat/>
    <w:rsid w:val="0085215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5215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5215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5215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1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21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215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85215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85215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rsid w:val="0085215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5215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5215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5215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521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1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15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15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5215E"/>
    <w:pPr>
      <w:spacing w:before="160"/>
      <w:jc w:val="center"/>
    </w:pPr>
    <w:rPr>
      <w:i/>
      <w:iCs/>
      <w:color w:val="404040" w:themeColor="text1" w:themeTint="BF"/>
    </w:rPr>
  </w:style>
  <w:style w:type="character" w:customStyle="1" w:styleId="QuoteChar">
    <w:name w:val="Quote Char"/>
    <w:basedOn w:val="DefaultParagraphFont"/>
    <w:link w:val="Quote"/>
    <w:uiPriority w:val="29"/>
    <w:rsid w:val="0085215E"/>
    <w:rPr>
      <w:i/>
      <w:iCs/>
      <w:color w:val="404040" w:themeColor="text1" w:themeTint="BF"/>
    </w:rPr>
  </w:style>
  <w:style w:type="paragraph" w:styleId="ListParagraph">
    <w:name w:val="List Paragraph"/>
    <w:basedOn w:val="Normal"/>
    <w:uiPriority w:val="34"/>
    <w:qFormat/>
    <w:rsid w:val="0085215E"/>
    <w:pPr>
      <w:ind w:left="720"/>
      <w:contextualSpacing/>
    </w:pPr>
  </w:style>
  <w:style w:type="character" w:styleId="IntenseEmphasis">
    <w:name w:val="Intense Emphasis"/>
    <w:basedOn w:val="DefaultParagraphFont"/>
    <w:uiPriority w:val="21"/>
    <w:qFormat/>
    <w:rsid w:val="0085215E"/>
    <w:rPr>
      <w:i/>
      <w:iCs/>
      <w:color w:val="0F4761" w:themeColor="accent1" w:themeShade="BF"/>
    </w:rPr>
  </w:style>
  <w:style w:type="paragraph" w:styleId="IntenseQuote">
    <w:name w:val="Intense Quote"/>
    <w:basedOn w:val="Normal"/>
    <w:next w:val="Normal"/>
    <w:link w:val="IntenseQuoteChar"/>
    <w:uiPriority w:val="30"/>
    <w:qFormat/>
    <w:rsid w:val="008521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215E"/>
    <w:rPr>
      <w:i/>
      <w:iCs/>
      <w:color w:val="0F4761" w:themeColor="accent1" w:themeShade="BF"/>
    </w:rPr>
  </w:style>
  <w:style w:type="character" w:styleId="IntenseReference">
    <w:name w:val="Intense Reference"/>
    <w:basedOn w:val="DefaultParagraphFont"/>
    <w:uiPriority w:val="32"/>
    <w:qFormat/>
    <w:rsid w:val="0085215E"/>
    <w:rPr>
      <w:b/>
      <w:bCs/>
      <w:smallCaps/>
      <w:color w:val="0F4761" w:themeColor="accent1" w:themeShade="BF"/>
      <w:spacing w:val="5"/>
    </w:rPr>
  </w:style>
  <w:style w:type="paragraph" w:customStyle="1" w:styleId="msonormal0">
    <w:name w:val="msonormal"/>
    <w:basedOn w:val="Normal"/>
    <w:rsid w:val="0084709B"/>
    <w:pPr>
      <w:spacing w:before="100" w:beforeAutospacing="1" w:after="100" w:afterAutospacing="1" w:line="240" w:lineRule="auto"/>
    </w:pPr>
    <w:rPr>
      <w:rFonts w:eastAsia="Times New Roman"/>
      <w:kern w:val="0"/>
      <w:lang w:eastAsia="en-IN"/>
      <w14:ligatures w14:val="none"/>
    </w:rPr>
  </w:style>
  <w:style w:type="character" w:styleId="Strong">
    <w:name w:val="Strong"/>
    <w:basedOn w:val="DefaultParagraphFont"/>
    <w:uiPriority w:val="22"/>
    <w:qFormat/>
    <w:rsid w:val="0084709B"/>
    <w:rPr>
      <w:b/>
      <w:bCs/>
    </w:rPr>
  </w:style>
  <w:style w:type="paragraph" w:styleId="NormalWeb">
    <w:name w:val="Normal (Web)"/>
    <w:basedOn w:val="Normal"/>
    <w:uiPriority w:val="99"/>
    <w:semiHidden/>
    <w:unhideWhenUsed/>
    <w:rsid w:val="0084709B"/>
    <w:pPr>
      <w:spacing w:before="100" w:beforeAutospacing="1" w:after="100" w:afterAutospacing="1" w:line="240" w:lineRule="auto"/>
    </w:pPr>
    <w:rPr>
      <w:rFonts w:eastAsia="Times New Roman"/>
      <w:kern w:val="0"/>
      <w:lang w:eastAsia="en-IN"/>
      <w14:ligatures w14:val="none"/>
    </w:rPr>
  </w:style>
  <w:style w:type="character" w:styleId="Emphasis">
    <w:name w:val="Emphasis"/>
    <w:basedOn w:val="DefaultParagraphFont"/>
    <w:uiPriority w:val="20"/>
    <w:qFormat/>
    <w:rsid w:val="0084709B"/>
    <w:rPr>
      <w:i/>
      <w:iCs/>
    </w:rPr>
  </w:style>
  <w:style w:type="character" w:customStyle="1" w:styleId="touchw-10">
    <w:name w:val="touch:w-10"/>
    <w:basedOn w:val="DefaultParagraphFont"/>
    <w:rsid w:val="0084709B"/>
  </w:style>
  <w:style w:type="paragraph" w:styleId="HTMLPreformatted">
    <w:name w:val="HTML Preformatted"/>
    <w:basedOn w:val="Normal"/>
    <w:link w:val="HTMLPreformattedChar"/>
    <w:uiPriority w:val="99"/>
    <w:semiHidden/>
    <w:unhideWhenUsed/>
    <w:rsid w:val="00847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4709B"/>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84709B"/>
    <w:rPr>
      <w:rFonts w:ascii="Courier New" w:eastAsia="Times New Roman" w:hAnsi="Courier New" w:cs="Courier New"/>
      <w:sz w:val="20"/>
      <w:szCs w:val="20"/>
    </w:rPr>
  </w:style>
  <w:style w:type="character" w:customStyle="1" w:styleId="hljs-punctuation">
    <w:name w:val="hljs-punctuation"/>
    <w:basedOn w:val="DefaultParagraphFont"/>
    <w:rsid w:val="0084709B"/>
  </w:style>
  <w:style w:type="character" w:customStyle="1" w:styleId="hljs-attr">
    <w:name w:val="hljs-attr"/>
    <w:basedOn w:val="DefaultParagraphFont"/>
    <w:rsid w:val="0084709B"/>
  </w:style>
  <w:style w:type="character" w:customStyle="1" w:styleId="hljs-string">
    <w:name w:val="hljs-string"/>
    <w:basedOn w:val="DefaultParagraphFont"/>
    <w:rsid w:val="0084709B"/>
  </w:style>
  <w:style w:type="character" w:customStyle="1" w:styleId="hljs-number">
    <w:name w:val="hljs-number"/>
    <w:basedOn w:val="DefaultParagraphFont"/>
    <w:rsid w:val="008470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578295">
      <w:bodyDiv w:val="1"/>
      <w:marLeft w:val="0"/>
      <w:marRight w:val="0"/>
      <w:marTop w:val="0"/>
      <w:marBottom w:val="0"/>
      <w:divBdr>
        <w:top w:val="none" w:sz="0" w:space="0" w:color="auto"/>
        <w:left w:val="none" w:sz="0" w:space="0" w:color="auto"/>
        <w:bottom w:val="none" w:sz="0" w:space="0" w:color="auto"/>
        <w:right w:val="none" w:sz="0" w:space="0" w:color="auto"/>
      </w:divBdr>
      <w:divsChild>
        <w:div w:id="499007978">
          <w:marLeft w:val="0"/>
          <w:marRight w:val="0"/>
          <w:marTop w:val="0"/>
          <w:marBottom w:val="0"/>
          <w:divBdr>
            <w:top w:val="none" w:sz="0" w:space="0" w:color="auto"/>
            <w:left w:val="none" w:sz="0" w:space="0" w:color="auto"/>
            <w:bottom w:val="none" w:sz="0" w:space="0" w:color="auto"/>
            <w:right w:val="none" w:sz="0" w:space="0" w:color="auto"/>
          </w:divBdr>
          <w:divsChild>
            <w:div w:id="669792524">
              <w:marLeft w:val="0"/>
              <w:marRight w:val="0"/>
              <w:marTop w:val="0"/>
              <w:marBottom w:val="0"/>
              <w:divBdr>
                <w:top w:val="none" w:sz="0" w:space="0" w:color="auto"/>
                <w:left w:val="none" w:sz="0" w:space="0" w:color="auto"/>
                <w:bottom w:val="none" w:sz="0" w:space="0" w:color="auto"/>
                <w:right w:val="none" w:sz="0" w:space="0" w:color="auto"/>
              </w:divBdr>
              <w:divsChild>
                <w:div w:id="1462840441">
                  <w:marLeft w:val="0"/>
                  <w:marRight w:val="0"/>
                  <w:marTop w:val="0"/>
                  <w:marBottom w:val="0"/>
                  <w:divBdr>
                    <w:top w:val="none" w:sz="0" w:space="0" w:color="auto"/>
                    <w:left w:val="none" w:sz="0" w:space="0" w:color="auto"/>
                    <w:bottom w:val="none" w:sz="0" w:space="0" w:color="auto"/>
                    <w:right w:val="none" w:sz="0" w:space="0" w:color="auto"/>
                  </w:divBdr>
                  <w:divsChild>
                    <w:div w:id="372120070">
                      <w:marLeft w:val="0"/>
                      <w:marRight w:val="0"/>
                      <w:marTop w:val="0"/>
                      <w:marBottom w:val="0"/>
                      <w:divBdr>
                        <w:top w:val="none" w:sz="0" w:space="0" w:color="auto"/>
                        <w:left w:val="none" w:sz="0" w:space="0" w:color="auto"/>
                        <w:bottom w:val="none" w:sz="0" w:space="0" w:color="auto"/>
                        <w:right w:val="none" w:sz="0" w:space="0" w:color="auto"/>
                      </w:divBdr>
                      <w:divsChild>
                        <w:div w:id="975793587">
                          <w:marLeft w:val="0"/>
                          <w:marRight w:val="0"/>
                          <w:marTop w:val="0"/>
                          <w:marBottom w:val="0"/>
                          <w:divBdr>
                            <w:top w:val="none" w:sz="0" w:space="0" w:color="auto"/>
                            <w:left w:val="none" w:sz="0" w:space="0" w:color="auto"/>
                            <w:bottom w:val="none" w:sz="0" w:space="0" w:color="auto"/>
                            <w:right w:val="none" w:sz="0" w:space="0" w:color="auto"/>
                          </w:divBdr>
                          <w:divsChild>
                            <w:div w:id="1403917345">
                              <w:marLeft w:val="0"/>
                              <w:marRight w:val="0"/>
                              <w:marTop w:val="0"/>
                              <w:marBottom w:val="0"/>
                              <w:divBdr>
                                <w:top w:val="none" w:sz="0" w:space="0" w:color="auto"/>
                                <w:left w:val="none" w:sz="0" w:space="0" w:color="auto"/>
                                <w:bottom w:val="none" w:sz="0" w:space="0" w:color="auto"/>
                                <w:right w:val="none" w:sz="0" w:space="0" w:color="auto"/>
                              </w:divBdr>
                              <w:divsChild>
                                <w:div w:id="1167595203">
                                  <w:marLeft w:val="0"/>
                                  <w:marRight w:val="0"/>
                                  <w:marTop w:val="0"/>
                                  <w:marBottom w:val="0"/>
                                  <w:divBdr>
                                    <w:top w:val="none" w:sz="0" w:space="0" w:color="auto"/>
                                    <w:left w:val="none" w:sz="0" w:space="0" w:color="auto"/>
                                    <w:bottom w:val="none" w:sz="0" w:space="0" w:color="auto"/>
                                    <w:right w:val="none" w:sz="0" w:space="0" w:color="auto"/>
                                  </w:divBdr>
                                  <w:divsChild>
                                    <w:div w:id="111791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7533">
          <w:marLeft w:val="0"/>
          <w:marRight w:val="0"/>
          <w:marTop w:val="0"/>
          <w:marBottom w:val="0"/>
          <w:divBdr>
            <w:top w:val="none" w:sz="0" w:space="0" w:color="auto"/>
            <w:left w:val="none" w:sz="0" w:space="0" w:color="auto"/>
            <w:bottom w:val="none" w:sz="0" w:space="0" w:color="auto"/>
            <w:right w:val="none" w:sz="0" w:space="0" w:color="auto"/>
          </w:divBdr>
          <w:divsChild>
            <w:div w:id="1827699604">
              <w:marLeft w:val="0"/>
              <w:marRight w:val="0"/>
              <w:marTop w:val="0"/>
              <w:marBottom w:val="0"/>
              <w:divBdr>
                <w:top w:val="none" w:sz="0" w:space="0" w:color="auto"/>
                <w:left w:val="none" w:sz="0" w:space="0" w:color="auto"/>
                <w:bottom w:val="none" w:sz="0" w:space="0" w:color="auto"/>
                <w:right w:val="none" w:sz="0" w:space="0" w:color="auto"/>
              </w:divBdr>
              <w:divsChild>
                <w:div w:id="1850365771">
                  <w:marLeft w:val="0"/>
                  <w:marRight w:val="0"/>
                  <w:marTop w:val="0"/>
                  <w:marBottom w:val="0"/>
                  <w:divBdr>
                    <w:top w:val="none" w:sz="0" w:space="0" w:color="auto"/>
                    <w:left w:val="none" w:sz="0" w:space="0" w:color="auto"/>
                    <w:bottom w:val="none" w:sz="0" w:space="0" w:color="auto"/>
                    <w:right w:val="none" w:sz="0" w:space="0" w:color="auto"/>
                  </w:divBdr>
                  <w:divsChild>
                    <w:div w:id="529688963">
                      <w:marLeft w:val="0"/>
                      <w:marRight w:val="0"/>
                      <w:marTop w:val="0"/>
                      <w:marBottom w:val="0"/>
                      <w:divBdr>
                        <w:top w:val="none" w:sz="0" w:space="0" w:color="auto"/>
                        <w:left w:val="none" w:sz="0" w:space="0" w:color="auto"/>
                        <w:bottom w:val="none" w:sz="0" w:space="0" w:color="auto"/>
                        <w:right w:val="none" w:sz="0" w:space="0" w:color="auto"/>
                      </w:divBdr>
                      <w:divsChild>
                        <w:div w:id="358315971">
                          <w:marLeft w:val="0"/>
                          <w:marRight w:val="0"/>
                          <w:marTop w:val="0"/>
                          <w:marBottom w:val="0"/>
                          <w:divBdr>
                            <w:top w:val="none" w:sz="0" w:space="0" w:color="auto"/>
                            <w:left w:val="none" w:sz="0" w:space="0" w:color="auto"/>
                            <w:bottom w:val="none" w:sz="0" w:space="0" w:color="auto"/>
                            <w:right w:val="none" w:sz="0" w:space="0" w:color="auto"/>
                          </w:divBdr>
                          <w:divsChild>
                            <w:div w:id="829717446">
                              <w:marLeft w:val="0"/>
                              <w:marRight w:val="0"/>
                              <w:marTop w:val="0"/>
                              <w:marBottom w:val="0"/>
                              <w:divBdr>
                                <w:top w:val="none" w:sz="0" w:space="0" w:color="auto"/>
                                <w:left w:val="none" w:sz="0" w:space="0" w:color="auto"/>
                                <w:bottom w:val="none" w:sz="0" w:space="0" w:color="auto"/>
                                <w:right w:val="none" w:sz="0" w:space="0" w:color="auto"/>
                              </w:divBdr>
                              <w:divsChild>
                                <w:div w:id="476194126">
                                  <w:marLeft w:val="0"/>
                                  <w:marRight w:val="0"/>
                                  <w:marTop w:val="0"/>
                                  <w:marBottom w:val="0"/>
                                  <w:divBdr>
                                    <w:top w:val="none" w:sz="0" w:space="0" w:color="auto"/>
                                    <w:left w:val="none" w:sz="0" w:space="0" w:color="auto"/>
                                    <w:bottom w:val="none" w:sz="0" w:space="0" w:color="auto"/>
                                    <w:right w:val="none" w:sz="0" w:space="0" w:color="auto"/>
                                  </w:divBdr>
                                  <w:divsChild>
                                    <w:div w:id="1727726823">
                                      <w:marLeft w:val="0"/>
                                      <w:marRight w:val="0"/>
                                      <w:marTop w:val="0"/>
                                      <w:marBottom w:val="0"/>
                                      <w:divBdr>
                                        <w:top w:val="none" w:sz="0" w:space="0" w:color="auto"/>
                                        <w:left w:val="none" w:sz="0" w:space="0" w:color="auto"/>
                                        <w:bottom w:val="none" w:sz="0" w:space="0" w:color="auto"/>
                                        <w:right w:val="none" w:sz="0" w:space="0" w:color="auto"/>
                                      </w:divBdr>
                                      <w:divsChild>
                                        <w:div w:id="123597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8086002">
          <w:marLeft w:val="0"/>
          <w:marRight w:val="0"/>
          <w:marTop w:val="0"/>
          <w:marBottom w:val="0"/>
          <w:divBdr>
            <w:top w:val="none" w:sz="0" w:space="0" w:color="auto"/>
            <w:left w:val="none" w:sz="0" w:space="0" w:color="auto"/>
            <w:bottom w:val="none" w:sz="0" w:space="0" w:color="auto"/>
            <w:right w:val="none" w:sz="0" w:space="0" w:color="auto"/>
          </w:divBdr>
          <w:divsChild>
            <w:div w:id="1499661209">
              <w:marLeft w:val="0"/>
              <w:marRight w:val="0"/>
              <w:marTop w:val="0"/>
              <w:marBottom w:val="0"/>
              <w:divBdr>
                <w:top w:val="none" w:sz="0" w:space="0" w:color="auto"/>
                <w:left w:val="none" w:sz="0" w:space="0" w:color="auto"/>
                <w:bottom w:val="none" w:sz="0" w:space="0" w:color="auto"/>
                <w:right w:val="none" w:sz="0" w:space="0" w:color="auto"/>
              </w:divBdr>
              <w:divsChild>
                <w:div w:id="1215386085">
                  <w:marLeft w:val="0"/>
                  <w:marRight w:val="0"/>
                  <w:marTop w:val="0"/>
                  <w:marBottom w:val="0"/>
                  <w:divBdr>
                    <w:top w:val="none" w:sz="0" w:space="0" w:color="auto"/>
                    <w:left w:val="none" w:sz="0" w:space="0" w:color="auto"/>
                    <w:bottom w:val="none" w:sz="0" w:space="0" w:color="auto"/>
                    <w:right w:val="none" w:sz="0" w:space="0" w:color="auto"/>
                  </w:divBdr>
                  <w:divsChild>
                    <w:div w:id="969672166">
                      <w:marLeft w:val="0"/>
                      <w:marRight w:val="0"/>
                      <w:marTop w:val="0"/>
                      <w:marBottom w:val="0"/>
                      <w:divBdr>
                        <w:top w:val="none" w:sz="0" w:space="0" w:color="auto"/>
                        <w:left w:val="none" w:sz="0" w:space="0" w:color="auto"/>
                        <w:bottom w:val="none" w:sz="0" w:space="0" w:color="auto"/>
                        <w:right w:val="none" w:sz="0" w:space="0" w:color="auto"/>
                      </w:divBdr>
                      <w:divsChild>
                        <w:div w:id="1849708678">
                          <w:marLeft w:val="0"/>
                          <w:marRight w:val="0"/>
                          <w:marTop w:val="0"/>
                          <w:marBottom w:val="0"/>
                          <w:divBdr>
                            <w:top w:val="none" w:sz="0" w:space="0" w:color="auto"/>
                            <w:left w:val="none" w:sz="0" w:space="0" w:color="auto"/>
                            <w:bottom w:val="none" w:sz="0" w:space="0" w:color="auto"/>
                            <w:right w:val="none" w:sz="0" w:space="0" w:color="auto"/>
                          </w:divBdr>
                          <w:divsChild>
                            <w:div w:id="1265572588">
                              <w:marLeft w:val="0"/>
                              <w:marRight w:val="0"/>
                              <w:marTop w:val="0"/>
                              <w:marBottom w:val="0"/>
                              <w:divBdr>
                                <w:top w:val="none" w:sz="0" w:space="0" w:color="auto"/>
                                <w:left w:val="none" w:sz="0" w:space="0" w:color="auto"/>
                                <w:bottom w:val="none" w:sz="0" w:space="0" w:color="auto"/>
                                <w:right w:val="none" w:sz="0" w:space="0" w:color="auto"/>
                              </w:divBdr>
                              <w:divsChild>
                                <w:div w:id="589895930">
                                  <w:marLeft w:val="0"/>
                                  <w:marRight w:val="0"/>
                                  <w:marTop w:val="0"/>
                                  <w:marBottom w:val="0"/>
                                  <w:divBdr>
                                    <w:top w:val="none" w:sz="0" w:space="0" w:color="auto"/>
                                    <w:left w:val="none" w:sz="0" w:space="0" w:color="auto"/>
                                    <w:bottom w:val="none" w:sz="0" w:space="0" w:color="auto"/>
                                    <w:right w:val="none" w:sz="0" w:space="0" w:color="auto"/>
                                  </w:divBdr>
                                  <w:divsChild>
                                    <w:div w:id="42777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9256494">
          <w:marLeft w:val="0"/>
          <w:marRight w:val="0"/>
          <w:marTop w:val="0"/>
          <w:marBottom w:val="0"/>
          <w:divBdr>
            <w:top w:val="none" w:sz="0" w:space="0" w:color="auto"/>
            <w:left w:val="none" w:sz="0" w:space="0" w:color="auto"/>
            <w:bottom w:val="none" w:sz="0" w:space="0" w:color="auto"/>
            <w:right w:val="none" w:sz="0" w:space="0" w:color="auto"/>
          </w:divBdr>
          <w:divsChild>
            <w:div w:id="1452360944">
              <w:marLeft w:val="0"/>
              <w:marRight w:val="0"/>
              <w:marTop w:val="0"/>
              <w:marBottom w:val="0"/>
              <w:divBdr>
                <w:top w:val="none" w:sz="0" w:space="0" w:color="auto"/>
                <w:left w:val="none" w:sz="0" w:space="0" w:color="auto"/>
                <w:bottom w:val="none" w:sz="0" w:space="0" w:color="auto"/>
                <w:right w:val="none" w:sz="0" w:space="0" w:color="auto"/>
              </w:divBdr>
              <w:divsChild>
                <w:div w:id="1859663264">
                  <w:marLeft w:val="0"/>
                  <w:marRight w:val="0"/>
                  <w:marTop w:val="0"/>
                  <w:marBottom w:val="0"/>
                  <w:divBdr>
                    <w:top w:val="none" w:sz="0" w:space="0" w:color="auto"/>
                    <w:left w:val="none" w:sz="0" w:space="0" w:color="auto"/>
                    <w:bottom w:val="none" w:sz="0" w:space="0" w:color="auto"/>
                    <w:right w:val="none" w:sz="0" w:space="0" w:color="auto"/>
                  </w:divBdr>
                  <w:divsChild>
                    <w:div w:id="1629628478">
                      <w:marLeft w:val="0"/>
                      <w:marRight w:val="0"/>
                      <w:marTop w:val="0"/>
                      <w:marBottom w:val="0"/>
                      <w:divBdr>
                        <w:top w:val="none" w:sz="0" w:space="0" w:color="auto"/>
                        <w:left w:val="none" w:sz="0" w:space="0" w:color="auto"/>
                        <w:bottom w:val="none" w:sz="0" w:space="0" w:color="auto"/>
                        <w:right w:val="none" w:sz="0" w:space="0" w:color="auto"/>
                      </w:divBdr>
                      <w:divsChild>
                        <w:div w:id="833036539">
                          <w:marLeft w:val="0"/>
                          <w:marRight w:val="0"/>
                          <w:marTop w:val="0"/>
                          <w:marBottom w:val="0"/>
                          <w:divBdr>
                            <w:top w:val="none" w:sz="0" w:space="0" w:color="auto"/>
                            <w:left w:val="none" w:sz="0" w:space="0" w:color="auto"/>
                            <w:bottom w:val="none" w:sz="0" w:space="0" w:color="auto"/>
                            <w:right w:val="none" w:sz="0" w:space="0" w:color="auto"/>
                          </w:divBdr>
                          <w:divsChild>
                            <w:div w:id="1698307789">
                              <w:marLeft w:val="0"/>
                              <w:marRight w:val="0"/>
                              <w:marTop w:val="0"/>
                              <w:marBottom w:val="0"/>
                              <w:divBdr>
                                <w:top w:val="none" w:sz="0" w:space="0" w:color="auto"/>
                                <w:left w:val="none" w:sz="0" w:space="0" w:color="auto"/>
                                <w:bottom w:val="none" w:sz="0" w:space="0" w:color="auto"/>
                                <w:right w:val="none" w:sz="0" w:space="0" w:color="auto"/>
                              </w:divBdr>
                              <w:divsChild>
                                <w:div w:id="1332828619">
                                  <w:marLeft w:val="0"/>
                                  <w:marRight w:val="0"/>
                                  <w:marTop w:val="0"/>
                                  <w:marBottom w:val="0"/>
                                  <w:divBdr>
                                    <w:top w:val="none" w:sz="0" w:space="0" w:color="auto"/>
                                    <w:left w:val="none" w:sz="0" w:space="0" w:color="auto"/>
                                    <w:bottom w:val="none" w:sz="0" w:space="0" w:color="auto"/>
                                    <w:right w:val="none" w:sz="0" w:space="0" w:color="auto"/>
                                  </w:divBdr>
                                  <w:divsChild>
                                    <w:div w:id="2032611433">
                                      <w:marLeft w:val="0"/>
                                      <w:marRight w:val="0"/>
                                      <w:marTop w:val="0"/>
                                      <w:marBottom w:val="0"/>
                                      <w:divBdr>
                                        <w:top w:val="none" w:sz="0" w:space="0" w:color="auto"/>
                                        <w:left w:val="none" w:sz="0" w:space="0" w:color="auto"/>
                                        <w:bottom w:val="none" w:sz="0" w:space="0" w:color="auto"/>
                                        <w:right w:val="none" w:sz="0" w:space="0" w:color="auto"/>
                                      </w:divBdr>
                                      <w:divsChild>
                                        <w:div w:id="192888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18771">
          <w:marLeft w:val="0"/>
          <w:marRight w:val="0"/>
          <w:marTop w:val="0"/>
          <w:marBottom w:val="0"/>
          <w:divBdr>
            <w:top w:val="none" w:sz="0" w:space="0" w:color="auto"/>
            <w:left w:val="none" w:sz="0" w:space="0" w:color="auto"/>
            <w:bottom w:val="none" w:sz="0" w:space="0" w:color="auto"/>
            <w:right w:val="none" w:sz="0" w:space="0" w:color="auto"/>
          </w:divBdr>
          <w:divsChild>
            <w:div w:id="452674615">
              <w:marLeft w:val="0"/>
              <w:marRight w:val="0"/>
              <w:marTop w:val="0"/>
              <w:marBottom w:val="0"/>
              <w:divBdr>
                <w:top w:val="none" w:sz="0" w:space="0" w:color="auto"/>
                <w:left w:val="none" w:sz="0" w:space="0" w:color="auto"/>
                <w:bottom w:val="none" w:sz="0" w:space="0" w:color="auto"/>
                <w:right w:val="none" w:sz="0" w:space="0" w:color="auto"/>
              </w:divBdr>
              <w:divsChild>
                <w:div w:id="1835609852">
                  <w:marLeft w:val="0"/>
                  <w:marRight w:val="0"/>
                  <w:marTop w:val="0"/>
                  <w:marBottom w:val="0"/>
                  <w:divBdr>
                    <w:top w:val="none" w:sz="0" w:space="0" w:color="auto"/>
                    <w:left w:val="none" w:sz="0" w:space="0" w:color="auto"/>
                    <w:bottom w:val="none" w:sz="0" w:space="0" w:color="auto"/>
                    <w:right w:val="none" w:sz="0" w:space="0" w:color="auto"/>
                  </w:divBdr>
                  <w:divsChild>
                    <w:div w:id="732044203">
                      <w:marLeft w:val="0"/>
                      <w:marRight w:val="0"/>
                      <w:marTop w:val="0"/>
                      <w:marBottom w:val="0"/>
                      <w:divBdr>
                        <w:top w:val="none" w:sz="0" w:space="0" w:color="auto"/>
                        <w:left w:val="none" w:sz="0" w:space="0" w:color="auto"/>
                        <w:bottom w:val="none" w:sz="0" w:space="0" w:color="auto"/>
                        <w:right w:val="none" w:sz="0" w:space="0" w:color="auto"/>
                      </w:divBdr>
                      <w:divsChild>
                        <w:div w:id="1365523224">
                          <w:marLeft w:val="0"/>
                          <w:marRight w:val="0"/>
                          <w:marTop w:val="0"/>
                          <w:marBottom w:val="0"/>
                          <w:divBdr>
                            <w:top w:val="none" w:sz="0" w:space="0" w:color="auto"/>
                            <w:left w:val="none" w:sz="0" w:space="0" w:color="auto"/>
                            <w:bottom w:val="none" w:sz="0" w:space="0" w:color="auto"/>
                            <w:right w:val="none" w:sz="0" w:space="0" w:color="auto"/>
                          </w:divBdr>
                          <w:divsChild>
                            <w:div w:id="266274235">
                              <w:marLeft w:val="0"/>
                              <w:marRight w:val="0"/>
                              <w:marTop w:val="0"/>
                              <w:marBottom w:val="0"/>
                              <w:divBdr>
                                <w:top w:val="none" w:sz="0" w:space="0" w:color="auto"/>
                                <w:left w:val="none" w:sz="0" w:space="0" w:color="auto"/>
                                <w:bottom w:val="none" w:sz="0" w:space="0" w:color="auto"/>
                                <w:right w:val="none" w:sz="0" w:space="0" w:color="auto"/>
                              </w:divBdr>
                              <w:divsChild>
                                <w:div w:id="1509245667">
                                  <w:marLeft w:val="0"/>
                                  <w:marRight w:val="0"/>
                                  <w:marTop w:val="0"/>
                                  <w:marBottom w:val="0"/>
                                  <w:divBdr>
                                    <w:top w:val="none" w:sz="0" w:space="0" w:color="auto"/>
                                    <w:left w:val="none" w:sz="0" w:space="0" w:color="auto"/>
                                    <w:bottom w:val="none" w:sz="0" w:space="0" w:color="auto"/>
                                    <w:right w:val="none" w:sz="0" w:space="0" w:color="auto"/>
                                  </w:divBdr>
                                  <w:divsChild>
                                    <w:div w:id="159019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2753240">
          <w:marLeft w:val="0"/>
          <w:marRight w:val="0"/>
          <w:marTop w:val="0"/>
          <w:marBottom w:val="0"/>
          <w:divBdr>
            <w:top w:val="none" w:sz="0" w:space="0" w:color="auto"/>
            <w:left w:val="none" w:sz="0" w:space="0" w:color="auto"/>
            <w:bottom w:val="none" w:sz="0" w:space="0" w:color="auto"/>
            <w:right w:val="none" w:sz="0" w:space="0" w:color="auto"/>
          </w:divBdr>
          <w:divsChild>
            <w:div w:id="1420131966">
              <w:marLeft w:val="0"/>
              <w:marRight w:val="0"/>
              <w:marTop w:val="0"/>
              <w:marBottom w:val="0"/>
              <w:divBdr>
                <w:top w:val="none" w:sz="0" w:space="0" w:color="auto"/>
                <w:left w:val="none" w:sz="0" w:space="0" w:color="auto"/>
                <w:bottom w:val="none" w:sz="0" w:space="0" w:color="auto"/>
                <w:right w:val="none" w:sz="0" w:space="0" w:color="auto"/>
              </w:divBdr>
              <w:divsChild>
                <w:div w:id="1147357782">
                  <w:marLeft w:val="0"/>
                  <w:marRight w:val="0"/>
                  <w:marTop w:val="0"/>
                  <w:marBottom w:val="0"/>
                  <w:divBdr>
                    <w:top w:val="none" w:sz="0" w:space="0" w:color="auto"/>
                    <w:left w:val="none" w:sz="0" w:space="0" w:color="auto"/>
                    <w:bottom w:val="none" w:sz="0" w:space="0" w:color="auto"/>
                    <w:right w:val="none" w:sz="0" w:space="0" w:color="auto"/>
                  </w:divBdr>
                  <w:divsChild>
                    <w:div w:id="1970236218">
                      <w:marLeft w:val="0"/>
                      <w:marRight w:val="0"/>
                      <w:marTop w:val="0"/>
                      <w:marBottom w:val="0"/>
                      <w:divBdr>
                        <w:top w:val="none" w:sz="0" w:space="0" w:color="auto"/>
                        <w:left w:val="none" w:sz="0" w:space="0" w:color="auto"/>
                        <w:bottom w:val="none" w:sz="0" w:space="0" w:color="auto"/>
                        <w:right w:val="none" w:sz="0" w:space="0" w:color="auto"/>
                      </w:divBdr>
                      <w:divsChild>
                        <w:div w:id="1367870338">
                          <w:marLeft w:val="0"/>
                          <w:marRight w:val="0"/>
                          <w:marTop w:val="0"/>
                          <w:marBottom w:val="0"/>
                          <w:divBdr>
                            <w:top w:val="none" w:sz="0" w:space="0" w:color="auto"/>
                            <w:left w:val="none" w:sz="0" w:space="0" w:color="auto"/>
                            <w:bottom w:val="none" w:sz="0" w:space="0" w:color="auto"/>
                            <w:right w:val="none" w:sz="0" w:space="0" w:color="auto"/>
                          </w:divBdr>
                          <w:divsChild>
                            <w:div w:id="648941301">
                              <w:marLeft w:val="0"/>
                              <w:marRight w:val="0"/>
                              <w:marTop w:val="0"/>
                              <w:marBottom w:val="0"/>
                              <w:divBdr>
                                <w:top w:val="none" w:sz="0" w:space="0" w:color="auto"/>
                                <w:left w:val="none" w:sz="0" w:space="0" w:color="auto"/>
                                <w:bottom w:val="none" w:sz="0" w:space="0" w:color="auto"/>
                                <w:right w:val="none" w:sz="0" w:space="0" w:color="auto"/>
                              </w:divBdr>
                              <w:divsChild>
                                <w:div w:id="592978167">
                                  <w:marLeft w:val="0"/>
                                  <w:marRight w:val="0"/>
                                  <w:marTop w:val="0"/>
                                  <w:marBottom w:val="0"/>
                                  <w:divBdr>
                                    <w:top w:val="none" w:sz="0" w:space="0" w:color="auto"/>
                                    <w:left w:val="none" w:sz="0" w:space="0" w:color="auto"/>
                                    <w:bottom w:val="none" w:sz="0" w:space="0" w:color="auto"/>
                                    <w:right w:val="none" w:sz="0" w:space="0" w:color="auto"/>
                                  </w:divBdr>
                                  <w:divsChild>
                                    <w:div w:id="849098310">
                                      <w:marLeft w:val="0"/>
                                      <w:marRight w:val="0"/>
                                      <w:marTop w:val="0"/>
                                      <w:marBottom w:val="0"/>
                                      <w:divBdr>
                                        <w:top w:val="none" w:sz="0" w:space="0" w:color="auto"/>
                                        <w:left w:val="none" w:sz="0" w:space="0" w:color="auto"/>
                                        <w:bottom w:val="none" w:sz="0" w:space="0" w:color="auto"/>
                                        <w:right w:val="none" w:sz="0" w:space="0" w:color="auto"/>
                                      </w:divBdr>
                                      <w:divsChild>
                                        <w:div w:id="138001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7074616">
          <w:marLeft w:val="0"/>
          <w:marRight w:val="0"/>
          <w:marTop w:val="0"/>
          <w:marBottom w:val="0"/>
          <w:divBdr>
            <w:top w:val="none" w:sz="0" w:space="0" w:color="auto"/>
            <w:left w:val="none" w:sz="0" w:space="0" w:color="auto"/>
            <w:bottom w:val="none" w:sz="0" w:space="0" w:color="auto"/>
            <w:right w:val="none" w:sz="0" w:space="0" w:color="auto"/>
          </w:divBdr>
          <w:divsChild>
            <w:div w:id="1667249361">
              <w:marLeft w:val="0"/>
              <w:marRight w:val="0"/>
              <w:marTop w:val="0"/>
              <w:marBottom w:val="0"/>
              <w:divBdr>
                <w:top w:val="none" w:sz="0" w:space="0" w:color="auto"/>
                <w:left w:val="none" w:sz="0" w:space="0" w:color="auto"/>
                <w:bottom w:val="none" w:sz="0" w:space="0" w:color="auto"/>
                <w:right w:val="none" w:sz="0" w:space="0" w:color="auto"/>
              </w:divBdr>
              <w:divsChild>
                <w:div w:id="110128445">
                  <w:marLeft w:val="0"/>
                  <w:marRight w:val="0"/>
                  <w:marTop w:val="0"/>
                  <w:marBottom w:val="0"/>
                  <w:divBdr>
                    <w:top w:val="none" w:sz="0" w:space="0" w:color="auto"/>
                    <w:left w:val="none" w:sz="0" w:space="0" w:color="auto"/>
                    <w:bottom w:val="none" w:sz="0" w:space="0" w:color="auto"/>
                    <w:right w:val="none" w:sz="0" w:space="0" w:color="auto"/>
                  </w:divBdr>
                  <w:divsChild>
                    <w:div w:id="1052803014">
                      <w:marLeft w:val="0"/>
                      <w:marRight w:val="0"/>
                      <w:marTop w:val="0"/>
                      <w:marBottom w:val="0"/>
                      <w:divBdr>
                        <w:top w:val="none" w:sz="0" w:space="0" w:color="auto"/>
                        <w:left w:val="none" w:sz="0" w:space="0" w:color="auto"/>
                        <w:bottom w:val="none" w:sz="0" w:space="0" w:color="auto"/>
                        <w:right w:val="none" w:sz="0" w:space="0" w:color="auto"/>
                      </w:divBdr>
                      <w:divsChild>
                        <w:div w:id="929970415">
                          <w:marLeft w:val="0"/>
                          <w:marRight w:val="0"/>
                          <w:marTop w:val="0"/>
                          <w:marBottom w:val="0"/>
                          <w:divBdr>
                            <w:top w:val="none" w:sz="0" w:space="0" w:color="auto"/>
                            <w:left w:val="none" w:sz="0" w:space="0" w:color="auto"/>
                            <w:bottom w:val="none" w:sz="0" w:space="0" w:color="auto"/>
                            <w:right w:val="none" w:sz="0" w:space="0" w:color="auto"/>
                          </w:divBdr>
                          <w:divsChild>
                            <w:div w:id="1637376205">
                              <w:marLeft w:val="0"/>
                              <w:marRight w:val="0"/>
                              <w:marTop w:val="0"/>
                              <w:marBottom w:val="0"/>
                              <w:divBdr>
                                <w:top w:val="none" w:sz="0" w:space="0" w:color="auto"/>
                                <w:left w:val="none" w:sz="0" w:space="0" w:color="auto"/>
                                <w:bottom w:val="none" w:sz="0" w:space="0" w:color="auto"/>
                                <w:right w:val="none" w:sz="0" w:space="0" w:color="auto"/>
                              </w:divBdr>
                              <w:divsChild>
                                <w:div w:id="1278220135">
                                  <w:marLeft w:val="0"/>
                                  <w:marRight w:val="0"/>
                                  <w:marTop w:val="0"/>
                                  <w:marBottom w:val="0"/>
                                  <w:divBdr>
                                    <w:top w:val="none" w:sz="0" w:space="0" w:color="auto"/>
                                    <w:left w:val="none" w:sz="0" w:space="0" w:color="auto"/>
                                    <w:bottom w:val="none" w:sz="0" w:space="0" w:color="auto"/>
                                    <w:right w:val="none" w:sz="0" w:space="0" w:color="auto"/>
                                  </w:divBdr>
                                  <w:divsChild>
                                    <w:div w:id="180296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0439787">
          <w:marLeft w:val="0"/>
          <w:marRight w:val="0"/>
          <w:marTop w:val="0"/>
          <w:marBottom w:val="0"/>
          <w:divBdr>
            <w:top w:val="none" w:sz="0" w:space="0" w:color="auto"/>
            <w:left w:val="none" w:sz="0" w:space="0" w:color="auto"/>
            <w:bottom w:val="none" w:sz="0" w:space="0" w:color="auto"/>
            <w:right w:val="none" w:sz="0" w:space="0" w:color="auto"/>
          </w:divBdr>
          <w:divsChild>
            <w:div w:id="694429895">
              <w:marLeft w:val="0"/>
              <w:marRight w:val="0"/>
              <w:marTop w:val="0"/>
              <w:marBottom w:val="0"/>
              <w:divBdr>
                <w:top w:val="none" w:sz="0" w:space="0" w:color="auto"/>
                <w:left w:val="none" w:sz="0" w:space="0" w:color="auto"/>
                <w:bottom w:val="none" w:sz="0" w:space="0" w:color="auto"/>
                <w:right w:val="none" w:sz="0" w:space="0" w:color="auto"/>
              </w:divBdr>
              <w:divsChild>
                <w:div w:id="1248274669">
                  <w:marLeft w:val="0"/>
                  <w:marRight w:val="0"/>
                  <w:marTop w:val="0"/>
                  <w:marBottom w:val="0"/>
                  <w:divBdr>
                    <w:top w:val="none" w:sz="0" w:space="0" w:color="auto"/>
                    <w:left w:val="none" w:sz="0" w:space="0" w:color="auto"/>
                    <w:bottom w:val="none" w:sz="0" w:space="0" w:color="auto"/>
                    <w:right w:val="none" w:sz="0" w:space="0" w:color="auto"/>
                  </w:divBdr>
                  <w:divsChild>
                    <w:div w:id="1666006092">
                      <w:marLeft w:val="0"/>
                      <w:marRight w:val="0"/>
                      <w:marTop w:val="0"/>
                      <w:marBottom w:val="0"/>
                      <w:divBdr>
                        <w:top w:val="none" w:sz="0" w:space="0" w:color="auto"/>
                        <w:left w:val="none" w:sz="0" w:space="0" w:color="auto"/>
                        <w:bottom w:val="none" w:sz="0" w:space="0" w:color="auto"/>
                        <w:right w:val="none" w:sz="0" w:space="0" w:color="auto"/>
                      </w:divBdr>
                      <w:divsChild>
                        <w:div w:id="1549343715">
                          <w:marLeft w:val="0"/>
                          <w:marRight w:val="0"/>
                          <w:marTop w:val="0"/>
                          <w:marBottom w:val="0"/>
                          <w:divBdr>
                            <w:top w:val="none" w:sz="0" w:space="0" w:color="auto"/>
                            <w:left w:val="none" w:sz="0" w:space="0" w:color="auto"/>
                            <w:bottom w:val="none" w:sz="0" w:space="0" w:color="auto"/>
                            <w:right w:val="none" w:sz="0" w:space="0" w:color="auto"/>
                          </w:divBdr>
                          <w:divsChild>
                            <w:div w:id="1393119183">
                              <w:marLeft w:val="0"/>
                              <w:marRight w:val="0"/>
                              <w:marTop w:val="0"/>
                              <w:marBottom w:val="0"/>
                              <w:divBdr>
                                <w:top w:val="none" w:sz="0" w:space="0" w:color="auto"/>
                                <w:left w:val="none" w:sz="0" w:space="0" w:color="auto"/>
                                <w:bottom w:val="none" w:sz="0" w:space="0" w:color="auto"/>
                                <w:right w:val="none" w:sz="0" w:space="0" w:color="auto"/>
                              </w:divBdr>
                              <w:divsChild>
                                <w:div w:id="1948190799">
                                  <w:marLeft w:val="0"/>
                                  <w:marRight w:val="0"/>
                                  <w:marTop w:val="0"/>
                                  <w:marBottom w:val="0"/>
                                  <w:divBdr>
                                    <w:top w:val="none" w:sz="0" w:space="0" w:color="auto"/>
                                    <w:left w:val="none" w:sz="0" w:space="0" w:color="auto"/>
                                    <w:bottom w:val="none" w:sz="0" w:space="0" w:color="auto"/>
                                    <w:right w:val="none" w:sz="0" w:space="0" w:color="auto"/>
                                  </w:divBdr>
                                  <w:divsChild>
                                    <w:div w:id="272253412">
                                      <w:marLeft w:val="0"/>
                                      <w:marRight w:val="0"/>
                                      <w:marTop w:val="0"/>
                                      <w:marBottom w:val="0"/>
                                      <w:divBdr>
                                        <w:top w:val="none" w:sz="0" w:space="0" w:color="auto"/>
                                        <w:left w:val="none" w:sz="0" w:space="0" w:color="auto"/>
                                        <w:bottom w:val="none" w:sz="0" w:space="0" w:color="auto"/>
                                        <w:right w:val="none" w:sz="0" w:space="0" w:color="auto"/>
                                      </w:divBdr>
                                      <w:divsChild>
                                        <w:div w:id="128195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0820739">
          <w:marLeft w:val="0"/>
          <w:marRight w:val="0"/>
          <w:marTop w:val="0"/>
          <w:marBottom w:val="0"/>
          <w:divBdr>
            <w:top w:val="none" w:sz="0" w:space="0" w:color="auto"/>
            <w:left w:val="none" w:sz="0" w:space="0" w:color="auto"/>
            <w:bottom w:val="none" w:sz="0" w:space="0" w:color="auto"/>
            <w:right w:val="none" w:sz="0" w:space="0" w:color="auto"/>
          </w:divBdr>
          <w:divsChild>
            <w:div w:id="875703054">
              <w:marLeft w:val="0"/>
              <w:marRight w:val="0"/>
              <w:marTop w:val="0"/>
              <w:marBottom w:val="0"/>
              <w:divBdr>
                <w:top w:val="none" w:sz="0" w:space="0" w:color="auto"/>
                <w:left w:val="none" w:sz="0" w:space="0" w:color="auto"/>
                <w:bottom w:val="none" w:sz="0" w:space="0" w:color="auto"/>
                <w:right w:val="none" w:sz="0" w:space="0" w:color="auto"/>
              </w:divBdr>
              <w:divsChild>
                <w:div w:id="1437944488">
                  <w:marLeft w:val="0"/>
                  <w:marRight w:val="0"/>
                  <w:marTop w:val="0"/>
                  <w:marBottom w:val="0"/>
                  <w:divBdr>
                    <w:top w:val="none" w:sz="0" w:space="0" w:color="auto"/>
                    <w:left w:val="none" w:sz="0" w:space="0" w:color="auto"/>
                    <w:bottom w:val="none" w:sz="0" w:space="0" w:color="auto"/>
                    <w:right w:val="none" w:sz="0" w:space="0" w:color="auto"/>
                  </w:divBdr>
                  <w:divsChild>
                    <w:div w:id="1688947122">
                      <w:marLeft w:val="0"/>
                      <w:marRight w:val="0"/>
                      <w:marTop w:val="0"/>
                      <w:marBottom w:val="0"/>
                      <w:divBdr>
                        <w:top w:val="none" w:sz="0" w:space="0" w:color="auto"/>
                        <w:left w:val="none" w:sz="0" w:space="0" w:color="auto"/>
                        <w:bottom w:val="none" w:sz="0" w:space="0" w:color="auto"/>
                        <w:right w:val="none" w:sz="0" w:space="0" w:color="auto"/>
                      </w:divBdr>
                      <w:divsChild>
                        <w:div w:id="2015181147">
                          <w:marLeft w:val="0"/>
                          <w:marRight w:val="0"/>
                          <w:marTop w:val="0"/>
                          <w:marBottom w:val="0"/>
                          <w:divBdr>
                            <w:top w:val="none" w:sz="0" w:space="0" w:color="auto"/>
                            <w:left w:val="none" w:sz="0" w:space="0" w:color="auto"/>
                            <w:bottom w:val="none" w:sz="0" w:space="0" w:color="auto"/>
                            <w:right w:val="none" w:sz="0" w:space="0" w:color="auto"/>
                          </w:divBdr>
                          <w:divsChild>
                            <w:div w:id="608661481">
                              <w:marLeft w:val="0"/>
                              <w:marRight w:val="0"/>
                              <w:marTop w:val="0"/>
                              <w:marBottom w:val="0"/>
                              <w:divBdr>
                                <w:top w:val="none" w:sz="0" w:space="0" w:color="auto"/>
                                <w:left w:val="none" w:sz="0" w:space="0" w:color="auto"/>
                                <w:bottom w:val="none" w:sz="0" w:space="0" w:color="auto"/>
                                <w:right w:val="none" w:sz="0" w:space="0" w:color="auto"/>
                              </w:divBdr>
                              <w:divsChild>
                                <w:div w:id="1467508764">
                                  <w:marLeft w:val="0"/>
                                  <w:marRight w:val="0"/>
                                  <w:marTop w:val="0"/>
                                  <w:marBottom w:val="0"/>
                                  <w:divBdr>
                                    <w:top w:val="none" w:sz="0" w:space="0" w:color="auto"/>
                                    <w:left w:val="none" w:sz="0" w:space="0" w:color="auto"/>
                                    <w:bottom w:val="none" w:sz="0" w:space="0" w:color="auto"/>
                                    <w:right w:val="none" w:sz="0" w:space="0" w:color="auto"/>
                                  </w:divBdr>
                                  <w:divsChild>
                                    <w:div w:id="61925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7735062">
          <w:marLeft w:val="0"/>
          <w:marRight w:val="0"/>
          <w:marTop w:val="0"/>
          <w:marBottom w:val="0"/>
          <w:divBdr>
            <w:top w:val="none" w:sz="0" w:space="0" w:color="auto"/>
            <w:left w:val="none" w:sz="0" w:space="0" w:color="auto"/>
            <w:bottom w:val="none" w:sz="0" w:space="0" w:color="auto"/>
            <w:right w:val="none" w:sz="0" w:space="0" w:color="auto"/>
          </w:divBdr>
          <w:divsChild>
            <w:div w:id="263392242">
              <w:marLeft w:val="0"/>
              <w:marRight w:val="0"/>
              <w:marTop w:val="0"/>
              <w:marBottom w:val="0"/>
              <w:divBdr>
                <w:top w:val="none" w:sz="0" w:space="0" w:color="auto"/>
                <w:left w:val="none" w:sz="0" w:space="0" w:color="auto"/>
                <w:bottom w:val="none" w:sz="0" w:space="0" w:color="auto"/>
                <w:right w:val="none" w:sz="0" w:space="0" w:color="auto"/>
              </w:divBdr>
              <w:divsChild>
                <w:div w:id="1580751935">
                  <w:marLeft w:val="0"/>
                  <w:marRight w:val="0"/>
                  <w:marTop w:val="0"/>
                  <w:marBottom w:val="0"/>
                  <w:divBdr>
                    <w:top w:val="none" w:sz="0" w:space="0" w:color="auto"/>
                    <w:left w:val="none" w:sz="0" w:space="0" w:color="auto"/>
                    <w:bottom w:val="none" w:sz="0" w:space="0" w:color="auto"/>
                    <w:right w:val="none" w:sz="0" w:space="0" w:color="auto"/>
                  </w:divBdr>
                  <w:divsChild>
                    <w:div w:id="1517425995">
                      <w:marLeft w:val="0"/>
                      <w:marRight w:val="0"/>
                      <w:marTop w:val="0"/>
                      <w:marBottom w:val="0"/>
                      <w:divBdr>
                        <w:top w:val="none" w:sz="0" w:space="0" w:color="auto"/>
                        <w:left w:val="none" w:sz="0" w:space="0" w:color="auto"/>
                        <w:bottom w:val="none" w:sz="0" w:space="0" w:color="auto"/>
                        <w:right w:val="none" w:sz="0" w:space="0" w:color="auto"/>
                      </w:divBdr>
                      <w:divsChild>
                        <w:div w:id="129976314">
                          <w:marLeft w:val="0"/>
                          <w:marRight w:val="0"/>
                          <w:marTop w:val="0"/>
                          <w:marBottom w:val="0"/>
                          <w:divBdr>
                            <w:top w:val="none" w:sz="0" w:space="0" w:color="auto"/>
                            <w:left w:val="none" w:sz="0" w:space="0" w:color="auto"/>
                            <w:bottom w:val="none" w:sz="0" w:space="0" w:color="auto"/>
                            <w:right w:val="none" w:sz="0" w:space="0" w:color="auto"/>
                          </w:divBdr>
                          <w:divsChild>
                            <w:div w:id="546726222">
                              <w:marLeft w:val="0"/>
                              <w:marRight w:val="0"/>
                              <w:marTop w:val="0"/>
                              <w:marBottom w:val="0"/>
                              <w:divBdr>
                                <w:top w:val="none" w:sz="0" w:space="0" w:color="auto"/>
                                <w:left w:val="none" w:sz="0" w:space="0" w:color="auto"/>
                                <w:bottom w:val="none" w:sz="0" w:space="0" w:color="auto"/>
                                <w:right w:val="none" w:sz="0" w:space="0" w:color="auto"/>
                              </w:divBdr>
                              <w:divsChild>
                                <w:div w:id="1603102051">
                                  <w:marLeft w:val="0"/>
                                  <w:marRight w:val="0"/>
                                  <w:marTop w:val="0"/>
                                  <w:marBottom w:val="0"/>
                                  <w:divBdr>
                                    <w:top w:val="none" w:sz="0" w:space="0" w:color="auto"/>
                                    <w:left w:val="none" w:sz="0" w:space="0" w:color="auto"/>
                                    <w:bottom w:val="none" w:sz="0" w:space="0" w:color="auto"/>
                                    <w:right w:val="none" w:sz="0" w:space="0" w:color="auto"/>
                                  </w:divBdr>
                                  <w:divsChild>
                                    <w:div w:id="271397390">
                                      <w:marLeft w:val="0"/>
                                      <w:marRight w:val="0"/>
                                      <w:marTop w:val="0"/>
                                      <w:marBottom w:val="0"/>
                                      <w:divBdr>
                                        <w:top w:val="none" w:sz="0" w:space="0" w:color="auto"/>
                                        <w:left w:val="none" w:sz="0" w:space="0" w:color="auto"/>
                                        <w:bottom w:val="none" w:sz="0" w:space="0" w:color="auto"/>
                                        <w:right w:val="none" w:sz="0" w:space="0" w:color="auto"/>
                                      </w:divBdr>
                                      <w:divsChild>
                                        <w:div w:id="2806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1827679">
          <w:marLeft w:val="0"/>
          <w:marRight w:val="0"/>
          <w:marTop w:val="0"/>
          <w:marBottom w:val="0"/>
          <w:divBdr>
            <w:top w:val="none" w:sz="0" w:space="0" w:color="auto"/>
            <w:left w:val="none" w:sz="0" w:space="0" w:color="auto"/>
            <w:bottom w:val="none" w:sz="0" w:space="0" w:color="auto"/>
            <w:right w:val="none" w:sz="0" w:space="0" w:color="auto"/>
          </w:divBdr>
          <w:divsChild>
            <w:div w:id="1070497108">
              <w:marLeft w:val="0"/>
              <w:marRight w:val="0"/>
              <w:marTop w:val="0"/>
              <w:marBottom w:val="0"/>
              <w:divBdr>
                <w:top w:val="none" w:sz="0" w:space="0" w:color="auto"/>
                <w:left w:val="none" w:sz="0" w:space="0" w:color="auto"/>
                <w:bottom w:val="none" w:sz="0" w:space="0" w:color="auto"/>
                <w:right w:val="none" w:sz="0" w:space="0" w:color="auto"/>
              </w:divBdr>
              <w:divsChild>
                <w:div w:id="359284262">
                  <w:marLeft w:val="0"/>
                  <w:marRight w:val="0"/>
                  <w:marTop w:val="0"/>
                  <w:marBottom w:val="0"/>
                  <w:divBdr>
                    <w:top w:val="none" w:sz="0" w:space="0" w:color="auto"/>
                    <w:left w:val="none" w:sz="0" w:space="0" w:color="auto"/>
                    <w:bottom w:val="none" w:sz="0" w:space="0" w:color="auto"/>
                    <w:right w:val="none" w:sz="0" w:space="0" w:color="auto"/>
                  </w:divBdr>
                  <w:divsChild>
                    <w:div w:id="1151364281">
                      <w:marLeft w:val="0"/>
                      <w:marRight w:val="0"/>
                      <w:marTop w:val="0"/>
                      <w:marBottom w:val="0"/>
                      <w:divBdr>
                        <w:top w:val="none" w:sz="0" w:space="0" w:color="auto"/>
                        <w:left w:val="none" w:sz="0" w:space="0" w:color="auto"/>
                        <w:bottom w:val="none" w:sz="0" w:space="0" w:color="auto"/>
                        <w:right w:val="none" w:sz="0" w:space="0" w:color="auto"/>
                      </w:divBdr>
                      <w:divsChild>
                        <w:div w:id="719020087">
                          <w:marLeft w:val="0"/>
                          <w:marRight w:val="0"/>
                          <w:marTop w:val="0"/>
                          <w:marBottom w:val="0"/>
                          <w:divBdr>
                            <w:top w:val="none" w:sz="0" w:space="0" w:color="auto"/>
                            <w:left w:val="none" w:sz="0" w:space="0" w:color="auto"/>
                            <w:bottom w:val="none" w:sz="0" w:space="0" w:color="auto"/>
                            <w:right w:val="none" w:sz="0" w:space="0" w:color="auto"/>
                          </w:divBdr>
                          <w:divsChild>
                            <w:div w:id="416945094">
                              <w:marLeft w:val="0"/>
                              <w:marRight w:val="0"/>
                              <w:marTop w:val="0"/>
                              <w:marBottom w:val="0"/>
                              <w:divBdr>
                                <w:top w:val="none" w:sz="0" w:space="0" w:color="auto"/>
                                <w:left w:val="none" w:sz="0" w:space="0" w:color="auto"/>
                                <w:bottom w:val="none" w:sz="0" w:space="0" w:color="auto"/>
                                <w:right w:val="none" w:sz="0" w:space="0" w:color="auto"/>
                              </w:divBdr>
                              <w:divsChild>
                                <w:div w:id="281352261">
                                  <w:marLeft w:val="0"/>
                                  <w:marRight w:val="0"/>
                                  <w:marTop w:val="0"/>
                                  <w:marBottom w:val="0"/>
                                  <w:divBdr>
                                    <w:top w:val="none" w:sz="0" w:space="0" w:color="auto"/>
                                    <w:left w:val="none" w:sz="0" w:space="0" w:color="auto"/>
                                    <w:bottom w:val="none" w:sz="0" w:space="0" w:color="auto"/>
                                    <w:right w:val="none" w:sz="0" w:space="0" w:color="auto"/>
                                  </w:divBdr>
                                  <w:divsChild>
                                    <w:div w:id="44623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6240691">
          <w:marLeft w:val="0"/>
          <w:marRight w:val="0"/>
          <w:marTop w:val="0"/>
          <w:marBottom w:val="0"/>
          <w:divBdr>
            <w:top w:val="none" w:sz="0" w:space="0" w:color="auto"/>
            <w:left w:val="none" w:sz="0" w:space="0" w:color="auto"/>
            <w:bottom w:val="none" w:sz="0" w:space="0" w:color="auto"/>
            <w:right w:val="none" w:sz="0" w:space="0" w:color="auto"/>
          </w:divBdr>
          <w:divsChild>
            <w:div w:id="1115565816">
              <w:marLeft w:val="0"/>
              <w:marRight w:val="0"/>
              <w:marTop w:val="0"/>
              <w:marBottom w:val="0"/>
              <w:divBdr>
                <w:top w:val="none" w:sz="0" w:space="0" w:color="auto"/>
                <w:left w:val="none" w:sz="0" w:space="0" w:color="auto"/>
                <w:bottom w:val="none" w:sz="0" w:space="0" w:color="auto"/>
                <w:right w:val="none" w:sz="0" w:space="0" w:color="auto"/>
              </w:divBdr>
              <w:divsChild>
                <w:div w:id="1146628501">
                  <w:marLeft w:val="0"/>
                  <w:marRight w:val="0"/>
                  <w:marTop w:val="0"/>
                  <w:marBottom w:val="0"/>
                  <w:divBdr>
                    <w:top w:val="none" w:sz="0" w:space="0" w:color="auto"/>
                    <w:left w:val="none" w:sz="0" w:space="0" w:color="auto"/>
                    <w:bottom w:val="none" w:sz="0" w:space="0" w:color="auto"/>
                    <w:right w:val="none" w:sz="0" w:space="0" w:color="auto"/>
                  </w:divBdr>
                  <w:divsChild>
                    <w:div w:id="739906046">
                      <w:marLeft w:val="0"/>
                      <w:marRight w:val="0"/>
                      <w:marTop w:val="0"/>
                      <w:marBottom w:val="0"/>
                      <w:divBdr>
                        <w:top w:val="none" w:sz="0" w:space="0" w:color="auto"/>
                        <w:left w:val="none" w:sz="0" w:space="0" w:color="auto"/>
                        <w:bottom w:val="none" w:sz="0" w:space="0" w:color="auto"/>
                        <w:right w:val="none" w:sz="0" w:space="0" w:color="auto"/>
                      </w:divBdr>
                      <w:divsChild>
                        <w:div w:id="757213842">
                          <w:marLeft w:val="0"/>
                          <w:marRight w:val="0"/>
                          <w:marTop w:val="0"/>
                          <w:marBottom w:val="0"/>
                          <w:divBdr>
                            <w:top w:val="none" w:sz="0" w:space="0" w:color="auto"/>
                            <w:left w:val="none" w:sz="0" w:space="0" w:color="auto"/>
                            <w:bottom w:val="none" w:sz="0" w:space="0" w:color="auto"/>
                            <w:right w:val="none" w:sz="0" w:space="0" w:color="auto"/>
                          </w:divBdr>
                          <w:divsChild>
                            <w:div w:id="1816097094">
                              <w:marLeft w:val="0"/>
                              <w:marRight w:val="0"/>
                              <w:marTop w:val="0"/>
                              <w:marBottom w:val="0"/>
                              <w:divBdr>
                                <w:top w:val="none" w:sz="0" w:space="0" w:color="auto"/>
                                <w:left w:val="none" w:sz="0" w:space="0" w:color="auto"/>
                                <w:bottom w:val="none" w:sz="0" w:space="0" w:color="auto"/>
                                <w:right w:val="none" w:sz="0" w:space="0" w:color="auto"/>
                              </w:divBdr>
                              <w:divsChild>
                                <w:div w:id="559905046">
                                  <w:marLeft w:val="0"/>
                                  <w:marRight w:val="0"/>
                                  <w:marTop w:val="0"/>
                                  <w:marBottom w:val="0"/>
                                  <w:divBdr>
                                    <w:top w:val="none" w:sz="0" w:space="0" w:color="auto"/>
                                    <w:left w:val="none" w:sz="0" w:space="0" w:color="auto"/>
                                    <w:bottom w:val="none" w:sz="0" w:space="0" w:color="auto"/>
                                    <w:right w:val="none" w:sz="0" w:space="0" w:color="auto"/>
                                  </w:divBdr>
                                  <w:divsChild>
                                    <w:div w:id="1666392791">
                                      <w:marLeft w:val="0"/>
                                      <w:marRight w:val="0"/>
                                      <w:marTop w:val="0"/>
                                      <w:marBottom w:val="0"/>
                                      <w:divBdr>
                                        <w:top w:val="none" w:sz="0" w:space="0" w:color="auto"/>
                                        <w:left w:val="none" w:sz="0" w:space="0" w:color="auto"/>
                                        <w:bottom w:val="none" w:sz="0" w:space="0" w:color="auto"/>
                                        <w:right w:val="none" w:sz="0" w:space="0" w:color="auto"/>
                                      </w:divBdr>
                                      <w:divsChild>
                                        <w:div w:id="99379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0541939">
          <w:marLeft w:val="0"/>
          <w:marRight w:val="0"/>
          <w:marTop w:val="0"/>
          <w:marBottom w:val="0"/>
          <w:divBdr>
            <w:top w:val="none" w:sz="0" w:space="0" w:color="auto"/>
            <w:left w:val="none" w:sz="0" w:space="0" w:color="auto"/>
            <w:bottom w:val="none" w:sz="0" w:space="0" w:color="auto"/>
            <w:right w:val="none" w:sz="0" w:space="0" w:color="auto"/>
          </w:divBdr>
          <w:divsChild>
            <w:div w:id="934823463">
              <w:marLeft w:val="0"/>
              <w:marRight w:val="0"/>
              <w:marTop w:val="0"/>
              <w:marBottom w:val="0"/>
              <w:divBdr>
                <w:top w:val="none" w:sz="0" w:space="0" w:color="auto"/>
                <w:left w:val="none" w:sz="0" w:space="0" w:color="auto"/>
                <w:bottom w:val="none" w:sz="0" w:space="0" w:color="auto"/>
                <w:right w:val="none" w:sz="0" w:space="0" w:color="auto"/>
              </w:divBdr>
              <w:divsChild>
                <w:div w:id="308940292">
                  <w:marLeft w:val="0"/>
                  <w:marRight w:val="0"/>
                  <w:marTop w:val="0"/>
                  <w:marBottom w:val="0"/>
                  <w:divBdr>
                    <w:top w:val="none" w:sz="0" w:space="0" w:color="auto"/>
                    <w:left w:val="none" w:sz="0" w:space="0" w:color="auto"/>
                    <w:bottom w:val="none" w:sz="0" w:space="0" w:color="auto"/>
                    <w:right w:val="none" w:sz="0" w:space="0" w:color="auto"/>
                  </w:divBdr>
                  <w:divsChild>
                    <w:div w:id="1089622019">
                      <w:marLeft w:val="0"/>
                      <w:marRight w:val="0"/>
                      <w:marTop w:val="0"/>
                      <w:marBottom w:val="0"/>
                      <w:divBdr>
                        <w:top w:val="none" w:sz="0" w:space="0" w:color="auto"/>
                        <w:left w:val="none" w:sz="0" w:space="0" w:color="auto"/>
                        <w:bottom w:val="none" w:sz="0" w:space="0" w:color="auto"/>
                        <w:right w:val="none" w:sz="0" w:space="0" w:color="auto"/>
                      </w:divBdr>
                      <w:divsChild>
                        <w:div w:id="1655791911">
                          <w:marLeft w:val="0"/>
                          <w:marRight w:val="0"/>
                          <w:marTop w:val="0"/>
                          <w:marBottom w:val="0"/>
                          <w:divBdr>
                            <w:top w:val="none" w:sz="0" w:space="0" w:color="auto"/>
                            <w:left w:val="none" w:sz="0" w:space="0" w:color="auto"/>
                            <w:bottom w:val="none" w:sz="0" w:space="0" w:color="auto"/>
                            <w:right w:val="none" w:sz="0" w:space="0" w:color="auto"/>
                          </w:divBdr>
                          <w:divsChild>
                            <w:div w:id="1925801827">
                              <w:marLeft w:val="0"/>
                              <w:marRight w:val="0"/>
                              <w:marTop w:val="0"/>
                              <w:marBottom w:val="0"/>
                              <w:divBdr>
                                <w:top w:val="none" w:sz="0" w:space="0" w:color="auto"/>
                                <w:left w:val="none" w:sz="0" w:space="0" w:color="auto"/>
                                <w:bottom w:val="none" w:sz="0" w:space="0" w:color="auto"/>
                                <w:right w:val="none" w:sz="0" w:space="0" w:color="auto"/>
                              </w:divBdr>
                              <w:divsChild>
                                <w:div w:id="1676951986">
                                  <w:marLeft w:val="0"/>
                                  <w:marRight w:val="0"/>
                                  <w:marTop w:val="0"/>
                                  <w:marBottom w:val="0"/>
                                  <w:divBdr>
                                    <w:top w:val="none" w:sz="0" w:space="0" w:color="auto"/>
                                    <w:left w:val="none" w:sz="0" w:space="0" w:color="auto"/>
                                    <w:bottom w:val="none" w:sz="0" w:space="0" w:color="auto"/>
                                    <w:right w:val="none" w:sz="0" w:space="0" w:color="auto"/>
                                  </w:divBdr>
                                  <w:divsChild>
                                    <w:div w:id="174641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6908489">
          <w:marLeft w:val="0"/>
          <w:marRight w:val="0"/>
          <w:marTop w:val="0"/>
          <w:marBottom w:val="0"/>
          <w:divBdr>
            <w:top w:val="none" w:sz="0" w:space="0" w:color="auto"/>
            <w:left w:val="none" w:sz="0" w:space="0" w:color="auto"/>
            <w:bottom w:val="none" w:sz="0" w:space="0" w:color="auto"/>
            <w:right w:val="none" w:sz="0" w:space="0" w:color="auto"/>
          </w:divBdr>
          <w:divsChild>
            <w:div w:id="2122721848">
              <w:marLeft w:val="0"/>
              <w:marRight w:val="0"/>
              <w:marTop w:val="0"/>
              <w:marBottom w:val="0"/>
              <w:divBdr>
                <w:top w:val="none" w:sz="0" w:space="0" w:color="auto"/>
                <w:left w:val="none" w:sz="0" w:space="0" w:color="auto"/>
                <w:bottom w:val="none" w:sz="0" w:space="0" w:color="auto"/>
                <w:right w:val="none" w:sz="0" w:space="0" w:color="auto"/>
              </w:divBdr>
              <w:divsChild>
                <w:div w:id="1440876428">
                  <w:marLeft w:val="0"/>
                  <w:marRight w:val="0"/>
                  <w:marTop w:val="0"/>
                  <w:marBottom w:val="0"/>
                  <w:divBdr>
                    <w:top w:val="none" w:sz="0" w:space="0" w:color="auto"/>
                    <w:left w:val="none" w:sz="0" w:space="0" w:color="auto"/>
                    <w:bottom w:val="none" w:sz="0" w:space="0" w:color="auto"/>
                    <w:right w:val="none" w:sz="0" w:space="0" w:color="auto"/>
                  </w:divBdr>
                  <w:divsChild>
                    <w:div w:id="844395871">
                      <w:marLeft w:val="0"/>
                      <w:marRight w:val="0"/>
                      <w:marTop w:val="0"/>
                      <w:marBottom w:val="0"/>
                      <w:divBdr>
                        <w:top w:val="none" w:sz="0" w:space="0" w:color="auto"/>
                        <w:left w:val="none" w:sz="0" w:space="0" w:color="auto"/>
                        <w:bottom w:val="none" w:sz="0" w:space="0" w:color="auto"/>
                        <w:right w:val="none" w:sz="0" w:space="0" w:color="auto"/>
                      </w:divBdr>
                      <w:divsChild>
                        <w:div w:id="1170216025">
                          <w:marLeft w:val="0"/>
                          <w:marRight w:val="0"/>
                          <w:marTop w:val="0"/>
                          <w:marBottom w:val="0"/>
                          <w:divBdr>
                            <w:top w:val="none" w:sz="0" w:space="0" w:color="auto"/>
                            <w:left w:val="none" w:sz="0" w:space="0" w:color="auto"/>
                            <w:bottom w:val="none" w:sz="0" w:space="0" w:color="auto"/>
                            <w:right w:val="none" w:sz="0" w:space="0" w:color="auto"/>
                          </w:divBdr>
                          <w:divsChild>
                            <w:div w:id="2066832612">
                              <w:marLeft w:val="0"/>
                              <w:marRight w:val="0"/>
                              <w:marTop w:val="0"/>
                              <w:marBottom w:val="0"/>
                              <w:divBdr>
                                <w:top w:val="none" w:sz="0" w:space="0" w:color="auto"/>
                                <w:left w:val="none" w:sz="0" w:space="0" w:color="auto"/>
                                <w:bottom w:val="none" w:sz="0" w:space="0" w:color="auto"/>
                                <w:right w:val="none" w:sz="0" w:space="0" w:color="auto"/>
                              </w:divBdr>
                              <w:divsChild>
                                <w:div w:id="362290017">
                                  <w:marLeft w:val="0"/>
                                  <w:marRight w:val="0"/>
                                  <w:marTop w:val="0"/>
                                  <w:marBottom w:val="0"/>
                                  <w:divBdr>
                                    <w:top w:val="none" w:sz="0" w:space="0" w:color="auto"/>
                                    <w:left w:val="none" w:sz="0" w:space="0" w:color="auto"/>
                                    <w:bottom w:val="none" w:sz="0" w:space="0" w:color="auto"/>
                                    <w:right w:val="none" w:sz="0" w:space="0" w:color="auto"/>
                                  </w:divBdr>
                                  <w:divsChild>
                                    <w:div w:id="1248533790">
                                      <w:marLeft w:val="0"/>
                                      <w:marRight w:val="0"/>
                                      <w:marTop w:val="0"/>
                                      <w:marBottom w:val="0"/>
                                      <w:divBdr>
                                        <w:top w:val="none" w:sz="0" w:space="0" w:color="auto"/>
                                        <w:left w:val="none" w:sz="0" w:space="0" w:color="auto"/>
                                        <w:bottom w:val="none" w:sz="0" w:space="0" w:color="auto"/>
                                        <w:right w:val="none" w:sz="0" w:space="0" w:color="auto"/>
                                      </w:divBdr>
                                      <w:divsChild>
                                        <w:div w:id="108121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8412588">
          <w:marLeft w:val="0"/>
          <w:marRight w:val="0"/>
          <w:marTop w:val="0"/>
          <w:marBottom w:val="0"/>
          <w:divBdr>
            <w:top w:val="none" w:sz="0" w:space="0" w:color="auto"/>
            <w:left w:val="none" w:sz="0" w:space="0" w:color="auto"/>
            <w:bottom w:val="none" w:sz="0" w:space="0" w:color="auto"/>
            <w:right w:val="none" w:sz="0" w:space="0" w:color="auto"/>
          </w:divBdr>
          <w:divsChild>
            <w:div w:id="2083091091">
              <w:marLeft w:val="0"/>
              <w:marRight w:val="0"/>
              <w:marTop w:val="0"/>
              <w:marBottom w:val="0"/>
              <w:divBdr>
                <w:top w:val="none" w:sz="0" w:space="0" w:color="auto"/>
                <w:left w:val="none" w:sz="0" w:space="0" w:color="auto"/>
                <w:bottom w:val="none" w:sz="0" w:space="0" w:color="auto"/>
                <w:right w:val="none" w:sz="0" w:space="0" w:color="auto"/>
              </w:divBdr>
              <w:divsChild>
                <w:div w:id="163208518">
                  <w:marLeft w:val="0"/>
                  <w:marRight w:val="0"/>
                  <w:marTop w:val="0"/>
                  <w:marBottom w:val="0"/>
                  <w:divBdr>
                    <w:top w:val="none" w:sz="0" w:space="0" w:color="auto"/>
                    <w:left w:val="none" w:sz="0" w:space="0" w:color="auto"/>
                    <w:bottom w:val="none" w:sz="0" w:space="0" w:color="auto"/>
                    <w:right w:val="none" w:sz="0" w:space="0" w:color="auto"/>
                  </w:divBdr>
                  <w:divsChild>
                    <w:div w:id="175196058">
                      <w:marLeft w:val="0"/>
                      <w:marRight w:val="0"/>
                      <w:marTop w:val="0"/>
                      <w:marBottom w:val="0"/>
                      <w:divBdr>
                        <w:top w:val="none" w:sz="0" w:space="0" w:color="auto"/>
                        <w:left w:val="none" w:sz="0" w:space="0" w:color="auto"/>
                        <w:bottom w:val="none" w:sz="0" w:space="0" w:color="auto"/>
                        <w:right w:val="none" w:sz="0" w:space="0" w:color="auto"/>
                      </w:divBdr>
                      <w:divsChild>
                        <w:div w:id="973292909">
                          <w:marLeft w:val="0"/>
                          <w:marRight w:val="0"/>
                          <w:marTop w:val="0"/>
                          <w:marBottom w:val="0"/>
                          <w:divBdr>
                            <w:top w:val="none" w:sz="0" w:space="0" w:color="auto"/>
                            <w:left w:val="none" w:sz="0" w:space="0" w:color="auto"/>
                            <w:bottom w:val="none" w:sz="0" w:space="0" w:color="auto"/>
                            <w:right w:val="none" w:sz="0" w:space="0" w:color="auto"/>
                          </w:divBdr>
                          <w:divsChild>
                            <w:div w:id="2037651969">
                              <w:marLeft w:val="0"/>
                              <w:marRight w:val="0"/>
                              <w:marTop w:val="0"/>
                              <w:marBottom w:val="0"/>
                              <w:divBdr>
                                <w:top w:val="none" w:sz="0" w:space="0" w:color="auto"/>
                                <w:left w:val="none" w:sz="0" w:space="0" w:color="auto"/>
                                <w:bottom w:val="none" w:sz="0" w:space="0" w:color="auto"/>
                                <w:right w:val="none" w:sz="0" w:space="0" w:color="auto"/>
                              </w:divBdr>
                              <w:divsChild>
                                <w:div w:id="1040058298">
                                  <w:marLeft w:val="0"/>
                                  <w:marRight w:val="0"/>
                                  <w:marTop w:val="0"/>
                                  <w:marBottom w:val="0"/>
                                  <w:divBdr>
                                    <w:top w:val="none" w:sz="0" w:space="0" w:color="auto"/>
                                    <w:left w:val="none" w:sz="0" w:space="0" w:color="auto"/>
                                    <w:bottom w:val="none" w:sz="0" w:space="0" w:color="auto"/>
                                    <w:right w:val="none" w:sz="0" w:space="0" w:color="auto"/>
                                  </w:divBdr>
                                  <w:divsChild>
                                    <w:div w:id="387145169">
                                      <w:marLeft w:val="0"/>
                                      <w:marRight w:val="0"/>
                                      <w:marTop w:val="0"/>
                                      <w:marBottom w:val="0"/>
                                      <w:divBdr>
                                        <w:top w:val="none" w:sz="0" w:space="0" w:color="auto"/>
                                        <w:left w:val="none" w:sz="0" w:space="0" w:color="auto"/>
                                        <w:bottom w:val="none" w:sz="0" w:space="0" w:color="auto"/>
                                        <w:right w:val="none" w:sz="0" w:space="0" w:color="auto"/>
                                      </w:divBdr>
                                      <w:divsChild>
                                        <w:div w:id="1332022134">
                                          <w:marLeft w:val="0"/>
                                          <w:marRight w:val="0"/>
                                          <w:marTop w:val="0"/>
                                          <w:marBottom w:val="0"/>
                                          <w:divBdr>
                                            <w:top w:val="none" w:sz="0" w:space="0" w:color="auto"/>
                                            <w:left w:val="none" w:sz="0" w:space="0" w:color="auto"/>
                                            <w:bottom w:val="none" w:sz="0" w:space="0" w:color="auto"/>
                                            <w:right w:val="none" w:sz="0" w:space="0" w:color="auto"/>
                                          </w:divBdr>
                                          <w:divsChild>
                                            <w:div w:id="1407920943">
                                              <w:marLeft w:val="0"/>
                                              <w:marRight w:val="0"/>
                                              <w:marTop w:val="0"/>
                                              <w:marBottom w:val="0"/>
                                              <w:divBdr>
                                                <w:top w:val="none" w:sz="0" w:space="0" w:color="auto"/>
                                                <w:left w:val="none" w:sz="0" w:space="0" w:color="auto"/>
                                                <w:bottom w:val="none" w:sz="0" w:space="0" w:color="auto"/>
                                                <w:right w:val="none" w:sz="0" w:space="0" w:color="auto"/>
                                              </w:divBdr>
                                            </w:div>
                                          </w:divsChild>
                                        </w:div>
                                        <w:div w:id="2050907421">
                                          <w:marLeft w:val="0"/>
                                          <w:marRight w:val="0"/>
                                          <w:marTop w:val="0"/>
                                          <w:marBottom w:val="0"/>
                                          <w:divBdr>
                                            <w:top w:val="none" w:sz="0" w:space="0" w:color="auto"/>
                                            <w:left w:val="none" w:sz="0" w:space="0" w:color="auto"/>
                                            <w:bottom w:val="none" w:sz="0" w:space="0" w:color="auto"/>
                                            <w:right w:val="none" w:sz="0" w:space="0" w:color="auto"/>
                                          </w:divBdr>
                                          <w:divsChild>
                                            <w:div w:id="833448943">
                                              <w:marLeft w:val="0"/>
                                              <w:marRight w:val="0"/>
                                              <w:marTop w:val="0"/>
                                              <w:marBottom w:val="0"/>
                                              <w:divBdr>
                                                <w:top w:val="none" w:sz="0" w:space="0" w:color="auto"/>
                                                <w:left w:val="none" w:sz="0" w:space="0" w:color="auto"/>
                                                <w:bottom w:val="none" w:sz="0" w:space="0" w:color="auto"/>
                                                <w:right w:val="none" w:sz="0" w:space="0" w:color="auto"/>
                                              </w:divBdr>
                                            </w:div>
                                            <w:div w:id="326518678">
                                              <w:marLeft w:val="0"/>
                                              <w:marRight w:val="0"/>
                                              <w:marTop w:val="0"/>
                                              <w:marBottom w:val="0"/>
                                              <w:divBdr>
                                                <w:top w:val="none" w:sz="0" w:space="0" w:color="auto"/>
                                                <w:left w:val="none" w:sz="0" w:space="0" w:color="auto"/>
                                                <w:bottom w:val="none" w:sz="0" w:space="0" w:color="auto"/>
                                                <w:right w:val="none" w:sz="0" w:space="0" w:color="auto"/>
                                              </w:divBdr>
                                              <w:divsChild>
                                                <w:div w:id="1791970940">
                                                  <w:marLeft w:val="0"/>
                                                  <w:marRight w:val="0"/>
                                                  <w:marTop w:val="0"/>
                                                  <w:marBottom w:val="0"/>
                                                  <w:divBdr>
                                                    <w:top w:val="none" w:sz="0" w:space="0" w:color="auto"/>
                                                    <w:left w:val="none" w:sz="0" w:space="0" w:color="auto"/>
                                                    <w:bottom w:val="none" w:sz="0" w:space="0" w:color="auto"/>
                                                    <w:right w:val="none" w:sz="0" w:space="0" w:color="auto"/>
                                                  </w:divBdr>
                                                  <w:divsChild>
                                                    <w:div w:id="165748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80039">
                                              <w:marLeft w:val="0"/>
                                              <w:marRight w:val="0"/>
                                              <w:marTop w:val="0"/>
                                              <w:marBottom w:val="0"/>
                                              <w:divBdr>
                                                <w:top w:val="none" w:sz="0" w:space="0" w:color="auto"/>
                                                <w:left w:val="none" w:sz="0" w:space="0" w:color="auto"/>
                                                <w:bottom w:val="none" w:sz="0" w:space="0" w:color="auto"/>
                                                <w:right w:val="none" w:sz="0" w:space="0" w:color="auto"/>
                                              </w:divBdr>
                                            </w:div>
                                          </w:divsChild>
                                        </w:div>
                                        <w:div w:id="648631799">
                                          <w:marLeft w:val="0"/>
                                          <w:marRight w:val="0"/>
                                          <w:marTop w:val="0"/>
                                          <w:marBottom w:val="0"/>
                                          <w:divBdr>
                                            <w:top w:val="none" w:sz="0" w:space="0" w:color="auto"/>
                                            <w:left w:val="none" w:sz="0" w:space="0" w:color="auto"/>
                                            <w:bottom w:val="none" w:sz="0" w:space="0" w:color="auto"/>
                                            <w:right w:val="none" w:sz="0" w:space="0" w:color="auto"/>
                                          </w:divBdr>
                                          <w:divsChild>
                                            <w:div w:id="1056781262">
                                              <w:marLeft w:val="0"/>
                                              <w:marRight w:val="0"/>
                                              <w:marTop w:val="0"/>
                                              <w:marBottom w:val="0"/>
                                              <w:divBdr>
                                                <w:top w:val="none" w:sz="0" w:space="0" w:color="auto"/>
                                                <w:left w:val="none" w:sz="0" w:space="0" w:color="auto"/>
                                                <w:bottom w:val="none" w:sz="0" w:space="0" w:color="auto"/>
                                                <w:right w:val="none" w:sz="0" w:space="0" w:color="auto"/>
                                              </w:divBdr>
                                            </w:div>
                                            <w:div w:id="974680350">
                                              <w:marLeft w:val="0"/>
                                              <w:marRight w:val="0"/>
                                              <w:marTop w:val="0"/>
                                              <w:marBottom w:val="0"/>
                                              <w:divBdr>
                                                <w:top w:val="none" w:sz="0" w:space="0" w:color="auto"/>
                                                <w:left w:val="none" w:sz="0" w:space="0" w:color="auto"/>
                                                <w:bottom w:val="none" w:sz="0" w:space="0" w:color="auto"/>
                                                <w:right w:val="none" w:sz="0" w:space="0" w:color="auto"/>
                                              </w:divBdr>
                                              <w:divsChild>
                                                <w:div w:id="99955036">
                                                  <w:marLeft w:val="0"/>
                                                  <w:marRight w:val="0"/>
                                                  <w:marTop w:val="0"/>
                                                  <w:marBottom w:val="0"/>
                                                  <w:divBdr>
                                                    <w:top w:val="none" w:sz="0" w:space="0" w:color="auto"/>
                                                    <w:left w:val="none" w:sz="0" w:space="0" w:color="auto"/>
                                                    <w:bottom w:val="none" w:sz="0" w:space="0" w:color="auto"/>
                                                    <w:right w:val="none" w:sz="0" w:space="0" w:color="auto"/>
                                                  </w:divBdr>
                                                  <w:divsChild>
                                                    <w:div w:id="202600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47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9475052">
          <w:marLeft w:val="0"/>
          <w:marRight w:val="0"/>
          <w:marTop w:val="0"/>
          <w:marBottom w:val="0"/>
          <w:divBdr>
            <w:top w:val="none" w:sz="0" w:space="0" w:color="auto"/>
            <w:left w:val="none" w:sz="0" w:space="0" w:color="auto"/>
            <w:bottom w:val="none" w:sz="0" w:space="0" w:color="auto"/>
            <w:right w:val="none" w:sz="0" w:space="0" w:color="auto"/>
          </w:divBdr>
          <w:divsChild>
            <w:div w:id="257178894">
              <w:marLeft w:val="0"/>
              <w:marRight w:val="0"/>
              <w:marTop w:val="0"/>
              <w:marBottom w:val="0"/>
              <w:divBdr>
                <w:top w:val="none" w:sz="0" w:space="0" w:color="auto"/>
                <w:left w:val="none" w:sz="0" w:space="0" w:color="auto"/>
                <w:bottom w:val="none" w:sz="0" w:space="0" w:color="auto"/>
                <w:right w:val="none" w:sz="0" w:space="0" w:color="auto"/>
              </w:divBdr>
              <w:divsChild>
                <w:div w:id="371611711">
                  <w:marLeft w:val="0"/>
                  <w:marRight w:val="0"/>
                  <w:marTop w:val="0"/>
                  <w:marBottom w:val="0"/>
                  <w:divBdr>
                    <w:top w:val="none" w:sz="0" w:space="0" w:color="auto"/>
                    <w:left w:val="none" w:sz="0" w:space="0" w:color="auto"/>
                    <w:bottom w:val="none" w:sz="0" w:space="0" w:color="auto"/>
                    <w:right w:val="none" w:sz="0" w:space="0" w:color="auto"/>
                  </w:divBdr>
                  <w:divsChild>
                    <w:div w:id="644508733">
                      <w:marLeft w:val="0"/>
                      <w:marRight w:val="0"/>
                      <w:marTop w:val="0"/>
                      <w:marBottom w:val="0"/>
                      <w:divBdr>
                        <w:top w:val="none" w:sz="0" w:space="0" w:color="auto"/>
                        <w:left w:val="none" w:sz="0" w:space="0" w:color="auto"/>
                        <w:bottom w:val="none" w:sz="0" w:space="0" w:color="auto"/>
                        <w:right w:val="none" w:sz="0" w:space="0" w:color="auto"/>
                      </w:divBdr>
                      <w:divsChild>
                        <w:div w:id="2113351277">
                          <w:marLeft w:val="0"/>
                          <w:marRight w:val="0"/>
                          <w:marTop w:val="0"/>
                          <w:marBottom w:val="0"/>
                          <w:divBdr>
                            <w:top w:val="none" w:sz="0" w:space="0" w:color="auto"/>
                            <w:left w:val="none" w:sz="0" w:space="0" w:color="auto"/>
                            <w:bottom w:val="none" w:sz="0" w:space="0" w:color="auto"/>
                            <w:right w:val="none" w:sz="0" w:space="0" w:color="auto"/>
                          </w:divBdr>
                          <w:divsChild>
                            <w:div w:id="1215312639">
                              <w:marLeft w:val="0"/>
                              <w:marRight w:val="0"/>
                              <w:marTop w:val="0"/>
                              <w:marBottom w:val="0"/>
                              <w:divBdr>
                                <w:top w:val="none" w:sz="0" w:space="0" w:color="auto"/>
                                <w:left w:val="none" w:sz="0" w:space="0" w:color="auto"/>
                                <w:bottom w:val="none" w:sz="0" w:space="0" w:color="auto"/>
                                <w:right w:val="none" w:sz="0" w:space="0" w:color="auto"/>
                              </w:divBdr>
                              <w:divsChild>
                                <w:div w:id="1121533258">
                                  <w:marLeft w:val="0"/>
                                  <w:marRight w:val="0"/>
                                  <w:marTop w:val="0"/>
                                  <w:marBottom w:val="0"/>
                                  <w:divBdr>
                                    <w:top w:val="none" w:sz="0" w:space="0" w:color="auto"/>
                                    <w:left w:val="none" w:sz="0" w:space="0" w:color="auto"/>
                                    <w:bottom w:val="none" w:sz="0" w:space="0" w:color="auto"/>
                                    <w:right w:val="none" w:sz="0" w:space="0" w:color="auto"/>
                                  </w:divBdr>
                                  <w:divsChild>
                                    <w:div w:id="619412307">
                                      <w:marLeft w:val="0"/>
                                      <w:marRight w:val="0"/>
                                      <w:marTop w:val="0"/>
                                      <w:marBottom w:val="0"/>
                                      <w:divBdr>
                                        <w:top w:val="none" w:sz="0" w:space="0" w:color="auto"/>
                                        <w:left w:val="none" w:sz="0" w:space="0" w:color="auto"/>
                                        <w:bottom w:val="none" w:sz="0" w:space="0" w:color="auto"/>
                                        <w:right w:val="none" w:sz="0" w:space="0" w:color="auto"/>
                                      </w:divBdr>
                                      <w:divsChild>
                                        <w:div w:id="164831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9690417">
          <w:marLeft w:val="0"/>
          <w:marRight w:val="0"/>
          <w:marTop w:val="0"/>
          <w:marBottom w:val="0"/>
          <w:divBdr>
            <w:top w:val="none" w:sz="0" w:space="0" w:color="auto"/>
            <w:left w:val="none" w:sz="0" w:space="0" w:color="auto"/>
            <w:bottom w:val="none" w:sz="0" w:space="0" w:color="auto"/>
            <w:right w:val="none" w:sz="0" w:space="0" w:color="auto"/>
          </w:divBdr>
          <w:divsChild>
            <w:div w:id="1975597946">
              <w:marLeft w:val="0"/>
              <w:marRight w:val="0"/>
              <w:marTop w:val="0"/>
              <w:marBottom w:val="0"/>
              <w:divBdr>
                <w:top w:val="none" w:sz="0" w:space="0" w:color="auto"/>
                <w:left w:val="none" w:sz="0" w:space="0" w:color="auto"/>
                <w:bottom w:val="none" w:sz="0" w:space="0" w:color="auto"/>
                <w:right w:val="none" w:sz="0" w:space="0" w:color="auto"/>
              </w:divBdr>
              <w:divsChild>
                <w:div w:id="1795636435">
                  <w:marLeft w:val="0"/>
                  <w:marRight w:val="0"/>
                  <w:marTop w:val="0"/>
                  <w:marBottom w:val="0"/>
                  <w:divBdr>
                    <w:top w:val="none" w:sz="0" w:space="0" w:color="auto"/>
                    <w:left w:val="none" w:sz="0" w:space="0" w:color="auto"/>
                    <w:bottom w:val="none" w:sz="0" w:space="0" w:color="auto"/>
                    <w:right w:val="none" w:sz="0" w:space="0" w:color="auto"/>
                  </w:divBdr>
                  <w:divsChild>
                    <w:div w:id="1327592319">
                      <w:marLeft w:val="0"/>
                      <w:marRight w:val="0"/>
                      <w:marTop w:val="0"/>
                      <w:marBottom w:val="0"/>
                      <w:divBdr>
                        <w:top w:val="none" w:sz="0" w:space="0" w:color="auto"/>
                        <w:left w:val="none" w:sz="0" w:space="0" w:color="auto"/>
                        <w:bottom w:val="none" w:sz="0" w:space="0" w:color="auto"/>
                        <w:right w:val="none" w:sz="0" w:space="0" w:color="auto"/>
                      </w:divBdr>
                      <w:divsChild>
                        <w:div w:id="1209684643">
                          <w:marLeft w:val="0"/>
                          <w:marRight w:val="0"/>
                          <w:marTop w:val="0"/>
                          <w:marBottom w:val="0"/>
                          <w:divBdr>
                            <w:top w:val="none" w:sz="0" w:space="0" w:color="auto"/>
                            <w:left w:val="none" w:sz="0" w:space="0" w:color="auto"/>
                            <w:bottom w:val="none" w:sz="0" w:space="0" w:color="auto"/>
                            <w:right w:val="none" w:sz="0" w:space="0" w:color="auto"/>
                          </w:divBdr>
                          <w:divsChild>
                            <w:div w:id="633946342">
                              <w:marLeft w:val="0"/>
                              <w:marRight w:val="0"/>
                              <w:marTop w:val="0"/>
                              <w:marBottom w:val="0"/>
                              <w:divBdr>
                                <w:top w:val="none" w:sz="0" w:space="0" w:color="auto"/>
                                <w:left w:val="none" w:sz="0" w:space="0" w:color="auto"/>
                                <w:bottom w:val="none" w:sz="0" w:space="0" w:color="auto"/>
                                <w:right w:val="none" w:sz="0" w:space="0" w:color="auto"/>
                              </w:divBdr>
                              <w:divsChild>
                                <w:div w:id="2015566877">
                                  <w:marLeft w:val="0"/>
                                  <w:marRight w:val="0"/>
                                  <w:marTop w:val="0"/>
                                  <w:marBottom w:val="0"/>
                                  <w:divBdr>
                                    <w:top w:val="none" w:sz="0" w:space="0" w:color="auto"/>
                                    <w:left w:val="none" w:sz="0" w:space="0" w:color="auto"/>
                                    <w:bottom w:val="none" w:sz="0" w:space="0" w:color="auto"/>
                                    <w:right w:val="none" w:sz="0" w:space="0" w:color="auto"/>
                                  </w:divBdr>
                                  <w:divsChild>
                                    <w:div w:id="17966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3967370">
      <w:bodyDiv w:val="1"/>
      <w:marLeft w:val="0"/>
      <w:marRight w:val="0"/>
      <w:marTop w:val="0"/>
      <w:marBottom w:val="0"/>
      <w:divBdr>
        <w:top w:val="none" w:sz="0" w:space="0" w:color="auto"/>
        <w:left w:val="none" w:sz="0" w:space="0" w:color="auto"/>
        <w:bottom w:val="none" w:sz="0" w:space="0" w:color="auto"/>
        <w:right w:val="none" w:sz="0" w:space="0" w:color="auto"/>
      </w:divBdr>
      <w:divsChild>
        <w:div w:id="940726198">
          <w:marLeft w:val="0"/>
          <w:marRight w:val="0"/>
          <w:marTop w:val="0"/>
          <w:marBottom w:val="0"/>
          <w:divBdr>
            <w:top w:val="none" w:sz="0" w:space="0" w:color="auto"/>
            <w:left w:val="none" w:sz="0" w:space="0" w:color="auto"/>
            <w:bottom w:val="none" w:sz="0" w:space="0" w:color="auto"/>
            <w:right w:val="none" w:sz="0" w:space="0" w:color="auto"/>
          </w:divBdr>
          <w:divsChild>
            <w:div w:id="158350869">
              <w:marLeft w:val="0"/>
              <w:marRight w:val="0"/>
              <w:marTop w:val="0"/>
              <w:marBottom w:val="0"/>
              <w:divBdr>
                <w:top w:val="none" w:sz="0" w:space="0" w:color="auto"/>
                <w:left w:val="none" w:sz="0" w:space="0" w:color="auto"/>
                <w:bottom w:val="none" w:sz="0" w:space="0" w:color="auto"/>
                <w:right w:val="none" w:sz="0" w:space="0" w:color="auto"/>
              </w:divBdr>
              <w:divsChild>
                <w:div w:id="1273905403">
                  <w:marLeft w:val="0"/>
                  <w:marRight w:val="0"/>
                  <w:marTop w:val="0"/>
                  <w:marBottom w:val="0"/>
                  <w:divBdr>
                    <w:top w:val="none" w:sz="0" w:space="0" w:color="auto"/>
                    <w:left w:val="none" w:sz="0" w:space="0" w:color="auto"/>
                    <w:bottom w:val="none" w:sz="0" w:space="0" w:color="auto"/>
                    <w:right w:val="none" w:sz="0" w:space="0" w:color="auto"/>
                  </w:divBdr>
                  <w:divsChild>
                    <w:div w:id="2014650626">
                      <w:marLeft w:val="0"/>
                      <w:marRight w:val="0"/>
                      <w:marTop w:val="0"/>
                      <w:marBottom w:val="0"/>
                      <w:divBdr>
                        <w:top w:val="none" w:sz="0" w:space="0" w:color="auto"/>
                        <w:left w:val="none" w:sz="0" w:space="0" w:color="auto"/>
                        <w:bottom w:val="none" w:sz="0" w:space="0" w:color="auto"/>
                        <w:right w:val="none" w:sz="0" w:space="0" w:color="auto"/>
                      </w:divBdr>
                      <w:divsChild>
                        <w:div w:id="1008405618">
                          <w:marLeft w:val="0"/>
                          <w:marRight w:val="0"/>
                          <w:marTop w:val="0"/>
                          <w:marBottom w:val="0"/>
                          <w:divBdr>
                            <w:top w:val="none" w:sz="0" w:space="0" w:color="auto"/>
                            <w:left w:val="none" w:sz="0" w:space="0" w:color="auto"/>
                            <w:bottom w:val="none" w:sz="0" w:space="0" w:color="auto"/>
                            <w:right w:val="none" w:sz="0" w:space="0" w:color="auto"/>
                          </w:divBdr>
                          <w:divsChild>
                            <w:div w:id="333076204">
                              <w:marLeft w:val="0"/>
                              <w:marRight w:val="0"/>
                              <w:marTop w:val="0"/>
                              <w:marBottom w:val="0"/>
                              <w:divBdr>
                                <w:top w:val="none" w:sz="0" w:space="0" w:color="auto"/>
                                <w:left w:val="none" w:sz="0" w:space="0" w:color="auto"/>
                                <w:bottom w:val="none" w:sz="0" w:space="0" w:color="auto"/>
                                <w:right w:val="none" w:sz="0" w:space="0" w:color="auto"/>
                              </w:divBdr>
                              <w:divsChild>
                                <w:div w:id="11609995">
                                  <w:marLeft w:val="0"/>
                                  <w:marRight w:val="0"/>
                                  <w:marTop w:val="0"/>
                                  <w:marBottom w:val="0"/>
                                  <w:divBdr>
                                    <w:top w:val="none" w:sz="0" w:space="0" w:color="auto"/>
                                    <w:left w:val="none" w:sz="0" w:space="0" w:color="auto"/>
                                    <w:bottom w:val="none" w:sz="0" w:space="0" w:color="auto"/>
                                    <w:right w:val="none" w:sz="0" w:space="0" w:color="auto"/>
                                  </w:divBdr>
                                  <w:divsChild>
                                    <w:div w:id="73578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5718881">
          <w:marLeft w:val="0"/>
          <w:marRight w:val="0"/>
          <w:marTop w:val="0"/>
          <w:marBottom w:val="0"/>
          <w:divBdr>
            <w:top w:val="none" w:sz="0" w:space="0" w:color="auto"/>
            <w:left w:val="none" w:sz="0" w:space="0" w:color="auto"/>
            <w:bottom w:val="none" w:sz="0" w:space="0" w:color="auto"/>
            <w:right w:val="none" w:sz="0" w:space="0" w:color="auto"/>
          </w:divBdr>
          <w:divsChild>
            <w:div w:id="327290428">
              <w:marLeft w:val="0"/>
              <w:marRight w:val="0"/>
              <w:marTop w:val="0"/>
              <w:marBottom w:val="0"/>
              <w:divBdr>
                <w:top w:val="none" w:sz="0" w:space="0" w:color="auto"/>
                <w:left w:val="none" w:sz="0" w:space="0" w:color="auto"/>
                <w:bottom w:val="none" w:sz="0" w:space="0" w:color="auto"/>
                <w:right w:val="none" w:sz="0" w:space="0" w:color="auto"/>
              </w:divBdr>
              <w:divsChild>
                <w:div w:id="1876775352">
                  <w:marLeft w:val="0"/>
                  <w:marRight w:val="0"/>
                  <w:marTop w:val="0"/>
                  <w:marBottom w:val="0"/>
                  <w:divBdr>
                    <w:top w:val="none" w:sz="0" w:space="0" w:color="auto"/>
                    <w:left w:val="none" w:sz="0" w:space="0" w:color="auto"/>
                    <w:bottom w:val="none" w:sz="0" w:space="0" w:color="auto"/>
                    <w:right w:val="none" w:sz="0" w:space="0" w:color="auto"/>
                  </w:divBdr>
                  <w:divsChild>
                    <w:div w:id="619989927">
                      <w:marLeft w:val="0"/>
                      <w:marRight w:val="0"/>
                      <w:marTop w:val="0"/>
                      <w:marBottom w:val="0"/>
                      <w:divBdr>
                        <w:top w:val="none" w:sz="0" w:space="0" w:color="auto"/>
                        <w:left w:val="none" w:sz="0" w:space="0" w:color="auto"/>
                        <w:bottom w:val="none" w:sz="0" w:space="0" w:color="auto"/>
                        <w:right w:val="none" w:sz="0" w:space="0" w:color="auto"/>
                      </w:divBdr>
                      <w:divsChild>
                        <w:div w:id="1723485107">
                          <w:marLeft w:val="0"/>
                          <w:marRight w:val="0"/>
                          <w:marTop w:val="0"/>
                          <w:marBottom w:val="0"/>
                          <w:divBdr>
                            <w:top w:val="none" w:sz="0" w:space="0" w:color="auto"/>
                            <w:left w:val="none" w:sz="0" w:space="0" w:color="auto"/>
                            <w:bottom w:val="none" w:sz="0" w:space="0" w:color="auto"/>
                            <w:right w:val="none" w:sz="0" w:space="0" w:color="auto"/>
                          </w:divBdr>
                          <w:divsChild>
                            <w:div w:id="2101174928">
                              <w:marLeft w:val="0"/>
                              <w:marRight w:val="0"/>
                              <w:marTop w:val="0"/>
                              <w:marBottom w:val="0"/>
                              <w:divBdr>
                                <w:top w:val="none" w:sz="0" w:space="0" w:color="auto"/>
                                <w:left w:val="none" w:sz="0" w:space="0" w:color="auto"/>
                                <w:bottom w:val="none" w:sz="0" w:space="0" w:color="auto"/>
                                <w:right w:val="none" w:sz="0" w:space="0" w:color="auto"/>
                              </w:divBdr>
                              <w:divsChild>
                                <w:div w:id="1439256401">
                                  <w:marLeft w:val="0"/>
                                  <w:marRight w:val="0"/>
                                  <w:marTop w:val="0"/>
                                  <w:marBottom w:val="0"/>
                                  <w:divBdr>
                                    <w:top w:val="none" w:sz="0" w:space="0" w:color="auto"/>
                                    <w:left w:val="none" w:sz="0" w:space="0" w:color="auto"/>
                                    <w:bottom w:val="none" w:sz="0" w:space="0" w:color="auto"/>
                                    <w:right w:val="none" w:sz="0" w:space="0" w:color="auto"/>
                                  </w:divBdr>
                                  <w:divsChild>
                                    <w:div w:id="1919051875">
                                      <w:marLeft w:val="0"/>
                                      <w:marRight w:val="0"/>
                                      <w:marTop w:val="0"/>
                                      <w:marBottom w:val="0"/>
                                      <w:divBdr>
                                        <w:top w:val="none" w:sz="0" w:space="0" w:color="auto"/>
                                        <w:left w:val="none" w:sz="0" w:space="0" w:color="auto"/>
                                        <w:bottom w:val="none" w:sz="0" w:space="0" w:color="auto"/>
                                        <w:right w:val="none" w:sz="0" w:space="0" w:color="auto"/>
                                      </w:divBdr>
                                      <w:divsChild>
                                        <w:div w:id="30914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1964202">
          <w:marLeft w:val="0"/>
          <w:marRight w:val="0"/>
          <w:marTop w:val="0"/>
          <w:marBottom w:val="0"/>
          <w:divBdr>
            <w:top w:val="none" w:sz="0" w:space="0" w:color="auto"/>
            <w:left w:val="none" w:sz="0" w:space="0" w:color="auto"/>
            <w:bottom w:val="none" w:sz="0" w:space="0" w:color="auto"/>
            <w:right w:val="none" w:sz="0" w:space="0" w:color="auto"/>
          </w:divBdr>
          <w:divsChild>
            <w:div w:id="1148741360">
              <w:marLeft w:val="0"/>
              <w:marRight w:val="0"/>
              <w:marTop w:val="0"/>
              <w:marBottom w:val="0"/>
              <w:divBdr>
                <w:top w:val="none" w:sz="0" w:space="0" w:color="auto"/>
                <w:left w:val="none" w:sz="0" w:space="0" w:color="auto"/>
                <w:bottom w:val="none" w:sz="0" w:space="0" w:color="auto"/>
                <w:right w:val="none" w:sz="0" w:space="0" w:color="auto"/>
              </w:divBdr>
              <w:divsChild>
                <w:div w:id="1866288562">
                  <w:marLeft w:val="0"/>
                  <w:marRight w:val="0"/>
                  <w:marTop w:val="0"/>
                  <w:marBottom w:val="0"/>
                  <w:divBdr>
                    <w:top w:val="none" w:sz="0" w:space="0" w:color="auto"/>
                    <w:left w:val="none" w:sz="0" w:space="0" w:color="auto"/>
                    <w:bottom w:val="none" w:sz="0" w:space="0" w:color="auto"/>
                    <w:right w:val="none" w:sz="0" w:space="0" w:color="auto"/>
                  </w:divBdr>
                  <w:divsChild>
                    <w:div w:id="1372654145">
                      <w:marLeft w:val="0"/>
                      <w:marRight w:val="0"/>
                      <w:marTop w:val="0"/>
                      <w:marBottom w:val="0"/>
                      <w:divBdr>
                        <w:top w:val="none" w:sz="0" w:space="0" w:color="auto"/>
                        <w:left w:val="none" w:sz="0" w:space="0" w:color="auto"/>
                        <w:bottom w:val="none" w:sz="0" w:space="0" w:color="auto"/>
                        <w:right w:val="none" w:sz="0" w:space="0" w:color="auto"/>
                      </w:divBdr>
                      <w:divsChild>
                        <w:div w:id="11496394">
                          <w:marLeft w:val="0"/>
                          <w:marRight w:val="0"/>
                          <w:marTop w:val="0"/>
                          <w:marBottom w:val="0"/>
                          <w:divBdr>
                            <w:top w:val="none" w:sz="0" w:space="0" w:color="auto"/>
                            <w:left w:val="none" w:sz="0" w:space="0" w:color="auto"/>
                            <w:bottom w:val="none" w:sz="0" w:space="0" w:color="auto"/>
                            <w:right w:val="none" w:sz="0" w:space="0" w:color="auto"/>
                          </w:divBdr>
                          <w:divsChild>
                            <w:div w:id="1824659047">
                              <w:marLeft w:val="0"/>
                              <w:marRight w:val="0"/>
                              <w:marTop w:val="0"/>
                              <w:marBottom w:val="0"/>
                              <w:divBdr>
                                <w:top w:val="none" w:sz="0" w:space="0" w:color="auto"/>
                                <w:left w:val="none" w:sz="0" w:space="0" w:color="auto"/>
                                <w:bottom w:val="none" w:sz="0" w:space="0" w:color="auto"/>
                                <w:right w:val="none" w:sz="0" w:space="0" w:color="auto"/>
                              </w:divBdr>
                              <w:divsChild>
                                <w:div w:id="1189371183">
                                  <w:marLeft w:val="0"/>
                                  <w:marRight w:val="0"/>
                                  <w:marTop w:val="0"/>
                                  <w:marBottom w:val="0"/>
                                  <w:divBdr>
                                    <w:top w:val="none" w:sz="0" w:space="0" w:color="auto"/>
                                    <w:left w:val="none" w:sz="0" w:space="0" w:color="auto"/>
                                    <w:bottom w:val="none" w:sz="0" w:space="0" w:color="auto"/>
                                    <w:right w:val="none" w:sz="0" w:space="0" w:color="auto"/>
                                  </w:divBdr>
                                  <w:divsChild>
                                    <w:div w:id="49159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8339768">
          <w:marLeft w:val="0"/>
          <w:marRight w:val="0"/>
          <w:marTop w:val="0"/>
          <w:marBottom w:val="0"/>
          <w:divBdr>
            <w:top w:val="none" w:sz="0" w:space="0" w:color="auto"/>
            <w:left w:val="none" w:sz="0" w:space="0" w:color="auto"/>
            <w:bottom w:val="none" w:sz="0" w:space="0" w:color="auto"/>
            <w:right w:val="none" w:sz="0" w:space="0" w:color="auto"/>
          </w:divBdr>
          <w:divsChild>
            <w:div w:id="1224220873">
              <w:marLeft w:val="0"/>
              <w:marRight w:val="0"/>
              <w:marTop w:val="0"/>
              <w:marBottom w:val="0"/>
              <w:divBdr>
                <w:top w:val="none" w:sz="0" w:space="0" w:color="auto"/>
                <w:left w:val="none" w:sz="0" w:space="0" w:color="auto"/>
                <w:bottom w:val="none" w:sz="0" w:space="0" w:color="auto"/>
                <w:right w:val="none" w:sz="0" w:space="0" w:color="auto"/>
              </w:divBdr>
              <w:divsChild>
                <w:div w:id="1815247195">
                  <w:marLeft w:val="0"/>
                  <w:marRight w:val="0"/>
                  <w:marTop w:val="0"/>
                  <w:marBottom w:val="0"/>
                  <w:divBdr>
                    <w:top w:val="none" w:sz="0" w:space="0" w:color="auto"/>
                    <w:left w:val="none" w:sz="0" w:space="0" w:color="auto"/>
                    <w:bottom w:val="none" w:sz="0" w:space="0" w:color="auto"/>
                    <w:right w:val="none" w:sz="0" w:space="0" w:color="auto"/>
                  </w:divBdr>
                  <w:divsChild>
                    <w:div w:id="2135177156">
                      <w:marLeft w:val="0"/>
                      <w:marRight w:val="0"/>
                      <w:marTop w:val="0"/>
                      <w:marBottom w:val="0"/>
                      <w:divBdr>
                        <w:top w:val="none" w:sz="0" w:space="0" w:color="auto"/>
                        <w:left w:val="none" w:sz="0" w:space="0" w:color="auto"/>
                        <w:bottom w:val="none" w:sz="0" w:space="0" w:color="auto"/>
                        <w:right w:val="none" w:sz="0" w:space="0" w:color="auto"/>
                      </w:divBdr>
                      <w:divsChild>
                        <w:div w:id="1069618971">
                          <w:marLeft w:val="0"/>
                          <w:marRight w:val="0"/>
                          <w:marTop w:val="0"/>
                          <w:marBottom w:val="0"/>
                          <w:divBdr>
                            <w:top w:val="none" w:sz="0" w:space="0" w:color="auto"/>
                            <w:left w:val="none" w:sz="0" w:space="0" w:color="auto"/>
                            <w:bottom w:val="none" w:sz="0" w:space="0" w:color="auto"/>
                            <w:right w:val="none" w:sz="0" w:space="0" w:color="auto"/>
                          </w:divBdr>
                          <w:divsChild>
                            <w:div w:id="64648612">
                              <w:marLeft w:val="0"/>
                              <w:marRight w:val="0"/>
                              <w:marTop w:val="0"/>
                              <w:marBottom w:val="0"/>
                              <w:divBdr>
                                <w:top w:val="none" w:sz="0" w:space="0" w:color="auto"/>
                                <w:left w:val="none" w:sz="0" w:space="0" w:color="auto"/>
                                <w:bottom w:val="none" w:sz="0" w:space="0" w:color="auto"/>
                                <w:right w:val="none" w:sz="0" w:space="0" w:color="auto"/>
                              </w:divBdr>
                              <w:divsChild>
                                <w:div w:id="1956254214">
                                  <w:marLeft w:val="0"/>
                                  <w:marRight w:val="0"/>
                                  <w:marTop w:val="0"/>
                                  <w:marBottom w:val="0"/>
                                  <w:divBdr>
                                    <w:top w:val="none" w:sz="0" w:space="0" w:color="auto"/>
                                    <w:left w:val="none" w:sz="0" w:space="0" w:color="auto"/>
                                    <w:bottom w:val="none" w:sz="0" w:space="0" w:color="auto"/>
                                    <w:right w:val="none" w:sz="0" w:space="0" w:color="auto"/>
                                  </w:divBdr>
                                  <w:divsChild>
                                    <w:div w:id="2043165580">
                                      <w:marLeft w:val="0"/>
                                      <w:marRight w:val="0"/>
                                      <w:marTop w:val="0"/>
                                      <w:marBottom w:val="0"/>
                                      <w:divBdr>
                                        <w:top w:val="none" w:sz="0" w:space="0" w:color="auto"/>
                                        <w:left w:val="none" w:sz="0" w:space="0" w:color="auto"/>
                                        <w:bottom w:val="none" w:sz="0" w:space="0" w:color="auto"/>
                                        <w:right w:val="none" w:sz="0" w:space="0" w:color="auto"/>
                                      </w:divBdr>
                                      <w:divsChild>
                                        <w:div w:id="211924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3430112">
          <w:marLeft w:val="0"/>
          <w:marRight w:val="0"/>
          <w:marTop w:val="0"/>
          <w:marBottom w:val="0"/>
          <w:divBdr>
            <w:top w:val="none" w:sz="0" w:space="0" w:color="auto"/>
            <w:left w:val="none" w:sz="0" w:space="0" w:color="auto"/>
            <w:bottom w:val="none" w:sz="0" w:space="0" w:color="auto"/>
            <w:right w:val="none" w:sz="0" w:space="0" w:color="auto"/>
          </w:divBdr>
          <w:divsChild>
            <w:div w:id="1645507831">
              <w:marLeft w:val="0"/>
              <w:marRight w:val="0"/>
              <w:marTop w:val="0"/>
              <w:marBottom w:val="0"/>
              <w:divBdr>
                <w:top w:val="none" w:sz="0" w:space="0" w:color="auto"/>
                <w:left w:val="none" w:sz="0" w:space="0" w:color="auto"/>
                <w:bottom w:val="none" w:sz="0" w:space="0" w:color="auto"/>
                <w:right w:val="none" w:sz="0" w:space="0" w:color="auto"/>
              </w:divBdr>
              <w:divsChild>
                <w:div w:id="1601984757">
                  <w:marLeft w:val="0"/>
                  <w:marRight w:val="0"/>
                  <w:marTop w:val="0"/>
                  <w:marBottom w:val="0"/>
                  <w:divBdr>
                    <w:top w:val="none" w:sz="0" w:space="0" w:color="auto"/>
                    <w:left w:val="none" w:sz="0" w:space="0" w:color="auto"/>
                    <w:bottom w:val="none" w:sz="0" w:space="0" w:color="auto"/>
                    <w:right w:val="none" w:sz="0" w:space="0" w:color="auto"/>
                  </w:divBdr>
                  <w:divsChild>
                    <w:div w:id="339696746">
                      <w:marLeft w:val="0"/>
                      <w:marRight w:val="0"/>
                      <w:marTop w:val="0"/>
                      <w:marBottom w:val="0"/>
                      <w:divBdr>
                        <w:top w:val="none" w:sz="0" w:space="0" w:color="auto"/>
                        <w:left w:val="none" w:sz="0" w:space="0" w:color="auto"/>
                        <w:bottom w:val="none" w:sz="0" w:space="0" w:color="auto"/>
                        <w:right w:val="none" w:sz="0" w:space="0" w:color="auto"/>
                      </w:divBdr>
                      <w:divsChild>
                        <w:div w:id="669718410">
                          <w:marLeft w:val="0"/>
                          <w:marRight w:val="0"/>
                          <w:marTop w:val="0"/>
                          <w:marBottom w:val="0"/>
                          <w:divBdr>
                            <w:top w:val="none" w:sz="0" w:space="0" w:color="auto"/>
                            <w:left w:val="none" w:sz="0" w:space="0" w:color="auto"/>
                            <w:bottom w:val="none" w:sz="0" w:space="0" w:color="auto"/>
                            <w:right w:val="none" w:sz="0" w:space="0" w:color="auto"/>
                          </w:divBdr>
                          <w:divsChild>
                            <w:div w:id="220362261">
                              <w:marLeft w:val="0"/>
                              <w:marRight w:val="0"/>
                              <w:marTop w:val="0"/>
                              <w:marBottom w:val="0"/>
                              <w:divBdr>
                                <w:top w:val="none" w:sz="0" w:space="0" w:color="auto"/>
                                <w:left w:val="none" w:sz="0" w:space="0" w:color="auto"/>
                                <w:bottom w:val="none" w:sz="0" w:space="0" w:color="auto"/>
                                <w:right w:val="none" w:sz="0" w:space="0" w:color="auto"/>
                              </w:divBdr>
                              <w:divsChild>
                                <w:div w:id="319113772">
                                  <w:marLeft w:val="0"/>
                                  <w:marRight w:val="0"/>
                                  <w:marTop w:val="0"/>
                                  <w:marBottom w:val="0"/>
                                  <w:divBdr>
                                    <w:top w:val="none" w:sz="0" w:space="0" w:color="auto"/>
                                    <w:left w:val="none" w:sz="0" w:space="0" w:color="auto"/>
                                    <w:bottom w:val="none" w:sz="0" w:space="0" w:color="auto"/>
                                    <w:right w:val="none" w:sz="0" w:space="0" w:color="auto"/>
                                  </w:divBdr>
                                  <w:divsChild>
                                    <w:div w:id="168712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3499690">
          <w:marLeft w:val="0"/>
          <w:marRight w:val="0"/>
          <w:marTop w:val="0"/>
          <w:marBottom w:val="0"/>
          <w:divBdr>
            <w:top w:val="none" w:sz="0" w:space="0" w:color="auto"/>
            <w:left w:val="none" w:sz="0" w:space="0" w:color="auto"/>
            <w:bottom w:val="none" w:sz="0" w:space="0" w:color="auto"/>
            <w:right w:val="none" w:sz="0" w:space="0" w:color="auto"/>
          </w:divBdr>
          <w:divsChild>
            <w:div w:id="1628778474">
              <w:marLeft w:val="0"/>
              <w:marRight w:val="0"/>
              <w:marTop w:val="0"/>
              <w:marBottom w:val="0"/>
              <w:divBdr>
                <w:top w:val="none" w:sz="0" w:space="0" w:color="auto"/>
                <w:left w:val="none" w:sz="0" w:space="0" w:color="auto"/>
                <w:bottom w:val="none" w:sz="0" w:space="0" w:color="auto"/>
                <w:right w:val="none" w:sz="0" w:space="0" w:color="auto"/>
              </w:divBdr>
              <w:divsChild>
                <w:div w:id="1167013781">
                  <w:marLeft w:val="0"/>
                  <w:marRight w:val="0"/>
                  <w:marTop w:val="0"/>
                  <w:marBottom w:val="0"/>
                  <w:divBdr>
                    <w:top w:val="none" w:sz="0" w:space="0" w:color="auto"/>
                    <w:left w:val="none" w:sz="0" w:space="0" w:color="auto"/>
                    <w:bottom w:val="none" w:sz="0" w:space="0" w:color="auto"/>
                    <w:right w:val="none" w:sz="0" w:space="0" w:color="auto"/>
                  </w:divBdr>
                  <w:divsChild>
                    <w:div w:id="865558256">
                      <w:marLeft w:val="0"/>
                      <w:marRight w:val="0"/>
                      <w:marTop w:val="0"/>
                      <w:marBottom w:val="0"/>
                      <w:divBdr>
                        <w:top w:val="none" w:sz="0" w:space="0" w:color="auto"/>
                        <w:left w:val="none" w:sz="0" w:space="0" w:color="auto"/>
                        <w:bottom w:val="none" w:sz="0" w:space="0" w:color="auto"/>
                        <w:right w:val="none" w:sz="0" w:space="0" w:color="auto"/>
                      </w:divBdr>
                      <w:divsChild>
                        <w:div w:id="1078870195">
                          <w:marLeft w:val="0"/>
                          <w:marRight w:val="0"/>
                          <w:marTop w:val="0"/>
                          <w:marBottom w:val="0"/>
                          <w:divBdr>
                            <w:top w:val="none" w:sz="0" w:space="0" w:color="auto"/>
                            <w:left w:val="none" w:sz="0" w:space="0" w:color="auto"/>
                            <w:bottom w:val="none" w:sz="0" w:space="0" w:color="auto"/>
                            <w:right w:val="none" w:sz="0" w:space="0" w:color="auto"/>
                          </w:divBdr>
                          <w:divsChild>
                            <w:div w:id="457377877">
                              <w:marLeft w:val="0"/>
                              <w:marRight w:val="0"/>
                              <w:marTop w:val="0"/>
                              <w:marBottom w:val="0"/>
                              <w:divBdr>
                                <w:top w:val="none" w:sz="0" w:space="0" w:color="auto"/>
                                <w:left w:val="none" w:sz="0" w:space="0" w:color="auto"/>
                                <w:bottom w:val="none" w:sz="0" w:space="0" w:color="auto"/>
                                <w:right w:val="none" w:sz="0" w:space="0" w:color="auto"/>
                              </w:divBdr>
                              <w:divsChild>
                                <w:div w:id="914169885">
                                  <w:marLeft w:val="0"/>
                                  <w:marRight w:val="0"/>
                                  <w:marTop w:val="0"/>
                                  <w:marBottom w:val="0"/>
                                  <w:divBdr>
                                    <w:top w:val="none" w:sz="0" w:space="0" w:color="auto"/>
                                    <w:left w:val="none" w:sz="0" w:space="0" w:color="auto"/>
                                    <w:bottom w:val="none" w:sz="0" w:space="0" w:color="auto"/>
                                    <w:right w:val="none" w:sz="0" w:space="0" w:color="auto"/>
                                  </w:divBdr>
                                  <w:divsChild>
                                    <w:div w:id="1542595281">
                                      <w:marLeft w:val="0"/>
                                      <w:marRight w:val="0"/>
                                      <w:marTop w:val="0"/>
                                      <w:marBottom w:val="0"/>
                                      <w:divBdr>
                                        <w:top w:val="none" w:sz="0" w:space="0" w:color="auto"/>
                                        <w:left w:val="none" w:sz="0" w:space="0" w:color="auto"/>
                                        <w:bottom w:val="none" w:sz="0" w:space="0" w:color="auto"/>
                                        <w:right w:val="none" w:sz="0" w:space="0" w:color="auto"/>
                                      </w:divBdr>
                                      <w:divsChild>
                                        <w:div w:id="179571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8199627">
          <w:marLeft w:val="0"/>
          <w:marRight w:val="0"/>
          <w:marTop w:val="0"/>
          <w:marBottom w:val="0"/>
          <w:divBdr>
            <w:top w:val="none" w:sz="0" w:space="0" w:color="auto"/>
            <w:left w:val="none" w:sz="0" w:space="0" w:color="auto"/>
            <w:bottom w:val="none" w:sz="0" w:space="0" w:color="auto"/>
            <w:right w:val="none" w:sz="0" w:space="0" w:color="auto"/>
          </w:divBdr>
          <w:divsChild>
            <w:div w:id="512885855">
              <w:marLeft w:val="0"/>
              <w:marRight w:val="0"/>
              <w:marTop w:val="0"/>
              <w:marBottom w:val="0"/>
              <w:divBdr>
                <w:top w:val="none" w:sz="0" w:space="0" w:color="auto"/>
                <w:left w:val="none" w:sz="0" w:space="0" w:color="auto"/>
                <w:bottom w:val="none" w:sz="0" w:space="0" w:color="auto"/>
                <w:right w:val="none" w:sz="0" w:space="0" w:color="auto"/>
              </w:divBdr>
              <w:divsChild>
                <w:div w:id="134223140">
                  <w:marLeft w:val="0"/>
                  <w:marRight w:val="0"/>
                  <w:marTop w:val="0"/>
                  <w:marBottom w:val="0"/>
                  <w:divBdr>
                    <w:top w:val="none" w:sz="0" w:space="0" w:color="auto"/>
                    <w:left w:val="none" w:sz="0" w:space="0" w:color="auto"/>
                    <w:bottom w:val="none" w:sz="0" w:space="0" w:color="auto"/>
                    <w:right w:val="none" w:sz="0" w:space="0" w:color="auto"/>
                  </w:divBdr>
                  <w:divsChild>
                    <w:div w:id="865947497">
                      <w:marLeft w:val="0"/>
                      <w:marRight w:val="0"/>
                      <w:marTop w:val="0"/>
                      <w:marBottom w:val="0"/>
                      <w:divBdr>
                        <w:top w:val="none" w:sz="0" w:space="0" w:color="auto"/>
                        <w:left w:val="none" w:sz="0" w:space="0" w:color="auto"/>
                        <w:bottom w:val="none" w:sz="0" w:space="0" w:color="auto"/>
                        <w:right w:val="none" w:sz="0" w:space="0" w:color="auto"/>
                      </w:divBdr>
                      <w:divsChild>
                        <w:div w:id="1402486960">
                          <w:marLeft w:val="0"/>
                          <w:marRight w:val="0"/>
                          <w:marTop w:val="0"/>
                          <w:marBottom w:val="0"/>
                          <w:divBdr>
                            <w:top w:val="none" w:sz="0" w:space="0" w:color="auto"/>
                            <w:left w:val="none" w:sz="0" w:space="0" w:color="auto"/>
                            <w:bottom w:val="none" w:sz="0" w:space="0" w:color="auto"/>
                            <w:right w:val="none" w:sz="0" w:space="0" w:color="auto"/>
                          </w:divBdr>
                          <w:divsChild>
                            <w:div w:id="452943277">
                              <w:marLeft w:val="0"/>
                              <w:marRight w:val="0"/>
                              <w:marTop w:val="0"/>
                              <w:marBottom w:val="0"/>
                              <w:divBdr>
                                <w:top w:val="none" w:sz="0" w:space="0" w:color="auto"/>
                                <w:left w:val="none" w:sz="0" w:space="0" w:color="auto"/>
                                <w:bottom w:val="none" w:sz="0" w:space="0" w:color="auto"/>
                                <w:right w:val="none" w:sz="0" w:space="0" w:color="auto"/>
                              </w:divBdr>
                              <w:divsChild>
                                <w:div w:id="1388526263">
                                  <w:marLeft w:val="0"/>
                                  <w:marRight w:val="0"/>
                                  <w:marTop w:val="0"/>
                                  <w:marBottom w:val="0"/>
                                  <w:divBdr>
                                    <w:top w:val="none" w:sz="0" w:space="0" w:color="auto"/>
                                    <w:left w:val="none" w:sz="0" w:space="0" w:color="auto"/>
                                    <w:bottom w:val="none" w:sz="0" w:space="0" w:color="auto"/>
                                    <w:right w:val="none" w:sz="0" w:space="0" w:color="auto"/>
                                  </w:divBdr>
                                  <w:divsChild>
                                    <w:div w:id="85684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1486288">
          <w:marLeft w:val="0"/>
          <w:marRight w:val="0"/>
          <w:marTop w:val="0"/>
          <w:marBottom w:val="0"/>
          <w:divBdr>
            <w:top w:val="none" w:sz="0" w:space="0" w:color="auto"/>
            <w:left w:val="none" w:sz="0" w:space="0" w:color="auto"/>
            <w:bottom w:val="none" w:sz="0" w:space="0" w:color="auto"/>
            <w:right w:val="none" w:sz="0" w:space="0" w:color="auto"/>
          </w:divBdr>
          <w:divsChild>
            <w:div w:id="138158090">
              <w:marLeft w:val="0"/>
              <w:marRight w:val="0"/>
              <w:marTop w:val="0"/>
              <w:marBottom w:val="0"/>
              <w:divBdr>
                <w:top w:val="none" w:sz="0" w:space="0" w:color="auto"/>
                <w:left w:val="none" w:sz="0" w:space="0" w:color="auto"/>
                <w:bottom w:val="none" w:sz="0" w:space="0" w:color="auto"/>
                <w:right w:val="none" w:sz="0" w:space="0" w:color="auto"/>
              </w:divBdr>
              <w:divsChild>
                <w:div w:id="1313867690">
                  <w:marLeft w:val="0"/>
                  <w:marRight w:val="0"/>
                  <w:marTop w:val="0"/>
                  <w:marBottom w:val="0"/>
                  <w:divBdr>
                    <w:top w:val="none" w:sz="0" w:space="0" w:color="auto"/>
                    <w:left w:val="none" w:sz="0" w:space="0" w:color="auto"/>
                    <w:bottom w:val="none" w:sz="0" w:space="0" w:color="auto"/>
                    <w:right w:val="none" w:sz="0" w:space="0" w:color="auto"/>
                  </w:divBdr>
                  <w:divsChild>
                    <w:div w:id="55320717">
                      <w:marLeft w:val="0"/>
                      <w:marRight w:val="0"/>
                      <w:marTop w:val="0"/>
                      <w:marBottom w:val="0"/>
                      <w:divBdr>
                        <w:top w:val="none" w:sz="0" w:space="0" w:color="auto"/>
                        <w:left w:val="none" w:sz="0" w:space="0" w:color="auto"/>
                        <w:bottom w:val="none" w:sz="0" w:space="0" w:color="auto"/>
                        <w:right w:val="none" w:sz="0" w:space="0" w:color="auto"/>
                      </w:divBdr>
                      <w:divsChild>
                        <w:div w:id="658852489">
                          <w:marLeft w:val="0"/>
                          <w:marRight w:val="0"/>
                          <w:marTop w:val="0"/>
                          <w:marBottom w:val="0"/>
                          <w:divBdr>
                            <w:top w:val="none" w:sz="0" w:space="0" w:color="auto"/>
                            <w:left w:val="none" w:sz="0" w:space="0" w:color="auto"/>
                            <w:bottom w:val="none" w:sz="0" w:space="0" w:color="auto"/>
                            <w:right w:val="none" w:sz="0" w:space="0" w:color="auto"/>
                          </w:divBdr>
                          <w:divsChild>
                            <w:div w:id="1280915257">
                              <w:marLeft w:val="0"/>
                              <w:marRight w:val="0"/>
                              <w:marTop w:val="0"/>
                              <w:marBottom w:val="0"/>
                              <w:divBdr>
                                <w:top w:val="none" w:sz="0" w:space="0" w:color="auto"/>
                                <w:left w:val="none" w:sz="0" w:space="0" w:color="auto"/>
                                <w:bottom w:val="none" w:sz="0" w:space="0" w:color="auto"/>
                                <w:right w:val="none" w:sz="0" w:space="0" w:color="auto"/>
                              </w:divBdr>
                              <w:divsChild>
                                <w:div w:id="1619796779">
                                  <w:marLeft w:val="0"/>
                                  <w:marRight w:val="0"/>
                                  <w:marTop w:val="0"/>
                                  <w:marBottom w:val="0"/>
                                  <w:divBdr>
                                    <w:top w:val="none" w:sz="0" w:space="0" w:color="auto"/>
                                    <w:left w:val="none" w:sz="0" w:space="0" w:color="auto"/>
                                    <w:bottom w:val="none" w:sz="0" w:space="0" w:color="auto"/>
                                    <w:right w:val="none" w:sz="0" w:space="0" w:color="auto"/>
                                  </w:divBdr>
                                  <w:divsChild>
                                    <w:div w:id="169104963">
                                      <w:marLeft w:val="0"/>
                                      <w:marRight w:val="0"/>
                                      <w:marTop w:val="0"/>
                                      <w:marBottom w:val="0"/>
                                      <w:divBdr>
                                        <w:top w:val="none" w:sz="0" w:space="0" w:color="auto"/>
                                        <w:left w:val="none" w:sz="0" w:space="0" w:color="auto"/>
                                        <w:bottom w:val="none" w:sz="0" w:space="0" w:color="auto"/>
                                        <w:right w:val="none" w:sz="0" w:space="0" w:color="auto"/>
                                      </w:divBdr>
                                      <w:divsChild>
                                        <w:div w:id="210124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6504275">
          <w:marLeft w:val="0"/>
          <w:marRight w:val="0"/>
          <w:marTop w:val="0"/>
          <w:marBottom w:val="0"/>
          <w:divBdr>
            <w:top w:val="none" w:sz="0" w:space="0" w:color="auto"/>
            <w:left w:val="none" w:sz="0" w:space="0" w:color="auto"/>
            <w:bottom w:val="none" w:sz="0" w:space="0" w:color="auto"/>
            <w:right w:val="none" w:sz="0" w:space="0" w:color="auto"/>
          </w:divBdr>
          <w:divsChild>
            <w:div w:id="433792475">
              <w:marLeft w:val="0"/>
              <w:marRight w:val="0"/>
              <w:marTop w:val="0"/>
              <w:marBottom w:val="0"/>
              <w:divBdr>
                <w:top w:val="none" w:sz="0" w:space="0" w:color="auto"/>
                <w:left w:val="none" w:sz="0" w:space="0" w:color="auto"/>
                <w:bottom w:val="none" w:sz="0" w:space="0" w:color="auto"/>
                <w:right w:val="none" w:sz="0" w:space="0" w:color="auto"/>
              </w:divBdr>
              <w:divsChild>
                <w:div w:id="1688098793">
                  <w:marLeft w:val="0"/>
                  <w:marRight w:val="0"/>
                  <w:marTop w:val="0"/>
                  <w:marBottom w:val="0"/>
                  <w:divBdr>
                    <w:top w:val="none" w:sz="0" w:space="0" w:color="auto"/>
                    <w:left w:val="none" w:sz="0" w:space="0" w:color="auto"/>
                    <w:bottom w:val="none" w:sz="0" w:space="0" w:color="auto"/>
                    <w:right w:val="none" w:sz="0" w:space="0" w:color="auto"/>
                  </w:divBdr>
                  <w:divsChild>
                    <w:div w:id="1576549126">
                      <w:marLeft w:val="0"/>
                      <w:marRight w:val="0"/>
                      <w:marTop w:val="0"/>
                      <w:marBottom w:val="0"/>
                      <w:divBdr>
                        <w:top w:val="none" w:sz="0" w:space="0" w:color="auto"/>
                        <w:left w:val="none" w:sz="0" w:space="0" w:color="auto"/>
                        <w:bottom w:val="none" w:sz="0" w:space="0" w:color="auto"/>
                        <w:right w:val="none" w:sz="0" w:space="0" w:color="auto"/>
                      </w:divBdr>
                      <w:divsChild>
                        <w:div w:id="2054117328">
                          <w:marLeft w:val="0"/>
                          <w:marRight w:val="0"/>
                          <w:marTop w:val="0"/>
                          <w:marBottom w:val="0"/>
                          <w:divBdr>
                            <w:top w:val="none" w:sz="0" w:space="0" w:color="auto"/>
                            <w:left w:val="none" w:sz="0" w:space="0" w:color="auto"/>
                            <w:bottom w:val="none" w:sz="0" w:space="0" w:color="auto"/>
                            <w:right w:val="none" w:sz="0" w:space="0" w:color="auto"/>
                          </w:divBdr>
                          <w:divsChild>
                            <w:div w:id="415907824">
                              <w:marLeft w:val="0"/>
                              <w:marRight w:val="0"/>
                              <w:marTop w:val="0"/>
                              <w:marBottom w:val="0"/>
                              <w:divBdr>
                                <w:top w:val="none" w:sz="0" w:space="0" w:color="auto"/>
                                <w:left w:val="none" w:sz="0" w:space="0" w:color="auto"/>
                                <w:bottom w:val="none" w:sz="0" w:space="0" w:color="auto"/>
                                <w:right w:val="none" w:sz="0" w:space="0" w:color="auto"/>
                              </w:divBdr>
                              <w:divsChild>
                                <w:div w:id="1120302676">
                                  <w:marLeft w:val="0"/>
                                  <w:marRight w:val="0"/>
                                  <w:marTop w:val="0"/>
                                  <w:marBottom w:val="0"/>
                                  <w:divBdr>
                                    <w:top w:val="none" w:sz="0" w:space="0" w:color="auto"/>
                                    <w:left w:val="none" w:sz="0" w:space="0" w:color="auto"/>
                                    <w:bottom w:val="none" w:sz="0" w:space="0" w:color="auto"/>
                                    <w:right w:val="none" w:sz="0" w:space="0" w:color="auto"/>
                                  </w:divBdr>
                                  <w:divsChild>
                                    <w:div w:id="113911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1897824">
          <w:marLeft w:val="0"/>
          <w:marRight w:val="0"/>
          <w:marTop w:val="0"/>
          <w:marBottom w:val="0"/>
          <w:divBdr>
            <w:top w:val="none" w:sz="0" w:space="0" w:color="auto"/>
            <w:left w:val="none" w:sz="0" w:space="0" w:color="auto"/>
            <w:bottom w:val="none" w:sz="0" w:space="0" w:color="auto"/>
            <w:right w:val="none" w:sz="0" w:space="0" w:color="auto"/>
          </w:divBdr>
          <w:divsChild>
            <w:div w:id="391079315">
              <w:marLeft w:val="0"/>
              <w:marRight w:val="0"/>
              <w:marTop w:val="0"/>
              <w:marBottom w:val="0"/>
              <w:divBdr>
                <w:top w:val="none" w:sz="0" w:space="0" w:color="auto"/>
                <w:left w:val="none" w:sz="0" w:space="0" w:color="auto"/>
                <w:bottom w:val="none" w:sz="0" w:space="0" w:color="auto"/>
                <w:right w:val="none" w:sz="0" w:space="0" w:color="auto"/>
              </w:divBdr>
              <w:divsChild>
                <w:div w:id="501745949">
                  <w:marLeft w:val="0"/>
                  <w:marRight w:val="0"/>
                  <w:marTop w:val="0"/>
                  <w:marBottom w:val="0"/>
                  <w:divBdr>
                    <w:top w:val="none" w:sz="0" w:space="0" w:color="auto"/>
                    <w:left w:val="none" w:sz="0" w:space="0" w:color="auto"/>
                    <w:bottom w:val="none" w:sz="0" w:space="0" w:color="auto"/>
                    <w:right w:val="none" w:sz="0" w:space="0" w:color="auto"/>
                  </w:divBdr>
                  <w:divsChild>
                    <w:div w:id="1189216757">
                      <w:marLeft w:val="0"/>
                      <w:marRight w:val="0"/>
                      <w:marTop w:val="0"/>
                      <w:marBottom w:val="0"/>
                      <w:divBdr>
                        <w:top w:val="none" w:sz="0" w:space="0" w:color="auto"/>
                        <w:left w:val="none" w:sz="0" w:space="0" w:color="auto"/>
                        <w:bottom w:val="none" w:sz="0" w:space="0" w:color="auto"/>
                        <w:right w:val="none" w:sz="0" w:space="0" w:color="auto"/>
                      </w:divBdr>
                      <w:divsChild>
                        <w:div w:id="1871868694">
                          <w:marLeft w:val="0"/>
                          <w:marRight w:val="0"/>
                          <w:marTop w:val="0"/>
                          <w:marBottom w:val="0"/>
                          <w:divBdr>
                            <w:top w:val="none" w:sz="0" w:space="0" w:color="auto"/>
                            <w:left w:val="none" w:sz="0" w:space="0" w:color="auto"/>
                            <w:bottom w:val="none" w:sz="0" w:space="0" w:color="auto"/>
                            <w:right w:val="none" w:sz="0" w:space="0" w:color="auto"/>
                          </w:divBdr>
                          <w:divsChild>
                            <w:div w:id="575940690">
                              <w:marLeft w:val="0"/>
                              <w:marRight w:val="0"/>
                              <w:marTop w:val="0"/>
                              <w:marBottom w:val="0"/>
                              <w:divBdr>
                                <w:top w:val="none" w:sz="0" w:space="0" w:color="auto"/>
                                <w:left w:val="none" w:sz="0" w:space="0" w:color="auto"/>
                                <w:bottom w:val="none" w:sz="0" w:space="0" w:color="auto"/>
                                <w:right w:val="none" w:sz="0" w:space="0" w:color="auto"/>
                              </w:divBdr>
                              <w:divsChild>
                                <w:div w:id="5403767">
                                  <w:marLeft w:val="0"/>
                                  <w:marRight w:val="0"/>
                                  <w:marTop w:val="0"/>
                                  <w:marBottom w:val="0"/>
                                  <w:divBdr>
                                    <w:top w:val="none" w:sz="0" w:space="0" w:color="auto"/>
                                    <w:left w:val="none" w:sz="0" w:space="0" w:color="auto"/>
                                    <w:bottom w:val="none" w:sz="0" w:space="0" w:color="auto"/>
                                    <w:right w:val="none" w:sz="0" w:space="0" w:color="auto"/>
                                  </w:divBdr>
                                  <w:divsChild>
                                    <w:div w:id="1723018133">
                                      <w:marLeft w:val="0"/>
                                      <w:marRight w:val="0"/>
                                      <w:marTop w:val="0"/>
                                      <w:marBottom w:val="0"/>
                                      <w:divBdr>
                                        <w:top w:val="none" w:sz="0" w:space="0" w:color="auto"/>
                                        <w:left w:val="none" w:sz="0" w:space="0" w:color="auto"/>
                                        <w:bottom w:val="none" w:sz="0" w:space="0" w:color="auto"/>
                                        <w:right w:val="none" w:sz="0" w:space="0" w:color="auto"/>
                                      </w:divBdr>
                                      <w:divsChild>
                                        <w:div w:id="188871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1281478">
          <w:marLeft w:val="0"/>
          <w:marRight w:val="0"/>
          <w:marTop w:val="0"/>
          <w:marBottom w:val="0"/>
          <w:divBdr>
            <w:top w:val="none" w:sz="0" w:space="0" w:color="auto"/>
            <w:left w:val="none" w:sz="0" w:space="0" w:color="auto"/>
            <w:bottom w:val="none" w:sz="0" w:space="0" w:color="auto"/>
            <w:right w:val="none" w:sz="0" w:space="0" w:color="auto"/>
          </w:divBdr>
          <w:divsChild>
            <w:div w:id="1289749673">
              <w:marLeft w:val="0"/>
              <w:marRight w:val="0"/>
              <w:marTop w:val="0"/>
              <w:marBottom w:val="0"/>
              <w:divBdr>
                <w:top w:val="none" w:sz="0" w:space="0" w:color="auto"/>
                <w:left w:val="none" w:sz="0" w:space="0" w:color="auto"/>
                <w:bottom w:val="none" w:sz="0" w:space="0" w:color="auto"/>
                <w:right w:val="none" w:sz="0" w:space="0" w:color="auto"/>
              </w:divBdr>
              <w:divsChild>
                <w:div w:id="1048603771">
                  <w:marLeft w:val="0"/>
                  <w:marRight w:val="0"/>
                  <w:marTop w:val="0"/>
                  <w:marBottom w:val="0"/>
                  <w:divBdr>
                    <w:top w:val="none" w:sz="0" w:space="0" w:color="auto"/>
                    <w:left w:val="none" w:sz="0" w:space="0" w:color="auto"/>
                    <w:bottom w:val="none" w:sz="0" w:space="0" w:color="auto"/>
                    <w:right w:val="none" w:sz="0" w:space="0" w:color="auto"/>
                  </w:divBdr>
                  <w:divsChild>
                    <w:div w:id="1082947804">
                      <w:marLeft w:val="0"/>
                      <w:marRight w:val="0"/>
                      <w:marTop w:val="0"/>
                      <w:marBottom w:val="0"/>
                      <w:divBdr>
                        <w:top w:val="none" w:sz="0" w:space="0" w:color="auto"/>
                        <w:left w:val="none" w:sz="0" w:space="0" w:color="auto"/>
                        <w:bottom w:val="none" w:sz="0" w:space="0" w:color="auto"/>
                        <w:right w:val="none" w:sz="0" w:space="0" w:color="auto"/>
                      </w:divBdr>
                      <w:divsChild>
                        <w:div w:id="1299456237">
                          <w:marLeft w:val="0"/>
                          <w:marRight w:val="0"/>
                          <w:marTop w:val="0"/>
                          <w:marBottom w:val="0"/>
                          <w:divBdr>
                            <w:top w:val="none" w:sz="0" w:space="0" w:color="auto"/>
                            <w:left w:val="none" w:sz="0" w:space="0" w:color="auto"/>
                            <w:bottom w:val="none" w:sz="0" w:space="0" w:color="auto"/>
                            <w:right w:val="none" w:sz="0" w:space="0" w:color="auto"/>
                          </w:divBdr>
                          <w:divsChild>
                            <w:div w:id="190454594">
                              <w:marLeft w:val="0"/>
                              <w:marRight w:val="0"/>
                              <w:marTop w:val="0"/>
                              <w:marBottom w:val="0"/>
                              <w:divBdr>
                                <w:top w:val="none" w:sz="0" w:space="0" w:color="auto"/>
                                <w:left w:val="none" w:sz="0" w:space="0" w:color="auto"/>
                                <w:bottom w:val="none" w:sz="0" w:space="0" w:color="auto"/>
                                <w:right w:val="none" w:sz="0" w:space="0" w:color="auto"/>
                              </w:divBdr>
                              <w:divsChild>
                                <w:div w:id="1518235222">
                                  <w:marLeft w:val="0"/>
                                  <w:marRight w:val="0"/>
                                  <w:marTop w:val="0"/>
                                  <w:marBottom w:val="0"/>
                                  <w:divBdr>
                                    <w:top w:val="none" w:sz="0" w:space="0" w:color="auto"/>
                                    <w:left w:val="none" w:sz="0" w:space="0" w:color="auto"/>
                                    <w:bottom w:val="none" w:sz="0" w:space="0" w:color="auto"/>
                                    <w:right w:val="none" w:sz="0" w:space="0" w:color="auto"/>
                                  </w:divBdr>
                                  <w:divsChild>
                                    <w:div w:id="116951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2915521">
          <w:marLeft w:val="0"/>
          <w:marRight w:val="0"/>
          <w:marTop w:val="0"/>
          <w:marBottom w:val="0"/>
          <w:divBdr>
            <w:top w:val="none" w:sz="0" w:space="0" w:color="auto"/>
            <w:left w:val="none" w:sz="0" w:space="0" w:color="auto"/>
            <w:bottom w:val="none" w:sz="0" w:space="0" w:color="auto"/>
            <w:right w:val="none" w:sz="0" w:space="0" w:color="auto"/>
          </w:divBdr>
          <w:divsChild>
            <w:div w:id="1253473155">
              <w:marLeft w:val="0"/>
              <w:marRight w:val="0"/>
              <w:marTop w:val="0"/>
              <w:marBottom w:val="0"/>
              <w:divBdr>
                <w:top w:val="none" w:sz="0" w:space="0" w:color="auto"/>
                <w:left w:val="none" w:sz="0" w:space="0" w:color="auto"/>
                <w:bottom w:val="none" w:sz="0" w:space="0" w:color="auto"/>
                <w:right w:val="none" w:sz="0" w:space="0" w:color="auto"/>
              </w:divBdr>
              <w:divsChild>
                <w:div w:id="780682483">
                  <w:marLeft w:val="0"/>
                  <w:marRight w:val="0"/>
                  <w:marTop w:val="0"/>
                  <w:marBottom w:val="0"/>
                  <w:divBdr>
                    <w:top w:val="none" w:sz="0" w:space="0" w:color="auto"/>
                    <w:left w:val="none" w:sz="0" w:space="0" w:color="auto"/>
                    <w:bottom w:val="none" w:sz="0" w:space="0" w:color="auto"/>
                    <w:right w:val="none" w:sz="0" w:space="0" w:color="auto"/>
                  </w:divBdr>
                  <w:divsChild>
                    <w:div w:id="509178589">
                      <w:marLeft w:val="0"/>
                      <w:marRight w:val="0"/>
                      <w:marTop w:val="0"/>
                      <w:marBottom w:val="0"/>
                      <w:divBdr>
                        <w:top w:val="none" w:sz="0" w:space="0" w:color="auto"/>
                        <w:left w:val="none" w:sz="0" w:space="0" w:color="auto"/>
                        <w:bottom w:val="none" w:sz="0" w:space="0" w:color="auto"/>
                        <w:right w:val="none" w:sz="0" w:space="0" w:color="auto"/>
                      </w:divBdr>
                      <w:divsChild>
                        <w:div w:id="174005381">
                          <w:marLeft w:val="0"/>
                          <w:marRight w:val="0"/>
                          <w:marTop w:val="0"/>
                          <w:marBottom w:val="0"/>
                          <w:divBdr>
                            <w:top w:val="none" w:sz="0" w:space="0" w:color="auto"/>
                            <w:left w:val="none" w:sz="0" w:space="0" w:color="auto"/>
                            <w:bottom w:val="none" w:sz="0" w:space="0" w:color="auto"/>
                            <w:right w:val="none" w:sz="0" w:space="0" w:color="auto"/>
                          </w:divBdr>
                          <w:divsChild>
                            <w:div w:id="904727953">
                              <w:marLeft w:val="0"/>
                              <w:marRight w:val="0"/>
                              <w:marTop w:val="0"/>
                              <w:marBottom w:val="0"/>
                              <w:divBdr>
                                <w:top w:val="none" w:sz="0" w:space="0" w:color="auto"/>
                                <w:left w:val="none" w:sz="0" w:space="0" w:color="auto"/>
                                <w:bottom w:val="none" w:sz="0" w:space="0" w:color="auto"/>
                                <w:right w:val="none" w:sz="0" w:space="0" w:color="auto"/>
                              </w:divBdr>
                              <w:divsChild>
                                <w:div w:id="398600376">
                                  <w:marLeft w:val="0"/>
                                  <w:marRight w:val="0"/>
                                  <w:marTop w:val="0"/>
                                  <w:marBottom w:val="0"/>
                                  <w:divBdr>
                                    <w:top w:val="none" w:sz="0" w:space="0" w:color="auto"/>
                                    <w:left w:val="none" w:sz="0" w:space="0" w:color="auto"/>
                                    <w:bottom w:val="none" w:sz="0" w:space="0" w:color="auto"/>
                                    <w:right w:val="none" w:sz="0" w:space="0" w:color="auto"/>
                                  </w:divBdr>
                                  <w:divsChild>
                                    <w:div w:id="137693515">
                                      <w:marLeft w:val="0"/>
                                      <w:marRight w:val="0"/>
                                      <w:marTop w:val="0"/>
                                      <w:marBottom w:val="0"/>
                                      <w:divBdr>
                                        <w:top w:val="none" w:sz="0" w:space="0" w:color="auto"/>
                                        <w:left w:val="none" w:sz="0" w:space="0" w:color="auto"/>
                                        <w:bottom w:val="none" w:sz="0" w:space="0" w:color="auto"/>
                                        <w:right w:val="none" w:sz="0" w:space="0" w:color="auto"/>
                                      </w:divBdr>
                                      <w:divsChild>
                                        <w:div w:id="45352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6037954">
          <w:marLeft w:val="0"/>
          <w:marRight w:val="0"/>
          <w:marTop w:val="0"/>
          <w:marBottom w:val="0"/>
          <w:divBdr>
            <w:top w:val="none" w:sz="0" w:space="0" w:color="auto"/>
            <w:left w:val="none" w:sz="0" w:space="0" w:color="auto"/>
            <w:bottom w:val="none" w:sz="0" w:space="0" w:color="auto"/>
            <w:right w:val="none" w:sz="0" w:space="0" w:color="auto"/>
          </w:divBdr>
          <w:divsChild>
            <w:div w:id="1757946143">
              <w:marLeft w:val="0"/>
              <w:marRight w:val="0"/>
              <w:marTop w:val="0"/>
              <w:marBottom w:val="0"/>
              <w:divBdr>
                <w:top w:val="none" w:sz="0" w:space="0" w:color="auto"/>
                <w:left w:val="none" w:sz="0" w:space="0" w:color="auto"/>
                <w:bottom w:val="none" w:sz="0" w:space="0" w:color="auto"/>
                <w:right w:val="none" w:sz="0" w:space="0" w:color="auto"/>
              </w:divBdr>
              <w:divsChild>
                <w:div w:id="1959020221">
                  <w:marLeft w:val="0"/>
                  <w:marRight w:val="0"/>
                  <w:marTop w:val="0"/>
                  <w:marBottom w:val="0"/>
                  <w:divBdr>
                    <w:top w:val="none" w:sz="0" w:space="0" w:color="auto"/>
                    <w:left w:val="none" w:sz="0" w:space="0" w:color="auto"/>
                    <w:bottom w:val="none" w:sz="0" w:space="0" w:color="auto"/>
                    <w:right w:val="none" w:sz="0" w:space="0" w:color="auto"/>
                  </w:divBdr>
                  <w:divsChild>
                    <w:div w:id="350185182">
                      <w:marLeft w:val="0"/>
                      <w:marRight w:val="0"/>
                      <w:marTop w:val="0"/>
                      <w:marBottom w:val="0"/>
                      <w:divBdr>
                        <w:top w:val="none" w:sz="0" w:space="0" w:color="auto"/>
                        <w:left w:val="none" w:sz="0" w:space="0" w:color="auto"/>
                        <w:bottom w:val="none" w:sz="0" w:space="0" w:color="auto"/>
                        <w:right w:val="none" w:sz="0" w:space="0" w:color="auto"/>
                      </w:divBdr>
                      <w:divsChild>
                        <w:div w:id="1361667066">
                          <w:marLeft w:val="0"/>
                          <w:marRight w:val="0"/>
                          <w:marTop w:val="0"/>
                          <w:marBottom w:val="0"/>
                          <w:divBdr>
                            <w:top w:val="none" w:sz="0" w:space="0" w:color="auto"/>
                            <w:left w:val="none" w:sz="0" w:space="0" w:color="auto"/>
                            <w:bottom w:val="none" w:sz="0" w:space="0" w:color="auto"/>
                            <w:right w:val="none" w:sz="0" w:space="0" w:color="auto"/>
                          </w:divBdr>
                          <w:divsChild>
                            <w:div w:id="1615988692">
                              <w:marLeft w:val="0"/>
                              <w:marRight w:val="0"/>
                              <w:marTop w:val="0"/>
                              <w:marBottom w:val="0"/>
                              <w:divBdr>
                                <w:top w:val="none" w:sz="0" w:space="0" w:color="auto"/>
                                <w:left w:val="none" w:sz="0" w:space="0" w:color="auto"/>
                                <w:bottom w:val="none" w:sz="0" w:space="0" w:color="auto"/>
                                <w:right w:val="none" w:sz="0" w:space="0" w:color="auto"/>
                              </w:divBdr>
                              <w:divsChild>
                                <w:div w:id="1062828346">
                                  <w:marLeft w:val="0"/>
                                  <w:marRight w:val="0"/>
                                  <w:marTop w:val="0"/>
                                  <w:marBottom w:val="0"/>
                                  <w:divBdr>
                                    <w:top w:val="none" w:sz="0" w:space="0" w:color="auto"/>
                                    <w:left w:val="none" w:sz="0" w:space="0" w:color="auto"/>
                                    <w:bottom w:val="none" w:sz="0" w:space="0" w:color="auto"/>
                                    <w:right w:val="none" w:sz="0" w:space="0" w:color="auto"/>
                                  </w:divBdr>
                                  <w:divsChild>
                                    <w:div w:id="205148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2848548">
          <w:marLeft w:val="0"/>
          <w:marRight w:val="0"/>
          <w:marTop w:val="0"/>
          <w:marBottom w:val="0"/>
          <w:divBdr>
            <w:top w:val="none" w:sz="0" w:space="0" w:color="auto"/>
            <w:left w:val="none" w:sz="0" w:space="0" w:color="auto"/>
            <w:bottom w:val="none" w:sz="0" w:space="0" w:color="auto"/>
            <w:right w:val="none" w:sz="0" w:space="0" w:color="auto"/>
          </w:divBdr>
          <w:divsChild>
            <w:div w:id="810443701">
              <w:marLeft w:val="0"/>
              <w:marRight w:val="0"/>
              <w:marTop w:val="0"/>
              <w:marBottom w:val="0"/>
              <w:divBdr>
                <w:top w:val="none" w:sz="0" w:space="0" w:color="auto"/>
                <w:left w:val="none" w:sz="0" w:space="0" w:color="auto"/>
                <w:bottom w:val="none" w:sz="0" w:space="0" w:color="auto"/>
                <w:right w:val="none" w:sz="0" w:space="0" w:color="auto"/>
              </w:divBdr>
              <w:divsChild>
                <w:div w:id="560945076">
                  <w:marLeft w:val="0"/>
                  <w:marRight w:val="0"/>
                  <w:marTop w:val="0"/>
                  <w:marBottom w:val="0"/>
                  <w:divBdr>
                    <w:top w:val="none" w:sz="0" w:space="0" w:color="auto"/>
                    <w:left w:val="none" w:sz="0" w:space="0" w:color="auto"/>
                    <w:bottom w:val="none" w:sz="0" w:space="0" w:color="auto"/>
                    <w:right w:val="none" w:sz="0" w:space="0" w:color="auto"/>
                  </w:divBdr>
                  <w:divsChild>
                    <w:div w:id="1609237979">
                      <w:marLeft w:val="0"/>
                      <w:marRight w:val="0"/>
                      <w:marTop w:val="0"/>
                      <w:marBottom w:val="0"/>
                      <w:divBdr>
                        <w:top w:val="none" w:sz="0" w:space="0" w:color="auto"/>
                        <w:left w:val="none" w:sz="0" w:space="0" w:color="auto"/>
                        <w:bottom w:val="none" w:sz="0" w:space="0" w:color="auto"/>
                        <w:right w:val="none" w:sz="0" w:space="0" w:color="auto"/>
                      </w:divBdr>
                      <w:divsChild>
                        <w:div w:id="479343782">
                          <w:marLeft w:val="0"/>
                          <w:marRight w:val="0"/>
                          <w:marTop w:val="0"/>
                          <w:marBottom w:val="0"/>
                          <w:divBdr>
                            <w:top w:val="none" w:sz="0" w:space="0" w:color="auto"/>
                            <w:left w:val="none" w:sz="0" w:space="0" w:color="auto"/>
                            <w:bottom w:val="none" w:sz="0" w:space="0" w:color="auto"/>
                            <w:right w:val="none" w:sz="0" w:space="0" w:color="auto"/>
                          </w:divBdr>
                          <w:divsChild>
                            <w:div w:id="1224221682">
                              <w:marLeft w:val="0"/>
                              <w:marRight w:val="0"/>
                              <w:marTop w:val="0"/>
                              <w:marBottom w:val="0"/>
                              <w:divBdr>
                                <w:top w:val="none" w:sz="0" w:space="0" w:color="auto"/>
                                <w:left w:val="none" w:sz="0" w:space="0" w:color="auto"/>
                                <w:bottom w:val="none" w:sz="0" w:space="0" w:color="auto"/>
                                <w:right w:val="none" w:sz="0" w:space="0" w:color="auto"/>
                              </w:divBdr>
                              <w:divsChild>
                                <w:div w:id="1151217642">
                                  <w:marLeft w:val="0"/>
                                  <w:marRight w:val="0"/>
                                  <w:marTop w:val="0"/>
                                  <w:marBottom w:val="0"/>
                                  <w:divBdr>
                                    <w:top w:val="none" w:sz="0" w:space="0" w:color="auto"/>
                                    <w:left w:val="none" w:sz="0" w:space="0" w:color="auto"/>
                                    <w:bottom w:val="none" w:sz="0" w:space="0" w:color="auto"/>
                                    <w:right w:val="none" w:sz="0" w:space="0" w:color="auto"/>
                                  </w:divBdr>
                                  <w:divsChild>
                                    <w:div w:id="1414282012">
                                      <w:marLeft w:val="0"/>
                                      <w:marRight w:val="0"/>
                                      <w:marTop w:val="0"/>
                                      <w:marBottom w:val="0"/>
                                      <w:divBdr>
                                        <w:top w:val="none" w:sz="0" w:space="0" w:color="auto"/>
                                        <w:left w:val="none" w:sz="0" w:space="0" w:color="auto"/>
                                        <w:bottom w:val="none" w:sz="0" w:space="0" w:color="auto"/>
                                        <w:right w:val="none" w:sz="0" w:space="0" w:color="auto"/>
                                      </w:divBdr>
                                      <w:divsChild>
                                        <w:div w:id="85157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9959771">
          <w:marLeft w:val="0"/>
          <w:marRight w:val="0"/>
          <w:marTop w:val="0"/>
          <w:marBottom w:val="0"/>
          <w:divBdr>
            <w:top w:val="none" w:sz="0" w:space="0" w:color="auto"/>
            <w:left w:val="none" w:sz="0" w:space="0" w:color="auto"/>
            <w:bottom w:val="none" w:sz="0" w:space="0" w:color="auto"/>
            <w:right w:val="none" w:sz="0" w:space="0" w:color="auto"/>
          </w:divBdr>
          <w:divsChild>
            <w:div w:id="934097963">
              <w:marLeft w:val="0"/>
              <w:marRight w:val="0"/>
              <w:marTop w:val="0"/>
              <w:marBottom w:val="0"/>
              <w:divBdr>
                <w:top w:val="none" w:sz="0" w:space="0" w:color="auto"/>
                <w:left w:val="none" w:sz="0" w:space="0" w:color="auto"/>
                <w:bottom w:val="none" w:sz="0" w:space="0" w:color="auto"/>
                <w:right w:val="none" w:sz="0" w:space="0" w:color="auto"/>
              </w:divBdr>
              <w:divsChild>
                <w:div w:id="1060834249">
                  <w:marLeft w:val="0"/>
                  <w:marRight w:val="0"/>
                  <w:marTop w:val="0"/>
                  <w:marBottom w:val="0"/>
                  <w:divBdr>
                    <w:top w:val="none" w:sz="0" w:space="0" w:color="auto"/>
                    <w:left w:val="none" w:sz="0" w:space="0" w:color="auto"/>
                    <w:bottom w:val="none" w:sz="0" w:space="0" w:color="auto"/>
                    <w:right w:val="none" w:sz="0" w:space="0" w:color="auto"/>
                  </w:divBdr>
                  <w:divsChild>
                    <w:div w:id="1820000588">
                      <w:marLeft w:val="0"/>
                      <w:marRight w:val="0"/>
                      <w:marTop w:val="0"/>
                      <w:marBottom w:val="0"/>
                      <w:divBdr>
                        <w:top w:val="none" w:sz="0" w:space="0" w:color="auto"/>
                        <w:left w:val="none" w:sz="0" w:space="0" w:color="auto"/>
                        <w:bottom w:val="none" w:sz="0" w:space="0" w:color="auto"/>
                        <w:right w:val="none" w:sz="0" w:space="0" w:color="auto"/>
                      </w:divBdr>
                      <w:divsChild>
                        <w:div w:id="1570077113">
                          <w:marLeft w:val="0"/>
                          <w:marRight w:val="0"/>
                          <w:marTop w:val="0"/>
                          <w:marBottom w:val="0"/>
                          <w:divBdr>
                            <w:top w:val="none" w:sz="0" w:space="0" w:color="auto"/>
                            <w:left w:val="none" w:sz="0" w:space="0" w:color="auto"/>
                            <w:bottom w:val="none" w:sz="0" w:space="0" w:color="auto"/>
                            <w:right w:val="none" w:sz="0" w:space="0" w:color="auto"/>
                          </w:divBdr>
                          <w:divsChild>
                            <w:div w:id="1498885823">
                              <w:marLeft w:val="0"/>
                              <w:marRight w:val="0"/>
                              <w:marTop w:val="0"/>
                              <w:marBottom w:val="0"/>
                              <w:divBdr>
                                <w:top w:val="none" w:sz="0" w:space="0" w:color="auto"/>
                                <w:left w:val="none" w:sz="0" w:space="0" w:color="auto"/>
                                <w:bottom w:val="none" w:sz="0" w:space="0" w:color="auto"/>
                                <w:right w:val="none" w:sz="0" w:space="0" w:color="auto"/>
                              </w:divBdr>
                              <w:divsChild>
                                <w:div w:id="2092727941">
                                  <w:marLeft w:val="0"/>
                                  <w:marRight w:val="0"/>
                                  <w:marTop w:val="0"/>
                                  <w:marBottom w:val="0"/>
                                  <w:divBdr>
                                    <w:top w:val="none" w:sz="0" w:space="0" w:color="auto"/>
                                    <w:left w:val="none" w:sz="0" w:space="0" w:color="auto"/>
                                    <w:bottom w:val="none" w:sz="0" w:space="0" w:color="auto"/>
                                    <w:right w:val="none" w:sz="0" w:space="0" w:color="auto"/>
                                  </w:divBdr>
                                  <w:divsChild>
                                    <w:div w:id="484442459">
                                      <w:marLeft w:val="0"/>
                                      <w:marRight w:val="0"/>
                                      <w:marTop w:val="0"/>
                                      <w:marBottom w:val="0"/>
                                      <w:divBdr>
                                        <w:top w:val="none" w:sz="0" w:space="0" w:color="auto"/>
                                        <w:left w:val="none" w:sz="0" w:space="0" w:color="auto"/>
                                        <w:bottom w:val="none" w:sz="0" w:space="0" w:color="auto"/>
                                        <w:right w:val="none" w:sz="0" w:space="0" w:color="auto"/>
                                      </w:divBdr>
                                      <w:divsChild>
                                        <w:div w:id="676620277">
                                          <w:marLeft w:val="0"/>
                                          <w:marRight w:val="0"/>
                                          <w:marTop w:val="0"/>
                                          <w:marBottom w:val="0"/>
                                          <w:divBdr>
                                            <w:top w:val="none" w:sz="0" w:space="0" w:color="auto"/>
                                            <w:left w:val="none" w:sz="0" w:space="0" w:color="auto"/>
                                            <w:bottom w:val="none" w:sz="0" w:space="0" w:color="auto"/>
                                            <w:right w:val="none" w:sz="0" w:space="0" w:color="auto"/>
                                          </w:divBdr>
                                          <w:divsChild>
                                            <w:div w:id="1370186179">
                                              <w:marLeft w:val="0"/>
                                              <w:marRight w:val="0"/>
                                              <w:marTop w:val="0"/>
                                              <w:marBottom w:val="0"/>
                                              <w:divBdr>
                                                <w:top w:val="none" w:sz="0" w:space="0" w:color="auto"/>
                                                <w:left w:val="none" w:sz="0" w:space="0" w:color="auto"/>
                                                <w:bottom w:val="none" w:sz="0" w:space="0" w:color="auto"/>
                                                <w:right w:val="none" w:sz="0" w:space="0" w:color="auto"/>
                                              </w:divBdr>
                                            </w:div>
                                          </w:divsChild>
                                        </w:div>
                                        <w:div w:id="1086919615">
                                          <w:marLeft w:val="0"/>
                                          <w:marRight w:val="0"/>
                                          <w:marTop w:val="0"/>
                                          <w:marBottom w:val="0"/>
                                          <w:divBdr>
                                            <w:top w:val="none" w:sz="0" w:space="0" w:color="auto"/>
                                            <w:left w:val="none" w:sz="0" w:space="0" w:color="auto"/>
                                            <w:bottom w:val="none" w:sz="0" w:space="0" w:color="auto"/>
                                            <w:right w:val="none" w:sz="0" w:space="0" w:color="auto"/>
                                          </w:divBdr>
                                          <w:divsChild>
                                            <w:div w:id="1139345458">
                                              <w:marLeft w:val="0"/>
                                              <w:marRight w:val="0"/>
                                              <w:marTop w:val="0"/>
                                              <w:marBottom w:val="0"/>
                                              <w:divBdr>
                                                <w:top w:val="none" w:sz="0" w:space="0" w:color="auto"/>
                                                <w:left w:val="none" w:sz="0" w:space="0" w:color="auto"/>
                                                <w:bottom w:val="none" w:sz="0" w:space="0" w:color="auto"/>
                                                <w:right w:val="none" w:sz="0" w:space="0" w:color="auto"/>
                                              </w:divBdr>
                                            </w:div>
                                            <w:div w:id="693188822">
                                              <w:marLeft w:val="0"/>
                                              <w:marRight w:val="0"/>
                                              <w:marTop w:val="0"/>
                                              <w:marBottom w:val="0"/>
                                              <w:divBdr>
                                                <w:top w:val="none" w:sz="0" w:space="0" w:color="auto"/>
                                                <w:left w:val="none" w:sz="0" w:space="0" w:color="auto"/>
                                                <w:bottom w:val="none" w:sz="0" w:space="0" w:color="auto"/>
                                                <w:right w:val="none" w:sz="0" w:space="0" w:color="auto"/>
                                              </w:divBdr>
                                              <w:divsChild>
                                                <w:div w:id="840579914">
                                                  <w:marLeft w:val="0"/>
                                                  <w:marRight w:val="0"/>
                                                  <w:marTop w:val="0"/>
                                                  <w:marBottom w:val="0"/>
                                                  <w:divBdr>
                                                    <w:top w:val="none" w:sz="0" w:space="0" w:color="auto"/>
                                                    <w:left w:val="none" w:sz="0" w:space="0" w:color="auto"/>
                                                    <w:bottom w:val="none" w:sz="0" w:space="0" w:color="auto"/>
                                                    <w:right w:val="none" w:sz="0" w:space="0" w:color="auto"/>
                                                  </w:divBdr>
                                                  <w:divsChild>
                                                    <w:div w:id="210923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84073">
                                              <w:marLeft w:val="0"/>
                                              <w:marRight w:val="0"/>
                                              <w:marTop w:val="0"/>
                                              <w:marBottom w:val="0"/>
                                              <w:divBdr>
                                                <w:top w:val="none" w:sz="0" w:space="0" w:color="auto"/>
                                                <w:left w:val="none" w:sz="0" w:space="0" w:color="auto"/>
                                                <w:bottom w:val="none" w:sz="0" w:space="0" w:color="auto"/>
                                                <w:right w:val="none" w:sz="0" w:space="0" w:color="auto"/>
                                              </w:divBdr>
                                            </w:div>
                                          </w:divsChild>
                                        </w:div>
                                        <w:div w:id="1243685961">
                                          <w:marLeft w:val="0"/>
                                          <w:marRight w:val="0"/>
                                          <w:marTop w:val="0"/>
                                          <w:marBottom w:val="0"/>
                                          <w:divBdr>
                                            <w:top w:val="none" w:sz="0" w:space="0" w:color="auto"/>
                                            <w:left w:val="none" w:sz="0" w:space="0" w:color="auto"/>
                                            <w:bottom w:val="none" w:sz="0" w:space="0" w:color="auto"/>
                                            <w:right w:val="none" w:sz="0" w:space="0" w:color="auto"/>
                                          </w:divBdr>
                                          <w:divsChild>
                                            <w:div w:id="210532860">
                                              <w:marLeft w:val="0"/>
                                              <w:marRight w:val="0"/>
                                              <w:marTop w:val="0"/>
                                              <w:marBottom w:val="0"/>
                                              <w:divBdr>
                                                <w:top w:val="none" w:sz="0" w:space="0" w:color="auto"/>
                                                <w:left w:val="none" w:sz="0" w:space="0" w:color="auto"/>
                                                <w:bottom w:val="none" w:sz="0" w:space="0" w:color="auto"/>
                                                <w:right w:val="none" w:sz="0" w:space="0" w:color="auto"/>
                                              </w:divBdr>
                                            </w:div>
                                            <w:div w:id="1275399644">
                                              <w:marLeft w:val="0"/>
                                              <w:marRight w:val="0"/>
                                              <w:marTop w:val="0"/>
                                              <w:marBottom w:val="0"/>
                                              <w:divBdr>
                                                <w:top w:val="none" w:sz="0" w:space="0" w:color="auto"/>
                                                <w:left w:val="none" w:sz="0" w:space="0" w:color="auto"/>
                                                <w:bottom w:val="none" w:sz="0" w:space="0" w:color="auto"/>
                                                <w:right w:val="none" w:sz="0" w:space="0" w:color="auto"/>
                                              </w:divBdr>
                                              <w:divsChild>
                                                <w:div w:id="709768841">
                                                  <w:marLeft w:val="0"/>
                                                  <w:marRight w:val="0"/>
                                                  <w:marTop w:val="0"/>
                                                  <w:marBottom w:val="0"/>
                                                  <w:divBdr>
                                                    <w:top w:val="none" w:sz="0" w:space="0" w:color="auto"/>
                                                    <w:left w:val="none" w:sz="0" w:space="0" w:color="auto"/>
                                                    <w:bottom w:val="none" w:sz="0" w:space="0" w:color="auto"/>
                                                    <w:right w:val="none" w:sz="0" w:space="0" w:color="auto"/>
                                                  </w:divBdr>
                                                  <w:divsChild>
                                                    <w:div w:id="180311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34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566547">
          <w:marLeft w:val="0"/>
          <w:marRight w:val="0"/>
          <w:marTop w:val="0"/>
          <w:marBottom w:val="0"/>
          <w:divBdr>
            <w:top w:val="none" w:sz="0" w:space="0" w:color="auto"/>
            <w:left w:val="none" w:sz="0" w:space="0" w:color="auto"/>
            <w:bottom w:val="none" w:sz="0" w:space="0" w:color="auto"/>
            <w:right w:val="none" w:sz="0" w:space="0" w:color="auto"/>
          </w:divBdr>
          <w:divsChild>
            <w:div w:id="1662351212">
              <w:marLeft w:val="0"/>
              <w:marRight w:val="0"/>
              <w:marTop w:val="0"/>
              <w:marBottom w:val="0"/>
              <w:divBdr>
                <w:top w:val="none" w:sz="0" w:space="0" w:color="auto"/>
                <w:left w:val="none" w:sz="0" w:space="0" w:color="auto"/>
                <w:bottom w:val="none" w:sz="0" w:space="0" w:color="auto"/>
                <w:right w:val="none" w:sz="0" w:space="0" w:color="auto"/>
              </w:divBdr>
              <w:divsChild>
                <w:div w:id="278462893">
                  <w:marLeft w:val="0"/>
                  <w:marRight w:val="0"/>
                  <w:marTop w:val="0"/>
                  <w:marBottom w:val="0"/>
                  <w:divBdr>
                    <w:top w:val="none" w:sz="0" w:space="0" w:color="auto"/>
                    <w:left w:val="none" w:sz="0" w:space="0" w:color="auto"/>
                    <w:bottom w:val="none" w:sz="0" w:space="0" w:color="auto"/>
                    <w:right w:val="none" w:sz="0" w:space="0" w:color="auto"/>
                  </w:divBdr>
                  <w:divsChild>
                    <w:div w:id="351153619">
                      <w:marLeft w:val="0"/>
                      <w:marRight w:val="0"/>
                      <w:marTop w:val="0"/>
                      <w:marBottom w:val="0"/>
                      <w:divBdr>
                        <w:top w:val="none" w:sz="0" w:space="0" w:color="auto"/>
                        <w:left w:val="none" w:sz="0" w:space="0" w:color="auto"/>
                        <w:bottom w:val="none" w:sz="0" w:space="0" w:color="auto"/>
                        <w:right w:val="none" w:sz="0" w:space="0" w:color="auto"/>
                      </w:divBdr>
                      <w:divsChild>
                        <w:div w:id="827982598">
                          <w:marLeft w:val="0"/>
                          <w:marRight w:val="0"/>
                          <w:marTop w:val="0"/>
                          <w:marBottom w:val="0"/>
                          <w:divBdr>
                            <w:top w:val="none" w:sz="0" w:space="0" w:color="auto"/>
                            <w:left w:val="none" w:sz="0" w:space="0" w:color="auto"/>
                            <w:bottom w:val="none" w:sz="0" w:space="0" w:color="auto"/>
                            <w:right w:val="none" w:sz="0" w:space="0" w:color="auto"/>
                          </w:divBdr>
                          <w:divsChild>
                            <w:div w:id="1289555039">
                              <w:marLeft w:val="0"/>
                              <w:marRight w:val="0"/>
                              <w:marTop w:val="0"/>
                              <w:marBottom w:val="0"/>
                              <w:divBdr>
                                <w:top w:val="none" w:sz="0" w:space="0" w:color="auto"/>
                                <w:left w:val="none" w:sz="0" w:space="0" w:color="auto"/>
                                <w:bottom w:val="none" w:sz="0" w:space="0" w:color="auto"/>
                                <w:right w:val="none" w:sz="0" w:space="0" w:color="auto"/>
                              </w:divBdr>
                              <w:divsChild>
                                <w:div w:id="1854686335">
                                  <w:marLeft w:val="0"/>
                                  <w:marRight w:val="0"/>
                                  <w:marTop w:val="0"/>
                                  <w:marBottom w:val="0"/>
                                  <w:divBdr>
                                    <w:top w:val="none" w:sz="0" w:space="0" w:color="auto"/>
                                    <w:left w:val="none" w:sz="0" w:space="0" w:color="auto"/>
                                    <w:bottom w:val="none" w:sz="0" w:space="0" w:color="auto"/>
                                    <w:right w:val="none" w:sz="0" w:space="0" w:color="auto"/>
                                  </w:divBdr>
                                  <w:divsChild>
                                    <w:div w:id="689333912">
                                      <w:marLeft w:val="0"/>
                                      <w:marRight w:val="0"/>
                                      <w:marTop w:val="0"/>
                                      <w:marBottom w:val="0"/>
                                      <w:divBdr>
                                        <w:top w:val="none" w:sz="0" w:space="0" w:color="auto"/>
                                        <w:left w:val="none" w:sz="0" w:space="0" w:color="auto"/>
                                        <w:bottom w:val="none" w:sz="0" w:space="0" w:color="auto"/>
                                        <w:right w:val="none" w:sz="0" w:space="0" w:color="auto"/>
                                      </w:divBdr>
                                      <w:divsChild>
                                        <w:div w:id="71370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8388309">
          <w:marLeft w:val="0"/>
          <w:marRight w:val="0"/>
          <w:marTop w:val="0"/>
          <w:marBottom w:val="0"/>
          <w:divBdr>
            <w:top w:val="none" w:sz="0" w:space="0" w:color="auto"/>
            <w:left w:val="none" w:sz="0" w:space="0" w:color="auto"/>
            <w:bottom w:val="none" w:sz="0" w:space="0" w:color="auto"/>
            <w:right w:val="none" w:sz="0" w:space="0" w:color="auto"/>
          </w:divBdr>
          <w:divsChild>
            <w:div w:id="222180167">
              <w:marLeft w:val="0"/>
              <w:marRight w:val="0"/>
              <w:marTop w:val="0"/>
              <w:marBottom w:val="0"/>
              <w:divBdr>
                <w:top w:val="none" w:sz="0" w:space="0" w:color="auto"/>
                <w:left w:val="none" w:sz="0" w:space="0" w:color="auto"/>
                <w:bottom w:val="none" w:sz="0" w:space="0" w:color="auto"/>
                <w:right w:val="none" w:sz="0" w:space="0" w:color="auto"/>
              </w:divBdr>
              <w:divsChild>
                <w:div w:id="1367293720">
                  <w:marLeft w:val="0"/>
                  <w:marRight w:val="0"/>
                  <w:marTop w:val="0"/>
                  <w:marBottom w:val="0"/>
                  <w:divBdr>
                    <w:top w:val="none" w:sz="0" w:space="0" w:color="auto"/>
                    <w:left w:val="none" w:sz="0" w:space="0" w:color="auto"/>
                    <w:bottom w:val="none" w:sz="0" w:space="0" w:color="auto"/>
                    <w:right w:val="none" w:sz="0" w:space="0" w:color="auto"/>
                  </w:divBdr>
                  <w:divsChild>
                    <w:div w:id="1741097707">
                      <w:marLeft w:val="0"/>
                      <w:marRight w:val="0"/>
                      <w:marTop w:val="0"/>
                      <w:marBottom w:val="0"/>
                      <w:divBdr>
                        <w:top w:val="none" w:sz="0" w:space="0" w:color="auto"/>
                        <w:left w:val="none" w:sz="0" w:space="0" w:color="auto"/>
                        <w:bottom w:val="none" w:sz="0" w:space="0" w:color="auto"/>
                        <w:right w:val="none" w:sz="0" w:space="0" w:color="auto"/>
                      </w:divBdr>
                      <w:divsChild>
                        <w:div w:id="1469934342">
                          <w:marLeft w:val="0"/>
                          <w:marRight w:val="0"/>
                          <w:marTop w:val="0"/>
                          <w:marBottom w:val="0"/>
                          <w:divBdr>
                            <w:top w:val="none" w:sz="0" w:space="0" w:color="auto"/>
                            <w:left w:val="none" w:sz="0" w:space="0" w:color="auto"/>
                            <w:bottom w:val="none" w:sz="0" w:space="0" w:color="auto"/>
                            <w:right w:val="none" w:sz="0" w:space="0" w:color="auto"/>
                          </w:divBdr>
                          <w:divsChild>
                            <w:div w:id="1159419562">
                              <w:marLeft w:val="0"/>
                              <w:marRight w:val="0"/>
                              <w:marTop w:val="0"/>
                              <w:marBottom w:val="0"/>
                              <w:divBdr>
                                <w:top w:val="none" w:sz="0" w:space="0" w:color="auto"/>
                                <w:left w:val="none" w:sz="0" w:space="0" w:color="auto"/>
                                <w:bottom w:val="none" w:sz="0" w:space="0" w:color="auto"/>
                                <w:right w:val="none" w:sz="0" w:space="0" w:color="auto"/>
                              </w:divBdr>
                              <w:divsChild>
                                <w:div w:id="624652378">
                                  <w:marLeft w:val="0"/>
                                  <w:marRight w:val="0"/>
                                  <w:marTop w:val="0"/>
                                  <w:marBottom w:val="0"/>
                                  <w:divBdr>
                                    <w:top w:val="none" w:sz="0" w:space="0" w:color="auto"/>
                                    <w:left w:val="none" w:sz="0" w:space="0" w:color="auto"/>
                                    <w:bottom w:val="none" w:sz="0" w:space="0" w:color="auto"/>
                                    <w:right w:val="none" w:sz="0" w:space="0" w:color="auto"/>
                                  </w:divBdr>
                                  <w:divsChild>
                                    <w:div w:id="80997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4830</Words>
  <Characters>27535</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strategicmarketresearch@outlook.com</dc:creator>
  <cp:keywords/>
  <dc:description/>
  <cp:lastModifiedBy>strategicmarketresearch@outlook.com</cp:lastModifiedBy>
  <cp:revision>3</cp:revision>
  <dcterms:created xsi:type="dcterms:W3CDTF">2025-06-26T11:20:00Z</dcterms:created>
  <dcterms:modified xsi:type="dcterms:W3CDTF">2025-06-26T11:33:00Z</dcterms:modified>
</cp:coreProperties>
</file>