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F9417"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1. Introduction and Strategic Context</w:t>
      </w:r>
    </w:p>
    <w:p w14:paraId="62A112E4" w14:textId="39B0EACE"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w:t>
      </w:r>
      <w:r w:rsidRPr="00034097">
        <w:rPr>
          <w:rFonts w:ascii="Times New Roman" w:eastAsia="Times New Roman" w:hAnsi="Times New Roman" w:cs="Times New Roman"/>
          <w:b/>
          <w:bCs/>
          <w:kern w:val="0"/>
          <w:sz w:val="24"/>
          <w:szCs w:val="24"/>
          <w:lang w:eastAsia="en-IN"/>
          <w14:ligatures w14:val="none"/>
        </w:rPr>
        <w:t>Global Wedge Pressure Catheter Market</w:t>
      </w:r>
      <w:r w:rsidRPr="00034097">
        <w:rPr>
          <w:rFonts w:ascii="Times New Roman" w:eastAsia="Times New Roman" w:hAnsi="Times New Roman" w:cs="Times New Roman"/>
          <w:kern w:val="0"/>
          <w:sz w:val="24"/>
          <w:szCs w:val="24"/>
          <w:lang w:eastAsia="en-IN"/>
          <w14:ligatures w14:val="none"/>
        </w:rPr>
        <w:t xml:space="preserve"> </w:t>
      </w:r>
      <w:r w:rsidRPr="00034097">
        <w:rPr>
          <w:rFonts w:ascii="Times New Roman" w:eastAsia="Times New Roman" w:hAnsi="Times New Roman" w:cs="Times New Roman"/>
          <w:kern w:val="0"/>
          <w:sz w:val="24"/>
          <w:szCs w:val="24"/>
          <w:lang w:eastAsia="en-IN"/>
          <w14:ligatures w14:val="none"/>
        </w:rPr>
        <w:t xml:space="preserve">will witness a promising CAGR of </w:t>
      </w:r>
      <w:r>
        <w:rPr>
          <w:rFonts w:ascii="Times New Roman" w:eastAsia="Times New Roman" w:hAnsi="Times New Roman" w:cs="Times New Roman"/>
          <w:b/>
          <w:bCs/>
          <w:kern w:val="0"/>
          <w:sz w:val="24"/>
          <w:szCs w:val="24"/>
          <w:lang w:eastAsia="en-IN"/>
          <w14:ligatures w14:val="none"/>
        </w:rPr>
        <w:t>7.5</w:t>
      </w:r>
      <w:r w:rsidRPr="00034097">
        <w:rPr>
          <w:rFonts w:ascii="Times New Roman" w:eastAsia="Times New Roman" w:hAnsi="Times New Roman" w:cs="Times New Roman"/>
          <w:b/>
          <w:bCs/>
          <w:kern w:val="0"/>
          <w:sz w:val="24"/>
          <w:szCs w:val="24"/>
          <w:lang w:eastAsia="en-IN"/>
          <w14:ligatures w14:val="none"/>
        </w:rPr>
        <w:t>%</w:t>
      </w:r>
      <w:r w:rsidRPr="00034097">
        <w:rPr>
          <w:rFonts w:ascii="Times New Roman" w:eastAsia="Times New Roman" w:hAnsi="Times New Roman" w:cs="Times New Roman"/>
          <w:kern w:val="0"/>
          <w:sz w:val="24"/>
          <w:szCs w:val="24"/>
          <w:lang w:eastAsia="en-IN"/>
          <w14:ligatures w14:val="none"/>
        </w:rPr>
        <w:t xml:space="preserve">, valued at </w:t>
      </w:r>
      <w:r w:rsidRPr="00034097">
        <w:rPr>
          <w:rFonts w:ascii="Times New Roman" w:eastAsia="Times New Roman" w:hAnsi="Times New Roman" w:cs="Times New Roman"/>
          <w:b/>
          <w:bCs/>
          <w:kern w:val="0"/>
          <w:sz w:val="24"/>
          <w:szCs w:val="24"/>
          <w:lang w:eastAsia="en-IN"/>
          <w14:ligatures w14:val="none"/>
        </w:rPr>
        <w:t>$436.5 million in 2024</w:t>
      </w:r>
      <w:r w:rsidRPr="00034097">
        <w:rPr>
          <w:rFonts w:ascii="Times New Roman" w:eastAsia="Times New Roman" w:hAnsi="Times New Roman" w:cs="Times New Roman"/>
          <w:kern w:val="0"/>
          <w:sz w:val="24"/>
          <w:szCs w:val="24"/>
          <w:lang w:eastAsia="en-IN"/>
          <w14:ligatures w14:val="none"/>
        </w:rPr>
        <w:t xml:space="preserve">, and is expected to appreciate and reach </w:t>
      </w:r>
      <w:r w:rsidRPr="00034097">
        <w:rPr>
          <w:rFonts w:ascii="Times New Roman" w:eastAsia="Times New Roman" w:hAnsi="Times New Roman" w:cs="Times New Roman"/>
          <w:b/>
          <w:bCs/>
          <w:kern w:val="0"/>
          <w:sz w:val="24"/>
          <w:szCs w:val="24"/>
          <w:lang w:eastAsia="en-IN"/>
          <w14:ligatures w14:val="none"/>
        </w:rPr>
        <w:t>$</w:t>
      </w:r>
      <w:r>
        <w:rPr>
          <w:rFonts w:ascii="Times New Roman" w:eastAsia="Times New Roman" w:hAnsi="Times New Roman" w:cs="Times New Roman"/>
          <w:b/>
          <w:bCs/>
          <w:kern w:val="0"/>
          <w:sz w:val="24"/>
          <w:szCs w:val="24"/>
          <w:lang w:eastAsia="en-IN"/>
          <w14:ligatures w14:val="none"/>
        </w:rPr>
        <w:t>671.65</w:t>
      </w:r>
      <w:r w:rsidRPr="00034097">
        <w:rPr>
          <w:rFonts w:ascii="Times New Roman" w:eastAsia="Times New Roman" w:hAnsi="Times New Roman" w:cs="Times New Roman"/>
          <w:b/>
          <w:bCs/>
          <w:kern w:val="0"/>
          <w:sz w:val="24"/>
          <w:szCs w:val="24"/>
          <w:lang w:eastAsia="en-IN"/>
          <w14:ligatures w14:val="none"/>
        </w:rPr>
        <w:t xml:space="preserve"> million by 2030</w:t>
      </w:r>
      <w:r w:rsidRPr="00034097">
        <w:rPr>
          <w:rFonts w:ascii="Times New Roman" w:eastAsia="Times New Roman" w:hAnsi="Times New Roman" w:cs="Times New Roman"/>
          <w:kern w:val="0"/>
          <w:sz w:val="24"/>
          <w:szCs w:val="24"/>
          <w:lang w:eastAsia="en-IN"/>
          <w14:ligatures w14:val="none"/>
        </w:rPr>
        <w:t>, confirms Strategic Market Research.</w:t>
      </w:r>
    </w:p>
    <w:p w14:paraId="585E9B2E"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Wedge pressure catheters are specialized diagnostic tools used to measure </w:t>
      </w:r>
      <w:r w:rsidRPr="00034097">
        <w:rPr>
          <w:rFonts w:ascii="Times New Roman" w:eastAsia="Times New Roman" w:hAnsi="Times New Roman" w:cs="Times New Roman"/>
          <w:b/>
          <w:bCs/>
          <w:kern w:val="0"/>
          <w:sz w:val="24"/>
          <w:szCs w:val="24"/>
          <w:lang w:eastAsia="en-IN"/>
          <w14:ligatures w14:val="none"/>
        </w:rPr>
        <w:t>pulmonary capillary wedge pressure (PCWP)</w:t>
      </w:r>
      <w:r w:rsidRPr="00034097">
        <w:rPr>
          <w:rFonts w:ascii="Times New Roman" w:eastAsia="Times New Roman" w:hAnsi="Times New Roman" w:cs="Times New Roman"/>
          <w:kern w:val="0"/>
          <w:sz w:val="24"/>
          <w:szCs w:val="24"/>
          <w:lang w:eastAsia="en-IN"/>
          <w14:ligatures w14:val="none"/>
        </w:rPr>
        <w:t xml:space="preserve"> — an important parameter in assessing left ventricular function and pulmonary circulation. These catheters play a vital role in </w:t>
      </w:r>
      <w:r w:rsidRPr="00034097">
        <w:rPr>
          <w:rFonts w:ascii="Times New Roman" w:eastAsia="Times New Roman" w:hAnsi="Times New Roman" w:cs="Times New Roman"/>
          <w:b/>
          <w:bCs/>
          <w:kern w:val="0"/>
          <w:sz w:val="24"/>
          <w:szCs w:val="24"/>
          <w:lang w:eastAsia="en-IN"/>
          <w14:ligatures w14:val="none"/>
        </w:rPr>
        <w:t>hemodynamic monitoring</w:t>
      </w:r>
      <w:r w:rsidRPr="00034097">
        <w:rPr>
          <w:rFonts w:ascii="Times New Roman" w:eastAsia="Times New Roman" w:hAnsi="Times New Roman" w:cs="Times New Roman"/>
          <w:kern w:val="0"/>
          <w:sz w:val="24"/>
          <w:szCs w:val="24"/>
          <w:lang w:eastAsia="en-IN"/>
          <w14:ligatures w14:val="none"/>
        </w:rPr>
        <w:t xml:space="preserve">, particularly in </w:t>
      </w:r>
      <w:r w:rsidRPr="00034097">
        <w:rPr>
          <w:rFonts w:ascii="Times New Roman" w:eastAsia="Times New Roman" w:hAnsi="Times New Roman" w:cs="Times New Roman"/>
          <w:b/>
          <w:bCs/>
          <w:kern w:val="0"/>
          <w:sz w:val="24"/>
          <w:szCs w:val="24"/>
          <w:lang w:eastAsia="en-IN"/>
          <w14:ligatures w14:val="none"/>
        </w:rPr>
        <w:t>intensive care units (ICUs)</w:t>
      </w:r>
      <w:r w:rsidRPr="00034097">
        <w:rPr>
          <w:rFonts w:ascii="Times New Roman" w:eastAsia="Times New Roman" w:hAnsi="Times New Roman" w:cs="Times New Roman"/>
          <w:kern w:val="0"/>
          <w:sz w:val="24"/>
          <w:szCs w:val="24"/>
          <w:lang w:eastAsia="en-IN"/>
          <w14:ligatures w14:val="none"/>
        </w:rPr>
        <w:t xml:space="preserve"> and during </w:t>
      </w:r>
      <w:r w:rsidRPr="00034097">
        <w:rPr>
          <w:rFonts w:ascii="Times New Roman" w:eastAsia="Times New Roman" w:hAnsi="Times New Roman" w:cs="Times New Roman"/>
          <w:b/>
          <w:bCs/>
          <w:kern w:val="0"/>
          <w:sz w:val="24"/>
          <w:szCs w:val="24"/>
          <w:lang w:eastAsia="en-IN"/>
          <w14:ligatures w14:val="none"/>
        </w:rPr>
        <w:t>cardiovascular surgeries</w:t>
      </w:r>
      <w:r w:rsidRPr="00034097">
        <w:rPr>
          <w:rFonts w:ascii="Times New Roman" w:eastAsia="Times New Roman" w:hAnsi="Times New Roman" w:cs="Times New Roman"/>
          <w:kern w:val="0"/>
          <w:sz w:val="24"/>
          <w:szCs w:val="24"/>
          <w:lang w:eastAsia="en-IN"/>
          <w14:ligatures w14:val="none"/>
        </w:rPr>
        <w:t>, where precision monitoring is essential.</w:t>
      </w:r>
    </w:p>
    <w:p w14:paraId="40741232"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Strategically, the market is becoming increasingly relevant due to a convergence of critical macro forces:</w:t>
      </w:r>
    </w:p>
    <w:p w14:paraId="3FEAE3E0" w14:textId="77777777" w:rsidR="00034097" w:rsidRPr="00034097" w:rsidRDefault="00034097" w:rsidP="000340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Rising global burden of heart failure and pulmonary hypertension</w:t>
      </w:r>
      <w:r w:rsidRPr="00034097">
        <w:rPr>
          <w:rFonts w:ascii="Times New Roman" w:eastAsia="Times New Roman" w:hAnsi="Times New Roman" w:cs="Times New Roman"/>
          <w:kern w:val="0"/>
          <w:sz w:val="24"/>
          <w:szCs w:val="24"/>
          <w:lang w:eastAsia="en-IN"/>
          <w14:ligatures w14:val="none"/>
        </w:rPr>
        <w:t xml:space="preserve">: Conditions like left-sided heart failure, acute respiratory distress syndrome (ARDS), and pulmonary </w:t>
      </w:r>
      <w:proofErr w:type="spellStart"/>
      <w:r w:rsidRPr="00034097">
        <w:rPr>
          <w:rFonts w:ascii="Times New Roman" w:eastAsia="Times New Roman" w:hAnsi="Times New Roman" w:cs="Times New Roman"/>
          <w:kern w:val="0"/>
          <w:sz w:val="24"/>
          <w:szCs w:val="24"/>
          <w:lang w:eastAsia="en-IN"/>
          <w14:ligatures w14:val="none"/>
        </w:rPr>
        <w:t>edema</w:t>
      </w:r>
      <w:proofErr w:type="spellEnd"/>
      <w:r w:rsidRPr="00034097">
        <w:rPr>
          <w:rFonts w:ascii="Times New Roman" w:eastAsia="Times New Roman" w:hAnsi="Times New Roman" w:cs="Times New Roman"/>
          <w:kern w:val="0"/>
          <w:sz w:val="24"/>
          <w:szCs w:val="24"/>
          <w:lang w:eastAsia="en-IN"/>
          <w14:ligatures w14:val="none"/>
        </w:rPr>
        <w:t xml:space="preserve"> require continuous hemodynamic monitoring.</w:t>
      </w:r>
    </w:p>
    <w:p w14:paraId="3134EECE" w14:textId="77777777" w:rsidR="00034097" w:rsidRPr="00034097" w:rsidRDefault="00034097" w:rsidP="000340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Technological innovations</w:t>
      </w:r>
      <w:r w:rsidRPr="00034097">
        <w:rPr>
          <w:rFonts w:ascii="Times New Roman" w:eastAsia="Times New Roman" w:hAnsi="Times New Roman" w:cs="Times New Roman"/>
          <w:kern w:val="0"/>
          <w:sz w:val="24"/>
          <w:szCs w:val="24"/>
          <w:lang w:eastAsia="en-IN"/>
          <w14:ligatures w14:val="none"/>
        </w:rPr>
        <w:t xml:space="preserve">: The integration of </w:t>
      </w:r>
      <w:r w:rsidRPr="00034097">
        <w:rPr>
          <w:rFonts w:ascii="Times New Roman" w:eastAsia="Times New Roman" w:hAnsi="Times New Roman" w:cs="Times New Roman"/>
          <w:b/>
          <w:bCs/>
          <w:kern w:val="0"/>
          <w:sz w:val="24"/>
          <w:szCs w:val="24"/>
          <w:lang w:eastAsia="en-IN"/>
          <w14:ligatures w14:val="none"/>
        </w:rPr>
        <w:t>digital readouts</w:t>
      </w:r>
      <w:r w:rsidRPr="00034097">
        <w:rPr>
          <w:rFonts w:ascii="Times New Roman" w:eastAsia="Times New Roman" w:hAnsi="Times New Roman" w:cs="Times New Roman"/>
          <w:kern w:val="0"/>
          <w:sz w:val="24"/>
          <w:szCs w:val="24"/>
          <w:lang w:eastAsia="en-IN"/>
          <w14:ligatures w14:val="none"/>
        </w:rPr>
        <w:t xml:space="preserve">, </w:t>
      </w:r>
      <w:r w:rsidRPr="00034097">
        <w:rPr>
          <w:rFonts w:ascii="Times New Roman" w:eastAsia="Times New Roman" w:hAnsi="Times New Roman" w:cs="Times New Roman"/>
          <w:b/>
          <w:bCs/>
          <w:kern w:val="0"/>
          <w:sz w:val="24"/>
          <w:szCs w:val="24"/>
          <w:lang w:eastAsia="en-IN"/>
          <w14:ligatures w14:val="none"/>
        </w:rPr>
        <w:t>wireless telemetry</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miniaturized sensors</w:t>
      </w:r>
      <w:r w:rsidRPr="00034097">
        <w:rPr>
          <w:rFonts w:ascii="Times New Roman" w:eastAsia="Times New Roman" w:hAnsi="Times New Roman" w:cs="Times New Roman"/>
          <w:kern w:val="0"/>
          <w:sz w:val="24"/>
          <w:szCs w:val="24"/>
          <w:lang w:eastAsia="en-IN"/>
          <w14:ligatures w14:val="none"/>
        </w:rPr>
        <w:t xml:space="preserve"> are making catheters safer and more efficient.</w:t>
      </w:r>
    </w:p>
    <w:p w14:paraId="56BA13ED" w14:textId="77777777" w:rsidR="00034097" w:rsidRPr="00034097" w:rsidRDefault="00034097" w:rsidP="000340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Healthcare infrastructure modernization</w:t>
      </w:r>
      <w:r w:rsidRPr="00034097">
        <w:rPr>
          <w:rFonts w:ascii="Times New Roman" w:eastAsia="Times New Roman" w:hAnsi="Times New Roman" w:cs="Times New Roman"/>
          <w:kern w:val="0"/>
          <w:sz w:val="24"/>
          <w:szCs w:val="24"/>
          <w:lang w:eastAsia="en-IN"/>
          <w14:ligatures w14:val="none"/>
        </w:rPr>
        <w:t>: Many countries are expanding critical care capacity, particularly in emerging markets.</w:t>
      </w:r>
    </w:p>
    <w:p w14:paraId="3B9B42B0" w14:textId="77777777" w:rsidR="00034097" w:rsidRPr="00034097" w:rsidRDefault="00034097" w:rsidP="000340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Regulatory focus on patient monitoring and safety</w:t>
      </w:r>
      <w:r w:rsidRPr="00034097">
        <w:rPr>
          <w:rFonts w:ascii="Times New Roman" w:eastAsia="Times New Roman" w:hAnsi="Times New Roman" w:cs="Times New Roman"/>
          <w:kern w:val="0"/>
          <w:sz w:val="24"/>
          <w:szCs w:val="24"/>
          <w:lang w:eastAsia="en-IN"/>
          <w14:ligatures w14:val="none"/>
        </w:rPr>
        <w:t>: Authorities are pushing for more robust perioperative monitoring standards, indirectly boosting demand.</w:t>
      </w:r>
    </w:p>
    <w:p w14:paraId="4E5A40BD"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Moreover, the market is supported by increased clinical awareness and expanded use in </w:t>
      </w:r>
      <w:r w:rsidRPr="00034097">
        <w:rPr>
          <w:rFonts w:ascii="Times New Roman" w:eastAsia="Times New Roman" w:hAnsi="Times New Roman" w:cs="Times New Roman"/>
          <w:b/>
          <w:bCs/>
          <w:kern w:val="0"/>
          <w:sz w:val="24"/>
          <w:szCs w:val="24"/>
          <w:lang w:eastAsia="en-IN"/>
          <w14:ligatures w14:val="none"/>
        </w:rPr>
        <w:t>perioperative care</w:t>
      </w:r>
      <w:r w:rsidRPr="00034097">
        <w:rPr>
          <w:rFonts w:ascii="Times New Roman" w:eastAsia="Times New Roman" w:hAnsi="Times New Roman" w:cs="Times New Roman"/>
          <w:kern w:val="0"/>
          <w:sz w:val="24"/>
          <w:szCs w:val="24"/>
          <w:lang w:eastAsia="en-IN"/>
          <w14:ligatures w14:val="none"/>
        </w:rPr>
        <w:t xml:space="preserve">, </w:t>
      </w:r>
      <w:r w:rsidRPr="00034097">
        <w:rPr>
          <w:rFonts w:ascii="Times New Roman" w:eastAsia="Times New Roman" w:hAnsi="Times New Roman" w:cs="Times New Roman"/>
          <w:b/>
          <w:bCs/>
          <w:kern w:val="0"/>
          <w:sz w:val="24"/>
          <w:szCs w:val="24"/>
          <w:lang w:eastAsia="en-IN"/>
          <w14:ligatures w14:val="none"/>
        </w:rPr>
        <w:t>emergency medicine</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chronic disease management</w:t>
      </w:r>
      <w:r w:rsidRPr="00034097">
        <w:rPr>
          <w:rFonts w:ascii="Times New Roman" w:eastAsia="Times New Roman" w:hAnsi="Times New Roman" w:cs="Times New Roman"/>
          <w:kern w:val="0"/>
          <w:sz w:val="24"/>
          <w:szCs w:val="24"/>
          <w:lang w:eastAsia="en-IN"/>
          <w14:ligatures w14:val="none"/>
        </w:rPr>
        <w:t>, which reflect a transition from reactive to predictive care models.</w:t>
      </w:r>
    </w:p>
    <w:p w14:paraId="77727497"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Key stakeholders across this ecosystem include:</w:t>
      </w:r>
    </w:p>
    <w:p w14:paraId="7CEFAE34" w14:textId="77777777" w:rsidR="00034097" w:rsidRPr="00034097" w:rsidRDefault="00034097" w:rsidP="000340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OEMs</w:t>
      </w:r>
      <w:r w:rsidRPr="00034097">
        <w:rPr>
          <w:rFonts w:ascii="Times New Roman" w:eastAsia="Times New Roman" w:hAnsi="Times New Roman" w:cs="Times New Roman"/>
          <w:kern w:val="0"/>
          <w:sz w:val="24"/>
          <w:szCs w:val="24"/>
          <w:lang w:eastAsia="en-IN"/>
          <w14:ligatures w14:val="none"/>
        </w:rPr>
        <w:t>: Companies developing and manufacturing catheter systems</w:t>
      </w:r>
    </w:p>
    <w:p w14:paraId="11FAE9B8" w14:textId="77777777" w:rsidR="00034097" w:rsidRPr="00034097" w:rsidRDefault="00034097" w:rsidP="000340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Healthcare providers</w:t>
      </w:r>
      <w:r w:rsidRPr="00034097">
        <w:rPr>
          <w:rFonts w:ascii="Times New Roman" w:eastAsia="Times New Roman" w:hAnsi="Times New Roman" w:cs="Times New Roman"/>
          <w:kern w:val="0"/>
          <w:sz w:val="24"/>
          <w:szCs w:val="24"/>
          <w:lang w:eastAsia="en-IN"/>
          <w14:ligatures w14:val="none"/>
        </w:rPr>
        <w:t xml:space="preserve">: Hospitals, surgical </w:t>
      </w:r>
      <w:proofErr w:type="spellStart"/>
      <w:r w:rsidRPr="00034097">
        <w:rPr>
          <w:rFonts w:ascii="Times New Roman" w:eastAsia="Times New Roman" w:hAnsi="Times New Roman" w:cs="Times New Roman"/>
          <w:kern w:val="0"/>
          <w:sz w:val="24"/>
          <w:szCs w:val="24"/>
          <w:lang w:eastAsia="en-IN"/>
          <w14:ligatures w14:val="none"/>
        </w:rPr>
        <w:t>centers</w:t>
      </w:r>
      <w:proofErr w:type="spellEnd"/>
      <w:r w:rsidRPr="00034097">
        <w:rPr>
          <w:rFonts w:ascii="Times New Roman" w:eastAsia="Times New Roman" w:hAnsi="Times New Roman" w:cs="Times New Roman"/>
          <w:kern w:val="0"/>
          <w:sz w:val="24"/>
          <w:szCs w:val="24"/>
          <w:lang w:eastAsia="en-IN"/>
          <w14:ligatures w14:val="none"/>
        </w:rPr>
        <w:t>, and emergency departments</w:t>
      </w:r>
    </w:p>
    <w:p w14:paraId="61E4EFD0" w14:textId="77777777" w:rsidR="00034097" w:rsidRPr="00034097" w:rsidRDefault="00034097" w:rsidP="000340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Regulatory bodies</w:t>
      </w:r>
      <w:r w:rsidRPr="00034097">
        <w:rPr>
          <w:rFonts w:ascii="Times New Roman" w:eastAsia="Times New Roman" w:hAnsi="Times New Roman" w:cs="Times New Roman"/>
          <w:kern w:val="0"/>
          <w:sz w:val="24"/>
          <w:szCs w:val="24"/>
          <w:lang w:eastAsia="en-IN"/>
          <w14:ligatures w14:val="none"/>
        </w:rPr>
        <w:t>: Ensuring safety and standardization of invasive monitoring</w:t>
      </w:r>
    </w:p>
    <w:p w14:paraId="26D0F2B4" w14:textId="77777777" w:rsidR="00034097" w:rsidRPr="00034097" w:rsidRDefault="00034097" w:rsidP="000340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Investors &amp; Innovators</w:t>
      </w:r>
      <w:r w:rsidRPr="00034097">
        <w:rPr>
          <w:rFonts w:ascii="Times New Roman" w:eastAsia="Times New Roman" w:hAnsi="Times New Roman" w:cs="Times New Roman"/>
          <w:kern w:val="0"/>
          <w:sz w:val="24"/>
          <w:szCs w:val="24"/>
          <w:lang w:eastAsia="en-IN"/>
          <w14:ligatures w14:val="none"/>
        </w:rPr>
        <w:t>: Backing R&amp;D into catheter-based sensor fusion and AI-integrated monitoring</w:t>
      </w:r>
    </w:p>
    <w:p w14:paraId="38FBABB2" w14:textId="77777777" w:rsidR="00034097" w:rsidRPr="00034097" w:rsidRDefault="00034097" w:rsidP="000340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Academic research institutes</w:t>
      </w:r>
      <w:r w:rsidRPr="00034097">
        <w:rPr>
          <w:rFonts w:ascii="Times New Roman" w:eastAsia="Times New Roman" w:hAnsi="Times New Roman" w:cs="Times New Roman"/>
          <w:kern w:val="0"/>
          <w:sz w:val="24"/>
          <w:szCs w:val="24"/>
          <w:lang w:eastAsia="en-IN"/>
          <w14:ligatures w14:val="none"/>
        </w:rPr>
        <w:t>: Driving clinical validation and expanded indications for catheter use</w:t>
      </w:r>
    </w:p>
    <w:p w14:paraId="29F6B05F"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According to critical care experts, the wedge pressure catheter remains indispensable in unstable cardiopulmonary cases despite the rise of non-invasive techniques — particularly when fast, intraoperative decision-making is needed.</w:t>
      </w:r>
    </w:p>
    <w:p w14:paraId="7564A2A5"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2. Market Segmentation and Forecast Scope</w:t>
      </w:r>
    </w:p>
    <w:p w14:paraId="30C078A5"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w:t>
      </w:r>
      <w:r w:rsidRPr="00034097">
        <w:rPr>
          <w:rFonts w:ascii="Times New Roman" w:eastAsia="Times New Roman" w:hAnsi="Times New Roman" w:cs="Times New Roman"/>
          <w:b/>
          <w:bCs/>
          <w:kern w:val="0"/>
          <w:sz w:val="24"/>
          <w:szCs w:val="24"/>
          <w:lang w:eastAsia="en-IN"/>
          <w14:ligatures w14:val="none"/>
        </w:rPr>
        <w:t>wedge pressure catheter market</w:t>
      </w:r>
      <w:r w:rsidRPr="00034097">
        <w:rPr>
          <w:rFonts w:ascii="Times New Roman" w:eastAsia="Times New Roman" w:hAnsi="Times New Roman" w:cs="Times New Roman"/>
          <w:kern w:val="0"/>
          <w:sz w:val="24"/>
          <w:szCs w:val="24"/>
          <w:lang w:eastAsia="en-IN"/>
          <w14:ligatures w14:val="none"/>
        </w:rPr>
        <w:t xml:space="preserve"> is segmented based on key dimensions that define its clinical use, manufacturing complexity, and regional adoption. For this analysis, we categorize the market as follows:</w:t>
      </w:r>
    </w:p>
    <w:p w14:paraId="62E13093"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pict w14:anchorId="4919BA51">
          <v:rect id="_x0000_i1025" style="width:0;height:1.5pt" o:hralign="center" o:hrstd="t" o:hr="t" fillcolor="#a0a0a0" stroked="f"/>
        </w:pict>
      </w:r>
    </w:p>
    <w:p w14:paraId="7411610C"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Product Type</w:t>
      </w:r>
    </w:p>
    <w:p w14:paraId="59C50DE8" w14:textId="77777777" w:rsidR="00034097" w:rsidRPr="00034097" w:rsidRDefault="00034097" w:rsidP="000340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Single-Lumen Wedge Pressure Catheters</w:t>
      </w:r>
    </w:p>
    <w:p w14:paraId="77B3638E" w14:textId="77777777" w:rsidR="00034097" w:rsidRPr="00034097" w:rsidRDefault="00034097" w:rsidP="000340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Double-Lumen Wedge Pressure Catheters</w:t>
      </w:r>
    </w:p>
    <w:p w14:paraId="37FF3C77" w14:textId="77777777" w:rsidR="00034097" w:rsidRPr="00034097" w:rsidRDefault="00034097" w:rsidP="000340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Triple-Lumen (Multi-Port) Wedge Pressure Catheters</w:t>
      </w:r>
    </w:p>
    <w:p w14:paraId="55BF8110"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Single-lumen catheters</w:t>
      </w:r>
      <w:r w:rsidRPr="00034097">
        <w:rPr>
          <w:rFonts w:ascii="Times New Roman" w:eastAsia="Times New Roman" w:hAnsi="Times New Roman" w:cs="Times New Roman"/>
          <w:kern w:val="0"/>
          <w:sz w:val="24"/>
          <w:szCs w:val="24"/>
          <w:lang w:eastAsia="en-IN"/>
          <w14:ligatures w14:val="none"/>
        </w:rPr>
        <w:t xml:space="preserve"> are widely used for basic monitoring in ICU settings, whereas </w:t>
      </w:r>
      <w:r w:rsidRPr="00034097">
        <w:rPr>
          <w:rFonts w:ascii="Times New Roman" w:eastAsia="Times New Roman" w:hAnsi="Times New Roman" w:cs="Times New Roman"/>
          <w:b/>
          <w:bCs/>
          <w:kern w:val="0"/>
          <w:sz w:val="24"/>
          <w:szCs w:val="24"/>
          <w:lang w:eastAsia="en-IN"/>
          <w14:ligatures w14:val="none"/>
        </w:rPr>
        <w:t>multi-lumen designs</w:t>
      </w:r>
      <w:r w:rsidRPr="00034097">
        <w:rPr>
          <w:rFonts w:ascii="Times New Roman" w:eastAsia="Times New Roman" w:hAnsi="Times New Roman" w:cs="Times New Roman"/>
          <w:kern w:val="0"/>
          <w:sz w:val="24"/>
          <w:szCs w:val="24"/>
          <w:lang w:eastAsia="en-IN"/>
          <w14:ligatures w14:val="none"/>
        </w:rPr>
        <w:t xml:space="preserve"> are preferred in surgical or cardiac catheterization labs due to their ability to support multiple diagnostic functions simultaneously, such as pressure measurement, drug delivery, and fluid sampling. </w:t>
      </w:r>
      <w:r w:rsidRPr="00034097">
        <w:rPr>
          <w:rFonts w:ascii="Times New Roman" w:eastAsia="Times New Roman" w:hAnsi="Times New Roman" w:cs="Times New Roman"/>
          <w:i/>
          <w:iCs/>
          <w:kern w:val="0"/>
          <w:sz w:val="24"/>
          <w:szCs w:val="24"/>
          <w:lang w:eastAsia="en-IN"/>
          <w14:ligatures w14:val="none"/>
        </w:rPr>
        <w:t>Triple-lumen catheters are expected to be the fastest-growing segment (CAGR of over 8.4%) due to procedural efficiency and growing usage in cardiac operating rooms.</w:t>
      </w:r>
    </w:p>
    <w:p w14:paraId="2EC728DE"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B0D83B9">
          <v:rect id="_x0000_i1026" style="width:0;height:1.5pt" o:hralign="center" o:hrstd="t" o:hr="t" fillcolor="#a0a0a0" stroked="f"/>
        </w:pict>
      </w:r>
    </w:p>
    <w:p w14:paraId="29778F43"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Material</w:t>
      </w:r>
    </w:p>
    <w:p w14:paraId="6ABFC32C" w14:textId="77777777" w:rsidR="00034097" w:rsidRPr="00034097" w:rsidRDefault="00034097" w:rsidP="000340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Polyurethane</w:t>
      </w:r>
    </w:p>
    <w:p w14:paraId="59AF53E9" w14:textId="77777777" w:rsidR="00034097" w:rsidRPr="00034097" w:rsidRDefault="00034097" w:rsidP="000340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Silicone</w:t>
      </w:r>
    </w:p>
    <w:p w14:paraId="3633052F" w14:textId="77777777" w:rsidR="00034097" w:rsidRPr="00034097" w:rsidRDefault="00034097" w:rsidP="000340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Others (e.g., Latex, PVC)</w:t>
      </w:r>
    </w:p>
    <w:p w14:paraId="5E5AB95C"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Polyurethane-based catheters</w:t>
      </w:r>
      <w:r w:rsidRPr="00034097">
        <w:rPr>
          <w:rFonts w:ascii="Times New Roman" w:eastAsia="Times New Roman" w:hAnsi="Times New Roman" w:cs="Times New Roman"/>
          <w:kern w:val="0"/>
          <w:sz w:val="24"/>
          <w:szCs w:val="24"/>
          <w:lang w:eastAsia="en-IN"/>
          <w14:ligatures w14:val="none"/>
        </w:rPr>
        <w:t xml:space="preserve"> dominate the market with over </w:t>
      </w:r>
      <w:r w:rsidRPr="00034097">
        <w:rPr>
          <w:rFonts w:ascii="Times New Roman" w:eastAsia="Times New Roman" w:hAnsi="Times New Roman" w:cs="Times New Roman"/>
          <w:b/>
          <w:bCs/>
          <w:kern w:val="0"/>
          <w:sz w:val="24"/>
          <w:szCs w:val="24"/>
          <w:lang w:eastAsia="en-IN"/>
          <w14:ligatures w14:val="none"/>
        </w:rPr>
        <w:t>54% revenue share in 2024</w:t>
      </w:r>
      <w:r w:rsidRPr="00034097">
        <w:rPr>
          <w:rFonts w:ascii="Times New Roman" w:eastAsia="Times New Roman" w:hAnsi="Times New Roman" w:cs="Times New Roman"/>
          <w:kern w:val="0"/>
          <w:sz w:val="24"/>
          <w:szCs w:val="24"/>
          <w:lang w:eastAsia="en-IN"/>
          <w14:ligatures w14:val="none"/>
        </w:rPr>
        <w:t xml:space="preserve"> owing to their biocompatibility, flexibility, and ease of sterilization. However, </w:t>
      </w:r>
      <w:r w:rsidRPr="00034097">
        <w:rPr>
          <w:rFonts w:ascii="Times New Roman" w:eastAsia="Times New Roman" w:hAnsi="Times New Roman" w:cs="Times New Roman"/>
          <w:b/>
          <w:bCs/>
          <w:kern w:val="0"/>
          <w:sz w:val="24"/>
          <w:szCs w:val="24"/>
          <w:lang w:eastAsia="en-IN"/>
          <w14:ligatures w14:val="none"/>
        </w:rPr>
        <w:t>silicone variants</w:t>
      </w:r>
      <w:r w:rsidRPr="00034097">
        <w:rPr>
          <w:rFonts w:ascii="Times New Roman" w:eastAsia="Times New Roman" w:hAnsi="Times New Roman" w:cs="Times New Roman"/>
          <w:kern w:val="0"/>
          <w:sz w:val="24"/>
          <w:szCs w:val="24"/>
          <w:lang w:eastAsia="en-IN"/>
          <w14:ligatures w14:val="none"/>
        </w:rPr>
        <w:t xml:space="preserve"> are gaining traction in patients requiring long-term catheterization, particularly in developed markets with stricter bio-reactivity regulations.</w:t>
      </w:r>
    </w:p>
    <w:p w14:paraId="5985DDB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5083494A">
          <v:rect id="_x0000_i1027" style="width:0;height:1.5pt" o:hralign="center" o:hrstd="t" o:hr="t" fillcolor="#a0a0a0" stroked="f"/>
        </w:pict>
      </w:r>
    </w:p>
    <w:p w14:paraId="7F982A91"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End User</w:t>
      </w:r>
    </w:p>
    <w:p w14:paraId="0BA60280" w14:textId="77777777" w:rsidR="00034097" w:rsidRPr="00034097" w:rsidRDefault="00034097" w:rsidP="000340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Hospitals</w:t>
      </w:r>
    </w:p>
    <w:p w14:paraId="7ABAABDB" w14:textId="77777777" w:rsidR="00034097" w:rsidRPr="00034097" w:rsidRDefault="00034097" w:rsidP="000340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Ambulatory Surgical </w:t>
      </w:r>
      <w:proofErr w:type="spellStart"/>
      <w:r w:rsidRPr="00034097">
        <w:rPr>
          <w:rFonts w:ascii="Times New Roman" w:eastAsia="Times New Roman" w:hAnsi="Times New Roman" w:cs="Times New Roman"/>
          <w:b/>
          <w:bCs/>
          <w:kern w:val="0"/>
          <w:sz w:val="24"/>
          <w:szCs w:val="24"/>
          <w:lang w:eastAsia="en-IN"/>
          <w14:ligatures w14:val="none"/>
        </w:rPr>
        <w:t>Centers</w:t>
      </w:r>
      <w:proofErr w:type="spellEnd"/>
      <w:r w:rsidRPr="00034097">
        <w:rPr>
          <w:rFonts w:ascii="Times New Roman" w:eastAsia="Times New Roman" w:hAnsi="Times New Roman" w:cs="Times New Roman"/>
          <w:b/>
          <w:bCs/>
          <w:kern w:val="0"/>
          <w:sz w:val="24"/>
          <w:szCs w:val="24"/>
          <w:lang w:eastAsia="en-IN"/>
          <w14:ligatures w14:val="none"/>
        </w:rPr>
        <w:t xml:space="preserve"> (ASCs)</w:t>
      </w:r>
    </w:p>
    <w:p w14:paraId="665FFC13" w14:textId="77777777" w:rsidR="00034097" w:rsidRPr="00034097" w:rsidRDefault="00034097" w:rsidP="000340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Cardiac Catheterization Labs</w:t>
      </w:r>
    </w:p>
    <w:p w14:paraId="0B564723" w14:textId="77777777" w:rsidR="00034097" w:rsidRPr="00034097" w:rsidRDefault="00034097" w:rsidP="000340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Academic &amp; Research Institutions</w:t>
      </w:r>
    </w:p>
    <w:p w14:paraId="07F3C237"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Hospitals</w:t>
      </w:r>
      <w:r w:rsidRPr="00034097">
        <w:rPr>
          <w:rFonts w:ascii="Times New Roman" w:eastAsia="Times New Roman" w:hAnsi="Times New Roman" w:cs="Times New Roman"/>
          <w:kern w:val="0"/>
          <w:sz w:val="24"/>
          <w:szCs w:val="24"/>
          <w:lang w:eastAsia="en-IN"/>
          <w14:ligatures w14:val="none"/>
        </w:rPr>
        <w:t xml:space="preserve"> account for the majority share, driven by their infrastructure for invasive monitoring and post-operative critical care. However, </w:t>
      </w:r>
      <w:r w:rsidRPr="00034097">
        <w:rPr>
          <w:rFonts w:ascii="Times New Roman" w:eastAsia="Times New Roman" w:hAnsi="Times New Roman" w:cs="Times New Roman"/>
          <w:b/>
          <w:bCs/>
          <w:kern w:val="0"/>
          <w:sz w:val="24"/>
          <w:szCs w:val="24"/>
          <w:lang w:eastAsia="en-IN"/>
          <w14:ligatures w14:val="none"/>
        </w:rPr>
        <w:t>cardiac catheterization labs</w:t>
      </w:r>
      <w:r w:rsidRPr="00034097">
        <w:rPr>
          <w:rFonts w:ascii="Times New Roman" w:eastAsia="Times New Roman" w:hAnsi="Times New Roman" w:cs="Times New Roman"/>
          <w:kern w:val="0"/>
          <w:sz w:val="24"/>
          <w:szCs w:val="24"/>
          <w:lang w:eastAsia="en-IN"/>
          <w14:ligatures w14:val="none"/>
        </w:rPr>
        <w:t xml:space="preserve"> are emerging as a strategic sub-segment with a high CAGR, particularly as interventional cardiology procedures expand in both public and private health systems.</w:t>
      </w:r>
    </w:p>
    <w:p w14:paraId="2D6E69CF"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579F8A1A">
          <v:rect id="_x0000_i1028" style="width:0;height:1.5pt" o:hralign="center" o:hrstd="t" o:hr="t" fillcolor="#a0a0a0" stroked="f"/>
        </w:pict>
      </w:r>
    </w:p>
    <w:p w14:paraId="7FDDFC04"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Application</w:t>
      </w:r>
    </w:p>
    <w:p w14:paraId="021A3326" w14:textId="77777777" w:rsidR="00034097" w:rsidRPr="00034097" w:rsidRDefault="00034097" w:rsidP="000340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Pulmonary Hypertension Monitoring</w:t>
      </w:r>
    </w:p>
    <w:p w14:paraId="4228D880" w14:textId="77777777" w:rsidR="00034097" w:rsidRPr="00034097" w:rsidRDefault="00034097" w:rsidP="000340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Heart Failure Diagnostics</w:t>
      </w:r>
    </w:p>
    <w:p w14:paraId="340679F9" w14:textId="77777777" w:rsidR="00034097" w:rsidRPr="00034097" w:rsidRDefault="00034097" w:rsidP="000340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Sepsis and Shock Management</w:t>
      </w:r>
    </w:p>
    <w:p w14:paraId="77821D45" w14:textId="77777777" w:rsidR="00034097" w:rsidRPr="00034097" w:rsidRDefault="00034097" w:rsidP="000340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Others (e.g., ARDS, Post-Operative Monitoring)</w:t>
      </w:r>
    </w:p>
    <w:p w14:paraId="55A9DBC6"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lastRenderedPageBreak/>
        <w:t>Pulmonary hypertension and heart failure diagnostics together represent more than 60% of the clinical application share,</w:t>
      </w:r>
      <w:r w:rsidRPr="00034097">
        <w:rPr>
          <w:rFonts w:ascii="Times New Roman" w:eastAsia="Times New Roman" w:hAnsi="Times New Roman" w:cs="Times New Roman"/>
          <w:kern w:val="0"/>
          <w:sz w:val="24"/>
          <w:szCs w:val="24"/>
          <w:lang w:eastAsia="en-IN"/>
          <w14:ligatures w14:val="none"/>
        </w:rPr>
        <w:t xml:space="preserve"> as early hemodynamic indicators are crucial in avoiding readmissions and escalating cardiac complications.</w:t>
      </w:r>
    </w:p>
    <w:p w14:paraId="70611092"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1E81E8B4">
          <v:rect id="_x0000_i1029" style="width:0;height:1.5pt" o:hralign="center" o:hrstd="t" o:hr="t" fillcolor="#a0a0a0" stroked="f"/>
        </w:pict>
      </w:r>
    </w:p>
    <w:p w14:paraId="56C5A27B"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Region</w:t>
      </w:r>
    </w:p>
    <w:p w14:paraId="76F722D2" w14:textId="77777777" w:rsidR="00034097" w:rsidRPr="00034097" w:rsidRDefault="00034097" w:rsidP="000340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North America</w:t>
      </w:r>
    </w:p>
    <w:p w14:paraId="01FFBFD7" w14:textId="77777777" w:rsidR="00034097" w:rsidRPr="00034097" w:rsidRDefault="00034097" w:rsidP="000340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Europe</w:t>
      </w:r>
    </w:p>
    <w:p w14:paraId="4B6F3DCC" w14:textId="77777777" w:rsidR="00034097" w:rsidRPr="00034097" w:rsidRDefault="00034097" w:rsidP="000340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Asia-Pacific</w:t>
      </w:r>
    </w:p>
    <w:p w14:paraId="05A298C7" w14:textId="77777777" w:rsidR="00034097" w:rsidRPr="00034097" w:rsidRDefault="00034097" w:rsidP="000340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LAMEA (Latin America, Middle East &amp; Africa)</w:t>
      </w:r>
    </w:p>
    <w:p w14:paraId="49CBB05B"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Regional segmentation is critical given the varying levels of ICU infrastructure, reimbursement protocols, and clinician familiarity with invasive diagnostics.</w:t>
      </w:r>
    </w:p>
    <w:p w14:paraId="26397764"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Asia-Pacific is projected to be the fastest-growing region</w:t>
      </w:r>
      <w:r w:rsidRPr="00034097">
        <w:rPr>
          <w:rFonts w:ascii="Times New Roman" w:eastAsia="Times New Roman" w:hAnsi="Times New Roman" w:cs="Times New Roman"/>
          <w:kern w:val="0"/>
          <w:sz w:val="24"/>
          <w:szCs w:val="24"/>
          <w:lang w:eastAsia="en-IN"/>
          <w14:ligatures w14:val="none"/>
        </w:rPr>
        <w:t>, driven by government-backed healthcare expansion in India, China, and Southeast Asia, where ICU bed density is improving.</w:t>
      </w:r>
    </w:p>
    <w:p w14:paraId="05A5F32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8C91263">
          <v:rect id="_x0000_i1030" style="width:0;height:1.5pt" o:hralign="center" o:hrstd="t" o:hr="t" fillcolor="#a0a0a0" stroked="f"/>
        </w:pict>
      </w:r>
    </w:p>
    <w:p w14:paraId="4A6CC427"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Forecast Scope:</w:t>
      </w:r>
    </w:p>
    <w:p w14:paraId="49ADE87B" w14:textId="77777777" w:rsidR="00034097" w:rsidRPr="00034097" w:rsidRDefault="00034097" w:rsidP="000340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Base Year:</w:t>
      </w:r>
      <w:r w:rsidRPr="00034097">
        <w:rPr>
          <w:rFonts w:ascii="Times New Roman" w:eastAsia="Times New Roman" w:hAnsi="Times New Roman" w:cs="Times New Roman"/>
          <w:kern w:val="0"/>
          <w:sz w:val="24"/>
          <w:szCs w:val="24"/>
          <w:lang w:eastAsia="en-IN"/>
          <w14:ligatures w14:val="none"/>
        </w:rPr>
        <w:t xml:space="preserve"> 2023</w:t>
      </w:r>
    </w:p>
    <w:p w14:paraId="2FBC8822" w14:textId="77777777" w:rsidR="00034097" w:rsidRPr="00034097" w:rsidRDefault="00034097" w:rsidP="000340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Forecast Period:</w:t>
      </w:r>
      <w:r w:rsidRPr="00034097">
        <w:rPr>
          <w:rFonts w:ascii="Times New Roman" w:eastAsia="Times New Roman" w:hAnsi="Times New Roman" w:cs="Times New Roman"/>
          <w:kern w:val="0"/>
          <w:sz w:val="24"/>
          <w:szCs w:val="24"/>
          <w:lang w:eastAsia="en-IN"/>
          <w14:ligatures w14:val="none"/>
        </w:rPr>
        <w:t xml:space="preserve"> 2024–2030</w:t>
      </w:r>
    </w:p>
    <w:p w14:paraId="6EBF44D5" w14:textId="77777777" w:rsidR="00034097" w:rsidRPr="00034097" w:rsidRDefault="00034097" w:rsidP="000340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Revenue Units:</w:t>
      </w:r>
      <w:r w:rsidRPr="00034097">
        <w:rPr>
          <w:rFonts w:ascii="Times New Roman" w:eastAsia="Times New Roman" w:hAnsi="Times New Roman" w:cs="Times New Roman"/>
          <w:kern w:val="0"/>
          <w:sz w:val="24"/>
          <w:szCs w:val="24"/>
          <w:lang w:eastAsia="en-IN"/>
          <w14:ligatures w14:val="none"/>
        </w:rPr>
        <w:t xml:space="preserve"> USD Million</w:t>
      </w:r>
    </w:p>
    <w:p w14:paraId="3AC0A055" w14:textId="77777777" w:rsidR="00034097" w:rsidRPr="00034097" w:rsidRDefault="00034097" w:rsidP="000340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Volume Units:</w:t>
      </w:r>
      <w:r w:rsidRPr="00034097">
        <w:rPr>
          <w:rFonts w:ascii="Times New Roman" w:eastAsia="Times New Roman" w:hAnsi="Times New Roman" w:cs="Times New Roman"/>
          <w:kern w:val="0"/>
          <w:sz w:val="24"/>
          <w:szCs w:val="24"/>
          <w:lang w:eastAsia="en-IN"/>
          <w14:ligatures w14:val="none"/>
        </w:rPr>
        <w:t xml:space="preserve"> Units Sold (where applicable)</w:t>
      </w:r>
    </w:p>
    <w:p w14:paraId="0AD3A796" w14:textId="77777777" w:rsidR="00034097" w:rsidRPr="00034097" w:rsidRDefault="00034097" w:rsidP="000340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Growth Metric:</w:t>
      </w:r>
      <w:r w:rsidRPr="00034097">
        <w:rPr>
          <w:rFonts w:ascii="Times New Roman" w:eastAsia="Times New Roman" w:hAnsi="Times New Roman" w:cs="Times New Roman"/>
          <w:kern w:val="0"/>
          <w:sz w:val="24"/>
          <w:szCs w:val="24"/>
          <w:lang w:eastAsia="en-IN"/>
          <w14:ligatures w14:val="none"/>
        </w:rPr>
        <w:t xml:space="preserve"> CAGR by Segment and Region</w:t>
      </w:r>
    </w:p>
    <w:p w14:paraId="1430DC24"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3. Market Trends and Innovation Landscape</w:t>
      </w:r>
    </w:p>
    <w:p w14:paraId="317A1138"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w:t>
      </w:r>
      <w:r w:rsidRPr="00034097">
        <w:rPr>
          <w:rFonts w:ascii="Times New Roman" w:eastAsia="Times New Roman" w:hAnsi="Times New Roman" w:cs="Times New Roman"/>
          <w:b/>
          <w:bCs/>
          <w:kern w:val="0"/>
          <w:sz w:val="24"/>
          <w:szCs w:val="24"/>
          <w:lang w:eastAsia="en-IN"/>
          <w14:ligatures w14:val="none"/>
        </w:rPr>
        <w:t>wedge pressure catheter market</w:t>
      </w:r>
      <w:r w:rsidRPr="00034097">
        <w:rPr>
          <w:rFonts w:ascii="Times New Roman" w:eastAsia="Times New Roman" w:hAnsi="Times New Roman" w:cs="Times New Roman"/>
          <w:kern w:val="0"/>
          <w:sz w:val="24"/>
          <w:szCs w:val="24"/>
          <w:lang w:eastAsia="en-IN"/>
          <w14:ligatures w14:val="none"/>
        </w:rPr>
        <w:t xml:space="preserve"> is undergoing a gradual but decisive transformation, propelled by shifts in materials science, clinical workflows, and the digitalization of monitoring systems. As critical care and interventional cardiology evolve, wedge pressure catheters are adapting to remain clinically relevant and technologically competitive.</w:t>
      </w:r>
    </w:p>
    <w:p w14:paraId="32F35767"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54D3475D">
          <v:rect id="_x0000_i1031" style="width:0;height:1.5pt" o:hralign="center" o:hrstd="t" o:hr="t" fillcolor="#a0a0a0" stroked="f"/>
        </w:pict>
      </w:r>
    </w:p>
    <w:p w14:paraId="3C6CDDE3"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Trend 1: Digital Integration and Smart Monitoring</w:t>
      </w:r>
    </w:p>
    <w:p w14:paraId="378934A4"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One of the most disruptive trends is the move toward </w:t>
      </w:r>
      <w:r w:rsidRPr="00034097">
        <w:rPr>
          <w:rFonts w:ascii="Times New Roman" w:eastAsia="Times New Roman" w:hAnsi="Times New Roman" w:cs="Times New Roman"/>
          <w:b/>
          <w:bCs/>
          <w:kern w:val="0"/>
          <w:sz w:val="24"/>
          <w:szCs w:val="24"/>
          <w:lang w:eastAsia="en-IN"/>
          <w14:ligatures w14:val="none"/>
        </w:rPr>
        <w:t>digitally enhanced catheters</w:t>
      </w:r>
      <w:r w:rsidRPr="00034097">
        <w:rPr>
          <w:rFonts w:ascii="Times New Roman" w:eastAsia="Times New Roman" w:hAnsi="Times New Roman" w:cs="Times New Roman"/>
          <w:kern w:val="0"/>
          <w:sz w:val="24"/>
          <w:szCs w:val="24"/>
          <w:lang w:eastAsia="en-IN"/>
          <w14:ligatures w14:val="none"/>
        </w:rPr>
        <w:t xml:space="preserve">, where real-time pressure readings are transmitted to </w:t>
      </w:r>
      <w:r w:rsidRPr="00034097">
        <w:rPr>
          <w:rFonts w:ascii="Times New Roman" w:eastAsia="Times New Roman" w:hAnsi="Times New Roman" w:cs="Times New Roman"/>
          <w:b/>
          <w:bCs/>
          <w:kern w:val="0"/>
          <w:sz w:val="24"/>
          <w:szCs w:val="24"/>
          <w:lang w:eastAsia="en-IN"/>
          <w14:ligatures w14:val="none"/>
        </w:rPr>
        <w:t>bedside or cloud-connected monitors</w:t>
      </w:r>
      <w:r w:rsidRPr="00034097">
        <w:rPr>
          <w:rFonts w:ascii="Times New Roman" w:eastAsia="Times New Roman" w:hAnsi="Times New Roman" w:cs="Times New Roman"/>
          <w:kern w:val="0"/>
          <w:sz w:val="24"/>
          <w:szCs w:val="24"/>
          <w:lang w:eastAsia="en-IN"/>
          <w14:ligatures w14:val="none"/>
        </w:rPr>
        <w:t xml:space="preserve">. These systems use embedded microchips or </w:t>
      </w:r>
      <w:proofErr w:type="spellStart"/>
      <w:r w:rsidRPr="00034097">
        <w:rPr>
          <w:rFonts w:ascii="Times New Roman" w:eastAsia="Times New Roman" w:hAnsi="Times New Roman" w:cs="Times New Roman"/>
          <w:kern w:val="0"/>
          <w:sz w:val="24"/>
          <w:szCs w:val="24"/>
          <w:lang w:eastAsia="en-IN"/>
          <w14:ligatures w14:val="none"/>
        </w:rPr>
        <w:t>fiber</w:t>
      </w:r>
      <w:proofErr w:type="spellEnd"/>
      <w:r w:rsidRPr="00034097">
        <w:rPr>
          <w:rFonts w:ascii="Times New Roman" w:eastAsia="Times New Roman" w:hAnsi="Times New Roman" w:cs="Times New Roman"/>
          <w:kern w:val="0"/>
          <w:sz w:val="24"/>
          <w:szCs w:val="24"/>
          <w:lang w:eastAsia="en-IN"/>
          <w14:ligatures w14:val="none"/>
        </w:rPr>
        <w:t xml:space="preserve"> optic sensors to provide </w:t>
      </w:r>
      <w:r w:rsidRPr="00034097">
        <w:rPr>
          <w:rFonts w:ascii="Times New Roman" w:eastAsia="Times New Roman" w:hAnsi="Times New Roman" w:cs="Times New Roman"/>
          <w:b/>
          <w:bCs/>
          <w:kern w:val="0"/>
          <w:sz w:val="24"/>
          <w:szCs w:val="24"/>
          <w:lang w:eastAsia="en-IN"/>
          <w14:ligatures w14:val="none"/>
        </w:rPr>
        <w:t>instantaneous feedback</w:t>
      </w:r>
      <w:r w:rsidRPr="00034097">
        <w:rPr>
          <w:rFonts w:ascii="Times New Roman" w:eastAsia="Times New Roman" w:hAnsi="Times New Roman" w:cs="Times New Roman"/>
          <w:kern w:val="0"/>
          <w:sz w:val="24"/>
          <w:szCs w:val="24"/>
          <w:lang w:eastAsia="en-IN"/>
          <w14:ligatures w14:val="none"/>
        </w:rPr>
        <w:t xml:space="preserve">, eliminating the latency or </w:t>
      </w:r>
      <w:proofErr w:type="spellStart"/>
      <w:r w:rsidRPr="00034097">
        <w:rPr>
          <w:rFonts w:ascii="Times New Roman" w:eastAsia="Times New Roman" w:hAnsi="Times New Roman" w:cs="Times New Roman"/>
          <w:kern w:val="0"/>
          <w:sz w:val="24"/>
          <w:szCs w:val="24"/>
          <w:lang w:eastAsia="en-IN"/>
          <w14:ligatures w14:val="none"/>
        </w:rPr>
        <w:t>analog</w:t>
      </w:r>
      <w:proofErr w:type="spellEnd"/>
      <w:r w:rsidRPr="00034097">
        <w:rPr>
          <w:rFonts w:ascii="Times New Roman" w:eastAsia="Times New Roman" w:hAnsi="Times New Roman" w:cs="Times New Roman"/>
          <w:kern w:val="0"/>
          <w:sz w:val="24"/>
          <w:szCs w:val="24"/>
          <w:lang w:eastAsia="en-IN"/>
          <w14:ligatures w14:val="none"/>
        </w:rPr>
        <w:t xml:space="preserve"> error margins of traditional models.</w:t>
      </w:r>
    </w:p>
    <w:p w14:paraId="25B555FD"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 xml:space="preserve">Experts believe that future versions of wedge pressure catheters will feature closed-loop AI algorithms that automatically flag abnormal readings, enabling quicker interventions in ICUs and surgical </w:t>
      </w:r>
      <w:proofErr w:type="spellStart"/>
      <w:r w:rsidRPr="00034097">
        <w:rPr>
          <w:rFonts w:ascii="Times New Roman" w:eastAsia="Times New Roman" w:hAnsi="Times New Roman" w:cs="Times New Roman"/>
          <w:i/>
          <w:iCs/>
          <w:kern w:val="0"/>
          <w:sz w:val="24"/>
          <w:szCs w:val="24"/>
          <w:lang w:eastAsia="en-IN"/>
          <w14:ligatures w14:val="none"/>
        </w:rPr>
        <w:t>theaters</w:t>
      </w:r>
      <w:proofErr w:type="spellEnd"/>
      <w:r w:rsidRPr="00034097">
        <w:rPr>
          <w:rFonts w:ascii="Times New Roman" w:eastAsia="Times New Roman" w:hAnsi="Times New Roman" w:cs="Times New Roman"/>
          <w:i/>
          <w:iCs/>
          <w:kern w:val="0"/>
          <w:sz w:val="24"/>
          <w:szCs w:val="24"/>
          <w:lang w:eastAsia="en-IN"/>
          <w14:ligatures w14:val="none"/>
        </w:rPr>
        <w:t>.</w:t>
      </w:r>
    </w:p>
    <w:p w14:paraId="38B09FA8"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pict w14:anchorId="4865AE19">
          <v:rect id="_x0000_i1032" style="width:0;height:1.5pt" o:hralign="center" o:hrstd="t" o:hr="t" fillcolor="#a0a0a0" stroked="f"/>
        </w:pict>
      </w:r>
    </w:p>
    <w:p w14:paraId="6AE9B437"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Trend 2: Miniaturization and </w:t>
      </w:r>
      <w:proofErr w:type="gramStart"/>
      <w:r w:rsidRPr="00034097">
        <w:rPr>
          <w:rFonts w:ascii="Times New Roman" w:eastAsia="Times New Roman" w:hAnsi="Times New Roman" w:cs="Times New Roman"/>
          <w:b/>
          <w:bCs/>
          <w:kern w:val="0"/>
          <w:sz w:val="24"/>
          <w:szCs w:val="24"/>
          <w:lang w:eastAsia="en-IN"/>
          <w14:ligatures w14:val="none"/>
        </w:rPr>
        <w:t>Multi-Functionality</w:t>
      </w:r>
      <w:proofErr w:type="gramEnd"/>
    </w:p>
    <w:p w14:paraId="22B38710"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New product development efforts are emphasizing </w:t>
      </w:r>
      <w:r w:rsidRPr="00034097">
        <w:rPr>
          <w:rFonts w:ascii="Times New Roman" w:eastAsia="Times New Roman" w:hAnsi="Times New Roman" w:cs="Times New Roman"/>
          <w:b/>
          <w:bCs/>
          <w:kern w:val="0"/>
          <w:sz w:val="24"/>
          <w:szCs w:val="24"/>
          <w:lang w:eastAsia="en-IN"/>
          <w14:ligatures w14:val="none"/>
        </w:rPr>
        <w:t>ultra-thin, flexible, and multi-port catheters</w:t>
      </w:r>
      <w:r w:rsidRPr="00034097">
        <w:rPr>
          <w:rFonts w:ascii="Times New Roman" w:eastAsia="Times New Roman" w:hAnsi="Times New Roman" w:cs="Times New Roman"/>
          <w:kern w:val="0"/>
          <w:sz w:val="24"/>
          <w:szCs w:val="24"/>
          <w:lang w:eastAsia="en-IN"/>
          <w14:ligatures w14:val="none"/>
        </w:rPr>
        <w:t xml:space="preserve"> that minimize vascular trauma while supporting multiple diagnostic functions. Catheters now routinely support:</w:t>
      </w:r>
    </w:p>
    <w:p w14:paraId="5C5125A3" w14:textId="77777777" w:rsidR="00034097" w:rsidRPr="00034097" w:rsidRDefault="00034097" w:rsidP="000340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Simultaneous pressure monitoring and thermodilution</w:t>
      </w:r>
    </w:p>
    <w:p w14:paraId="301DBA3A" w14:textId="77777777" w:rsidR="00034097" w:rsidRPr="00034097" w:rsidRDefault="00034097" w:rsidP="000340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Targeted drug infusion</w:t>
      </w:r>
    </w:p>
    <w:p w14:paraId="7F7E1F01" w14:textId="77777777" w:rsidR="00034097" w:rsidRPr="00034097" w:rsidRDefault="00034097" w:rsidP="000340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Blood sampling for rapid gas exchange analysis</w:t>
      </w:r>
    </w:p>
    <w:p w14:paraId="247864B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This </w:t>
      </w:r>
      <w:r w:rsidRPr="00034097">
        <w:rPr>
          <w:rFonts w:ascii="Times New Roman" w:eastAsia="Times New Roman" w:hAnsi="Times New Roman" w:cs="Times New Roman"/>
          <w:b/>
          <w:bCs/>
          <w:kern w:val="0"/>
          <w:sz w:val="24"/>
          <w:szCs w:val="24"/>
          <w:lang w:eastAsia="en-IN"/>
          <w14:ligatures w14:val="none"/>
        </w:rPr>
        <w:t>multi-functionality</w:t>
      </w:r>
      <w:r w:rsidRPr="00034097">
        <w:rPr>
          <w:rFonts w:ascii="Times New Roman" w:eastAsia="Times New Roman" w:hAnsi="Times New Roman" w:cs="Times New Roman"/>
          <w:kern w:val="0"/>
          <w:sz w:val="24"/>
          <w:szCs w:val="24"/>
          <w:lang w:eastAsia="en-IN"/>
          <w14:ligatures w14:val="none"/>
        </w:rPr>
        <w:t xml:space="preserve"> is especially valuable in resource-limited settings, where the ability to reduce the number of access sites lowers both infection risk and procedural time.</w:t>
      </w:r>
    </w:p>
    <w:p w14:paraId="39BBD9E8"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FD4E3D3">
          <v:rect id="_x0000_i1033" style="width:0;height:1.5pt" o:hralign="center" o:hrstd="t" o:hr="t" fillcolor="#a0a0a0" stroked="f"/>
        </w:pict>
      </w:r>
    </w:p>
    <w:p w14:paraId="76A35991"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Trend 3: Biocompatibility and Material Evolution</w:t>
      </w:r>
    </w:p>
    <w:p w14:paraId="73B00A08"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R&amp;D is increasingly focused on </w:t>
      </w:r>
      <w:r w:rsidRPr="00034097">
        <w:rPr>
          <w:rFonts w:ascii="Times New Roman" w:eastAsia="Times New Roman" w:hAnsi="Times New Roman" w:cs="Times New Roman"/>
          <w:b/>
          <w:bCs/>
          <w:kern w:val="0"/>
          <w:sz w:val="24"/>
          <w:szCs w:val="24"/>
          <w:lang w:eastAsia="en-IN"/>
          <w14:ligatures w14:val="none"/>
        </w:rPr>
        <w:t>non-thrombogenic coatings</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antimicrobial polymers</w:t>
      </w:r>
      <w:r w:rsidRPr="00034097">
        <w:rPr>
          <w:rFonts w:ascii="Times New Roman" w:eastAsia="Times New Roman" w:hAnsi="Times New Roman" w:cs="Times New Roman"/>
          <w:kern w:val="0"/>
          <w:sz w:val="24"/>
          <w:szCs w:val="24"/>
          <w:lang w:eastAsia="en-IN"/>
          <w14:ligatures w14:val="none"/>
        </w:rPr>
        <w:t xml:space="preserve"> to extend indwelling time and reduce infection rates. Materials like </w:t>
      </w:r>
      <w:r w:rsidRPr="00034097">
        <w:rPr>
          <w:rFonts w:ascii="Times New Roman" w:eastAsia="Times New Roman" w:hAnsi="Times New Roman" w:cs="Times New Roman"/>
          <w:b/>
          <w:bCs/>
          <w:kern w:val="0"/>
          <w:sz w:val="24"/>
          <w:szCs w:val="24"/>
          <w:lang w:eastAsia="en-IN"/>
          <w14:ligatures w14:val="none"/>
        </w:rPr>
        <w:t>heparin-bonded silicone</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hydrophilic polyurethane</w:t>
      </w:r>
      <w:r w:rsidRPr="00034097">
        <w:rPr>
          <w:rFonts w:ascii="Times New Roman" w:eastAsia="Times New Roman" w:hAnsi="Times New Roman" w:cs="Times New Roman"/>
          <w:kern w:val="0"/>
          <w:sz w:val="24"/>
          <w:szCs w:val="24"/>
          <w:lang w:eastAsia="en-IN"/>
          <w14:ligatures w14:val="none"/>
        </w:rPr>
        <w:t xml:space="preserve"> are gaining traction in Europe and Japan, where regulations demand longer implant safety and reduced hypersensitivity reactions.</w:t>
      </w:r>
    </w:p>
    <w:p w14:paraId="437DC69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Clinical researchers are exploring biodegradable polymers that can remain functional for a fixed period and then be naturally absorbed or broken down, removing the need for catheter extraction in certain short-term applications.</w:t>
      </w:r>
    </w:p>
    <w:p w14:paraId="4B37BE02"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25350154">
          <v:rect id="_x0000_i1034" style="width:0;height:1.5pt" o:hralign="center" o:hrstd="t" o:hr="t" fillcolor="#a0a0a0" stroked="f"/>
        </w:pict>
      </w:r>
    </w:p>
    <w:p w14:paraId="34812CF1"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Trend 4: Remote Hemodynamic Monitoring</w:t>
      </w:r>
    </w:p>
    <w:p w14:paraId="5AA5E7B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Though wedge pressure catheters are inherently invasive, hybrid systems are emerging where catheter data is integrated with </w:t>
      </w:r>
      <w:r w:rsidRPr="00034097">
        <w:rPr>
          <w:rFonts w:ascii="Times New Roman" w:eastAsia="Times New Roman" w:hAnsi="Times New Roman" w:cs="Times New Roman"/>
          <w:b/>
          <w:bCs/>
          <w:kern w:val="0"/>
          <w:sz w:val="24"/>
          <w:szCs w:val="24"/>
          <w:lang w:eastAsia="en-IN"/>
          <w14:ligatures w14:val="none"/>
        </w:rPr>
        <w:t>non-invasive telemetry tools</w:t>
      </w:r>
      <w:r w:rsidRPr="00034097">
        <w:rPr>
          <w:rFonts w:ascii="Times New Roman" w:eastAsia="Times New Roman" w:hAnsi="Times New Roman" w:cs="Times New Roman"/>
          <w:kern w:val="0"/>
          <w:sz w:val="24"/>
          <w:szCs w:val="24"/>
          <w:lang w:eastAsia="en-IN"/>
          <w14:ligatures w14:val="none"/>
        </w:rPr>
        <w:t>. This includes:</w:t>
      </w:r>
    </w:p>
    <w:p w14:paraId="29B6A92D" w14:textId="77777777" w:rsidR="00034097" w:rsidRPr="00034097" w:rsidRDefault="00034097" w:rsidP="000340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Bluetooth-enabled docking stations for home-based ICU setups</w:t>
      </w:r>
    </w:p>
    <w:p w14:paraId="5F84F372" w14:textId="77777777" w:rsidR="00034097" w:rsidRPr="00034097" w:rsidRDefault="00034097" w:rsidP="000340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Integration with hospital EHR systems for remote specialist review</w:t>
      </w:r>
    </w:p>
    <w:p w14:paraId="0A7C3CED" w14:textId="77777777" w:rsidR="00034097" w:rsidRPr="00034097" w:rsidRDefault="00034097" w:rsidP="000340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Use of edge computing to pre-process hemodynamic data at the device level</w:t>
      </w:r>
    </w:p>
    <w:p w14:paraId="5B3A01C6"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Such innovations align with the broader trend of </w:t>
      </w:r>
      <w:r w:rsidRPr="00034097">
        <w:rPr>
          <w:rFonts w:ascii="Times New Roman" w:eastAsia="Times New Roman" w:hAnsi="Times New Roman" w:cs="Times New Roman"/>
          <w:b/>
          <w:bCs/>
          <w:kern w:val="0"/>
          <w:sz w:val="24"/>
          <w:szCs w:val="24"/>
          <w:lang w:eastAsia="en-IN"/>
          <w14:ligatures w14:val="none"/>
        </w:rPr>
        <w:t>hospital-at-home models</w:t>
      </w:r>
      <w:r w:rsidRPr="00034097">
        <w:rPr>
          <w:rFonts w:ascii="Times New Roman" w:eastAsia="Times New Roman" w:hAnsi="Times New Roman" w:cs="Times New Roman"/>
          <w:kern w:val="0"/>
          <w:sz w:val="24"/>
          <w:szCs w:val="24"/>
          <w:lang w:eastAsia="en-IN"/>
          <w14:ligatures w14:val="none"/>
        </w:rPr>
        <w:t>, especially for chronic heart failure management where frequent PCWP tracking is vital.</w:t>
      </w:r>
    </w:p>
    <w:p w14:paraId="5B62F32D"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D80A7BD">
          <v:rect id="_x0000_i1035" style="width:0;height:1.5pt" o:hralign="center" o:hrstd="t" o:hr="t" fillcolor="#a0a0a0" stroked="f"/>
        </w:pict>
      </w:r>
    </w:p>
    <w:p w14:paraId="7E17F4EA"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Strategic Collaborations and Pipelines</w:t>
      </w:r>
    </w:p>
    <w:p w14:paraId="781BA09A"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Companies are actively engaging in </w:t>
      </w:r>
      <w:r w:rsidRPr="00034097">
        <w:rPr>
          <w:rFonts w:ascii="Times New Roman" w:eastAsia="Times New Roman" w:hAnsi="Times New Roman" w:cs="Times New Roman"/>
          <w:b/>
          <w:bCs/>
          <w:kern w:val="0"/>
          <w:sz w:val="24"/>
          <w:szCs w:val="24"/>
          <w:lang w:eastAsia="en-IN"/>
          <w14:ligatures w14:val="none"/>
        </w:rPr>
        <w:t>strategic partnerships</w:t>
      </w:r>
      <w:r w:rsidRPr="00034097">
        <w:rPr>
          <w:rFonts w:ascii="Times New Roman" w:eastAsia="Times New Roman" w:hAnsi="Times New Roman" w:cs="Times New Roman"/>
          <w:kern w:val="0"/>
          <w:sz w:val="24"/>
          <w:szCs w:val="24"/>
          <w:lang w:eastAsia="en-IN"/>
          <w14:ligatures w14:val="none"/>
        </w:rPr>
        <w:t xml:space="preserve"> to co-develop next-generation catheter platforms. Some recent trends include:</w:t>
      </w:r>
    </w:p>
    <w:p w14:paraId="56ED2DDA" w14:textId="77777777" w:rsidR="00034097" w:rsidRPr="00034097" w:rsidRDefault="00034097" w:rsidP="000340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Collaborations between catheter manufacturers and AI </w:t>
      </w:r>
      <w:proofErr w:type="spellStart"/>
      <w:r w:rsidRPr="00034097">
        <w:rPr>
          <w:rFonts w:ascii="Times New Roman" w:eastAsia="Times New Roman" w:hAnsi="Times New Roman" w:cs="Times New Roman"/>
          <w:kern w:val="0"/>
          <w:sz w:val="24"/>
          <w:szCs w:val="24"/>
          <w:lang w:eastAsia="en-IN"/>
          <w14:ligatures w14:val="none"/>
        </w:rPr>
        <w:t>healthtech</w:t>
      </w:r>
      <w:proofErr w:type="spellEnd"/>
      <w:r w:rsidRPr="00034097">
        <w:rPr>
          <w:rFonts w:ascii="Times New Roman" w:eastAsia="Times New Roman" w:hAnsi="Times New Roman" w:cs="Times New Roman"/>
          <w:kern w:val="0"/>
          <w:sz w:val="24"/>
          <w:szCs w:val="24"/>
          <w:lang w:eastAsia="en-IN"/>
          <w14:ligatures w14:val="none"/>
        </w:rPr>
        <w:t xml:space="preserve"> startups</w:t>
      </w:r>
    </w:p>
    <w:p w14:paraId="6404F26A" w14:textId="77777777" w:rsidR="00034097" w:rsidRPr="00034097" w:rsidRDefault="00034097" w:rsidP="000340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t>Licensing deals with material science firms for anti-clotting coatings</w:t>
      </w:r>
    </w:p>
    <w:p w14:paraId="2CD4ADC4" w14:textId="77777777" w:rsidR="00034097" w:rsidRPr="00034097" w:rsidRDefault="00034097" w:rsidP="000340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Integration of wedge catheter functionality into broader </w:t>
      </w:r>
      <w:r w:rsidRPr="00034097">
        <w:rPr>
          <w:rFonts w:ascii="Times New Roman" w:eastAsia="Times New Roman" w:hAnsi="Times New Roman" w:cs="Times New Roman"/>
          <w:b/>
          <w:bCs/>
          <w:kern w:val="0"/>
          <w:sz w:val="24"/>
          <w:szCs w:val="24"/>
          <w:lang w:eastAsia="en-IN"/>
          <w14:ligatures w14:val="none"/>
        </w:rPr>
        <w:t>multiparameter cardiac monitoring kits</w:t>
      </w:r>
    </w:p>
    <w:p w14:paraId="761B093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According to a senior interventional cardiologist in Germany, “The role of wedge pressure catheters is shifting from episodic diagnostics to longitudinal monitoring — they will increasingly become part of bundled cardiovascular platforms.”</w:t>
      </w:r>
    </w:p>
    <w:p w14:paraId="4502E63A"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4. Competitive Intelligence and Benchmarking</w:t>
      </w:r>
    </w:p>
    <w:p w14:paraId="1B472919"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w:t>
      </w:r>
      <w:r w:rsidRPr="00034097">
        <w:rPr>
          <w:rFonts w:ascii="Times New Roman" w:eastAsia="Times New Roman" w:hAnsi="Times New Roman" w:cs="Times New Roman"/>
          <w:b/>
          <w:bCs/>
          <w:kern w:val="0"/>
          <w:sz w:val="24"/>
          <w:szCs w:val="24"/>
          <w:lang w:eastAsia="en-IN"/>
          <w14:ligatures w14:val="none"/>
        </w:rPr>
        <w:t>wedge pressure catheter market</w:t>
      </w:r>
      <w:r w:rsidRPr="00034097">
        <w:rPr>
          <w:rFonts w:ascii="Times New Roman" w:eastAsia="Times New Roman" w:hAnsi="Times New Roman" w:cs="Times New Roman"/>
          <w:kern w:val="0"/>
          <w:sz w:val="24"/>
          <w:szCs w:val="24"/>
          <w:lang w:eastAsia="en-IN"/>
          <w14:ligatures w14:val="none"/>
        </w:rPr>
        <w:t xml:space="preserve"> is moderately consolidated, with a mix of </w:t>
      </w:r>
      <w:r w:rsidRPr="00034097">
        <w:rPr>
          <w:rFonts w:ascii="Times New Roman" w:eastAsia="Times New Roman" w:hAnsi="Times New Roman" w:cs="Times New Roman"/>
          <w:b/>
          <w:bCs/>
          <w:kern w:val="0"/>
          <w:sz w:val="24"/>
          <w:szCs w:val="24"/>
          <w:lang w:eastAsia="en-IN"/>
          <w14:ligatures w14:val="none"/>
        </w:rPr>
        <w:t>established medical device giants</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mid-sized firms</w:t>
      </w:r>
      <w:r w:rsidRPr="00034097">
        <w:rPr>
          <w:rFonts w:ascii="Times New Roman" w:eastAsia="Times New Roman" w:hAnsi="Times New Roman" w:cs="Times New Roman"/>
          <w:kern w:val="0"/>
          <w:sz w:val="24"/>
          <w:szCs w:val="24"/>
          <w:lang w:eastAsia="en-IN"/>
          <w14:ligatures w14:val="none"/>
        </w:rPr>
        <w:t xml:space="preserve"> specializing in cardiovascular monitoring. Competition is driven by </w:t>
      </w:r>
      <w:r w:rsidRPr="00034097">
        <w:rPr>
          <w:rFonts w:ascii="Times New Roman" w:eastAsia="Times New Roman" w:hAnsi="Times New Roman" w:cs="Times New Roman"/>
          <w:b/>
          <w:bCs/>
          <w:kern w:val="0"/>
          <w:sz w:val="24"/>
          <w:szCs w:val="24"/>
          <w:lang w:eastAsia="en-IN"/>
          <w14:ligatures w14:val="none"/>
        </w:rPr>
        <w:t>product innovation</w:t>
      </w:r>
      <w:r w:rsidRPr="00034097">
        <w:rPr>
          <w:rFonts w:ascii="Times New Roman" w:eastAsia="Times New Roman" w:hAnsi="Times New Roman" w:cs="Times New Roman"/>
          <w:kern w:val="0"/>
          <w:sz w:val="24"/>
          <w:szCs w:val="24"/>
          <w:lang w:eastAsia="en-IN"/>
          <w14:ligatures w14:val="none"/>
        </w:rPr>
        <w:t xml:space="preserve">, </w:t>
      </w:r>
      <w:r w:rsidRPr="00034097">
        <w:rPr>
          <w:rFonts w:ascii="Times New Roman" w:eastAsia="Times New Roman" w:hAnsi="Times New Roman" w:cs="Times New Roman"/>
          <w:b/>
          <w:bCs/>
          <w:kern w:val="0"/>
          <w:sz w:val="24"/>
          <w:szCs w:val="24"/>
          <w:lang w:eastAsia="en-IN"/>
          <w14:ligatures w14:val="none"/>
        </w:rPr>
        <w:t>clinical accuracy</w:t>
      </w:r>
      <w:r w:rsidRPr="00034097">
        <w:rPr>
          <w:rFonts w:ascii="Times New Roman" w:eastAsia="Times New Roman" w:hAnsi="Times New Roman" w:cs="Times New Roman"/>
          <w:kern w:val="0"/>
          <w:sz w:val="24"/>
          <w:szCs w:val="24"/>
          <w:lang w:eastAsia="en-IN"/>
          <w14:ligatures w14:val="none"/>
        </w:rPr>
        <w:t xml:space="preserve">, </w:t>
      </w:r>
      <w:r w:rsidRPr="00034097">
        <w:rPr>
          <w:rFonts w:ascii="Times New Roman" w:eastAsia="Times New Roman" w:hAnsi="Times New Roman" w:cs="Times New Roman"/>
          <w:b/>
          <w:bCs/>
          <w:kern w:val="0"/>
          <w:sz w:val="24"/>
          <w:szCs w:val="24"/>
          <w:lang w:eastAsia="en-IN"/>
          <w14:ligatures w14:val="none"/>
        </w:rPr>
        <w:t>pricing flexibility</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regional penetration strategies</w:t>
      </w:r>
      <w:r w:rsidRPr="00034097">
        <w:rPr>
          <w:rFonts w:ascii="Times New Roman" w:eastAsia="Times New Roman" w:hAnsi="Times New Roman" w:cs="Times New Roman"/>
          <w:kern w:val="0"/>
          <w:sz w:val="24"/>
          <w:szCs w:val="24"/>
          <w:lang w:eastAsia="en-IN"/>
          <w14:ligatures w14:val="none"/>
        </w:rPr>
        <w:t>.</w:t>
      </w:r>
    </w:p>
    <w:p w14:paraId="1400586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Below are key players making strategic moves in this space:</w:t>
      </w:r>
    </w:p>
    <w:p w14:paraId="6C4B7932"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4BAFEEA7">
          <v:rect id="_x0000_i1036" style="width:0;height:1.5pt" o:hralign="center" o:hrstd="t" o:hr="t" fillcolor="#a0a0a0" stroked="f"/>
        </w:pict>
      </w:r>
    </w:p>
    <w:p w14:paraId="26756BF3"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Edwards Lifesciences</w:t>
      </w:r>
    </w:p>
    <w:p w14:paraId="01BB1BA1"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A pioneer in hemodynamic monitoring, </w:t>
      </w:r>
      <w:r w:rsidRPr="00034097">
        <w:rPr>
          <w:rFonts w:ascii="Times New Roman" w:eastAsia="Times New Roman" w:hAnsi="Times New Roman" w:cs="Times New Roman"/>
          <w:b/>
          <w:bCs/>
          <w:kern w:val="0"/>
          <w:sz w:val="24"/>
          <w:szCs w:val="24"/>
          <w:lang w:eastAsia="en-IN"/>
          <w14:ligatures w14:val="none"/>
        </w:rPr>
        <w:t>Edwards Lifesciences</w:t>
      </w:r>
      <w:r w:rsidRPr="00034097">
        <w:rPr>
          <w:rFonts w:ascii="Times New Roman" w:eastAsia="Times New Roman" w:hAnsi="Times New Roman" w:cs="Times New Roman"/>
          <w:kern w:val="0"/>
          <w:sz w:val="24"/>
          <w:szCs w:val="24"/>
          <w:lang w:eastAsia="en-IN"/>
          <w14:ligatures w14:val="none"/>
        </w:rPr>
        <w:t xml:space="preserve"> holds a dominant share in the global catheter market. The company’s strength lies in its </w:t>
      </w:r>
      <w:r w:rsidRPr="00034097">
        <w:rPr>
          <w:rFonts w:ascii="Times New Roman" w:eastAsia="Times New Roman" w:hAnsi="Times New Roman" w:cs="Times New Roman"/>
          <w:b/>
          <w:bCs/>
          <w:kern w:val="0"/>
          <w:sz w:val="24"/>
          <w:szCs w:val="24"/>
          <w:lang w:eastAsia="en-IN"/>
          <w14:ligatures w14:val="none"/>
        </w:rPr>
        <w:t>integrated monitoring systems</w:t>
      </w:r>
      <w:r w:rsidRPr="00034097">
        <w:rPr>
          <w:rFonts w:ascii="Times New Roman" w:eastAsia="Times New Roman" w:hAnsi="Times New Roman" w:cs="Times New Roman"/>
          <w:kern w:val="0"/>
          <w:sz w:val="24"/>
          <w:szCs w:val="24"/>
          <w:lang w:eastAsia="en-IN"/>
          <w14:ligatures w14:val="none"/>
        </w:rPr>
        <w:t xml:space="preserve">, which combine Swan-Ganz catheters with advanced bedside analytics. Its strategy </w:t>
      </w:r>
      <w:proofErr w:type="spellStart"/>
      <w:r w:rsidRPr="00034097">
        <w:rPr>
          <w:rFonts w:ascii="Times New Roman" w:eastAsia="Times New Roman" w:hAnsi="Times New Roman" w:cs="Times New Roman"/>
          <w:kern w:val="0"/>
          <w:sz w:val="24"/>
          <w:szCs w:val="24"/>
          <w:lang w:eastAsia="en-IN"/>
          <w14:ligatures w14:val="none"/>
        </w:rPr>
        <w:t>centers</w:t>
      </w:r>
      <w:proofErr w:type="spellEnd"/>
      <w:r w:rsidRPr="00034097">
        <w:rPr>
          <w:rFonts w:ascii="Times New Roman" w:eastAsia="Times New Roman" w:hAnsi="Times New Roman" w:cs="Times New Roman"/>
          <w:kern w:val="0"/>
          <w:sz w:val="24"/>
          <w:szCs w:val="24"/>
          <w:lang w:eastAsia="en-IN"/>
          <w14:ligatures w14:val="none"/>
        </w:rPr>
        <w:t xml:space="preserve"> on:</w:t>
      </w:r>
    </w:p>
    <w:p w14:paraId="021F9482" w14:textId="77777777" w:rsidR="00034097" w:rsidRPr="00034097" w:rsidRDefault="00034097" w:rsidP="000340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Premium pricing</w:t>
      </w:r>
      <w:r w:rsidRPr="00034097">
        <w:rPr>
          <w:rFonts w:ascii="Times New Roman" w:eastAsia="Times New Roman" w:hAnsi="Times New Roman" w:cs="Times New Roman"/>
          <w:kern w:val="0"/>
          <w:sz w:val="24"/>
          <w:szCs w:val="24"/>
          <w:lang w:eastAsia="en-IN"/>
          <w14:ligatures w14:val="none"/>
        </w:rPr>
        <w:t xml:space="preserve"> with bundled software</w:t>
      </w:r>
    </w:p>
    <w:p w14:paraId="1090E85E" w14:textId="77777777" w:rsidR="00034097" w:rsidRPr="00034097" w:rsidRDefault="00034097" w:rsidP="000340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Deep hospital penetration</w:t>
      </w:r>
      <w:r w:rsidRPr="00034097">
        <w:rPr>
          <w:rFonts w:ascii="Times New Roman" w:eastAsia="Times New Roman" w:hAnsi="Times New Roman" w:cs="Times New Roman"/>
          <w:kern w:val="0"/>
          <w:sz w:val="24"/>
          <w:szCs w:val="24"/>
          <w:lang w:eastAsia="en-IN"/>
          <w14:ligatures w14:val="none"/>
        </w:rPr>
        <w:t xml:space="preserve"> across the U.S. and Europe</w:t>
      </w:r>
    </w:p>
    <w:p w14:paraId="222F1DE9" w14:textId="77777777" w:rsidR="00034097" w:rsidRPr="00034097" w:rsidRDefault="00034097" w:rsidP="000340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Continued </w:t>
      </w:r>
      <w:r w:rsidRPr="00034097">
        <w:rPr>
          <w:rFonts w:ascii="Times New Roman" w:eastAsia="Times New Roman" w:hAnsi="Times New Roman" w:cs="Times New Roman"/>
          <w:b/>
          <w:bCs/>
          <w:kern w:val="0"/>
          <w:sz w:val="24"/>
          <w:szCs w:val="24"/>
          <w:lang w:eastAsia="en-IN"/>
          <w14:ligatures w14:val="none"/>
        </w:rPr>
        <w:t xml:space="preserve">R&amp;D in </w:t>
      </w:r>
      <w:proofErr w:type="spellStart"/>
      <w:r w:rsidRPr="00034097">
        <w:rPr>
          <w:rFonts w:ascii="Times New Roman" w:eastAsia="Times New Roman" w:hAnsi="Times New Roman" w:cs="Times New Roman"/>
          <w:b/>
          <w:bCs/>
          <w:kern w:val="0"/>
          <w:sz w:val="24"/>
          <w:szCs w:val="24"/>
          <w:lang w:eastAsia="en-IN"/>
          <w14:ligatures w14:val="none"/>
        </w:rPr>
        <w:t>fiber</w:t>
      </w:r>
      <w:proofErr w:type="spellEnd"/>
      <w:r w:rsidRPr="00034097">
        <w:rPr>
          <w:rFonts w:ascii="Times New Roman" w:eastAsia="Times New Roman" w:hAnsi="Times New Roman" w:cs="Times New Roman"/>
          <w:b/>
          <w:bCs/>
          <w:kern w:val="0"/>
          <w:sz w:val="24"/>
          <w:szCs w:val="24"/>
          <w:lang w:eastAsia="en-IN"/>
          <w14:ligatures w14:val="none"/>
        </w:rPr>
        <w:t xml:space="preserve"> optic and minimally invasive platforms</w:t>
      </w:r>
    </w:p>
    <w:p w14:paraId="049B359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37635336">
          <v:rect id="_x0000_i1037" style="width:0;height:1.5pt" o:hralign="center" o:hrstd="t" o:hr="t" fillcolor="#a0a0a0" stroked="f"/>
        </w:pict>
      </w:r>
    </w:p>
    <w:p w14:paraId="516420EC"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Teleflex Incorporated</w:t>
      </w:r>
    </w:p>
    <w:p w14:paraId="094FDE9F"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Teleflex</w:t>
      </w:r>
      <w:r w:rsidRPr="00034097">
        <w:rPr>
          <w:rFonts w:ascii="Times New Roman" w:eastAsia="Times New Roman" w:hAnsi="Times New Roman" w:cs="Times New Roman"/>
          <w:kern w:val="0"/>
          <w:sz w:val="24"/>
          <w:szCs w:val="24"/>
          <w:lang w:eastAsia="en-IN"/>
          <w14:ligatures w14:val="none"/>
        </w:rPr>
        <w:t xml:space="preserve"> focuses on diversified vascular access products, with wedge pressure catheters integrated into its </w:t>
      </w:r>
      <w:r w:rsidRPr="00034097">
        <w:rPr>
          <w:rFonts w:ascii="Times New Roman" w:eastAsia="Times New Roman" w:hAnsi="Times New Roman" w:cs="Times New Roman"/>
          <w:b/>
          <w:bCs/>
          <w:kern w:val="0"/>
          <w:sz w:val="24"/>
          <w:szCs w:val="24"/>
          <w:lang w:eastAsia="en-IN"/>
          <w14:ligatures w14:val="none"/>
        </w:rPr>
        <w:t>Arrow® line</w:t>
      </w:r>
      <w:r w:rsidRPr="00034097">
        <w:rPr>
          <w:rFonts w:ascii="Times New Roman" w:eastAsia="Times New Roman" w:hAnsi="Times New Roman" w:cs="Times New Roman"/>
          <w:kern w:val="0"/>
          <w:sz w:val="24"/>
          <w:szCs w:val="24"/>
          <w:lang w:eastAsia="en-IN"/>
          <w14:ligatures w14:val="none"/>
        </w:rPr>
        <w:t>. Known for ergonomic design and infection-control innovations, the firm maintains a strong presence in:</w:t>
      </w:r>
    </w:p>
    <w:p w14:paraId="581C27EB" w14:textId="77777777" w:rsidR="00034097" w:rsidRPr="00034097" w:rsidRDefault="00034097" w:rsidP="000340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North America and Western Europe</w:t>
      </w:r>
    </w:p>
    <w:p w14:paraId="4B343804" w14:textId="77777777" w:rsidR="00034097" w:rsidRPr="00034097" w:rsidRDefault="00034097" w:rsidP="000340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Emergency and trauma </w:t>
      </w:r>
      <w:proofErr w:type="spellStart"/>
      <w:r w:rsidRPr="00034097">
        <w:rPr>
          <w:rFonts w:ascii="Times New Roman" w:eastAsia="Times New Roman" w:hAnsi="Times New Roman" w:cs="Times New Roman"/>
          <w:kern w:val="0"/>
          <w:sz w:val="24"/>
          <w:szCs w:val="24"/>
          <w:lang w:eastAsia="en-IN"/>
          <w14:ligatures w14:val="none"/>
        </w:rPr>
        <w:t>centers</w:t>
      </w:r>
      <w:proofErr w:type="spellEnd"/>
    </w:p>
    <w:p w14:paraId="2D55BC88" w14:textId="77777777" w:rsidR="00034097" w:rsidRPr="00034097" w:rsidRDefault="00034097" w:rsidP="000340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Academic hospital procurement programs</w:t>
      </w:r>
    </w:p>
    <w:p w14:paraId="4D2E8765"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Their strategy includes </w:t>
      </w:r>
      <w:r w:rsidRPr="00034097">
        <w:rPr>
          <w:rFonts w:ascii="Times New Roman" w:eastAsia="Times New Roman" w:hAnsi="Times New Roman" w:cs="Times New Roman"/>
          <w:b/>
          <w:bCs/>
          <w:kern w:val="0"/>
          <w:sz w:val="24"/>
          <w:szCs w:val="24"/>
          <w:lang w:eastAsia="en-IN"/>
          <w14:ligatures w14:val="none"/>
        </w:rPr>
        <w:t>incremental product innovation</w:t>
      </w:r>
      <w:r w:rsidRPr="00034097">
        <w:rPr>
          <w:rFonts w:ascii="Times New Roman" w:eastAsia="Times New Roman" w:hAnsi="Times New Roman" w:cs="Times New Roman"/>
          <w:kern w:val="0"/>
          <w:sz w:val="24"/>
          <w:szCs w:val="24"/>
          <w:lang w:eastAsia="en-IN"/>
          <w14:ligatures w14:val="none"/>
        </w:rPr>
        <w:t xml:space="preserve">, notably in </w:t>
      </w:r>
      <w:r w:rsidRPr="00034097">
        <w:rPr>
          <w:rFonts w:ascii="Times New Roman" w:eastAsia="Times New Roman" w:hAnsi="Times New Roman" w:cs="Times New Roman"/>
          <w:b/>
          <w:bCs/>
          <w:kern w:val="0"/>
          <w:sz w:val="24"/>
          <w:szCs w:val="24"/>
          <w:lang w:eastAsia="en-IN"/>
          <w14:ligatures w14:val="none"/>
        </w:rPr>
        <w:t>antimicrobial surface treatments</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customization options</w:t>
      </w:r>
      <w:r w:rsidRPr="00034097">
        <w:rPr>
          <w:rFonts w:ascii="Times New Roman" w:eastAsia="Times New Roman" w:hAnsi="Times New Roman" w:cs="Times New Roman"/>
          <w:kern w:val="0"/>
          <w:sz w:val="24"/>
          <w:szCs w:val="24"/>
          <w:lang w:eastAsia="en-IN"/>
          <w14:ligatures w14:val="none"/>
        </w:rPr>
        <w:t xml:space="preserve"> for specialty procedures.</w:t>
      </w:r>
    </w:p>
    <w:p w14:paraId="0D0D0D4E"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87C1096">
          <v:rect id="_x0000_i1038" style="width:0;height:1.5pt" o:hralign="center" o:hrstd="t" o:hr="t" fillcolor="#a0a0a0" stroked="f"/>
        </w:pict>
      </w:r>
    </w:p>
    <w:p w14:paraId="48C4141F"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ICU Medical</w:t>
      </w:r>
    </w:p>
    <w:p w14:paraId="2544B83D"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t xml:space="preserve">Post its acquisition of Smiths Medical, </w:t>
      </w:r>
      <w:r w:rsidRPr="00034097">
        <w:rPr>
          <w:rFonts w:ascii="Times New Roman" w:eastAsia="Times New Roman" w:hAnsi="Times New Roman" w:cs="Times New Roman"/>
          <w:b/>
          <w:bCs/>
          <w:kern w:val="0"/>
          <w:sz w:val="24"/>
          <w:szCs w:val="24"/>
          <w:lang w:eastAsia="en-IN"/>
          <w14:ligatures w14:val="none"/>
        </w:rPr>
        <w:t>ICU Medical</w:t>
      </w:r>
      <w:r w:rsidRPr="00034097">
        <w:rPr>
          <w:rFonts w:ascii="Times New Roman" w:eastAsia="Times New Roman" w:hAnsi="Times New Roman" w:cs="Times New Roman"/>
          <w:kern w:val="0"/>
          <w:sz w:val="24"/>
          <w:szCs w:val="24"/>
          <w:lang w:eastAsia="en-IN"/>
          <w14:ligatures w14:val="none"/>
        </w:rPr>
        <w:t xml:space="preserve"> has expanded its portfolio into wedge catheterization. The brand benefits from vertical integration across fluid delivery systems, making it well-positioned for </w:t>
      </w:r>
      <w:r w:rsidRPr="00034097">
        <w:rPr>
          <w:rFonts w:ascii="Times New Roman" w:eastAsia="Times New Roman" w:hAnsi="Times New Roman" w:cs="Times New Roman"/>
          <w:b/>
          <w:bCs/>
          <w:kern w:val="0"/>
          <w:sz w:val="24"/>
          <w:szCs w:val="24"/>
          <w:lang w:eastAsia="en-IN"/>
          <w14:ligatures w14:val="none"/>
        </w:rPr>
        <w:t>cost-efficient bundling</w:t>
      </w:r>
      <w:r w:rsidRPr="00034097">
        <w:rPr>
          <w:rFonts w:ascii="Times New Roman" w:eastAsia="Times New Roman" w:hAnsi="Times New Roman" w:cs="Times New Roman"/>
          <w:kern w:val="0"/>
          <w:sz w:val="24"/>
          <w:szCs w:val="24"/>
          <w:lang w:eastAsia="en-IN"/>
          <w14:ligatures w14:val="none"/>
        </w:rPr>
        <w:t>. The company focuses on:</w:t>
      </w:r>
    </w:p>
    <w:p w14:paraId="585CC0DE" w14:textId="77777777" w:rsidR="00034097" w:rsidRPr="00034097" w:rsidRDefault="00034097" w:rsidP="000340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Hospital group purchasing contracts</w:t>
      </w:r>
    </w:p>
    <w:p w14:paraId="795FF423" w14:textId="77777777" w:rsidR="00034097" w:rsidRPr="00034097" w:rsidRDefault="00034097" w:rsidP="000340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Scalable production infrastructure</w:t>
      </w:r>
    </w:p>
    <w:p w14:paraId="7125EDB4" w14:textId="77777777" w:rsidR="00034097" w:rsidRPr="00034097" w:rsidRDefault="00034097" w:rsidP="000340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Global expansion</w:t>
      </w:r>
      <w:r w:rsidRPr="00034097">
        <w:rPr>
          <w:rFonts w:ascii="Times New Roman" w:eastAsia="Times New Roman" w:hAnsi="Times New Roman" w:cs="Times New Roman"/>
          <w:kern w:val="0"/>
          <w:sz w:val="24"/>
          <w:szCs w:val="24"/>
          <w:lang w:eastAsia="en-IN"/>
          <w14:ligatures w14:val="none"/>
        </w:rPr>
        <w:t xml:space="preserve"> in price-sensitive markets</w:t>
      </w:r>
    </w:p>
    <w:p w14:paraId="571D107E"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4A953FC1">
          <v:rect id="_x0000_i1039" style="width:0;height:1.5pt" o:hralign="center" o:hrstd="t" o:hr="t" fillcolor="#a0a0a0" stroked="f"/>
        </w:pict>
      </w:r>
    </w:p>
    <w:p w14:paraId="110EA697"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B. Braun </w:t>
      </w:r>
      <w:proofErr w:type="spellStart"/>
      <w:r w:rsidRPr="00034097">
        <w:rPr>
          <w:rFonts w:ascii="Times New Roman" w:eastAsia="Times New Roman" w:hAnsi="Times New Roman" w:cs="Times New Roman"/>
          <w:b/>
          <w:bCs/>
          <w:kern w:val="0"/>
          <w:sz w:val="24"/>
          <w:szCs w:val="24"/>
          <w:lang w:eastAsia="en-IN"/>
          <w14:ligatures w14:val="none"/>
        </w:rPr>
        <w:t>Melsungen</w:t>
      </w:r>
      <w:proofErr w:type="spellEnd"/>
      <w:r w:rsidRPr="00034097">
        <w:rPr>
          <w:rFonts w:ascii="Times New Roman" w:eastAsia="Times New Roman" w:hAnsi="Times New Roman" w:cs="Times New Roman"/>
          <w:b/>
          <w:bCs/>
          <w:kern w:val="0"/>
          <w:sz w:val="24"/>
          <w:szCs w:val="24"/>
          <w:lang w:eastAsia="en-IN"/>
          <w14:ligatures w14:val="none"/>
        </w:rPr>
        <w:t xml:space="preserve"> AG</w:t>
      </w:r>
    </w:p>
    <w:p w14:paraId="7A19A925"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 Braun</w:t>
      </w:r>
      <w:r w:rsidRPr="00034097">
        <w:rPr>
          <w:rFonts w:ascii="Times New Roman" w:eastAsia="Times New Roman" w:hAnsi="Times New Roman" w:cs="Times New Roman"/>
          <w:kern w:val="0"/>
          <w:sz w:val="24"/>
          <w:szCs w:val="24"/>
          <w:lang w:eastAsia="en-IN"/>
          <w14:ligatures w14:val="none"/>
        </w:rPr>
        <w:t xml:space="preserve"> operates in the premium catheter space, with a European footprint emphasizing </w:t>
      </w:r>
      <w:r w:rsidRPr="00034097">
        <w:rPr>
          <w:rFonts w:ascii="Times New Roman" w:eastAsia="Times New Roman" w:hAnsi="Times New Roman" w:cs="Times New Roman"/>
          <w:b/>
          <w:bCs/>
          <w:kern w:val="0"/>
          <w:sz w:val="24"/>
          <w:szCs w:val="24"/>
          <w:lang w:eastAsia="en-IN"/>
          <w14:ligatures w14:val="none"/>
        </w:rPr>
        <w:t>material innovation</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clinical precision</w:t>
      </w:r>
      <w:r w:rsidRPr="00034097">
        <w:rPr>
          <w:rFonts w:ascii="Times New Roman" w:eastAsia="Times New Roman" w:hAnsi="Times New Roman" w:cs="Times New Roman"/>
          <w:kern w:val="0"/>
          <w:sz w:val="24"/>
          <w:szCs w:val="24"/>
          <w:lang w:eastAsia="en-IN"/>
          <w14:ligatures w14:val="none"/>
        </w:rPr>
        <w:t xml:space="preserve">. It targets tertiary care </w:t>
      </w:r>
      <w:proofErr w:type="spellStart"/>
      <w:r w:rsidRPr="00034097">
        <w:rPr>
          <w:rFonts w:ascii="Times New Roman" w:eastAsia="Times New Roman" w:hAnsi="Times New Roman" w:cs="Times New Roman"/>
          <w:kern w:val="0"/>
          <w:sz w:val="24"/>
          <w:szCs w:val="24"/>
          <w:lang w:eastAsia="en-IN"/>
          <w14:ligatures w14:val="none"/>
        </w:rPr>
        <w:t>centers</w:t>
      </w:r>
      <w:proofErr w:type="spellEnd"/>
      <w:r w:rsidRPr="00034097">
        <w:rPr>
          <w:rFonts w:ascii="Times New Roman" w:eastAsia="Times New Roman" w:hAnsi="Times New Roman" w:cs="Times New Roman"/>
          <w:kern w:val="0"/>
          <w:sz w:val="24"/>
          <w:szCs w:val="24"/>
          <w:lang w:eastAsia="en-IN"/>
          <w14:ligatures w14:val="none"/>
        </w:rPr>
        <w:t xml:space="preserve"> with high procedural volumes and leverages:</w:t>
      </w:r>
    </w:p>
    <w:p w14:paraId="457AFCC8" w14:textId="77777777" w:rsidR="00034097" w:rsidRPr="00034097" w:rsidRDefault="00034097" w:rsidP="000340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Strong </w:t>
      </w:r>
      <w:r w:rsidRPr="00034097">
        <w:rPr>
          <w:rFonts w:ascii="Times New Roman" w:eastAsia="Times New Roman" w:hAnsi="Times New Roman" w:cs="Times New Roman"/>
          <w:b/>
          <w:bCs/>
          <w:kern w:val="0"/>
          <w:sz w:val="24"/>
          <w:szCs w:val="24"/>
          <w:lang w:eastAsia="en-IN"/>
          <w14:ligatures w14:val="none"/>
        </w:rPr>
        <w:t>clinical validation</w:t>
      </w:r>
    </w:p>
    <w:p w14:paraId="1A4066BD" w14:textId="77777777" w:rsidR="00034097" w:rsidRPr="00034097" w:rsidRDefault="00034097" w:rsidP="000340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Regulatory compliance</w:t>
      </w:r>
      <w:r w:rsidRPr="00034097">
        <w:rPr>
          <w:rFonts w:ascii="Times New Roman" w:eastAsia="Times New Roman" w:hAnsi="Times New Roman" w:cs="Times New Roman"/>
          <w:kern w:val="0"/>
          <w:sz w:val="24"/>
          <w:szCs w:val="24"/>
          <w:lang w:eastAsia="en-IN"/>
          <w14:ligatures w14:val="none"/>
        </w:rPr>
        <w:t xml:space="preserve"> leadership in EU MDR</w:t>
      </w:r>
    </w:p>
    <w:p w14:paraId="33B23195" w14:textId="77777777" w:rsidR="00034097" w:rsidRPr="00034097" w:rsidRDefault="00034097" w:rsidP="000340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Customized kits</w:t>
      </w:r>
      <w:r w:rsidRPr="00034097">
        <w:rPr>
          <w:rFonts w:ascii="Times New Roman" w:eastAsia="Times New Roman" w:hAnsi="Times New Roman" w:cs="Times New Roman"/>
          <w:kern w:val="0"/>
          <w:sz w:val="24"/>
          <w:szCs w:val="24"/>
          <w:lang w:eastAsia="en-IN"/>
          <w14:ligatures w14:val="none"/>
        </w:rPr>
        <w:t xml:space="preserve"> for cardiovascular surgeons</w:t>
      </w:r>
    </w:p>
    <w:p w14:paraId="5625019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5ABBB34B">
          <v:rect id="_x0000_i1040" style="width:0;height:1.5pt" o:hralign="center" o:hrstd="t" o:hr="t" fillcolor="#a0a0a0" stroked="f"/>
        </w:pict>
      </w:r>
    </w:p>
    <w:p w14:paraId="64B9C262"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Merit Medical Systems</w:t>
      </w:r>
    </w:p>
    <w:p w14:paraId="456317F9"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Merit Medical</w:t>
      </w:r>
      <w:r w:rsidRPr="00034097">
        <w:rPr>
          <w:rFonts w:ascii="Times New Roman" w:eastAsia="Times New Roman" w:hAnsi="Times New Roman" w:cs="Times New Roman"/>
          <w:kern w:val="0"/>
          <w:sz w:val="24"/>
          <w:szCs w:val="24"/>
          <w:lang w:eastAsia="en-IN"/>
          <w14:ligatures w14:val="none"/>
        </w:rPr>
        <w:t xml:space="preserve"> offers a range of </w:t>
      </w:r>
      <w:r w:rsidRPr="00034097">
        <w:rPr>
          <w:rFonts w:ascii="Times New Roman" w:eastAsia="Times New Roman" w:hAnsi="Times New Roman" w:cs="Times New Roman"/>
          <w:b/>
          <w:bCs/>
          <w:kern w:val="0"/>
          <w:sz w:val="24"/>
          <w:szCs w:val="24"/>
          <w:lang w:eastAsia="en-IN"/>
          <w14:ligatures w14:val="none"/>
        </w:rPr>
        <w:t>disposable catheters and accessories</w:t>
      </w:r>
      <w:r w:rsidRPr="00034097">
        <w:rPr>
          <w:rFonts w:ascii="Times New Roman" w:eastAsia="Times New Roman" w:hAnsi="Times New Roman" w:cs="Times New Roman"/>
          <w:kern w:val="0"/>
          <w:sz w:val="24"/>
          <w:szCs w:val="24"/>
          <w:lang w:eastAsia="en-IN"/>
          <w14:ligatures w14:val="none"/>
        </w:rPr>
        <w:t xml:space="preserve"> used in interventional cardiology. Though not a dominant player in wedge-specific products, it remains competitive through:</w:t>
      </w:r>
    </w:p>
    <w:p w14:paraId="059B744B" w14:textId="77777777" w:rsidR="00034097" w:rsidRPr="00034097" w:rsidRDefault="00034097" w:rsidP="000340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OEM partnerships</w:t>
      </w:r>
    </w:p>
    <w:p w14:paraId="37C903A4" w14:textId="77777777" w:rsidR="00034097" w:rsidRPr="00034097" w:rsidRDefault="00034097" w:rsidP="000340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Agile </w:t>
      </w:r>
      <w:r w:rsidRPr="00034097">
        <w:rPr>
          <w:rFonts w:ascii="Times New Roman" w:eastAsia="Times New Roman" w:hAnsi="Times New Roman" w:cs="Times New Roman"/>
          <w:b/>
          <w:bCs/>
          <w:kern w:val="0"/>
          <w:sz w:val="24"/>
          <w:szCs w:val="24"/>
          <w:lang w:eastAsia="en-IN"/>
          <w14:ligatures w14:val="none"/>
        </w:rPr>
        <w:t>product lifecycle management</w:t>
      </w:r>
    </w:p>
    <w:p w14:paraId="359D6C5E" w14:textId="77777777" w:rsidR="00034097" w:rsidRPr="00034097" w:rsidRDefault="00034097" w:rsidP="000340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Focus on </w:t>
      </w:r>
      <w:r w:rsidRPr="00034097">
        <w:rPr>
          <w:rFonts w:ascii="Times New Roman" w:eastAsia="Times New Roman" w:hAnsi="Times New Roman" w:cs="Times New Roman"/>
          <w:b/>
          <w:bCs/>
          <w:kern w:val="0"/>
          <w:sz w:val="24"/>
          <w:szCs w:val="24"/>
          <w:lang w:eastAsia="en-IN"/>
          <w14:ligatures w14:val="none"/>
        </w:rPr>
        <w:t>clinical training programs</w:t>
      </w:r>
      <w:r w:rsidRPr="00034097">
        <w:rPr>
          <w:rFonts w:ascii="Times New Roman" w:eastAsia="Times New Roman" w:hAnsi="Times New Roman" w:cs="Times New Roman"/>
          <w:kern w:val="0"/>
          <w:sz w:val="24"/>
          <w:szCs w:val="24"/>
          <w:lang w:eastAsia="en-IN"/>
          <w14:ligatures w14:val="none"/>
        </w:rPr>
        <w:t xml:space="preserve"> for device utilization</w:t>
      </w:r>
    </w:p>
    <w:p w14:paraId="7353180E"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6DDA1877">
          <v:rect id="_x0000_i1041" style="width:0;height:1.5pt" o:hralign="center" o:hrstd="t" o:hr="t" fillcolor="#a0a0a0" stroked="f"/>
        </w:pict>
      </w:r>
    </w:p>
    <w:p w14:paraId="55CEBCFB"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Argon Medical Devices</w:t>
      </w:r>
    </w:p>
    <w:p w14:paraId="7734D899"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Argon</w:t>
      </w:r>
      <w:r w:rsidRPr="00034097">
        <w:rPr>
          <w:rFonts w:ascii="Times New Roman" w:eastAsia="Times New Roman" w:hAnsi="Times New Roman" w:cs="Times New Roman"/>
          <w:kern w:val="0"/>
          <w:sz w:val="24"/>
          <w:szCs w:val="24"/>
          <w:lang w:eastAsia="en-IN"/>
          <w14:ligatures w14:val="none"/>
        </w:rPr>
        <w:t xml:space="preserve"> is gaining traction in </w:t>
      </w:r>
      <w:r w:rsidRPr="00034097">
        <w:rPr>
          <w:rFonts w:ascii="Times New Roman" w:eastAsia="Times New Roman" w:hAnsi="Times New Roman" w:cs="Times New Roman"/>
          <w:b/>
          <w:bCs/>
          <w:kern w:val="0"/>
          <w:sz w:val="24"/>
          <w:szCs w:val="24"/>
          <w:lang w:eastAsia="en-IN"/>
          <w14:ligatures w14:val="none"/>
        </w:rPr>
        <w:t>niche cardiovascular segments</w:t>
      </w:r>
      <w:r w:rsidRPr="00034097">
        <w:rPr>
          <w:rFonts w:ascii="Times New Roman" w:eastAsia="Times New Roman" w:hAnsi="Times New Roman" w:cs="Times New Roman"/>
          <w:kern w:val="0"/>
          <w:sz w:val="24"/>
          <w:szCs w:val="24"/>
          <w:lang w:eastAsia="en-IN"/>
          <w14:ligatures w14:val="none"/>
        </w:rPr>
        <w:t xml:space="preserve">, particularly in community hospitals and ASCs. Its strategy revolves around </w:t>
      </w:r>
      <w:r w:rsidRPr="00034097">
        <w:rPr>
          <w:rFonts w:ascii="Times New Roman" w:eastAsia="Times New Roman" w:hAnsi="Times New Roman" w:cs="Times New Roman"/>
          <w:b/>
          <w:bCs/>
          <w:kern w:val="0"/>
          <w:sz w:val="24"/>
          <w:szCs w:val="24"/>
          <w:lang w:eastAsia="en-IN"/>
          <w14:ligatures w14:val="none"/>
        </w:rPr>
        <w:t>cost-effective disposable models</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localized distribution</w:t>
      </w:r>
      <w:r w:rsidRPr="00034097">
        <w:rPr>
          <w:rFonts w:ascii="Times New Roman" w:eastAsia="Times New Roman" w:hAnsi="Times New Roman" w:cs="Times New Roman"/>
          <w:kern w:val="0"/>
          <w:sz w:val="24"/>
          <w:szCs w:val="24"/>
          <w:lang w:eastAsia="en-IN"/>
          <w14:ligatures w14:val="none"/>
        </w:rPr>
        <w:t xml:space="preserve"> across Latin America and Southeast Asia.</w:t>
      </w:r>
    </w:p>
    <w:p w14:paraId="4166699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62E96D5D">
          <v:rect id="_x0000_i1042" style="width:0;height:1.5pt" o:hralign="center" o:hrstd="t" o:hr="t" fillcolor="#a0a0a0" stroked="f"/>
        </w:pict>
      </w:r>
    </w:p>
    <w:p w14:paraId="10EE3B40"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Times New Roman" w:eastAsia="Times New Roman" w:hAnsi="Times New Roman" w:cs="Times New Roman"/>
          <w:b/>
          <w:bCs/>
          <w:kern w:val="0"/>
          <w:sz w:val="27"/>
          <w:szCs w:val="27"/>
          <w:lang w:eastAsia="en-IN"/>
          <w14:ligatures w14:val="none"/>
        </w:rPr>
        <w:t>Competitive Summary Table</w:t>
      </w:r>
    </w:p>
    <w:tbl>
      <w:tblPr>
        <w:tblStyle w:val="TableGrid"/>
        <w:tblW w:w="0" w:type="auto"/>
        <w:tblLook w:val="04A0" w:firstRow="1" w:lastRow="0" w:firstColumn="1" w:lastColumn="0" w:noHBand="0" w:noVBand="1"/>
      </w:tblPr>
      <w:tblGrid>
        <w:gridCol w:w="1954"/>
        <w:gridCol w:w="2157"/>
        <w:gridCol w:w="2392"/>
        <w:gridCol w:w="2513"/>
      </w:tblGrid>
      <w:tr w:rsidR="00034097" w:rsidRPr="00034097" w14:paraId="64E21690" w14:textId="77777777" w:rsidTr="00034097">
        <w:tc>
          <w:tcPr>
            <w:tcW w:w="0" w:type="auto"/>
            <w:hideMark/>
          </w:tcPr>
          <w:p w14:paraId="1E63B4DC"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Company</w:t>
            </w:r>
          </w:p>
        </w:tc>
        <w:tc>
          <w:tcPr>
            <w:tcW w:w="0" w:type="auto"/>
            <w:hideMark/>
          </w:tcPr>
          <w:p w14:paraId="721E0EA5"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Strategic Focus</w:t>
            </w:r>
          </w:p>
        </w:tc>
        <w:tc>
          <w:tcPr>
            <w:tcW w:w="0" w:type="auto"/>
            <w:hideMark/>
          </w:tcPr>
          <w:p w14:paraId="0624CF06"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Regional Strength</w:t>
            </w:r>
          </w:p>
        </w:tc>
        <w:tc>
          <w:tcPr>
            <w:tcW w:w="0" w:type="auto"/>
            <w:hideMark/>
          </w:tcPr>
          <w:p w14:paraId="4D26CF0D"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Innovation Edge</w:t>
            </w:r>
          </w:p>
        </w:tc>
      </w:tr>
      <w:tr w:rsidR="00034097" w:rsidRPr="00034097" w14:paraId="50C58998" w14:textId="77777777" w:rsidTr="00034097">
        <w:tc>
          <w:tcPr>
            <w:tcW w:w="0" w:type="auto"/>
            <w:hideMark/>
          </w:tcPr>
          <w:p w14:paraId="50888148"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Edwards Lifesciences</w:t>
            </w:r>
          </w:p>
        </w:tc>
        <w:tc>
          <w:tcPr>
            <w:tcW w:w="0" w:type="auto"/>
            <w:hideMark/>
          </w:tcPr>
          <w:p w14:paraId="1FD4815F"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Full-system integration</w:t>
            </w:r>
          </w:p>
        </w:tc>
        <w:tc>
          <w:tcPr>
            <w:tcW w:w="0" w:type="auto"/>
            <w:hideMark/>
          </w:tcPr>
          <w:p w14:paraId="3673E7AA"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North America, Europe</w:t>
            </w:r>
          </w:p>
        </w:tc>
        <w:tc>
          <w:tcPr>
            <w:tcW w:w="0" w:type="auto"/>
            <w:hideMark/>
          </w:tcPr>
          <w:p w14:paraId="178B298B"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Digital + optical sensor fusion</w:t>
            </w:r>
          </w:p>
        </w:tc>
      </w:tr>
      <w:tr w:rsidR="00034097" w:rsidRPr="00034097" w14:paraId="72FE89C8" w14:textId="77777777" w:rsidTr="00034097">
        <w:tc>
          <w:tcPr>
            <w:tcW w:w="0" w:type="auto"/>
            <w:hideMark/>
          </w:tcPr>
          <w:p w14:paraId="453C6CBA"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Teleflex</w:t>
            </w:r>
          </w:p>
        </w:tc>
        <w:tc>
          <w:tcPr>
            <w:tcW w:w="0" w:type="auto"/>
            <w:hideMark/>
          </w:tcPr>
          <w:p w14:paraId="3A23F39D"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Safety and ergonomics</w:t>
            </w:r>
          </w:p>
        </w:tc>
        <w:tc>
          <w:tcPr>
            <w:tcW w:w="0" w:type="auto"/>
            <w:hideMark/>
          </w:tcPr>
          <w:p w14:paraId="104591EC"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U.S., Western Europe</w:t>
            </w:r>
          </w:p>
        </w:tc>
        <w:tc>
          <w:tcPr>
            <w:tcW w:w="0" w:type="auto"/>
            <w:hideMark/>
          </w:tcPr>
          <w:p w14:paraId="57FBD3F0"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Antimicrobial coatings</w:t>
            </w:r>
          </w:p>
        </w:tc>
      </w:tr>
      <w:tr w:rsidR="00034097" w:rsidRPr="00034097" w14:paraId="18D07884" w14:textId="77777777" w:rsidTr="00034097">
        <w:tc>
          <w:tcPr>
            <w:tcW w:w="0" w:type="auto"/>
            <w:hideMark/>
          </w:tcPr>
          <w:p w14:paraId="29F8B79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lastRenderedPageBreak/>
              <w:t>ICU Medical</w:t>
            </w:r>
          </w:p>
        </w:tc>
        <w:tc>
          <w:tcPr>
            <w:tcW w:w="0" w:type="auto"/>
            <w:hideMark/>
          </w:tcPr>
          <w:p w14:paraId="45A6FD88"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Procurement bundling</w:t>
            </w:r>
          </w:p>
        </w:tc>
        <w:tc>
          <w:tcPr>
            <w:tcW w:w="0" w:type="auto"/>
            <w:hideMark/>
          </w:tcPr>
          <w:p w14:paraId="32592BAA"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Global (post-Smiths acquisition)</w:t>
            </w:r>
          </w:p>
        </w:tc>
        <w:tc>
          <w:tcPr>
            <w:tcW w:w="0" w:type="auto"/>
            <w:hideMark/>
          </w:tcPr>
          <w:p w14:paraId="21ECE9C2"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Value-based product lines</w:t>
            </w:r>
          </w:p>
        </w:tc>
      </w:tr>
      <w:tr w:rsidR="00034097" w:rsidRPr="00034097" w14:paraId="3AFF76F6" w14:textId="77777777" w:rsidTr="00034097">
        <w:tc>
          <w:tcPr>
            <w:tcW w:w="0" w:type="auto"/>
            <w:hideMark/>
          </w:tcPr>
          <w:p w14:paraId="10AC2CE8"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 Braun</w:t>
            </w:r>
          </w:p>
        </w:tc>
        <w:tc>
          <w:tcPr>
            <w:tcW w:w="0" w:type="auto"/>
            <w:hideMark/>
          </w:tcPr>
          <w:p w14:paraId="384388AA"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Premium material quality</w:t>
            </w:r>
          </w:p>
        </w:tc>
        <w:tc>
          <w:tcPr>
            <w:tcW w:w="0" w:type="auto"/>
            <w:hideMark/>
          </w:tcPr>
          <w:p w14:paraId="11DEA712"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Europe</w:t>
            </w:r>
          </w:p>
        </w:tc>
        <w:tc>
          <w:tcPr>
            <w:tcW w:w="0" w:type="auto"/>
            <w:hideMark/>
          </w:tcPr>
          <w:p w14:paraId="25BC11B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Long-term biocompatible design</w:t>
            </w:r>
          </w:p>
        </w:tc>
      </w:tr>
      <w:tr w:rsidR="00034097" w:rsidRPr="00034097" w14:paraId="72191CEA" w14:textId="77777777" w:rsidTr="00034097">
        <w:tc>
          <w:tcPr>
            <w:tcW w:w="0" w:type="auto"/>
            <w:hideMark/>
          </w:tcPr>
          <w:p w14:paraId="75839607"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Merit Medical</w:t>
            </w:r>
          </w:p>
        </w:tc>
        <w:tc>
          <w:tcPr>
            <w:tcW w:w="0" w:type="auto"/>
            <w:hideMark/>
          </w:tcPr>
          <w:p w14:paraId="541F828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Interventional accessories</w:t>
            </w:r>
          </w:p>
        </w:tc>
        <w:tc>
          <w:tcPr>
            <w:tcW w:w="0" w:type="auto"/>
            <w:hideMark/>
          </w:tcPr>
          <w:p w14:paraId="57DE615C"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North America</w:t>
            </w:r>
          </w:p>
        </w:tc>
        <w:tc>
          <w:tcPr>
            <w:tcW w:w="0" w:type="auto"/>
            <w:hideMark/>
          </w:tcPr>
          <w:p w14:paraId="0949DFBD"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Modular kits and OEM</w:t>
            </w:r>
          </w:p>
        </w:tc>
      </w:tr>
      <w:tr w:rsidR="00034097" w:rsidRPr="00034097" w14:paraId="2A16BE1D" w14:textId="77777777" w:rsidTr="00034097">
        <w:tc>
          <w:tcPr>
            <w:tcW w:w="0" w:type="auto"/>
            <w:hideMark/>
          </w:tcPr>
          <w:p w14:paraId="4877333F"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Argon Medical</w:t>
            </w:r>
          </w:p>
        </w:tc>
        <w:tc>
          <w:tcPr>
            <w:tcW w:w="0" w:type="auto"/>
            <w:hideMark/>
          </w:tcPr>
          <w:p w14:paraId="1FF5C3A4"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Affordability and access</w:t>
            </w:r>
          </w:p>
        </w:tc>
        <w:tc>
          <w:tcPr>
            <w:tcW w:w="0" w:type="auto"/>
            <w:hideMark/>
          </w:tcPr>
          <w:p w14:paraId="325F368E"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LAMEA, SE Asia</w:t>
            </w:r>
          </w:p>
        </w:tc>
        <w:tc>
          <w:tcPr>
            <w:tcW w:w="0" w:type="auto"/>
            <w:hideMark/>
          </w:tcPr>
          <w:p w14:paraId="09BCC679"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Disposable catheter systems</w:t>
            </w:r>
          </w:p>
        </w:tc>
      </w:tr>
    </w:tbl>
    <w:p w14:paraId="4588342E"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Industry analysts suggest that over the forecast period, differentiation will shift from catheter hardware to platform interoperability — companies with seamless integration into ICU dashboards and EHR systems will gain a strategic advantage.</w:t>
      </w:r>
    </w:p>
    <w:p w14:paraId="20C0031F"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5. Regional Landscape and Adoption Outlook</w:t>
      </w:r>
    </w:p>
    <w:p w14:paraId="01448120"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w:t>
      </w:r>
      <w:r w:rsidRPr="00034097">
        <w:rPr>
          <w:rFonts w:ascii="Times New Roman" w:eastAsia="Times New Roman" w:hAnsi="Times New Roman" w:cs="Times New Roman"/>
          <w:b/>
          <w:bCs/>
          <w:kern w:val="0"/>
          <w:sz w:val="24"/>
          <w:szCs w:val="24"/>
          <w:lang w:eastAsia="en-IN"/>
          <w14:ligatures w14:val="none"/>
        </w:rPr>
        <w:t>wedge pressure catheter market</w:t>
      </w:r>
      <w:r w:rsidRPr="00034097">
        <w:rPr>
          <w:rFonts w:ascii="Times New Roman" w:eastAsia="Times New Roman" w:hAnsi="Times New Roman" w:cs="Times New Roman"/>
          <w:kern w:val="0"/>
          <w:sz w:val="24"/>
          <w:szCs w:val="24"/>
          <w:lang w:eastAsia="en-IN"/>
          <w14:ligatures w14:val="none"/>
        </w:rPr>
        <w:t xml:space="preserve"> shows highly differentiated growth patterns across regions, shaped by healthcare infrastructure maturity, regulatory frameworks, procedural preferences, and spending capacity. Here's a region-wise breakdown of adoption and opportunity hotspots:</w:t>
      </w:r>
    </w:p>
    <w:p w14:paraId="3C1A5954"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3015646C">
          <v:rect id="_x0000_i1043" style="width:0;height:1.5pt" o:hralign="center" o:hrstd="t" o:hr="t" fillcolor="#a0a0a0" stroked="f"/>
        </w:pict>
      </w:r>
    </w:p>
    <w:p w14:paraId="59E1C7E7"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North America</w:t>
      </w:r>
    </w:p>
    <w:p w14:paraId="45BECCCC"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North America, led by the </w:t>
      </w:r>
      <w:r w:rsidRPr="00034097">
        <w:rPr>
          <w:rFonts w:ascii="Times New Roman" w:eastAsia="Times New Roman" w:hAnsi="Times New Roman" w:cs="Times New Roman"/>
          <w:b/>
          <w:bCs/>
          <w:kern w:val="0"/>
          <w:sz w:val="24"/>
          <w:szCs w:val="24"/>
          <w:lang w:eastAsia="en-IN"/>
          <w14:ligatures w14:val="none"/>
        </w:rPr>
        <w:t>United States</w:t>
      </w:r>
      <w:r w:rsidRPr="00034097">
        <w:rPr>
          <w:rFonts w:ascii="Times New Roman" w:eastAsia="Times New Roman" w:hAnsi="Times New Roman" w:cs="Times New Roman"/>
          <w:kern w:val="0"/>
          <w:sz w:val="24"/>
          <w:szCs w:val="24"/>
          <w:lang w:eastAsia="en-IN"/>
          <w14:ligatures w14:val="none"/>
        </w:rPr>
        <w:t xml:space="preserve">, holds the largest market share, accounting for nearly </w:t>
      </w:r>
      <w:r w:rsidRPr="00034097">
        <w:rPr>
          <w:rFonts w:ascii="Times New Roman" w:eastAsia="Times New Roman" w:hAnsi="Times New Roman" w:cs="Times New Roman"/>
          <w:b/>
          <w:bCs/>
          <w:kern w:val="0"/>
          <w:sz w:val="24"/>
          <w:szCs w:val="24"/>
          <w:lang w:eastAsia="en-IN"/>
          <w14:ligatures w14:val="none"/>
        </w:rPr>
        <w:t>38% of global revenues in 2024</w:t>
      </w:r>
      <w:r w:rsidRPr="00034097">
        <w:rPr>
          <w:rFonts w:ascii="Times New Roman" w:eastAsia="Times New Roman" w:hAnsi="Times New Roman" w:cs="Times New Roman"/>
          <w:kern w:val="0"/>
          <w:sz w:val="24"/>
          <w:szCs w:val="24"/>
          <w:lang w:eastAsia="en-IN"/>
          <w14:ligatures w14:val="none"/>
        </w:rPr>
        <w:t>. This dominance stems from:</w:t>
      </w:r>
    </w:p>
    <w:p w14:paraId="43C38CD2" w14:textId="77777777" w:rsidR="00034097" w:rsidRPr="00034097" w:rsidRDefault="00034097" w:rsidP="000340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High ICU penetration rates</w:t>
      </w:r>
      <w:r w:rsidRPr="00034097">
        <w:rPr>
          <w:rFonts w:ascii="Times New Roman" w:eastAsia="Times New Roman" w:hAnsi="Times New Roman" w:cs="Times New Roman"/>
          <w:kern w:val="0"/>
          <w:sz w:val="24"/>
          <w:szCs w:val="24"/>
          <w:lang w:eastAsia="en-IN"/>
          <w14:ligatures w14:val="none"/>
        </w:rPr>
        <w:t xml:space="preserve"> and a strong culture of invasive hemodynamic monitoring</w:t>
      </w:r>
    </w:p>
    <w:p w14:paraId="3FFE1E8B" w14:textId="77777777" w:rsidR="00034097" w:rsidRPr="00034097" w:rsidRDefault="00034097" w:rsidP="000340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Established reimbursement frameworks</w:t>
      </w:r>
      <w:r w:rsidRPr="00034097">
        <w:rPr>
          <w:rFonts w:ascii="Times New Roman" w:eastAsia="Times New Roman" w:hAnsi="Times New Roman" w:cs="Times New Roman"/>
          <w:kern w:val="0"/>
          <w:sz w:val="24"/>
          <w:szCs w:val="24"/>
          <w:lang w:eastAsia="en-IN"/>
          <w14:ligatures w14:val="none"/>
        </w:rPr>
        <w:t xml:space="preserve"> for catheter-based diagnostics</w:t>
      </w:r>
    </w:p>
    <w:p w14:paraId="12E69490" w14:textId="77777777" w:rsidR="00034097" w:rsidRPr="00034097" w:rsidRDefault="00034097" w:rsidP="000340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Technological leadership among OEMs, especially </w:t>
      </w:r>
      <w:r w:rsidRPr="00034097">
        <w:rPr>
          <w:rFonts w:ascii="Times New Roman" w:eastAsia="Times New Roman" w:hAnsi="Times New Roman" w:cs="Times New Roman"/>
          <w:b/>
          <w:bCs/>
          <w:kern w:val="0"/>
          <w:sz w:val="24"/>
          <w:szCs w:val="24"/>
          <w:lang w:eastAsia="en-IN"/>
          <w14:ligatures w14:val="none"/>
        </w:rPr>
        <w:t>Edwards Lifesciences</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Teleflex</w:t>
      </w:r>
    </w:p>
    <w:p w14:paraId="32DE1887"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Tertiary hospitals and academic medical </w:t>
      </w:r>
      <w:proofErr w:type="spellStart"/>
      <w:r w:rsidRPr="00034097">
        <w:rPr>
          <w:rFonts w:ascii="Times New Roman" w:eastAsia="Times New Roman" w:hAnsi="Times New Roman" w:cs="Times New Roman"/>
          <w:kern w:val="0"/>
          <w:sz w:val="24"/>
          <w:szCs w:val="24"/>
          <w:lang w:eastAsia="en-IN"/>
          <w14:ligatures w14:val="none"/>
        </w:rPr>
        <w:t>centers</w:t>
      </w:r>
      <w:proofErr w:type="spellEnd"/>
      <w:r w:rsidRPr="00034097">
        <w:rPr>
          <w:rFonts w:ascii="Times New Roman" w:eastAsia="Times New Roman" w:hAnsi="Times New Roman" w:cs="Times New Roman"/>
          <w:kern w:val="0"/>
          <w:sz w:val="24"/>
          <w:szCs w:val="24"/>
          <w:lang w:eastAsia="en-IN"/>
          <w14:ligatures w14:val="none"/>
        </w:rPr>
        <w:t xml:space="preserve"> in the U.S. are driving advanced applications like </w:t>
      </w:r>
      <w:r w:rsidRPr="00034097">
        <w:rPr>
          <w:rFonts w:ascii="Times New Roman" w:eastAsia="Times New Roman" w:hAnsi="Times New Roman" w:cs="Times New Roman"/>
          <w:b/>
          <w:bCs/>
          <w:kern w:val="0"/>
          <w:sz w:val="24"/>
          <w:szCs w:val="24"/>
          <w:lang w:eastAsia="en-IN"/>
          <w14:ligatures w14:val="none"/>
        </w:rPr>
        <w:t>multi-parametric catheter bundles</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integrated bedside systems</w:t>
      </w:r>
      <w:r w:rsidRPr="00034097">
        <w:rPr>
          <w:rFonts w:ascii="Times New Roman" w:eastAsia="Times New Roman" w:hAnsi="Times New Roman" w:cs="Times New Roman"/>
          <w:kern w:val="0"/>
          <w:sz w:val="24"/>
          <w:szCs w:val="24"/>
          <w:lang w:eastAsia="en-IN"/>
          <w14:ligatures w14:val="none"/>
        </w:rPr>
        <w:t>.</w:t>
      </w:r>
    </w:p>
    <w:p w14:paraId="0D5FC01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However, adoption is slowing slightly in lower-tier hospitals, which are moving toward less invasive methods where possible.</w:t>
      </w:r>
    </w:p>
    <w:p w14:paraId="2D5841E4"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3FBA62B2">
          <v:rect id="_x0000_i1044" style="width:0;height:1.5pt" o:hralign="center" o:hrstd="t" o:hr="t" fillcolor="#a0a0a0" stroked="f"/>
        </w:pict>
      </w:r>
    </w:p>
    <w:p w14:paraId="2DE48904"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Europe</w:t>
      </w:r>
    </w:p>
    <w:p w14:paraId="33693958"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Europe ranks second in global share, with strong activity in </w:t>
      </w:r>
      <w:r w:rsidRPr="00034097">
        <w:rPr>
          <w:rFonts w:ascii="Times New Roman" w:eastAsia="Times New Roman" w:hAnsi="Times New Roman" w:cs="Times New Roman"/>
          <w:b/>
          <w:bCs/>
          <w:kern w:val="0"/>
          <w:sz w:val="24"/>
          <w:szCs w:val="24"/>
          <w:lang w:eastAsia="en-IN"/>
          <w14:ligatures w14:val="none"/>
        </w:rPr>
        <w:t>Germany, France, and the UK</w:t>
      </w:r>
      <w:r w:rsidRPr="00034097">
        <w:rPr>
          <w:rFonts w:ascii="Times New Roman" w:eastAsia="Times New Roman" w:hAnsi="Times New Roman" w:cs="Times New Roman"/>
          <w:kern w:val="0"/>
          <w:sz w:val="24"/>
          <w:szCs w:val="24"/>
          <w:lang w:eastAsia="en-IN"/>
          <w14:ligatures w14:val="none"/>
        </w:rPr>
        <w:t>. The region benefits from:</w:t>
      </w:r>
    </w:p>
    <w:p w14:paraId="66C9A51B" w14:textId="77777777" w:rsidR="00034097" w:rsidRPr="00034097" w:rsidRDefault="00034097" w:rsidP="000340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Highly skilled clinical workforce</w:t>
      </w:r>
    </w:p>
    <w:p w14:paraId="60CFE93A" w14:textId="77777777" w:rsidR="00034097" w:rsidRPr="00034097" w:rsidRDefault="00034097" w:rsidP="000340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Strict medical device regulations (MDR 2017/745)</w:t>
      </w:r>
      <w:r w:rsidRPr="00034097">
        <w:rPr>
          <w:rFonts w:ascii="Times New Roman" w:eastAsia="Times New Roman" w:hAnsi="Times New Roman" w:cs="Times New Roman"/>
          <w:kern w:val="0"/>
          <w:sz w:val="24"/>
          <w:szCs w:val="24"/>
          <w:lang w:eastAsia="en-IN"/>
          <w14:ligatures w14:val="none"/>
        </w:rPr>
        <w:t xml:space="preserve"> pushing for premium, long-lasting devices</w:t>
      </w:r>
    </w:p>
    <w:p w14:paraId="23334FE8" w14:textId="77777777" w:rsidR="00034097" w:rsidRPr="00034097" w:rsidRDefault="00034097" w:rsidP="000340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lastRenderedPageBreak/>
        <w:t>Cross-border academic collaborations</w:t>
      </w:r>
      <w:r w:rsidRPr="00034097">
        <w:rPr>
          <w:rFonts w:ascii="Times New Roman" w:eastAsia="Times New Roman" w:hAnsi="Times New Roman" w:cs="Times New Roman"/>
          <w:kern w:val="0"/>
          <w:sz w:val="24"/>
          <w:szCs w:val="24"/>
          <w:lang w:eastAsia="en-IN"/>
          <w14:ligatures w14:val="none"/>
        </w:rPr>
        <w:t xml:space="preserve"> driving procedural standardization</w:t>
      </w:r>
    </w:p>
    <w:p w14:paraId="028D3819"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 Braun</w:t>
      </w:r>
      <w:r w:rsidRPr="00034097">
        <w:rPr>
          <w:rFonts w:ascii="Times New Roman" w:eastAsia="Times New Roman" w:hAnsi="Times New Roman" w:cs="Times New Roman"/>
          <w:kern w:val="0"/>
          <w:sz w:val="24"/>
          <w:szCs w:val="24"/>
          <w:lang w:eastAsia="en-IN"/>
          <w14:ligatures w14:val="none"/>
        </w:rPr>
        <w:t>, a key European manufacturer, is expanding its reach through local regulatory expertise and catheter safety innovations.</w:t>
      </w:r>
    </w:p>
    <w:p w14:paraId="7EADCF20"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Eastern Europe presents white space opportunities due to ICU expansion programs and EU funding for healthcare modernization.</w:t>
      </w:r>
    </w:p>
    <w:p w14:paraId="6CEFF9B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6C6909DF">
          <v:rect id="_x0000_i1045" style="width:0;height:1.5pt" o:hralign="center" o:hrstd="t" o:hr="t" fillcolor="#a0a0a0" stroked="f"/>
        </w:pict>
      </w:r>
    </w:p>
    <w:p w14:paraId="4D4C7C7C"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Asia-Pacific</w:t>
      </w:r>
    </w:p>
    <w:p w14:paraId="0A507D2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Asia-Pacific</w:t>
      </w:r>
      <w:r w:rsidRPr="00034097">
        <w:rPr>
          <w:rFonts w:ascii="Times New Roman" w:eastAsia="Times New Roman" w:hAnsi="Times New Roman" w:cs="Times New Roman"/>
          <w:kern w:val="0"/>
          <w:sz w:val="24"/>
          <w:szCs w:val="24"/>
          <w:lang w:eastAsia="en-IN"/>
          <w14:ligatures w14:val="none"/>
        </w:rPr>
        <w:t xml:space="preserve"> is the </w:t>
      </w:r>
      <w:r w:rsidRPr="00034097">
        <w:rPr>
          <w:rFonts w:ascii="Times New Roman" w:eastAsia="Times New Roman" w:hAnsi="Times New Roman" w:cs="Times New Roman"/>
          <w:b/>
          <w:bCs/>
          <w:kern w:val="0"/>
          <w:sz w:val="24"/>
          <w:szCs w:val="24"/>
          <w:lang w:eastAsia="en-IN"/>
          <w14:ligatures w14:val="none"/>
        </w:rPr>
        <w:t>fastest-growing regional market</w:t>
      </w:r>
      <w:r w:rsidRPr="00034097">
        <w:rPr>
          <w:rFonts w:ascii="Times New Roman" w:eastAsia="Times New Roman" w:hAnsi="Times New Roman" w:cs="Times New Roman"/>
          <w:kern w:val="0"/>
          <w:sz w:val="24"/>
          <w:szCs w:val="24"/>
          <w:lang w:eastAsia="en-IN"/>
          <w14:ligatures w14:val="none"/>
        </w:rPr>
        <w:t xml:space="preserve">, projected to register a CAGR of over </w:t>
      </w:r>
      <w:r w:rsidRPr="00034097">
        <w:rPr>
          <w:rFonts w:ascii="Times New Roman" w:eastAsia="Times New Roman" w:hAnsi="Times New Roman" w:cs="Times New Roman"/>
          <w:b/>
          <w:bCs/>
          <w:kern w:val="0"/>
          <w:sz w:val="24"/>
          <w:szCs w:val="24"/>
          <w:lang w:eastAsia="en-IN"/>
          <w14:ligatures w14:val="none"/>
        </w:rPr>
        <w:t>9.3%</w:t>
      </w:r>
      <w:r w:rsidRPr="00034097">
        <w:rPr>
          <w:rFonts w:ascii="Times New Roman" w:eastAsia="Times New Roman" w:hAnsi="Times New Roman" w:cs="Times New Roman"/>
          <w:kern w:val="0"/>
          <w:sz w:val="24"/>
          <w:szCs w:val="24"/>
          <w:lang w:eastAsia="en-IN"/>
          <w14:ligatures w14:val="none"/>
        </w:rPr>
        <w:t xml:space="preserve"> between 2024 and 2030. Key drivers include:</w:t>
      </w:r>
    </w:p>
    <w:p w14:paraId="4CDD6442" w14:textId="77777777" w:rsidR="00034097" w:rsidRPr="00034097" w:rsidRDefault="00034097" w:rsidP="000340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Rapid </w:t>
      </w:r>
      <w:r w:rsidRPr="00034097">
        <w:rPr>
          <w:rFonts w:ascii="Times New Roman" w:eastAsia="Times New Roman" w:hAnsi="Times New Roman" w:cs="Times New Roman"/>
          <w:b/>
          <w:bCs/>
          <w:kern w:val="0"/>
          <w:sz w:val="24"/>
          <w:szCs w:val="24"/>
          <w:lang w:eastAsia="en-IN"/>
          <w14:ligatures w14:val="none"/>
        </w:rPr>
        <w:t>hospital infrastructure buildout</w:t>
      </w:r>
      <w:r w:rsidRPr="00034097">
        <w:rPr>
          <w:rFonts w:ascii="Times New Roman" w:eastAsia="Times New Roman" w:hAnsi="Times New Roman" w:cs="Times New Roman"/>
          <w:kern w:val="0"/>
          <w:sz w:val="24"/>
          <w:szCs w:val="24"/>
          <w:lang w:eastAsia="en-IN"/>
          <w14:ligatures w14:val="none"/>
        </w:rPr>
        <w:t xml:space="preserve"> in </w:t>
      </w:r>
      <w:r w:rsidRPr="00034097">
        <w:rPr>
          <w:rFonts w:ascii="Times New Roman" w:eastAsia="Times New Roman" w:hAnsi="Times New Roman" w:cs="Times New Roman"/>
          <w:b/>
          <w:bCs/>
          <w:kern w:val="0"/>
          <w:sz w:val="24"/>
          <w:szCs w:val="24"/>
          <w:lang w:eastAsia="en-IN"/>
          <w14:ligatures w14:val="none"/>
        </w:rPr>
        <w:t>India, China, and Southeast Asia</w:t>
      </w:r>
    </w:p>
    <w:p w14:paraId="645C08D3" w14:textId="77777777" w:rsidR="00034097" w:rsidRPr="00034097" w:rsidRDefault="00034097" w:rsidP="000340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Government incentives for </w:t>
      </w:r>
      <w:r w:rsidRPr="00034097">
        <w:rPr>
          <w:rFonts w:ascii="Times New Roman" w:eastAsia="Times New Roman" w:hAnsi="Times New Roman" w:cs="Times New Roman"/>
          <w:b/>
          <w:bCs/>
          <w:kern w:val="0"/>
          <w:sz w:val="24"/>
          <w:szCs w:val="24"/>
          <w:lang w:eastAsia="en-IN"/>
          <w14:ligatures w14:val="none"/>
        </w:rPr>
        <w:t>critical care expansion</w:t>
      </w:r>
    </w:p>
    <w:p w14:paraId="39CB601E" w14:textId="77777777" w:rsidR="00034097" w:rsidRPr="00034097" w:rsidRDefault="00034097" w:rsidP="000340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Rising incidence of </w:t>
      </w:r>
      <w:r w:rsidRPr="00034097">
        <w:rPr>
          <w:rFonts w:ascii="Times New Roman" w:eastAsia="Times New Roman" w:hAnsi="Times New Roman" w:cs="Times New Roman"/>
          <w:b/>
          <w:bCs/>
          <w:kern w:val="0"/>
          <w:sz w:val="24"/>
          <w:szCs w:val="24"/>
          <w:lang w:eastAsia="en-IN"/>
          <w14:ligatures w14:val="none"/>
        </w:rPr>
        <w:t>heart failure and chronic pulmonary disorders</w:t>
      </w:r>
    </w:p>
    <w:p w14:paraId="4A333417"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Multinational players are collaborating with regional distributors and government agencies to introduce </w:t>
      </w:r>
      <w:r w:rsidRPr="00034097">
        <w:rPr>
          <w:rFonts w:ascii="Times New Roman" w:eastAsia="Times New Roman" w:hAnsi="Times New Roman" w:cs="Times New Roman"/>
          <w:b/>
          <w:bCs/>
          <w:kern w:val="0"/>
          <w:sz w:val="24"/>
          <w:szCs w:val="24"/>
          <w:lang w:eastAsia="en-IN"/>
          <w14:ligatures w14:val="none"/>
        </w:rPr>
        <w:t>cost-effective catheter solutions</w:t>
      </w:r>
      <w:r w:rsidRPr="00034097">
        <w:rPr>
          <w:rFonts w:ascii="Times New Roman" w:eastAsia="Times New Roman" w:hAnsi="Times New Roman" w:cs="Times New Roman"/>
          <w:kern w:val="0"/>
          <w:sz w:val="24"/>
          <w:szCs w:val="24"/>
          <w:lang w:eastAsia="en-IN"/>
          <w14:ligatures w14:val="none"/>
        </w:rPr>
        <w:t xml:space="preserve"> tailored for resource-limited hospitals. Local production is increasing, especially in </w:t>
      </w:r>
      <w:r w:rsidRPr="00034097">
        <w:rPr>
          <w:rFonts w:ascii="Times New Roman" w:eastAsia="Times New Roman" w:hAnsi="Times New Roman" w:cs="Times New Roman"/>
          <w:b/>
          <w:bCs/>
          <w:kern w:val="0"/>
          <w:sz w:val="24"/>
          <w:szCs w:val="24"/>
          <w:lang w:eastAsia="en-IN"/>
          <w14:ligatures w14:val="none"/>
        </w:rPr>
        <w:t>China</w:t>
      </w:r>
      <w:r w:rsidRPr="00034097">
        <w:rPr>
          <w:rFonts w:ascii="Times New Roman" w:eastAsia="Times New Roman" w:hAnsi="Times New Roman" w:cs="Times New Roman"/>
          <w:kern w:val="0"/>
          <w:sz w:val="24"/>
          <w:szCs w:val="24"/>
          <w:lang w:eastAsia="en-IN"/>
          <w14:ligatures w14:val="none"/>
        </w:rPr>
        <w:t>, to reduce import costs and regulatory lag.</w:t>
      </w:r>
    </w:p>
    <w:p w14:paraId="2962445A"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An emerging trend is the use of simplified catheter systems in mobile ICUs and modular emergency clinics in rural Asia.</w:t>
      </w:r>
    </w:p>
    <w:p w14:paraId="39E4FD0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14ACAD98">
          <v:rect id="_x0000_i1046" style="width:0;height:1.5pt" o:hralign="center" o:hrstd="t" o:hr="t" fillcolor="#a0a0a0" stroked="f"/>
        </w:pict>
      </w:r>
    </w:p>
    <w:p w14:paraId="20CC92B9"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LAMEA (Latin America, Middle East &amp; Africa)</w:t>
      </w:r>
    </w:p>
    <w:p w14:paraId="6325831E"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This region holds the </w:t>
      </w:r>
      <w:r w:rsidRPr="00034097">
        <w:rPr>
          <w:rFonts w:ascii="Times New Roman" w:eastAsia="Times New Roman" w:hAnsi="Times New Roman" w:cs="Times New Roman"/>
          <w:b/>
          <w:bCs/>
          <w:kern w:val="0"/>
          <w:sz w:val="24"/>
          <w:szCs w:val="24"/>
          <w:lang w:eastAsia="en-IN"/>
          <w14:ligatures w14:val="none"/>
        </w:rPr>
        <w:t>smallest but rapidly evolving share</w:t>
      </w:r>
      <w:r w:rsidRPr="00034097">
        <w:rPr>
          <w:rFonts w:ascii="Times New Roman" w:eastAsia="Times New Roman" w:hAnsi="Times New Roman" w:cs="Times New Roman"/>
          <w:kern w:val="0"/>
          <w:sz w:val="24"/>
          <w:szCs w:val="24"/>
          <w:lang w:eastAsia="en-IN"/>
          <w14:ligatures w14:val="none"/>
        </w:rPr>
        <w:t>, with Brazil, South Africa, and UAE leading adoption. The region is characterized by:</w:t>
      </w:r>
    </w:p>
    <w:p w14:paraId="312413C7" w14:textId="77777777" w:rsidR="00034097" w:rsidRPr="00034097" w:rsidRDefault="00034097" w:rsidP="000340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Concentrated purchasing power</w:t>
      </w:r>
      <w:r w:rsidRPr="00034097">
        <w:rPr>
          <w:rFonts w:ascii="Times New Roman" w:eastAsia="Times New Roman" w:hAnsi="Times New Roman" w:cs="Times New Roman"/>
          <w:kern w:val="0"/>
          <w:sz w:val="24"/>
          <w:szCs w:val="24"/>
          <w:lang w:eastAsia="en-IN"/>
          <w14:ligatures w14:val="none"/>
        </w:rPr>
        <w:t xml:space="preserve"> in Tier 1 hospitals</w:t>
      </w:r>
    </w:p>
    <w:p w14:paraId="50179920" w14:textId="77777777" w:rsidR="00034097" w:rsidRPr="00034097" w:rsidRDefault="00034097" w:rsidP="000340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High demand for </w:t>
      </w:r>
      <w:r w:rsidRPr="00034097">
        <w:rPr>
          <w:rFonts w:ascii="Times New Roman" w:eastAsia="Times New Roman" w:hAnsi="Times New Roman" w:cs="Times New Roman"/>
          <w:b/>
          <w:bCs/>
          <w:kern w:val="0"/>
          <w:sz w:val="24"/>
          <w:szCs w:val="24"/>
          <w:lang w:eastAsia="en-IN"/>
          <w14:ligatures w14:val="none"/>
        </w:rPr>
        <w:t>affordable, disposable catheters</w:t>
      </w:r>
      <w:r w:rsidRPr="00034097">
        <w:rPr>
          <w:rFonts w:ascii="Times New Roman" w:eastAsia="Times New Roman" w:hAnsi="Times New Roman" w:cs="Times New Roman"/>
          <w:kern w:val="0"/>
          <w:sz w:val="24"/>
          <w:szCs w:val="24"/>
          <w:lang w:eastAsia="en-IN"/>
          <w14:ligatures w14:val="none"/>
        </w:rPr>
        <w:t xml:space="preserve"> with quick delivery cycles</w:t>
      </w:r>
    </w:p>
    <w:p w14:paraId="345A46AE" w14:textId="77777777" w:rsidR="00034097" w:rsidRPr="00034097" w:rsidRDefault="00034097" w:rsidP="000340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Local governments investing in </w:t>
      </w:r>
      <w:r w:rsidRPr="00034097">
        <w:rPr>
          <w:rFonts w:ascii="Times New Roman" w:eastAsia="Times New Roman" w:hAnsi="Times New Roman" w:cs="Times New Roman"/>
          <w:b/>
          <w:bCs/>
          <w:kern w:val="0"/>
          <w:sz w:val="24"/>
          <w:szCs w:val="24"/>
          <w:lang w:eastAsia="en-IN"/>
          <w14:ligatures w14:val="none"/>
        </w:rPr>
        <w:t>tele-ICU models</w:t>
      </w:r>
      <w:r w:rsidRPr="00034097">
        <w:rPr>
          <w:rFonts w:ascii="Times New Roman" w:eastAsia="Times New Roman" w:hAnsi="Times New Roman" w:cs="Times New Roman"/>
          <w:kern w:val="0"/>
          <w:sz w:val="24"/>
          <w:szCs w:val="24"/>
          <w:lang w:eastAsia="en-IN"/>
          <w14:ligatures w14:val="none"/>
        </w:rPr>
        <w:t xml:space="preserve"> that may integrate catheter telemetry</w:t>
      </w:r>
    </w:p>
    <w:p w14:paraId="065643D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However, adoption remains constrained by:</w:t>
      </w:r>
    </w:p>
    <w:p w14:paraId="3674BB7D" w14:textId="77777777" w:rsidR="00034097" w:rsidRPr="00034097" w:rsidRDefault="00034097" w:rsidP="000340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Limited catheterization labs outside urban </w:t>
      </w:r>
      <w:proofErr w:type="spellStart"/>
      <w:r w:rsidRPr="00034097">
        <w:rPr>
          <w:rFonts w:ascii="Times New Roman" w:eastAsia="Times New Roman" w:hAnsi="Times New Roman" w:cs="Times New Roman"/>
          <w:b/>
          <w:bCs/>
          <w:kern w:val="0"/>
          <w:sz w:val="24"/>
          <w:szCs w:val="24"/>
          <w:lang w:eastAsia="en-IN"/>
          <w14:ligatures w14:val="none"/>
        </w:rPr>
        <w:t>centers</w:t>
      </w:r>
      <w:proofErr w:type="spellEnd"/>
    </w:p>
    <w:p w14:paraId="374968FA" w14:textId="77777777" w:rsidR="00034097" w:rsidRPr="00034097" w:rsidRDefault="00034097" w:rsidP="000340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Inconsistent training programs</w:t>
      </w:r>
      <w:r w:rsidRPr="00034097">
        <w:rPr>
          <w:rFonts w:ascii="Times New Roman" w:eastAsia="Times New Roman" w:hAnsi="Times New Roman" w:cs="Times New Roman"/>
          <w:kern w:val="0"/>
          <w:sz w:val="24"/>
          <w:szCs w:val="24"/>
          <w:lang w:eastAsia="en-IN"/>
          <w14:ligatures w14:val="none"/>
        </w:rPr>
        <w:t xml:space="preserve"> for advanced hemodynamic procedures</w:t>
      </w:r>
    </w:p>
    <w:p w14:paraId="164D0C00" w14:textId="77777777" w:rsidR="00034097" w:rsidRPr="00034097" w:rsidRDefault="00034097" w:rsidP="000340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Import-dependent supply chains</w:t>
      </w:r>
    </w:p>
    <w:p w14:paraId="24D212ED"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Nonetheless, </w:t>
      </w:r>
      <w:r w:rsidRPr="00034097">
        <w:rPr>
          <w:rFonts w:ascii="Times New Roman" w:eastAsia="Times New Roman" w:hAnsi="Times New Roman" w:cs="Times New Roman"/>
          <w:b/>
          <w:bCs/>
          <w:kern w:val="0"/>
          <w:sz w:val="24"/>
          <w:szCs w:val="24"/>
          <w:lang w:eastAsia="en-IN"/>
          <w14:ligatures w14:val="none"/>
        </w:rPr>
        <w:t>Argon Medical</w:t>
      </w:r>
      <w:r w:rsidRPr="00034097">
        <w:rPr>
          <w:rFonts w:ascii="Times New Roman" w:eastAsia="Times New Roman" w:hAnsi="Times New Roman" w:cs="Times New Roman"/>
          <w:kern w:val="0"/>
          <w:sz w:val="24"/>
          <w:szCs w:val="24"/>
          <w:lang w:eastAsia="en-IN"/>
          <w14:ligatures w14:val="none"/>
        </w:rPr>
        <w:t xml:space="preserve"> and other mid-tier manufacturers are making inroads via low-cost solutions and </w:t>
      </w:r>
      <w:r w:rsidRPr="00034097">
        <w:rPr>
          <w:rFonts w:ascii="Times New Roman" w:eastAsia="Times New Roman" w:hAnsi="Times New Roman" w:cs="Times New Roman"/>
          <w:b/>
          <w:bCs/>
          <w:kern w:val="0"/>
          <w:sz w:val="24"/>
          <w:szCs w:val="24"/>
          <w:lang w:eastAsia="en-IN"/>
          <w14:ligatures w14:val="none"/>
        </w:rPr>
        <w:t>regional manufacturing partnerships</w:t>
      </w:r>
      <w:r w:rsidRPr="00034097">
        <w:rPr>
          <w:rFonts w:ascii="Times New Roman" w:eastAsia="Times New Roman" w:hAnsi="Times New Roman" w:cs="Times New Roman"/>
          <w:kern w:val="0"/>
          <w:sz w:val="24"/>
          <w:szCs w:val="24"/>
          <w:lang w:eastAsia="en-IN"/>
          <w14:ligatures w14:val="none"/>
        </w:rPr>
        <w:t>.</w:t>
      </w:r>
    </w:p>
    <w:p w14:paraId="2A2CC70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3F8C642E">
          <v:rect id="_x0000_i1047" style="width:0;height:1.5pt" o:hralign="center" o:hrstd="t" o:hr="t" fillcolor="#a0a0a0" stroked="f"/>
        </w:pict>
      </w:r>
    </w:p>
    <w:p w14:paraId="12DCCCA3"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Times New Roman" w:eastAsia="Times New Roman" w:hAnsi="Times New Roman" w:cs="Times New Roman"/>
          <w:b/>
          <w:bCs/>
          <w:kern w:val="0"/>
          <w:sz w:val="27"/>
          <w:szCs w:val="27"/>
          <w:lang w:eastAsia="en-IN"/>
          <w14:ligatures w14:val="none"/>
        </w:rPr>
        <w:t>Summary: Regional White Space and Strategic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2306"/>
        <w:gridCol w:w="1816"/>
        <w:gridCol w:w="3287"/>
      </w:tblGrid>
      <w:tr w:rsidR="00034097" w:rsidRPr="00034097" w14:paraId="75C33656" w14:textId="77777777" w:rsidTr="00034097">
        <w:trPr>
          <w:tblHeader/>
          <w:tblCellSpacing w:w="15" w:type="dxa"/>
        </w:trPr>
        <w:tc>
          <w:tcPr>
            <w:tcW w:w="0" w:type="auto"/>
            <w:vAlign w:val="center"/>
            <w:hideMark/>
          </w:tcPr>
          <w:p w14:paraId="3BA34250" w14:textId="77777777" w:rsidR="00034097" w:rsidRPr="00034097" w:rsidRDefault="00034097" w:rsidP="00034097">
            <w:pPr>
              <w:spacing w:after="0" w:line="240" w:lineRule="auto"/>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lastRenderedPageBreak/>
              <w:t>Region</w:t>
            </w:r>
          </w:p>
        </w:tc>
        <w:tc>
          <w:tcPr>
            <w:tcW w:w="0" w:type="auto"/>
            <w:vAlign w:val="center"/>
            <w:hideMark/>
          </w:tcPr>
          <w:p w14:paraId="0133BA47" w14:textId="77777777" w:rsidR="00034097" w:rsidRPr="00034097" w:rsidRDefault="00034097" w:rsidP="00034097">
            <w:pPr>
              <w:spacing w:after="0" w:line="240" w:lineRule="auto"/>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Growth Rate (CAGR)</w:t>
            </w:r>
          </w:p>
        </w:tc>
        <w:tc>
          <w:tcPr>
            <w:tcW w:w="0" w:type="auto"/>
            <w:vAlign w:val="center"/>
            <w:hideMark/>
          </w:tcPr>
          <w:p w14:paraId="387DE6A6" w14:textId="77777777" w:rsidR="00034097" w:rsidRPr="00034097" w:rsidRDefault="00034097" w:rsidP="00034097">
            <w:pPr>
              <w:spacing w:after="0" w:line="240" w:lineRule="auto"/>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Market Maturity</w:t>
            </w:r>
          </w:p>
        </w:tc>
        <w:tc>
          <w:tcPr>
            <w:tcW w:w="0" w:type="auto"/>
            <w:vAlign w:val="center"/>
            <w:hideMark/>
          </w:tcPr>
          <w:p w14:paraId="51063244" w14:textId="77777777" w:rsidR="00034097" w:rsidRPr="00034097" w:rsidRDefault="00034097" w:rsidP="00034097">
            <w:pPr>
              <w:spacing w:after="0" w:line="240" w:lineRule="auto"/>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Strategic Opportunity</w:t>
            </w:r>
          </w:p>
        </w:tc>
      </w:tr>
      <w:tr w:rsidR="00034097" w:rsidRPr="00034097" w14:paraId="0F5293DA" w14:textId="77777777" w:rsidTr="00034097">
        <w:trPr>
          <w:tblCellSpacing w:w="15" w:type="dxa"/>
        </w:trPr>
        <w:tc>
          <w:tcPr>
            <w:tcW w:w="0" w:type="auto"/>
            <w:vAlign w:val="center"/>
            <w:hideMark/>
          </w:tcPr>
          <w:p w14:paraId="5D08871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North America</w:t>
            </w:r>
          </w:p>
        </w:tc>
        <w:tc>
          <w:tcPr>
            <w:tcW w:w="0" w:type="auto"/>
            <w:vAlign w:val="center"/>
            <w:hideMark/>
          </w:tcPr>
          <w:p w14:paraId="2B325A8A"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~5.8%</w:t>
            </w:r>
          </w:p>
        </w:tc>
        <w:tc>
          <w:tcPr>
            <w:tcW w:w="0" w:type="auto"/>
            <w:vAlign w:val="center"/>
            <w:hideMark/>
          </w:tcPr>
          <w:p w14:paraId="45C81EE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Mature</w:t>
            </w:r>
          </w:p>
        </w:tc>
        <w:tc>
          <w:tcPr>
            <w:tcW w:w="0" w:type="auto"/>
            <w:vAlign w:val="center"/>
            <w:hideMark/>
          </w:tcPr>
          <w:p w14:paraId="295725D1"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Platform integration, AI upgrades</w:t>
            </w:r>
          </w:p>
        </w:tc>
      </w:tr>
      <w:tr w:rsidR="00034097" w:rsidRPr="00034097" w14:paraId="3E32C060" w14:textId="77777777" w:rsidTr="00034097">
        <w:trPr>
          <w:tblCellSpacing w:w="15" w:type="dxa"/>
        </w:trPr>
        <w:tc>
          <w:tcPr>
            <w:tcW w:w="0" w:type="auto"/>
            <w:vAlign w:val="center"/>
            <w:hideMark/>
          </w:tcPr>
          <w:p w14:paraId="6DFECC43"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Europe</w:t>
            </w:r>
          </w:p>
        </w:tc>
        <w:tc>
          <w:tcPr>
            <w:tcW w:w="0" w:type="auto"/>
            <w:vAlign w:val="center"/>
            <w:hideMark/>
          </w:tcPr>
          <w:p w14:paraId="62EF1DC6"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~6.3%</w:t>
            </w:r>
          </w:p>
        </w:tc>
        <w:tc>
          <w:tcPr>
            <w:tcW w:w="0" w:type="auto"/>
            <w:vAlign w:val="center"/>
            <w:hideMark/>
          </w:tcPr>
          <w:p w14:paraId="0A562374"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Advanced</w:t>
            </w:r>
          </w:p>
        </w:tc>
        <w:tc>
          <w:tcPr>
            <w:tcW w:w="0" w:type="auto"/>
            <w:vAlign w:val="center"/>
            <w:hideMark/>
          </w:tcPr>
          <w:p w14:paraId="259AC98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High-end catheter innovation</w:t>
            </w:r>
          </w:p>
        </w:tc>
      </w:tr>
      <w:tr w:rsidR="00034097" w:rsidRPr="00034097" w14:paraId="1DF49D58" w14:textId="77777777" w:rsidTr="00034097">
        <w:trPr>
          <w:tblCellSpacing w:w="15" w:type="dxa"/>
        </w:trPr>
        <w:tc>
          <w:tcPr>
            <w:tcW w:w="0" w:type="auto"/>
            <w:vAlign w:val="center"/>
            <w:hideMark/>
          </w:tcPr>
          <w:p w14:paraId="3C0AE569"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Asia-Pacific</w:t>
            </w:r>
          </w:p>
        </w:tc>
        <w:tc>
          <w:tcPr>
            <w:tcW w:w="0" w:type="auto"/>
            <w:vAlign w:val="center"/>
            <w:hideMark/>
          </w:tcPr>
          <w:p w14:paraId="090FD26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~9.3%</w:t>
            </w:r>
          </w:p>
        </w:tc>
        <w:tc>
          <w:tcPr>
            <w:tcW w:w="0" w:type="auto"/>
            <w:vAlign w:val="center"/>
            <w:hideMark/>
          </w:tcPr>
          <w:p w14:paraId="3F066F9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Expanding</w:t>
            </w:r>
          </w:p>
        </w:tc>
        <w:tc>
          <w:tcPr>
            <w:tcW w:w="0" w:type="auto"/>
            <w:vAlign w:val="center"/>
            <w:hideMark/>
          </w:tcPr>
          <w:p w14:paraId="74F2B41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Infrastructure-based growth</w:t>
            </w:r>
          </w:p>
        </w:tc>
      </w:tr>
      <w:tr w:rsidR="00034097" w:rsidRPr="00034097" w14:paraId="199FFA2E" w14:textId="77777777" w:rsidTr="00034097">
        <w:trPr>
          <w:tblCellSpacing w:w="15" w:type="dxa"/>
        </w:trPr>
        <w:tc>
          <w:tcPr>
            <w:tcW w:w="0" w:type="auto"/>
            <w:vAlign w:val="center"/>
            <w:hideMark/>
          </w:tcPr>
          <w:p w14:paraId="4C450685"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LAMEA</w:t>
            </w:r>
          </w:p>
        </w:tc>
        <w:tc>
          <w:tcPr>
            <w:tcW w:w="0" w:type="auto"/>
            <w:vAlign w:val="center"/>
            <w:hideMark/>
          </w:tcPr>
          <w:p w14:paraId="0F17F615"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~7.4%</w:t>
            </w:r>
          </w:p>
        </w:tc>
        <w:tc>
          <w:tcPr>
            <w:tcW w:w="0" w:type="auto"/>
            <w:vAlign w:val="center"/>
            <w:hideMark/>
          </w:tcPr>
          <w:p w14:paraId="25484E56"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Nascent</w:t>
            </w:r>
          </w:p>
        </w:tc>
        <w:tc>
          <w:tcPr>
            <w:tcW w:w="0" w:type="auto"/>
            <w:vAlign w:val="center"/>
            <w:hideMark/>
          </w:tcPr>
          <w:p w14:paraId="61F1F063"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Disposable and low-cost access</w:t>
            </w:r>
          </w:p>
        </w:tc>
      </w:tr>
    </w:tbl>
    <w:p w14:paraId="294D85FD"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 xml:space="preserve">Strategically, OEMs must balance innovation in developed markets with accessibility and cost-efficiency in emerging economies. The next decade will </w:t>
      </w:r>
      <w:proofErr w:type="spellStart"/>
      <w:r w:rsidRPr="00034097">
        <w:rPr>
          <w:rFonts w:ascii="Times New Roman" w:eastAsia="Times New Roman" w:hAnsi="Times New Roman" w:cs="Times New Roman"/>
          <w:i/>
          <w:iCs/>
          <w:kern w:val="0"/>
          <w:sz w:val="24"/>
          <w:szCs w:val="24"/>
          <w:lang w:eastAsia="en-IN"/>
          <w14:ligatures w14:val="none"/>
        </w:rPr>
        <w:t>favor</w:t>
      </w:r>
      <w:proofErr w:type="spellEnd"/>
      <w:r w:rsidRPr="00034097">
        <w:rPr>
          <w:rFonts w:ascii="Times New Roman" w:eastAsia="Times New Roman" w:hAnsi="Times New Roman" w:cs="Times New Roman"/>
          <w:i/>
          <w:iCs/>
          <w:kern w:val="0"/>
          <w:sz w:val="24"/>
          <w:szCs w:val="24"/>
          <w:lang w:eastAsia="en-IN"/>
          <w14:ligatures w14:val="none"/>
        </w:rPr>
        <w:t xml:space="preserve"> companies that can localize manufacturing and adapt to regional clinical workflows.</w:t>
      </w:r>
    </w:p>
    <w:p w14:paraId="3CD579BB"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6. End-User Dynamics and Use Case</w:t>
      </w:r>
    </w:p>
    <w:p w14:paraId="64ABE04F"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w:t>
      </w:r>
      <w:r w:rsidRPr="00034097">
        <w:rPr>
          <w:rFonts w:ascii="Times New Roman" w:eastAsia="Times New Roman" w:hAnsi="Times New Roman" w:cs="Times New Roman"/>
          <w:b/>
          <w:bCs/>
          <w:kern w:val="0"/>
          <w:sz w:val="24"/>
          <w:szCs w:val="24"/>
          <w:lang w:eastAsia="en-IN"/>
          <w14:ligatures w14:val="none"/>
        </w:rPr>
        <w:t>wedge pressure catheter market</w:t>
      </w:r>
      <w:r w:rsidRPr="00034097">
        <w:rPr>
          <w:rFonts w:ascii="Times New Roman" w:eastAsia="Times New Roman" w:hAnsi="Times New Roman" w:cs="Times New Roman"/>
          <w:kern w:val="0"/>
          <w:sz w:val="24"/>
          <w:szCs w:val="24"/>
          <w:lang w:eastAsia="en-IN"/>
          <w14:ligatures w14:val="none"/>
        </w:rPr>
        <w:t xml:space="preserve"> caters to a specialized but diverse group of end users, each influenced by clinical demand, procedural intensity, and facility type. Usage patterns are shaped by patient acuity levels, clinician expertise, and the availability of ICU or catheterization lab infrastructure.</w:t>
      </w:r>
    </w:p>
    <w:p w14:paraId="30C92DB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7EC08E3">
          <v:rect id="_x0000_i1048" style="width:0;height:1.5pt" o:hralign="center" o:hrstd="t" o:hr="t" fillcolor="#a0a0a0" stroked="f"/>
        </w:pict>
      </w:r>
    </w:p>
    <w:p w14:paraId="30EA7D80"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Hospitals</w:t>
      </w:r>
    </w:p>
    <w:p w14:paraId="2EDD52B2"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General and tertiary-care hospitals</w:t>
      </w:r>
      <w:r w:rsidRPr="00034097">
        <w:rPr>
          <w:rFonts w:ascii="Times New Roman" w:eastAsia="Times New Roman" w:hAnsi="Times New Roman" w:cs="Times New Roman"/>
          <w:kern w:val="0"/>
          <w:sz w:val="24"/>
          <w:szCs w:val="24"/>
          <w:lang w:eastAsia="en-IN"/>
          <w14:ligatures w14:val="none"/>
        </w:rPr>
        <w:t xml:space="preserve"> form the </w:t>
      </w:r>
      <w:r w:rsidRPr="00034097">
        <w:rPr>
          <w:rFonts w:ascii="Times New Roman" w:eastAsia="Times New Roman" w:hAnsi="Times New Roman" w:cs="Times New Roman"/>
          <w:b/>
          <w:bCs/>
          <w:kern w:val="0"/>
          <w:sz w:val="24"/>
          <w:szCs w:val="24"/>
          <w:lang w:eastAsia="en-IN"/>
          <w14:ligatures w14:val="none"/>
        </w:rPr>
        <w:t>core end-user segment</w:t>
      </w:r>
      <w:r w:rsidRPr="00034097">
        <w:rPr>
          <w:rFonts w:ascii="Times New Roman" w:eastAsia="Times New Roman" w:hAnsi="Times New Roman" w:cs="Times New Roman"/>
          <w:kern w:val="0"/>
          <w:sz w:val="24"/>
          <w:szCs w:val="24"/>
          <w:lang w:eastAsia="en-IN"/>
          <w14:ligatures w14:val="none"/>
        </w:rPr>
        <w:t xml:space="preserve">, accounting for over </w:t>
      </w:r>
      <w:r w:rsidRPr="00034097">
        <w:rPr>
          <w:rFonts w:ascii="Times New Roman" w:eastAsia="Times New Roman" w:hAnsi="Times New Roman" w:cs="Times New Roman"/>
          <w:b/>
          <w:bCs/>
          <w:kern w:val="0"/>
          <w:sz w:val="24"/>
          <w:szCs w:val="24"/>
          <w:lang w:eastAsia="en-IN"/>
          <w14:ligatures w14:val="none"/>
        </w:rPr>
        <w:t>65% of the total market share in 2024</w:t>
      </w:r>
      <w:r w:rsidRPr="00034097">
        <w:rPr>
          <w:rFonts w:ascii="Times New Roman" w:eastAsia="Times New Roman" w:hAnsi="Times New Roman" w:cs="Times New Roman"/>
          <w:kern w:val="0"/>
          <w:sz w:val="24"/>
          <w:szCs w:val="24"/>
          <w:lang w:eastAsia="en-IN"/>
          <w14:ligatures w14:val="none"/>
        </w:rPr>
        <w:t>. These facilities:</w:t>
      </w:r>
    </w:p>
    <w:p w14:paraId="7BBA3D2B" w14:textId="77777777" w:rsidR="00034097" w:rsidRPr="00034097" w:rsidRDefault="00034097" w:rsidP="000340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Routinely perform </w:t>
      </w:r>
      <w:r w:rsidRPr="00034097">
        <w:rPr>
          <w:rFonts w:ascii="Times New Roman" w:eastAsia="Times New Roman" w:hAnsi="Times New Roman" w:cs="Times New Roman"/>
          <w:b/>
          <w:bCs/>
          <w:kern w:val="0"/>
          <w:sz w:val="24"/>
          <w:szCs w:val="24"/>
          <w:lang w:eastAsia="en-IN"/>
          <w14:ligatures w14:val="none"/>
        </w:rPr>
        <w:t>cardiovascular surgeries and critical care monitoring</w:t>
      </w:r>
    </w:p>
    <w:p w14:paraId="32C997E7" w14:textId="77777777" w:rsidR="00034097" w:rsidRPr="00034097" w:rsidRDefault="00034097" w:rsidP="000340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Rely on wedge pressure catheters for real-time pulmonary capillary wedge pressure (PCWP) data</w:t>
      </w:r>
    </w:p>
    <w:p w14:paraId="7AD5475D" w14:textId="77777777" w:rsidR="00034097" w:rsidRPr="00034097" w:rsidRDefault="00034097" w:rsidP="000340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Use catheters in </w:t>
      </w:r>
      <w:r w:rsidRPr="00034097">
        <w:rPr>
          <w:rFonts w:ascii="Times New Roman" w:eastAsia="Times New Roman" w:hAnsi="Times New Roman" w:cs="Times New Roman"/>
          <w:b/>
          <w:bCs/>
          <w:kern w:val="0"/>
          <w:sz w:val="24"/>
          <w:szCs w:val="24"/>
          <w:lang w:eastAsia="en-IN"/>
          <w14:ligatures w14:val="none"/>
        </w:rPr>
        <w:t>multi-disciplinary teams</w:t>
      </w:r>
      <w:r w:rsidRPr="00034097">
        <w:rPr>
          <w:rFonts w:ascii="Times New Roman" w:eastAsia="Times New Roman" w:hAnsi="Times New Roman" w:cs="Times New Roman"/>
          <w:kern w:val="0"/>
          <w:sz w:val="24"/>
          <w:szCs w:val="24"/>
          <w:lang w:eastAsia="en-IN"/>
          <w14:ligatures w14:val="none"/>
        </w:rPr>
        <w:t xml:space="preserve">, including pulmonologists, intensivists, and </w:t>
      </w:r>
      <w:proofErr w:type="spellStart"/>
      <w:r w:rsidRPr="00034097">
        <w:rPr>
          <w:rFonts w:ascii="Times New Roman" w:eastAsia="Times New Roman" w:hAnsi="Times New Roman" w:cs="Times New Roman"/>
          <w:kern w:val="0"/>
          <w:sz w:val="24"/>
          <w:szCs w:val="24"/>
          <w:lang w:eastAsia="en-IN"/>
          <w14:ligatures w14:val="none"/>
        </w:rPr>
        <w:t>anesthesiologists</w:t>
      </w:r>
      <w:proofErr w:type="spellEnd"/>
    </w:p>
    <w:p w14:paraId="631FC1CE"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In academic hospitals, wedge catheters are integrated into cardiopulmonary diagnostic pathways, especially for complex heart failure and pre-transplant evaluations.</w:t>
      </w:r>
    </w:p>
    <w:p w14:paraId="545AE1F6"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51DAD95">
          <v:rect id="_x0000_i1049" style="width:0;height:1.5pt" o:hralign="center" o:hrstd="t" o:hr="t" fillcolor="#a0a0a0" stroked="f"/>
        </w:pict>
      </w:r>
    </w:p>
    <w:p w14:paraId="3D9B8A4F"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Cardiac Catheterization Labs</w:t>
      </w:r>
    </w:p>
    <w:p w14:paraId="1315E0C7"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Cath labs</w:t>
      </w:r>
      <w:r w:rsidRPr="00034097">
        <w:rPr>
          <w:rFonts w:ascii="Times New Roman" w:eastAsia="Times New Roman" w:hAnsi="Times New Roman" w:cs="Times New Roman"/>
          <w:kern w:val="0"/>
          <w:sz w:val="24"/>
          <w:szCs w:val="24"/>
          <w:lang w:eastAsia="en-IN"/>
          <w14:ligatures w14:val="none"/>
        </w:rPr>
        <w:t xml:space="preserve">, especially in cardiology-specialized </w:t>
      </w:r>
      <w:proofErr w:type="spellStart"/>
      <w:r w:rsidRPr="00034097">
        <w:rPr>
          <w:rFonts w:ascii="Times New Roman" w:eastAsia="Times New Roman" w:hAnsi="Times New Roman" w:cs="Times New Roman"/>
          <w:kern w:val="0"/>
          <w:sz w:val="24"/>
          <w:szCs w:val="24"/>
          <w:lang w:eastAsia="en-IN"/>
          <w14:ligatures w14:val="none"/>
        </w:rPr>
        <w:t>centers</w:t>
      </w:r>
      <w:proofErr w:type="spellEnd"/>
      <w:r w:rsidRPr="00034097">
        <w:rPr>
          <w:rFonts w:ascii="Times New Roman" w:eastAsia="Times New Roman" w:hAnsi="Times New Roman" w:cs="Times New Roman"/>
          <w:kern w:val="0"/>
          <w:sz w:val="24"/>
          <w:szCs w:val="24"/>
          <w:lang w:eastAsia="en-IN"/>
          <w14:ligatures w14:val="none"/>
        </w:rPr>
        <w:t>, use wedge catheters for:</w:t>
      </w:r>
    </w:p>
    <w:p w14:paraId="495CF13C" w14:textId="77777777" w:rsidR="00034097" w:rsidRPr="00034097" w:rsidRDefault="00034097" w:rsidP="000340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Right heart catheterization procedures</w:t>
      </w:r>
    </w:p>
    <w:p w14:paraId="0D9F5474" w14:textId="77777777" w:rsidR="00034097" w:rsidRPr="00034097" w:rsidRDefault="00034097" w:rsidP="000340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Pre- and post-operative assessments</w:t>
      </w:r>
      <w:r w:rsidRPr="00034097">
        <w:rPr>
          <w:rFonts w:ascii="Times New Roman" w:eastAsia="Times New Roman" w:hAnsi="Times New Roman" w:cs="Times New Roman"/>
          <w:kern w:val="0"/>
          <w:sz w:val="24"/>
          <w:szCs w:val="24"/>
          <w:lang w:eastAsia="en-IN"/>
          <w14:ligatures w14:val="none"/>
        </w:rPr>
        <w:t xml:space="preserve"> in patients undergoing valve replacements or LVAD implantation</w:t>
      </w:r>
    </w:p>
    <w:p w14:paraId="3477AED2" w14:textId="77777777" w:rsidR="00034097" w:rsidRPr="00034097" w:rsidRDefault="00034097" w:rsidP="000340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Detailed mapping of </w:t>
      </w:r>
      <w:r w:rsidRPr="00034097">
        <w:rPr>
          <w:rFonts w:ascii="Times New Roman" w:eastAsia="Times New Roman" w:hAnsi="Times New Roman" w:cs="Times New Roman"/>
          <w:b/>
          <w:bCs/>
          <w:kern w:val="0"/>
          <w:sz w:val="24"/>
          <w:szCs w:val="24"/>
          <w:lang w:eastAsia="en-IN"/>
          <w14:ligatures w14:val="none"/>
        </w:rPr>
        <w:t>pulmonary vascular resistance</w:t>
      </w:r>
    </w:p>
    <w:p w14:paraId="6E7A8F78"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These labs often require </w:t>
      </w:r>
      <w:r w:rsidRPr="00034097">
        <w:rPr>
          <w:rFonts w:ascii="Times New Roman" w:eastAsia="Times New Roman" w:hAnsi="Times New Roman" w:cs="Times New Roman"/>
          <w:b/>
          <w:bCs/>
          <w:kern w:val="0"/>
          <w:sz w:val="24"/>
          <w:szCs w:val="24"/>
          <w:lang w:eastAsia="en-IN"/>
          <w14:ligatures w14:val="none"/>
        </w:rPr>
        <w:t>multi-lumen or sensor-enhanced catheters</w:t>
      </w:r>
      <w:r w:rsidRPr="00034097">
        <w:rPr>
          <w:rFonts w:ascii="Times New Roman" w:eastAsia="Times New Roman" w:hAnsi="Times New Roman" w:cs="Times New Roman"/>
          <w:kern w:val="0"/>
          <w:sz w:val="24"/>
          <w:szCs w:val="24"/>
          <w:lang w:eastAsia="en-IN"/>
          <w14:ligatures w14:val="none"/>
        </w:rPr>
        <w:t xml:space="preserve"> and represent a high-value market segment, despite lower overall volume.</w:t>
      </w:r>
    </w:p>
    <w:p w14:paraId="6EDEDEF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pict w14:anchorId="5E98DAAF">
          <v:rect id="_x0000_i1050" style="width:0;height:1.5pt" o:hralign="center" o:hrstd="t" o:hr="t" fillcolor="#a0a0a0" stroked="f"/>
        </w:pict>
      </w:r>
    </w:p>
    <w:p w14:paraId="771D5511"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Ambulatory Surgical </w:t>
      </w:r>
      <w:proofErr w:type="spellStart"/>
      <w:r w:rsidRPr="00034097">
        <w:rPr>
          <w:rFonts w:ascii="Times New Roman" w:eastAsia="Times New Roman" w:hAnsi="Times New Roman" w:cs="Times New Roman"/>
          <w:b/>
          <w:bCs/>
          <w:kern w:val="0"/>
          <w:sz w:val="24"/>
          <w:szCs w:val="24"/>
          <w:lang w:eastAsia="en-IN"/>
          <w14:ligatures w14:val="none"/>
        </w:rPr>
        <w:t>Centers</w:t>
      </w:r>
      <w:proofErr w:type="spellEnd"/>
      <w:r w:rsidRPr="00034097">
        <w:rPr>
          <w:rFonts w:ascii="Times New Roman" w:eastAsia="Times New Roman" w:hAnsi="Times New Roman" w:cs="Times New Roman"/>
          <w:b/>
          <w:bCs/>
          <w:kern w:val="0"/>
          <w:sz w:val="24"/>
          <w:szCs w:val="24"/>
          <w:lang w:eastAsia="en-IN"/>
          <w14:ligatures w14:val="none"/>
        </w:rPr>
        <w:t xml:space="preserve"> (ASCs)</w:t>
      </w:r>
    </w:p>
    <w:p w14:paraId="3B556031"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Adoption in </w:t>
      </w:r>
      <w:r w:rsidRPr="00034097">
        <w:rPr>
          <w:rFonts w:ascii="Times New Roman" w:eastAsia="Times New Roman" w:hAnsi="Times New Roman" w:cs="Times New Roman"/>
          <w:b/>
          <w:bCs/>
          <w:kern w:val="0"/>
          <w:sz w:val="24"/>
          <w:szCs w:val="24"/>
          <w:lang w:eastAsia="en-IN"/>
          <w14:ligatures w14:val="none"/>
        </w:rPr>
        <w:t>ASCs</w:t>
      </w:r>
      <w:r w:rsidRPr="00034097">
        <w:rPr>
          <w:rFonts w:ascii="Times New Roman" w:eastAsia="Times New Roman" w:hAnsi="Times New Roman" w:cs="Times New Roman"/>
          <w:kern w:val="0"/>
          <w:sz w:val="24"/>
          <w:szCs w:val="24"/>
          <w:lang w:eastAsia="en-IN"/>
          <w14:ligatures w14:val="none"/>
        </w:rPr>
        <w:t xml:space="preserve"> is limited due to the </w:t>
      </w:r>
      <w:r w:rsidRPr="00034097">
        <w:rPr>
          <w:rFonts w:ascii="Times New Roman" w:eastAsia="Times New Roman" w:hAnsi="Times New Roman" w:cs="Times New Roman"/>
          <w:b/>
          <w:bCs/>
          <w:kern w:val="0"/>
          <w:sz w:val="24"/>
          <w:szCs w:val="24"/>
          <w:lang w:eastAsia="en-IN"/>
          <w14:ligatures w14:val="none"/>
        </w:rPr>
        <w:t>invasive nature</w:t>
      </w:r>
      <w:r w:rsidRPr="00034097">
        <w:rPr>
          <w:rFonts w:ascii="Times New Roman" w:eastAsia="Times New Roman" w:hAnsi="Times New Roman" w:cs="Times New Roman"/>
          <w:kern w:val="0"/>
          <w:sz w:val="24"/>
          <w:szCs w:val="24"/>
          <w:lang w:eastAsia="en-IN"/>
          <w14:ligatures w14:val="none"/>
        </w:rPr>
        <w:t xml:space="preserve"> of wedge catheterization and the need for </w:t>
      </w:r>
      <w:r w:rsidRPr="00034097">
        <w:rPr>
          <w:rFonts w:ascii="Times New Roman" w:eastAsia="Times New Roman" w:hAnsi="Times New Roman" w:cs="Times New Roman"/>
          <w:b/>
          <w:bCs/>
          <w:kern w:val="0"/>
          <w:sz w:val="24"/>
          <w:szCs w:val="24"/>
          <w:lang w:eastAsia="en-IN"/>
          <w14:ligatures w14:val="none"/>
        </w:rPr>
        <w:t>inpatient monitoring</w:t>
      </w:r>
      <w:r w:rsidRPr="00034097">
        <w:rPr>
          <w:rFonts w:ascii="Times New Roman" w:eastAsia="Times New Roman" w:hAnsi="Times New Roman" w:cs="Times New Roman"/>
          <w:kern w:val="0"/>
          <w:sz w:val="24"/>
          <w:szCs w:val="24"/>
          <w:lang w:eastAsia="en-IN"/>
          <w14:ligatures w14:val="none"/>
        </w:rPr>
        <w:t xml:space="preserve"> post-procedure. However, some high-acuity ASCs co-located with hospitals may use wedge catheters during </w:t>
      </w:r>
      <w:r w:rsidRPr="00034097">
        <w:rPr>
          <w:rFonts w:ascii="Times New Roman" w:eastAsia="Times New Roman" w:hAnsi="Times New Roman" w:cs="Times New Roman"/>
          <w:b/>
          <w:bCs/>
          <w:kern w:val="0"/>
          <w:sz w:val="24"/>
          <w:szCs w:val="24"/>
          <w:lang w:eastAsia="en-IN"/>
          <w14:ligatures w14:val="none"/>
        </w:rPr>
        <w:t>pre-operative cardiac diagnostics</w:t>
      </w:r>
      <w:r w:rsidRPr="00034097">
        <w:rPr>
          <w:rFonts w:ascii="Times New Roman" w:eastAsia="Times New Roman" w:hAnsi="Times New Roman" w:cs="Times New Roman"/>
          <w:kern w:val="0"/>
          <w:sz w:val="24"/>
          <w:szCs w:val="24"/>
          <w:lang w:eastAsia="en-IN"/>
          <w14:ligatures w14:val="none"/>
        </w:rPr>
        <w:t>.</w:t>
      </w:r>
    </w:p>
    <w:p w14:paraId="55580ABF"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Growth is modest but could rise with </w:t>
      </w:r>
      <w:r w:rsidRPr="00034097">
        <w:rPr>
          <w:rFonts w:ascii="Times New Roman" w:eastAsia="Times New Roman" w:hAnsi="Times New Roman" w:cs="Times New Roman"/>
          <w:b/>
          <w:bCs/>
          <w:kern w:val="0"/>
          <w:sz w:val="24"/>
          <w:szCs w:val="24"/>
          <w:lang w:eastAsia="en-IN"/>
          <w14:ligatures w14:val="none"/>
        </w:rPr>
        <w:t>miniaturized and disposable catheter systems</w:t>
      </w:r>
      <w:r w:rsidRPr="00034097">
        <w:rPr>
          <w:rFonts w:ascii="Times New Roman" w:eastAsia="Times New Roman" w:hAnsi="Times New Roman" w:cs="Times New Roman"/>
          <w:kern w:val="0"/>
          <w:sz w:val="24"/>
          <w:szCs w:val="24"/>
          <w:lang w:eastAsia="en-IN"/>
          <w14:ligatures w14:val="none"/>
        </w:rPr>
        <w:t xml:space="preserve"> that reduce infection risk and enable same-day discharge in selected cases.</w:t>
      </w:r>
    </w:p>
    <w:p w14:paraId="2DA11E26"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290A5633">
          <v:rect id="_x0000_i1051" style="width:0;height:1.5pt" o:hralign="center" o:hrstd="t" o:hr="t" fillcolor="#a0a0a0" stroked="f"/>
        </w:pict>
      </w:r>
    </w:p>
    <w:p w14:paraId="190E6CB3"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Academic &amp; Research Institutions</w:t>
      </w:r>
    </w:p>
    <w:p w14:paraId="596CE126"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Universities and clinical research </w:t>
      </w:r>
      <w:proofErr w:type="spellStart"/>
      <w:r w:rsidRPr="00034097">
        <w:rPr>
          <w:rFonts w:ascii="Times New Roman" w:eastAsia="Times New Roman" w:hAnsi="Times New Roman" w:cs="Times New Roman"/>
          <w:kern w:val="0"/>
          <w:sz w:val="24"/>
          <w:szCs w:val="24"/>
          <w:lang w:eastAsia="en-IN"/>
          <w14:ligatures w14:val="none"/>
        </w:rPr>
        <w:t>centers</w:t>
      </w:r>
      <w:proofErr w:type="spellEnd"/>
      <w:r w:rsidRPr="00034097">
        <w:rPr>
          <w:rFonts w:ascii="Times New Roman" w:eastAsia="Times New Roman" w:hAnsi="Times New Roman" w:cs="Times New Roman"/>
          <w:kern w:val="0"/>
          <w:sz w:val="24"/>
          <w:szCs w:val="24"/>
          <w:lang w:eastAsia="en-IN"/>
          <w14:ligatures w14:val="none"/>
        </w:rPr>
        <w:t xml:space="preserve"> are critical for:</w:t>
      </w:r>
    </w:p>
    <w:p w14:paraId="41064BA4" w14:textId="77777777" w:rsidR="00034097" w:rsidRPr="00034097" w:rsidRDefault="00034097" w:rsidP="000340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Training the next generation</w:t>
      </w:r>
      <w:r w:rsidRPr="00034097">
        <w:rPr>
          <w:rFonts w:ascii="Times New Roman" w:eastAsia="Times New Roman" w:hAnsi="Times New Roman" w:cs="Times New Roman"/>
          <w:kern w:val="0"/>
          <w:sz w:val="24"/>
          <w:szCs w:val="24"/>
          <w:lang w:eastAsia="en-IN"/>
          <w14:ligatures w14:val="none"/>
        </w:rPr>
        <w:t xml:space="preserve"> of cardiologists and intensivists</w:t>
      </w:r>
    </w:p>
    <w:p w14:paraId="2990AE71" w14:textId="77777777" w:rsidR="00034097" w:rsidRPr="00034097" w:rsidRDefault="00034097" w:rsidP="000340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Running </w:t>
      </w:r>
      <w:r w:rsidRPr="00034097">
        <w:rPr>
          <w:rFonts w:ascii="Times New Roman" w:eastAsia="Times New Roman" w:hAnsi="Times New Roman" w:cs="Times New Roman"/>
          <w:b/>
          <w:bCs/>
          <w:kern w:val="0"/>
          <w:sz w:val="24"/>
          <w:szCs w:val="24"/>
          <w:lang w:eastAsia="en-IN"/>
          <w14:ligatures w14:val="none"/>
        </w:rPr>
        <w:t>clinical trials</w:t>
      </w:r>
      <w:r w:rsidRPr="00034097">
        <w:rPr>
          <w:rFonts w:ascii="Times New Roman" w:eastAsia="Times New Roman" w:hAnsi="Times New Roman" w:cs="Times New Roman"/>
          <w:kern w:val="0"/>
          <w:sz w:val="24"/>
          <w:szCs w:val="24"/>
          <w:lang w:eastAsia="en-IN"/>
          <w14:ligatures w14:val="none"/>
        </w:rPr>
        <w:t xml:space="preserve"> that test catheter performance in new indications</w:t>
      </w:r>
    </w:p>
    <w:p w14:paraId="2E80F30D" w14:textId="77777777" w:rsidR="00034097" w:rsidRPr="00034097" w:rsidRDefault="00034097" w:rsidP="000340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Developing </w:t>
      </w:r>
      <w:r w:rsidRPr="00034097">
        <w:rPr>
          <w:rFonts w:ascii="Times New Roman" w:eastAsia="Times New Roman" w:hAnsi="Times New Roman" w:cs="Times New Roman"/>
          <w:b/>
          <w:bCs/>
          <w:kern w:val="0"/>
          <w:sz w:val="24"/>
          <w:szCs w:val="24"/>
          <w:lang w:eastAsia="en-IN"/>
          <w14:ligatures w14:val="none"/>
        </w:rPr>
        <w:t>AI-powered analytics</w:t>
      </w:r>
      <w:r w:rsidRPr="00034097">
        <w:rPr>
          <w:rFonts w:ascii="Times New Roman" w:eastAsia="Times New Roman" w:hAnsi="Times New Roman" w:cs="Times New Roman"/>
          <w:kern w:val="0"/>
          <w:sz w:val="24"/>
          <w:szCs w:val="24"/>
          <w:lang w:eastAsia="en-IN"/>
          <w14:ligatures w14:val="none"/>
        </w:rPr>
        <w:t xml:space="preserve"> tied to wedge pressure signals</w:t>
      </w:r>
    </w:p>
    <w:p w14:paraId="23F916EF"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Their demand is cyclical but essential for long-term innovation validation.</w:t>
      </w:r>
    </w:p>
    <w:p w14:paraId="25F1A72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C99A837">
          <v:rect id="_x0000_i1052" style="width:0;height:1.5pt" o:hralign="center" o:hrstd="t" o:hr="t" fillcolor="#a0a0a0" stroked="f"/>
        </w:pict>
      </w:r>
    </w:p>
    <w:p w14:paraId="42A6D604"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 xml:space="preserve"> Real-World Use Case: South Korean Tertiary Hospital</w:t>
      </w:r>
    </w:p>
    <w:p w14:paraId="156D368A"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 xml:space="preserve">A prominent tertiary hospital in Seoul integrated advanced wedge pressure catheter systems into its ICU and cardiac ORs. Faced with a growing number of elderly patients presenting with congestive heart failure and pulmonary </w:t>
      </w:r>
      <w:proofErr w:type="spellStart"/>
      <w:r w:rsidRPr="00034097">
        <w:rPr>
          <w:rFonts w:ascii="Times New Roman" w:eastAsia="Times New Roman" w:hAnsi="Times New Roman" w:cs="Times New Roman"/>
          <w:i/>
          <w:iCs/>
          <w:kern w:val="0"/>
          <w:sz w:val="24"/>
          <w:szCs w:val="24"/>
          <w:lang w:eastAsia="en-IN"/>
          <w14:ligatures w14:val="none"/>
        </w:rPr>
        <w:t>edema</w:t>
      </w:r>
      <w:proofErr w:type="spellEnd"/>
      <w:r w:rsidRPr="00034097">
        <w:rPr>
          <w:rFonts w:ascii="Times New Roman" w:eastAsia="Times New Roman" w:hAnsi="Times New Roman" w:cs="Times New Roman"/>
          <w:i/>
          <w:iCs/>
          <w:kern w:val="0"/>
          <w:sz w:val="24"/>
          <w:szCs w:val="24"/>
          <w:lang w:eastAsia="en-IN"/>
          <w14:ligatures w14:val="none"/>
        </w:rPr>
        <w:t>, the hospital’s cardiology department standardized the use of triple-lumen wedge catheters for right heart catheterizations. This allowed clinicians to:</w:t>
      </w:r>
    </w:p>
    <w:p w14:paraId="19D212DE" w14:textId="77777777" w:rsidR="00034097" w:rsidRPr="00034097" w:rsidRDefault="00034097" w:rsidP="000340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Simultaneously measure PCWP, administer vasodilators, and draw blood samples</w:t>
      </w:r>
    </w:p>
    <w:p w14:paraId="2B2A941C" w14:textId="77777777" w:rsidR="00034097" w:rsidRPr="00034097" w:rsidRDefault="00034097" w:rsidP="000340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Shorten the diagnostic-to-intervention time by over 30%</w:t>
      </w:r>
    </w:p>
    <w:p w14:paraId="1B80B843" w14:textId="77777777" w:rsidR="00034097" w:rsidRPr="00034097" w:rsidRDefault="00034097" w:rsidP="000340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Reduce the rate of ICU readmissions by better fluid management during the critical 48-hour post-op window</w:t>
      </w:r>
    </w:p>
    <w:p w14:paraId="34299DC2"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As a result, procedural efficiency improved while aligning with South Korea’s national initiative for cardiovascular disease reduction.</w:t>
      </w:r>
    </w:p>
    <w:p w14:paraId="3B95F6E4"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DD6F69B">
          <v:rect id="_x0000_i1053" style="width:0;height:1.5pt" o:hralign="center" o:hrstd="t" o:hr="t" fillcolor="#a0a0a0" stroked="f"/>
        </w:pict>
      </w:r>
    </w:p>
    <w:p w14:paraId="032D5363"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t>End-user strategy must be tailored: hospitals require long-term support and integration, while labs and academic users prioritize precision and innovation.</w:t>
      </w:r>
    </w:p>
    <w:p w14:paraId="3BD71D49"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7. Recent Developments + Opportunities &amp; Restraints</w:t>
      </w:r>
    </w:p>
    <w:p w14:paraId="468B456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271EF6E8">
          <v:rect id="_x0000_i1083" style="width:0;height:1.5pt" o:hralign="center" o:hrstd="t" o:hr="t" fillcolor="#a0a0a0" stroked="f"/>
        </w:pict>
      </w:r>
    </w:p>
    <w:p w14:paraId="67F31A25"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lastRenderedPageBreak/>
        <w:t>🔍</w:t>
      </w:r>
      <w:r w:rsidRPr="00034097">
        <w:rPr>
          <w:rFonts w:ascii="Times New Roman" w:eastAsia="Times New Roman" w:hAnsi="Times New Roman" w:cs="Times New Roman"/>
          <w:b/>
          <w:bCs/>
          <w:kern w:val="0"/>
          <w:sz w:val="27"/>
          <w:szCs w:val="27"/>
          <w:lang w:eastAsia="en-IN"/>
          <w14:ligatures w14:val="none"/>
        </w:rPr>
        <w:t xml:space="preserve"> Recent Developments (Last 2 Years)</w:t>
      </w:r>
    </w:p>
    <w:p w14:paraId="743EFC71" w14:textId="325B8E16" w:rsidR="00034097" w:rsidRPr="00034097" w:rsidRDefault="00034097" w:rsidP="000340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Edwards Lifesciences</w:t>
      </w:r>
      <w:r w:rsidRPr="00034097">
        <w:rPr>
          <w:rFonts w:ascii="Times New Roman" w:eastAsia="Times New Roman" w:hAnsi="Times New Roman" w:cs="Times New Roman"/>
          <w:kern w:val="0"/>
          <w:sz w:val="24"/>
          <w:szCs w:val="24"/>
          <w:lang w:eastAsia="en-IN"/>
          <w14:ligatures w14:val="none"/>
        </w:rPr>
        <w:t xml:space="preserve"> announced the expansion of its advanced hemodynamic monitoring suite, incorporating real-time PCWP data analytics into its digital monitoring stations (2023).</w:t>
      </w:r>
      <w:r w:rsidRPr="00034097">
        <w:rPr>
          <w:rFonts w:ascii="Times New Roman" w:eastAsia="Times New Roman" w:hAnsi="Times New Roman" w:cs="Times New Roman"/>
          <w:kern w:val="0"/>
          <w:sz w:val="24"/>
          <w:szCs w:val="24"/>
          <w:lang w:eastAsia="en-IN"/>
          <w14:ligatures w14:val="none"/>
        </w:rPr>
        <w:br/>
      </w:r>
    </w:p>
    <w:p w14:paraId="2F6776AF" w14:textId="4B310361" w:rsidR="00034097" w:rsidRPr="00034097" w:rsidRDefault="00034097" w:rsidP="000340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Teleflex</w:t>
      </w:r>
      <w:r w:rsidRPr="00034097">
        <w:rPr>
          <w:rFonts w:ascii="Times New Roman" w:eastAsia="Times New Roman" w:hAnsi="Times New Roman" w:cs="Times New Roman"/>
          <w:kern w:val="0"/>
          <w:sz w:val="24"/>
          <w:szCs w:val="24"/>
          <w:lang w:eastAsia="en-IN"/>
          <w14:ligatures w14:val="none"/>
        </w:rPr>
        <w:t xml:space="preserve"> introduced a new catheter coating that reduces biofilm formation and catheter-related bloodstream infections in ICU patients (2024).</w:t>
      </w:r>
      <w:r w:rsidRPr="00034097">
        <w:rPr>
          <w:rFonts w:ascii="Times New Roman" w:eastAsia="Times New Roman" w:hAnsi="Times New Roman" w:cs="Times New Roman"/>
          <w:kern w:val="0"/>
          <w:sz w:val="24"/>
          <w:szCs w:val="24"/>
          <w:lang w:eastAsia="en-IN"/>
          <w14:ligatures w14:val="none"/>
        </w:rPr>
        <w:br/>
      </w:r>
    </w:p>
    <w:p w14:paraId="2F40E653" w14:textId="305BC212" w:rsidR="00034097" w:rsidRPr="00034097" w:rsidRDefault="00034097" w:rsidP="000340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ICU Medical</w:t>
      </w:r>
      <w:r w:rsidRPr="00034097">
        <w:rPr>
          <w:rFonts w:ascii="Times New Roman" w:eastAsia="Times New Roman" w:hAnsi="Times New Roman" w:cs="Times New Roman"/>
          <w:kern w:val="0"/>
          <w:sz w:val="24"/>
          <w:szCs w:val="24"/>
          <w:lang w:eastAsia="en-IN"/>
          <w14:ligatures w14:val="none"/>
        </w:rPr>
        <w:t>, following its integration with Smiths Medical, launched a combined catheter-monitoring bundle optimized for emergency cardiovascular procedures (2023).</w:t>
      </w:r>
      <w:r w:rsidRPr="00034097">
        <w:rPr>
          <w:rFonts w:ascii="Times New Roman" w:eastAsia="Times New Roman" w:hAnsi="Times New Roman" w:cs="Times New Roman"/>
          <w:kern w:val="0"/>
          <w:sz w:val="24"/>
          <w:szCs w:val="24"/>
          <w:lang w:eastAsia="en-IN"/>
          <w14:ligatures w14:val="none"/>
        </w:rPr>
        <w:br/>
      </w:r>
    </w:p>
    <w:p w14:paraId="67D0D451" w14:textId="3A281FE1" w:rsidR="00034097" w:rsidRPr="00034097" w:rsidRDefault="00034097" w:rsidP="000340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A multi-institutional European study validated the use of </w:t>
      </w:r>
      <w:proofErr w:type="spellStart"/>
      <w:r w:rsidRPr="00034097">
        <w:rPr>
          <w:rFonts w:ascii="Times New Roman" w:eastAsia="Times New Roman" w:hAnsi="Times New Roman" w:cs="Times New Roman"/>
          <w:b/>
          <w:bCs/>
          <w:kern w:val="0"/>
          <w:sz w:val="24"/>
          <w:szCs w:val="24"/>
          <w:lang w:eastAsia="en-IN"/>
          <w14:ligatures w14:val="none"/>
        </w:rPr>
        <w:t>fiber</w:t>
      </w:r>
      <w:proofErr w:type="spellEnd"/>
      <w:r w:rsidRPr="00034097">
        <w:rPr>
          <w:rFonts w:ascii="Times New Roman" w:eastAsia="Times New Roman" w:hAnsi="Times New Roman" w:cs="Times New Roman"/>
          <w:b/>
          <w:bCs/>
          <w:kern w:val="0"/>
          <w:sz w:val="24"/>
          <w:szCs w:val="24"/>
          <w:lang w:eastAsia="en-IN"/>
          <w14:ligatures w14:val="none"/>
        </w:rPr>
        <w:t>-optic wedge catheters</w:t>
      </w:r>
      <w:r w:rsidRPr="00034097">
        <w:rPr>
          <w:rFonts w:ascii="Times New Roman" w:eastAsia="Times New Roman" w:hAnsi="Times New Roman" w:cs="Times New Roman"/>
          <w:kern w:val="0"/>
          <w:sz w:val="24"/>
          <w:szCs w:val="24"/>
          <w:lang w:eastAsia="en-IN"/>
          <w14:ligatures w14:val="none"/>
        </w:rPr>
        <w:t xml:space="preserve"> in tracking heart failure readmission risk, showing a 22% improvement in early intervention timing (2024).</w:t>
      </w:r>
      <w:r w:rsidRPr="00034097">
        <w:rPr>
          <w:rFonts w:ascii="Times New Roman" w:eastAsia="Times New Roman" w:hAnsi="Times New Roman" w:cs="Times New Roman"/>
          <w:kern w:val="0"/>
          <w:sz w:val="24"/>
          <w:szCs w:val="24"/>
          <w:lang w:eastAsia="en-IN"/>
          <w14:ligatures w14:val="none"/>
        </w:rPr>
        <w:br/>
      </w:r>
    </w:p>
    <w:p w14:paraId="516E2348" w14:textId="28BEC8BF" w:rsidR="00034097" w:rsidRPr="00034097" w:rsidRDefault="00034097" w:rsidP="000340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Argon Medical</w:t>
      </w:r>
      <w:r w:rsidRPr="00034097">
        <w:rPr>
          <w:rFonts w:ascii="Times New Roman" w:eastAsia="Times New Roman" w:hAnsi="Times New Roman" w:cs="Times New Roman"/>
          <w:kern w:val="0"/>
          <w:sz w:val="24"/>
          <w:szCs w:val="24"/>
          <w:lang w:eastAsia="en-IN"/>
          <w14:ligatures w14:val="none"/>
        </w:rPr>
        <w:t xml:space="preserve"> partnered with a Southeast Asian healthcare logistics provider to localize manufacturing and improve catheter delivery timelines by 35% in developing markets (2024).</w:t>
      </w:r>
      <w:r w:rsidRPr="00034097">
        <w:rPr>
          <w:rFonts w:ascii="Times New Roman" w:eastAsia="Times New Roman" w:hAnsi="Times New Roman" w:cs="Times New Roman"/>
          <w:kern w:val="0"/>
          <w:sz w:val="24"/>
          <w:szCs w:val="24"/>
          <w:lang w:eastAsia="en-IN"/>
          <w14:ligatures w14:val="none"/>
        </w:rPr>
        <w:br/>
      </w:r>
    </w:p>
    <w:p w14:paraId="094C64AA"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69F2EC4F">
          <v:rect id="_x0000_i1084" style="width:0;height:1.5pt" o:hralign="center" o:hrstd="t" o:hr="t" fillcolor="#a0a0a0" stroked="f"/>
        </w:pict>
      </w:r>
    </w:p>
    <w:p w14:paraId="52BE89A0"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 xml:space="preserve"> Opportunities</w:t>
      </w:r>
    </w:p>
    <w:p w14:paraId="72B29DFB" w14:textId="77777777" w:rsidR="00034097" w:rsidRPr="00034097" w:rsidRDefault="00034097" w:rsidP="000340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Emerging Markets Expansion</w:t>
      </w:r>
      <w:r w:rsidRPr="00034097">
        <w:rPr>
          <w:rFonts w:ascii="Times New Roman" w:eastAsia="Times New Roman" w:hAnsi="Times New Roman" w:cs="Times New Roman"/>
          <w:kern w:val="0"/>
          <w:sz w:val="24"/>
          <w:szCs w:val="24"/>
          <w:lang w:eastAsia="en-IN"/>
          <w14:ligatures w14:val="none"/>
        </w:rPr>
        <w:br/>
        <w:t>Rapid critical care infrastructure growth in Asia-Pacific and parts of Africa opens avenues for affordable, adaptable wedge catheter systems tailored to lower-resource settings.</w:t>
      </w:r>
    </w:p>
    <w:p w14:paraId="4963A4BD" w14:textId="77777777" w:rsidR="00034097" w:rsidRPr="00034097" w:rsidRDefault="00034097" w:rsidP="000340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Integration with AI and EHR Systems</w:t>
      </w:r>
      <w:r w:rsidRPr="00034097">
        <w:rPr>
          <w:rFonts w:ascii="Times New Roman" w:eastAsia="Times New Roman" w:hAnsi="Times New Roman" w:cs="Times New Roman"/>
          <w:kern w:val="0"/>
          <w:sz w:val="24"/>
          <w:szCs w:val="24"/>
          <w:lang w:eastAsia="en-IN"/>
          <w14:ligatures w14:val="none"/>
        </w:rPr>
        <w:br/>
        <w:t>Increasing hospital investment in smart ICUs provides opportunities for wedge catheters that sync with digital dashboards and predictive analytics platforms.</w:t>
      </w:r>
    </w:p>
    <w:p w14:paraId="0EB3B88F" w14:textId="77777777" w:rsidR="00034097" w:rsidRPr="00034097" w:rsidRDefault="00034097" w:rsidP="000340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Shift Toward Disposable, Multi-Function Designs</w:t>
      </w:r>
      <w:r w:rsidRPr="00034097">
        <w:rPr>
          <w:rFonts w:ascii="Times New Roman" w:eastAsia="Times New Roman" w:hAnsi="Times New Roman" w:cs="Times New Roman"/>
          <w:kern w:val="0"/>
          <w:sz w:val="24"/>
          <w:szCs w:val="24"/>
          <w:lang w:eastAsia="en-IN"/>
          <w14:ligatures w14:val="none"/>
        </w:rPr>
        <w:br/>
        <w:t xml:space="preserve">Rising infection control standards are driving demand for </w:t>
      </w:r>
      <w:r w:rsidRPr="00034097">
        <w:rPr>
          <w:rFonts w:ascii="Times New Roman" w:eastAsia="Times New Roman" w:hAnsi="Times New Roman" w:cs="Times New Roman"/>
          <w:b/>
          <w:bCs/>
          <w:kern w:val="0"/>
          <w:sz w:val="24"/>
          <w:szCs w:val="24"/>
          <w:lang w:eastAsia="en-IN"/>
          <w14:ligatures w14:val="none"/>
        </w:rPr>
        <w:t>single-use, antimicrobial-coated catheters</w:t>
      </w:r>
      <w:r w:rsidRPr="00034097">
        <w:rPr>
          <w:rFonts w:ascii="Times New Roman" w:eastAsia="Times New Roman" w:hAnsi="Times New Roman" w:cs="Times New Roman"/>
          <w:kern w:val="0"/>
          <w:sz w:val="24"/>
          <w:szCs w:val="24"/>
          <w:lang w:eastAsia="en-IN"/>
          <w14:ligatures w14:val="none"/>
        </w:rPr>
        <w:t xml:space="preserve"> that offer multi-port capabilities in high-throughput settings.</w:t>
      </w:r>
    </w:p>
    <w:p w14:paraId="1FBC0DE2"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27607E39">
          <v:rect id="_x0000_i1085" style="width:0;height:1.5pt" o:hralign="center" o:hrstd="t" o:hr="t" fillcolor="#a0a0a0" stroked="f"/>
        </w:pict>
      </w:r>
    </w:p>
    <w:p w14:paraId="0C6D58F8"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 xml:space="preserve"> Restraints</w:t>
      </w:r>
    </w:p>
    <w:p w14:paraId="59FAC89B" w14:textId="77777777" w:rsidR="00034097" w:rsidRPr="00034097" w:rsidRDefault="00034097" w:rsidP="000340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Decline in Use Among General Practitioners and Community Hospitals</w:t>
      </w:r>
      <w:r w:rsidRPr="00034097">
        <w:rPr>
          <w:rFonts w:ascii="Times New Roman" w:eastAsia="Times New Roman" w:hAnsi="Times New Roman" w:cs="Times New Roman"/>
          <w:kern w:val="0"/>
          <w:sz w:val="24"/>
          <w:szCs w:val="24"/>
          <w:lang w:eastAsia="en-IN"/>
          <w14:ligatures w14:val="none"/>
        </w:rPr>
        <w:br/>
        <w:t>As non-invasive diagnostic tools gain credibility, lower-tier facilities are avoiding invasive wedge catheterization unless absolutely necessary.</w:t>
      </w:r>
    </w:p>
    <w:p w14:paraId="04EECA17" w14:textId="77777777" w:rsidR="00034097" w:rsidRPr="00034097" w:rsidRDefault="00034097" w:rsidP="000340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Regulatory and Training Barriers</w:t>
      </w:r>
      <w:r w:rsidRPr="00034097">
        <w:rPr>
          <w:rFonts w:ascii="Times New Roman" w:eastAsia="Times New Roman" w:hAnsi="Times New Roman" w:cs="Times New Roman"/>
          <w:kern w:val="0"/>
          <w:sz w:val="24"/>
          <w:szCs w:val="24"/>
          <w:lang w:eastAsia="en-IN"/>
          <w14:ligatures w14:val="none"/>
        </w:rPr>
        <w:br/>
        <w:t xml:space="preserve">Use of wedge pressure catheters demands </w:t>
      </w:r>
      <w:r w:rsidRPr="00034097">
        <w:rPr>
          <w:rFonts w:ascii="Times New Roman" w:eastAsia="Times New Roman" w:hAnsi="Times New Roman" w:cs="Times New Roman"/>
          <w:b/>
          <w:bCs/>
          <w:kern w:val="0"/>
          <w:sz w:val="24"/>
          <w:szCs w:val="24"/>
          <w:lang w:eastAsia="en-IN"/>
          <w14:ligatures w14:val="none"/>
        </w:rPr>
        <w:t>highly skilled personnel</w:t>
      </w:r>
      <w:r w:rsidRPr="00034097">
        <w:rPr>
          <w:rFonts w:ascii="Times New Roman" w:eastAsia="Times New Roman" w:hAnsi="Times New Roman" w:cs="Times New Roman"/>
          <w:kern w:val="0"/>
          <w:sz w:val="24"/>
          <w:szCs w:val="24"/>
          <w:lang w:eastAsia="en-IN"/>
          <w14:ligatures w14:val="none"/>
        </w:rPr>
        <w:t>, and delays in device approvals under new MDR/IVDR regimes in Europe could slow market rollout.</w:t>
      </w:r>
    </w:p>
    <w:p w14:paraId="52D7A4B5" w14:textId="512530F9" w:rsid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i/>
          <w:iCs/>
          <w:kern w:val="0"/>
          <w:sz w:val="24"/>
          <w:szCs w:val="24"/>
          <w:lang w:eastAsia="en-IN"/>
          <w14:ligatures w14:val="none"/>
        </w:rPr>
        <w:lastRenderedPageBreak/>
        <w:t>Despite technological progress, wedge catheter adoption depends on a careful balance between clinical necessity, practitioner confidence, and systemic readiness.</w:t>
      </w:r>
    </w:p>
    <w:p w14:paraId="46387AC6" w14:textId="77777777" w:rsidR="00034097" w:rsidRPr="00034097" w:rsidRDefault="00034097" w:rsidP="00034097">
      <w:pPr>
        <w:pStyle w:val="Heading3"/>
        <w:rPr>
          <w:rFonts w:ascii="Times New Roman" w:eastAsia="Times New Roman" w:hAnsi="Times New Roman" w:cs="Times New Roman"/>
          <w:b/>
          <w:bCs/>
          <w:color w:val="auto"/>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br w:type="page"/>
      </w:r>
      <w:r w:rsidRPr="00034097">
        <w:rPr>
          <w:rFonts w:ascii="Segoe UI Emoji" w:eastAsia="Times New Roman" w:hAnsi="Segoe UI Emoji" w:cs="Segoe UI Emoji"/>
          <w:b/>
          <w:bCs/>
          <w:color w:val="auto"/>
          <w:kern w:val="0"/>
          <w:sz w:val="27"/>
          <w:szCs w:val="27"/>
          <w:lang w:eastAsia="en-IN"/>
          <w14:ligatures w14:val="none"/>
        </w:rPr>
        <w:lastRenderedPageBreak/>
        <w:t>📍</w:t>
      </w:r>
      <w:r w:rsidRPr="00034097">
        <w:rPr>
          <w:rFonts w:ascii="Times New Roman" w:eastAsia="Times New Roman" w:hAnsi="Times New Roman" w:cs="Times New Roman"/>
          <w:b/>
          <w:bCs/>
          <w:color w:val="auto"/>
          <w:kern w:val="0"/>
          <w:sz w:val="27"/>
          <w:szCs w:val="27"/>
          <w:lang w:eastAsia="en-IN"/>
          <w14:ligatures w14:val="none"/>
        </w:rPr>
        <w:t>8. Report Summary, FAQs, and SEO Schema</w:t>
      </w:r>
    </w:p>
    <w:p w14:paraId="7FCACAE1"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1E452BA6">
          <v:rect id="_x0000_i1089" style="width:0;height:1.5pt" o:hralign="center" o:hrstd="t" o:hr="t" fillcolor="#a0a0a0" stroked="f"/>
        </w:pict>
      </w:r>
    </w:p>
    <w:p w14:paraId="21D6087C"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Segoe UI Emoji" w:eastAsia="Times New Roman" w:hAnsi="Segoe UI Emoji" w:cs="Segoe UI Emoji"/>
          <w:b/>
          <w:bCs/>
          <w:kern w:val="0"/>
          <w:sz w:val="24"/>
          <w:szCs w:val="24"/>
          <w:lang w:eastAsia="en-IN"/>
          <w14:ligatures w14:val="none"/>
        </w:rPr>
        <w:t>📝</w:t>
      </w:r>
      <w:r w:rsidRPr="00034097">
        <w:rPr>
          <w:rFonts w:ascii="Times New Roman" w:eastAsia="Times New Roman" w:hAnsi="Times New Roman" w:cs="Times New Roman"/>
          <w:b/>
          <w:bCs/>
          <w:kern w:val="0"/>
          <w:sz w:val="24"/>
          <w:szCs w:val="24"/>
          <w:lang w:eastAsia="en-IN"/>
          <w14:ligatures w14:val="none"/>
        </w:rPr>
        <w:t xml:space="preserve"> A.1 Report Title (Long-Form)</w:t>
      </w:r>
    </w:p>
    <w:p w14:paraId="2B104282"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Wedge Pressure Catheter Market </w:t>
      </w:r>
      <w:proofErr w:type="gramStart"/>
      <w:r w:rsidRPr="00034097">
        <w:rPr>
          <w:rFonts w:ascii="Times New Roman" w:eastAsia="Times New Roman" w:hAnsi="Times New Roman" w:cs="Times New Roman"/>
          <w:b/>
          <w:bCs/>
          <w:kern w:val="0"/>
          <w:sz w:val="24"/>
          <w:szCs w:val="24"/>
          <w:lang w:eastAsia="en-IN"/>
          <w14:ligatures w14:val="none"/>
        </w:rPr>
        <w:t>By</w:t>
      </w:r>
      <w:proofErr w:type="gramEnd"/>
      <w:r w:rsidRPr="00034097">
        <w:rPr>
          <w:rFonts w:ascii="Times New Roman" w:eastAsia="Times New Roman" w:hAnsi="Times New Roman" w:cs="Times New Roman"/>
          <w:b/>
          <w:bCs/>
          <w:kern w:val="0"/>
          <w:sz w:val="24"/>
          <w:szCs w:val="24"/>
          <w:lang w:eastAsia="en-IN"/>
          <w14:ligatures w14:val="none"/>
        </w:rPr>
        <w:t xml:space="preserve"> Product Type (Single-Lumen, Double-Lumen, Triple-Lumen); By Material (Polyurethane, Silicone, Others); By End User (Hospitals, Cardiac Cath Labs, ASCs, Academic &amp; Research Institutions); By Region (North America, Europe, Asia-Pacific, LAMEA), Segment Revenue Estimation, Forecast, 2024–2030</w:t>
      </w:r>
    </w:p>
    <w:p w14:paraId="29D43751"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5EA84882">
          <v:rect id="_x0000_i1090" style="width:0;height:1.5pt" o:hralign="center" o:hrstd="t" o:hr="t" fillcolor="#a0a0a0" stroked="f"/>
        </w:pict>
      </w:r>
    </w:p>
    <w:p w14:paraId="4D5AD9D8"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Segoe UI Emoji" w:eastAsia="Times New Roman" w:hAnsi="Segoe UI Emoji" w:cs="Segoe UI Emoji"/>
          <w:b/>
          <w:bCs/>
          <w:kern w:val="0"/>
          <w:sz w:val="24"/>
          <w:szCs w:val="24"/>
          <w:lang w:eastAsia="en-IN"/>
          <w14:ligatures w14:val="none"/>
        </w:rPr>
        <w:t>🧾</w:t>
      </w:r>
      <w:r w:rsidRPr="00034097">
        <w:rPr>
          <w:rFonts w:ascii="Times New Roman" w:eastAsia="Times New Roman" w:hAnsi="Times New Roman" w:cs="Times New Roman"/>
          <w:b/>
          <w:bCs/>
          <w:kern w:val="0"/>
          <w:sz w:val="24"/>
          <w:szCs w:val="24"/>
          <w:lang w:eastAsia="en-IN"/>
          <w14:ligatures w14:val="none"/>
        </w:rPr>
        <w:t xml:space="preserve"> A.2 Market Name (Lowercase)</w:t>
      </w:r>
    </w:p>
    <w:p w14:paraId="31640EE2" w14:textId="77777777"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wedge pressure catheter market</w:t>
      </w:r>
    </w:p>
    <w:p w14:paraId="669BBEA7"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8F28ED2">
          <v:rect id="_x0000_i1091" style="width:0;height:1.5pt" o:hralign="center" o:hrstd="t" o:hr="t" fillcolor="#a0a0a0" stroked="f"/>
        </w:pict>
      </w:r>
    </w:p>
    <w:p w14:paraId="7FEE029A"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Segoe UI Emoji" w:eastAsia="Times New Roman" w:hAnsi="Segoe UI Emoji" w:cs="Segoe UI Emoji"/>
          <w:b/>
          <w:bCs/>
          <w:kern w:val="0"/>
          <w:sz w:val="24"/>
          <w:szCs w:val="24"/>
          <w:lang w:eastAsia="en-IN"/>
          <w14:ligatures w14:val="none"/>
        </w:rPr>
        <w:t>📊</w:t>
      </w:r>
      <w:r w:rsidRPr="00034097">
        <w:rPr>
          <w:rFonts w:ascii="Times New Roman" w:eastAsia="Times New Roman" w:hAnsi="Times New Roman" w:cs="Times New Roman"/>
          <w:b/>
          <w:bCs/>
          <w:kern w:val="0"/>
          <w:sz w:val="24"/>
          <w:szCs w:val="24"/>
          <w:lang w:eastAsia="en-IN"/>
          <w14:ligatures w14:val="none"/>
        </w:rPr>
        <w:t xml:space="preserve"> A.3 Market Size Formatting (Title Case)</w:t>
      </w:r>
    </w:p>
    <w:p w14:paraId="68E6CA66" w14:textId="04A51BFB" w:rsidR="00034097" w:rsidRPr="00034097" w:rsidRDefault="00034097" w:rsidP="000340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Wedge Pressure Catheter Market Size ($</w:t>
      </w:r>
      <w:r>
        <w:rPr>
          <w:rFonts w:ascii="Times New Roman" w:eastAsia="Times New Roman" w:hAnsi="Times New Roman" w:cs="Times New Roman"/>
          <w:b/>
          <w:bCs/>
          <w:kern w:val="0"/>
          <w:sz w:val="24"/>
          <w:szCs w:val="24"/>
          <w:lang w:eastAsia="en-IN"/>
          <w14:ligatures w14:val="none"/>
        </w:rPr>
        <w:t>671.65</w:t>
      </w:r>
      <w:r w:rsidRPr="00034097">
        <w:rPr>
          <w:rFonts w:ascii="Times New Roman" w:eastAsia="Times New Roman" w:hAnsi="Times New Roman" w:cs="Times New Roman"/>
          <w:b/>
          <w:bCs/>
          <w:kern w:val="0"/>
          <w:sz w:val="24"/>
          <w:szCs w:val="24"/>
          <w:lang w:eastAsia="en-IN"/>
          <w14:ligatures w14:val="none"/>
        </w:rPr>
        <w:t xml:space="preserve"> Million) 2030</w:t>
      </w:r>
    </w:p>
    <w:p w14:paraId="78EFA004"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C5E0833">
          <v:rect id="_x0000_i1092" style="width:0;height:1.5pt" o:hralign="center" o:hrstd="t" o:hr="t" fillcolor="#a0a0a0" stroked="f"/>
        </w:pict>
      </w:r>
    </w:p>
    <w:p w14:paraId="1BDAA80D"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 xml:space="preserve"> B. Report Coverage Table</w:t>
      </w:r>
    </w:p>
    <w:tbl>
      <w:tblPr>
        <w:tblStyle w:val="TableGrid"/>
        <w:tblW w:w="0" w:type="auto"/>
        <w:tblLook w:val="04A0" w:firstRow="1" w:lastRow="0" w:firstColumn="1" w:lastColumn="0" w:noHBand="0" w:noVBand="1"/>
      </w:tblPr>
      <w:tblGrid>
        <w:gridCol w:w="2433"/>
        <w:gridCol w:w="6583"/>
      </w:tblGrid>
      <w:tr w:rsidR="00034097" w:rsidRPr="00034097" w14:paraId="20E87C3C" w14:textId="77777777" w:rsidTr="00034097">
        <w:tc>
          <w:tcPr>
            <w:tcW w:w="0" w:type="auto"/>
            <w:hideMark/>
          </w:tcPr>
          <w:p w14:paraId="2E6DB219"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41562579"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Details</w:t>
            </w:r>
          </w:p>
        </w:tc>
      </w:tr>
      <w:tr w:rsidR="00034097" w:rsidRPr="00034097" w14:paraId="7343455A" w14:textId="77777777" w:rsidTr="00034097">
        <w:tc>
          <w:tcPr>
            <w:tcW w:w="0" w:type="auto"/>
            <w:hideMark/>
          </w:tcPr>
          <w:p w14:paraId="11F2C525"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Forecast Period</w:t>
            </w:r>
          </w:p>
        </w:tc>
        <w:tc>
          <w:tcPr>
            <w:tcW w:w="0" w:type="auto"/>
            <w:hideMark/>
          </w:tcPr>
          <w:p w14:paraId="2981CA86"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2024 – 2030</w:t>
            </w:r>
          </w:p>
        </w:tc>
      </w:tr>
      <w:tr w:rsidR="00034097" w:rsidRPr="00034097" w14:paraId="5B9CE7EE" w14:textId="77777777" w:rsidTr="00034097">
        <w:tc>
          <w:tcPr>
            <w:tcW w:w="0" w:type="auto"/>
            <w:hideMark/>
          </w:tcPr>
          <w:p w14:paraId="76C8834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Market Size Value in 2024</w:t>
            </w:r>
          </w:p>
        </w:tc>
        <w:tc>
          <w:tcPr>
            <w:tcW w:w="0" w:type="auto"/>
            <w:hideMark/>
          </w:tcPr>
          <w:p w14:paraId="056054AB"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USD 436.5 Million</w:t>
            </w:r>
          </w:p>
        </w:tc>
      </w:tr>
      <w:tr w:rsidR="00034097" w:rsidRPr="00034097" w14:paraId="56C445CA" w14:textId="77777777" w:rsidTr="00034097">
        <w:tc>
          <w:tcPr>
            <w:tcW w:w="0" w:type="auto"/>
            <w:hideMark/>
          </w:tcPr>
          <w:p w14:paraId="2D7A7E10"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Revenue Forecast in 2030</w:t>
            </w:r>
          </w:p>
        </w:tc>
        <w:tc>
          <w:tcPr>
            <w:tcW w:w="0" w:type="auto"/>
            <w:hideMark/>
          </w:tcPr>
          <w:p w14:paraId="4F42F52B" w14:textId="2379CC98"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USD </w:t>
            </w:r>
            <w:r>
              <w:rPr>
                <w:rFonts w:ascii="Times New Roman" w:eastAsia="Times New Roman" w:hAnsi="Times New Roman" w:cs="Times New Roman"/>
                <w:b/>
                <w:bCs/>
                <w:kern w:val="0"/>
                <w:sz w:val="24"/>
                <w:szCs w:val="24"/>
                <w:lang w:eastAsia="en-IN"/>
                <w14:ligatures w14:val="none"/>
              </w:rPr>
              <w:t>671.65</w:t>
            </w:r>
            <w:r w:rsidRPr="00034097">
              <w:rPr>
                <w:rFonts w:ascii="Times New Roman" w:eastAsia="Times New Roman" w:hAnsi="Times New Roman" w:cs="Times New Roman"/>
                <w:b/>
                <w:bCs/>
                <w:kern w:val="0"/>
                <w:sz w:val="24"/>
                <w:szCs w:val="24"/>
                <w:lang w:eastAsia="en-IN"/>
                <w14:ligatures w14:val="none"/>
              </w:rPr>
              <w:t xml:space="preserve"> Million</w:t>
            </w:r>
          </w:p>
        </w:tc>
      </w:tr>
      <w:tr w:rsidR="00034097" w:rsidRPr="00034097" w14:paraId="4B7907DC" w14:textId="77777777" w:rsidTr="00034097">
        <w:tc>
          <w:tcPr>
            <w:tcW w:w="0" w:type="auto"/>
            <w:hideMark/>
          </w:tcPr>
          <w:p w14:paraId="42B6480D"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Overall Growth Rate</w:t>
            </w:r>
          </w:p>
        </w:tc>
        <w:tc>
          <w:tcPr>
            <w:tcW w:w="0" w:type="auto"/>
            <w:hideMark/>
          </w:tcPr>
          <w:p w14:paraId="65F6E340" w14:textId="71183689"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7.5</w:t>
            </w:r>
            <w:r w:rsidRPr="00034097">
              <w:rPr>
                <w:rFonts w:ascii="Times New Roman" w:eastAsia="Times New Roman" w:hAnsi="Times New Roman" w:cs="Times New Roman"/>
                <w:b/>
                <w:bCs/>
                <w:kern w:val="0"/>
                <w:sz w:val="24"/>
                <w:szCs w:val="24"/>
                <w:lang w:eastAsia="en-IN"/>
                <w14:ligatures w14:val="none"/>
              </w:rPr>
              <w:t>% (2024 – 2030)</w:t>
            </w:r>
          </w:p>
        </w:tc>
      </w:tr>
      <w:tr w:rsidR="00034097" w:rsidRPr="00034097" w14:paraId="1A35921A" w14:textId="77777777" w:rsidTr="00034097">
        <w:tc>
          <w:tcPr>
            <w:tcW w:w="0" w:type="auto"/>
            <w:hideMark/>
          </w:tcPr>
          <w:p w14:paraId="7D2F553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Base Year for Estimation</w:t>
            </w:r>
          </w:p>
        </w:tc>
        <w:tc>
          <w:tcPr>
            <w:tcW w:w="0" w:type="auto"/>
            <w:hideMark/>
          </w:tcPr>
          <w:p w14:paraId="1BE42393"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2023</w:t>
            </w:r>
          </w:p>
        </w:tc>
      </w:tr>
      <w:tr w:rsidR="00034097" w:rsidRPr="00034097" w14:paraId="0CD1F430" w14:textId="77777777" w:rsidTr="00034097">
        <w:tc>
          <w:tcPr>
            <w:tcW w:w="0" w:type="auto"/>
            <w:hideMark/>
          </w:tcPr>
          <w:p w14:paraId="14329ECE"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Historical Data</w:t>
            </w:r>
          </w:p>
        </w:tc>
        <w:tc>
          <w:tcPr>
            <w:tcW w:w="0" w:type="auto"/>
            <w:hideMark/>
          </w:tcPr>
          <w:p w14:paraId="7502F084"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2017 – 2021</w:t>
            </w:r>
          </w:p>
        </w:tc>
      </w:tr>
      <w:tr w:rsidR="00034097" w:rsidRPr="00034097" w14:paraId="36DE8D91" w14:textId="77777777" w:rsidTr="00034097">
        <w:tc>
          <w:tcPr>
            <w:tcW w:w="0" w:type="auto"/>
            <w:hideMark/>
          </w:tcPr>
          <w:p w14:paraId="6D918F34"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Unit</w:t>
            </w:r>
          </w:p>
        </w:tc>
        <w:tc>
          <w:tcPr>
            <w:tcW w:w="0" w:type="auto"/>
            <w:hideMark/>
          </w:tcPr>
          <w:p w14:paraId="042FBFD2"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USD Million, CAGR (%)</w:t>
            </w:r>
          </w:p>
        </w:tc>
      </w:tr>
      <w:tr w:rsidR="00034097" w:rsidRPr="00034097" w14:paraId="6ED6222E" w14:textId="77777777" w:rsidTr="00034097">
        <w:tc>
          <w:tcPr>
            <w:tcW w:w="0" w:type="auto"/>
            <w:hideMark/>
          </w:tcPr>
          <w:p w14:paraId="12E9C8F2"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Segmentation</w:t>
            </w:r>
          </w:p>
        </w:tc>
        <w:tc>
          <w:tcPr>
            <w:tcW w:w="0" w:type="auto"/>
            <w:hideMark/>
          </w:tcPr>
          <w:p w14:paraId="2DCEBA84"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By Product Type, By Material, By End User, By Region</w:t>
            </w:r>
          </w:p>
        </w:tc>
      </w:tr>
      <w:tr w:rsidR="00034097" w:rsidRPr="00034097" w14:paraId="061916CA" w14:textId="77777777" w:rsidTr="00034097">
        <w:tc>
          <w:tcPr>
            <w:tcW w:w="0" w:type="auto"/>
            <w:hideMark/>
          </w:tcPr>
          <w:p w14:paraId="27EA42D0"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Product Type</w:t>
            </w:r>
          </w:p>
        </w:tc>
        <w:tc>
          <w:tcPr>
            <w:tcW w:w="0" w:type="auto"/>
            <w:hideMark/>
          </w:tcPr>
          <w:p w14:paraId="6111E207"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Single-Lumen, Double-Lumen, Triple-Lumen</w:t>
            </w:r>
          </w:p>
        </w:tc>
      </w:tr>
      <w:tr w:rsidR="00034097" w:rsidRPr="00034097" w14:paraId="3FDE7A24" w14:textId="77777777" w:rsidTr="00034097">
        <w:tc>
          <w:tcPr>
            <w:tcW w:w="0" w:type="auto"/>
            <w:hideMark/>
          </w:tcPr>
          <w:p w14:paraId="0B8BFA9C"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Material</w:t>
            </w:r>
          </w:p>
        </w:tc>
        <w:tc>
          <w:tcPr>
            <w:tcW w:w="0" w:type="auto"/>
            <w:hideMark/>
          </w:tcPr>
          <w:p w14:paraId="1419E12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Polyurethane, Silicone, Others</w:t>
            </w:r>
          </w:p>
        </w:tc>
      </w:tr>
      <w:tr w:rsidR="00034097" w:rsidRPr="00034097" w14:paraId="20BA2000" w14:textId="77777777" w:rsidTr="00034097">
        <w:tc>
          <w:tcPr>
            <w:tcW w:w="0" w:type="auto"/>
            <w:hideMark/>
          </w:tcPr>
          <w:p w14:paraId="55009809"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End User</w:t>
            </w:r>
          </w:p>
        </w:tc>
        <w:tc>
          <w:tcPr>
            <w:tcW w:w="0" w:type="auto"/>
            <w:hideMark/>
          </w:tcPr>
          <w:p w14:paraId="12D56CC3"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Hospitals, ASCs, Cardiac Cath Labs, Academic &amp; Research Institutions</w:t>
            </w:r>
          </w:p>
        </w:tc>
      </w:tr>
      <w:tr w:rsidR="00034097" w:rsidRPr="00034097" w14:paraId="01FB86AE" w14:textId="77777777" w:rsidTr="00034097">
        <w:tc>
          <w:tcPr>
            <w:tcW w:w="0" w:type="auto"/>
            <w:hideMark/>
          </w:tcPr>
          <w:p w14:paraId="1F6A6B75"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Region</w:t>
            </w:r>
          </w:p>
        </w:tc>
        <w:tc>
          <w:tcPr>
            <w:tcW w:w="0" w:type="auto"/>
            <w:hideMark/>
          </w:tcPr>
          <w:p w14:paraId="50A9179B"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North America, Europe, Asia-Pacific, LAMEA</w:t>
            </w:r>
          </w:p>
        </w:tc>
      </w:tr>
      <w:tr w:rsidR="00034097" w:rsidRPr="00034097" w14:paraId="3ED88E04" w14:textId="77777777" w:rsidTr="00034097">
        <w:tc>
          <w:tcPr>
            <w:tcW w:w="0" w:type="auto"/>
            <w:hideMark/>
          </w:tcPr>
          <w:p w14:paraId="296A6DDF"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Country Scope</w:t>
            </w:r>
          </w:p>
        </w:tc>
        <w:tc>
          <w:tcPr>
            <w:tcW w:w="0" w:type="auto"/>
            <w:hideMark/>
          </w:tcPr>
          <w:p w14:paraId="7305C161"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U.S., Germany, UK, China, Japan, India, Brazil, UAE</w:t>
            </w:r>
          </w:p>
        </w:tc>
      </w:tr>
      <w:tr w:rsidR="00034097" w:rsidRPr="00034097" w14:paraId="08AC0B9A" w14:textId="77777777" w:rsidTr="00034097">
        <w:tc>
          <w:tcPr>
            <w:tcW w:w="0" w:type="auto"/>
            <w:hideMark/>
          </w:tcPr>
          <w:p w14:paraId="14CCF8F6"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Market Drivers</w:t>
            </w:r>
          </w:p>
        </w:tc>
        <w:tc>
          <w:tcPr>
            <w:tcW w:w="0" w:type="auto"/>
            <w:hideMark/>
          </w:tcPr>
          <w:p w14:paraId="1677B01D"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Growth in cardiac ICU demand, AI integration in critical care, surge in pulmonary hypertension cases</w:t>
            </w:r>
          </w:p>
        </w:tc>
      </w:tr>
      <w:tr w:rsidR="00034097" w:rsidRPr="00034097" w14:paraId="66E5A9D5" w14:textId="77777777" w:rsidTr="00034097">
        <w:tc>
          <w:tcPr>
            <w:tcW w:w="0" w:type="auto"/>
            <w:hideMark/>
          </w:tcPr>
          <w:p w14:paraId="4B45B5DD"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lastRenderedPageBreak/>
              <w:t>Customization Option</w:t>
            </w:r>
          </w:p>
        </w:tc>
        <w:tc>
          <w:tcPr>
            <w:tcW w:w="0" w:type="auto"/>
            <w:hideMark/>
          </w:tcPr>
          <w:p w14:paraId="4C5EAB7D"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Available upon request</w:t>
            </w:r>
          </w:p>
        </w:tc>
      </w:tr>
    </w:tbl>
    <w:p w14:paraId="13B13EE7"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E6D5463">
          <v:rect id="_x0000_i1093" style="width:0;height:1.5pt" o:hralign="center" o:hrstd="t" o:hr="t" fillcolor="#a0a0a0" stroked="f"/>
        </w:pict>
      </w:r>
    </w:p>
    <w:p w14:paraId="11C6D453"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 xml:space="preserve"> C. Top 5 FAQs</w:t>
      </w:r>
    </w:p>
    <w:tbl>
      <w:tblPr>
        <w:tblStyle w:val="TableGrid"/>
        <w:tblW w:w="0" w:type="auto"/>
        <w:tblLook w:val="04A0" w:firstRow="1" w:lastRow="0" w:firstColumn="1" w:lastColumn="0" w:noHBand="0" w:noVBand="1"/>
      </w:tblPr>
      <w:tblGrid>
        <w:gridCol w:w="3945"/>
        <w:gridCol w:w="5071"/>
      </w:tblGrid>
      <w:tr w:rsidR="00034097" w:rsidRPr="00034097" w14:paraId="445C8042" w14:textId="77777777" w:rsidTr="00034097">
        <w:tc>
          <w:tcPr>
            <w:tcW w:w="0" w:type="auto"/>
            <w:hideMark/>
          </w:tcPr>
          <w:p w14:paraId="13CC34AB"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Question</w:t>
            </w:r>
          </w:p>
        </w:tc>
        <w:tc>
          <w:tcPr>
            <w:tcW w:w="0" w:type="auto"/>
            <w:hideMark/>
          </w:tcPr>
          <w:p w14:paraId="1C0D46A9" w14:textId="77777777" w:rsidR="00034097" w:rsidRPr="00034097" w:rsidRDefault="00034097" w:rsidP="00034097">
            <w:pPr>
              <w:jc w:val="center"/>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Answer</w:t>
            </w:r>
          </w:p>
        </w:tc>
      </w:tr>
      <w:tr w:rsidR="00034097" w:rsidRPr="00034097" w14:paraId="24665AC7" w14:textId="77777777" w:rsidTr="00034097">
        <w:tc>
          <w:tcPr>
            <w:tcW w:w="0" w:type="auto"/>
            <w:hideMark/>
          </w:tcPr>
          <w:p w14:paraId="2BB14D07"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How big is the wedge pressure catheter market?</w:t>
            </w:r>
          </w:p>
        </w:tc>
        <w:tc>
          <w:tcPr>
            <w:tcW w:w="0" w:type="auto"/>
            <w:hideMark/>
          </w:tcPr>
          <w:p w14:paraId="4BE4D258"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global wedge pressure catheter market was valued at </w:t>
            </w:r>
            <w:r w:rsidRPr="00034097">
              <w:rPr>
                <w:rFonts w:ascii="Times New Roman" w:eastAsia="Times New Roman" w:hAnsi="Times New Roman" w:cs="Times New Roman"/>
                <w:b/>
                <w:bCs/>
                <w:kern w:val="0"/>
                <w:sz w:val="24"/>
                <w:szCs w:val="24"/>
                <w:lang w:eastAsia="en-IN"/>
                <w14:ligatures w14:val="none"/>
              </w:rPr>
              <w:t>USD 436.5 million in 2024</w:t>
            </w:r>
            <w:r w:rsidRPr="00034097">
              <w:rPr>
                <w:rFonts w:ascii="Times New Roman" w:eastAsia="Times New Roman" w:hAnsi="Times New Roman" w:cs="Times New Roman"/>
                <w:kern w:val="0"/>
                <w:sz w:val="24"/>
                <w:szCs w:val="24"/>
                <w:lang w:eastAsia="en-IN"/>
                <w14:ligatures w14:val="none"/>
              </w:rPr>
              <w:t>.</w:t>
            </w:r>
          </w:p>
        </w:tc>
      </w:tr>
      <w:tr w:rsidR="00034097" w:rsidRPr="00034097" w14:paraId="77FCB97F" w14:textId="77777777" w:rsidTr="00034097">
        <w:tc>
          <w:tcPr>
            <w:tcW w:w="0" w:type="auto"/>
            <w:hideMark/>
          </w:tcPr>
          <w:p w14:paraId="05B551D9"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What is the CAGR for the wedge pressure catheter market during the forecast period?</w:t>
            </w:r>
          </w:p>
        </w:tc>
        <w:tc>
          <w:tcPr>
            <w:tcW w:w="0" w:type="auto"/>
            <w:hideMark/>
          </w:tcPr>
          <w:p w14:paraId="1811A53C" w14:textId="63370506"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The market is expected to grow at a </w:t>
            </w:r>
            <w:r w:rsidRPr="00034097">
              <w:rPr>
                <w:rFonts w:ascii="Times New Roman" w:eastAsia="Times New Roman" w:hAnsi="Times New Roman" w:cs="Times New Roman"/>
                <w:b/>
                <w:bCs/>
                <w:kern w:val="0"/>
                <w:sz w:val="24"/>
                <w:szCs w:val="24"/>
                <w:lang w:eastAsia="en-IN"/>
                <w14:ligatures w14:val="none"/>
              </w:rPr>
              <w:t xml:space="preserve">CAGR of </w:t>
            </w:r>
            <w:r>
              <w:rPr>
                <w:rFonts w:ascii="Times New Roman" w:eastAsia="Times New Roman" w:hAnsi="Times New Roman" w:cs="Times New Roman"/>
                <w:b/>
                <w:bCs/>
                <w:kern w:val="0"/>
                <w:sz w:val="24"/>
                <w:szCs w:val="24"/>
                <w:lang w:eastAsia="en-IN"/>
                <w14:ligatures w14:val="none"/>
              </w:rPr>
              <w:t>7.5</w:t>
            </w:r>
            <w:r w:rsidRPr="00034097">
              <w:rPr>
                <w:rFonts w:ascii="Times New Roman" w:eastAsia="Times New Roman" w:hAnsi="Times New Roman" w:cs="Times New Roman"/>
                <w:b/>
                <w:bCs/>
                <w:kern w:val="0"/>
                <w:sz w:val="24"/>
                <w:szCs w:val="24"/>
                <w:lang w:eastAsia="en-IN"/>
                <w14:ligatures w14:val="none"/>
              </w:rPr>
              <w:t>% from 2024 to 2030</w:t>
            </w:r>
            <w:r w:rsidRPr="00034097">
              <w:rPr>
                <w:rFonts w:ascii="Times New Roman" w:eastAsia="Times New Roman" w:hAnsi="Times New Roman" w:cs="Times New Roman"/>
                <w:kern w:val="0"/>
                <w:sz w:val="24"/>
                <w:szCs w:val="24"/>
                <w:lang w:eastAsia="en-IN"/>
                <w14:ligatures w14:val="none"/>
              </w:rPr>
              <w:t>.</w:t>
            </w:r>
          </w:p>
        </w:tc>
      </w:tr>
      <w:tr w:rsidR="00034097" w:rsidRPr="00034097" w14:paraId="12FE35D4" w14:textId="77777777" w:rsidTr="00034097">
        <w:tc>
          <w:tcPr>
            <w:tcW w:w="0" w:type="auto"/>
            <w:hideMark/>
          </w:tcPr>
          <w:p w14:paraId="35654103"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Who are the major players in the wedge pressure catheter market?</w:t>
            </w:r>
          </w:p>
        </w:tc>
        <w:tc>
          <w:tcPr>
            <w:tcW w:w="0" w:type="auto"/>
            <w:hideMark/>
          </w:tcPr>
          <w:p w14:paraId="087BDDF2"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Leading players include </w:t>
            </w:r>
            <w:r w:rsidRPr="00034097">
              <w:rPr>
                <w:rFonts w:ascii="Times New Roman" w:eastAsia="Times New Roman" w:hAnsi="Times New Roman" w:cs="Times New Roman"/>
                <w:b/>
                <w:bCs/>
                <w:kern w:val="0"/>
                <w:sz w:val="24"/>
                <w:szCs w:val="24"/>
                <w:lang w:eastAsia="en-IN"/>
                <w14:ligatures w14:val="none"/>
              </w:rPr>
              <w:t>Edwards Lifesciences, Teleflex, ICU Medical, B. Braun</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Argon Medical</w:t>
            </w:r>
            <w:r w:rsidRPr="00034097">
              <w:rPr>
                <w:rFonts w:ascii="Times New Roman" w:eastAsia="Times New Roman" w:hAnsi="Times New Roman" w:cs="Times New Roman"/>
                <w:kern w:val="0"/>
                <w:sz w:val="24"/>
                <w:szCs w:val="24"/>
                <w:lang w:eastAsia="en-IN"/>
                <w14:ligatures w14:val="none"/>
              </w:rPr>
              <w:t>.</w:t>
            </w:r>
          </w:p>
        </w:tc>
      </w:tr>
      <w:tr w:rsidR="00034097" w:rsidRPr="00034097" w14:paraId="48D670F7" w14:textId="77777777" w:rsidTr="00034097">
        <w:tc>
          <w:tcPr>
            <w:tcW w:w="0" w:type="auto"/>
            <w:hideMark/>
          </w:tcPr>
          <w:p w14:paraId="3D63C03C"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Which region dominates the wedge pressure catheter market?</w:t>
            </w:r>
          </w:p>
        </w:tc>
        <w:tc>
          <w:tcPr>
            <w:tcW w:w="0" w:type="auto"/>
            <w:hideMark/>
          </w:tcPr>
          <w:p w14:paraId="36D29CCF"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North America</w:t>
            </w:r>
            <w:r w:rsidRPr="00034097">
              <w:rPr>
                <w:rFonts w:ascii="Times New Roman" w:eastAsia="Times New Roman" w:hAnsi="Times New Roman" w:cs="Times New Roman"/>
                <w:kern w:val="0"/>
                <w:sz w:val="24"/>
                <w:szCs w:val="24"/>
                <w:lang w:eastAsia="en-IN"/>
                <w14:ligatures w14:val="none"/>
              </w:rPr>
              <w:t xml:space="preserve"> leads the market due to high ICU infrastructure and established reimbursement.</w:t>
            </w:r>
          </w:p>
        </w:tc>
      </w:tr>
      <w:tr w:rsidR="00034097" w:rsidRPr="00034097" w14:paraId="747EBC3B" w14:textId="77777777" w:rsidTr="00034097">
        <w:tc>
          <w:tcPr>
            <w:tcW w:w="0" w:type="auto"/>
            <w:hideMark/>
          </w:tcPr>
          <w:p w14:paraId="65B87D4F"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What factors are driving the wedge pressure catheter market?</w:t>
            </w:r>
          </w:p>
        </w:tc>
        <w:tc>
          <w:tcPr>
            <w:tcW w:w="0" w:type="auto"/>
            <w:hideMark/>
          </w:tcPr>
          <w:p w14:paraId="71AC27C6" w14:textId="77777777" w:rsidR="00034097" w:rsidRPr="00034097" w:rsidRDefault="00034097" w:rsidP="00034097">
            <w:pPr>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 xml:space="preserve">Growth is </w:t>
            </w:r>
            <w:proofErr w:type="spellStart"/>
            <w:r w:rsidRPr="00034097">
              <w:rPr>
                <w:rFonts w:ascii="Times New Roman" w:eastAsia="Times New Roman" w:hAnsi="Times New Roman" w:cs="Times New Roman"/>
                <w:kern w:val="0"/>
                <w:sz w:val="24"/>
                <w:szCs w:val="24"/>
                <w:lang w:eastAsia="en-IN"/>
                <w14:ligatures w14:val="none"/>
              </w:rPr>
              <w:t>fueled</w:t>
            </w:r>
            <w:proofErr w:type="spellEnd"/>
            <w:r w:rsidRPr="00034097">
              <w:rPr>
                <w:rFonts w:ascii="Times New Roman" w:eastAsia="Times New Roman" w:hAnsi="Times New Roman" w:cs="Times New Roman"/>
                <w:kern w:val="0"/>
                <w:sz w:val="24"/>
                <w:szCs w:val="24"/>
                <w:lang w:eastAsia="en-IN"/>
                <w14:ligatures w14:val="none"/>
              </w:rPr>
              <w:t xml:space="preserve"> by </w:t>
            </w:r>
            <w:r w:rsidRPr="00034097">
              <w:rPr>
                <w:rFonts w:ascii="Times New Roman" w:eastAsia="Times New Roman" w:hAnsi="Times New Roman" w:cs="Times New Roman"/>
                <w:b/>
                <w:bCs/>
                <w:kern w:val="0"/>
                <w:sz w:val="24"/>
                <w:szCs w:val="24"/>
                <w:lang w:eastAsia="en-IN"/>
                <w14:ligatures w14:val="none"/>
              </w:rPr>
              <w:t>tech innovation</w:t>
            </w:r>
            <w:r w:rsidRPr="00034097">
              <w:rPr>
                <w:rFonts w:ascii="Times New Roman" w:eastAsia="Times New Roman" w:hAnsi="Times New Roman" w:cs="Times New Roman"/>
                <w:kern w:val="0"/>
                <w:sz w:val="24"/>
                <w:szCs w:val="24"/>
                <w:lang w:eastAsia="en-IN"/>
                <w14:ligatures w14:val="none"/>
              </w:rPr>
              <w:t xml:space="preserve">, </w:t>
            </w:r>
            <w:r w:rsidRPr="00034097">
              <w:rPr>
                <w:rFonts w:ascii="Times New Roman" w:eastAsia="Times New Roman" w:hAnsi="Times New Roman" w:cs="Times New Roman"/>
                <w:b/>
                <w:bCs/>
                <w:kern w:val="0"/>
                <w:sz w:val="24"/>
                <w:szCs w:val="24"/>
                <w:lang w:eastAsia="en-IN"/>
                <w14:ligatures w14:val="none"/>
              </w:rPr>
              <w:t>rising cardiac disease burden</w:t>
            </w:r>
            <w:r w:rsidRPr="00034097">
              <w:rPr>
                <w:rFonts w:ascii="Times New Roman" w:eastAsia="Times New Roman" w:hAnsi="Times New Roman" w:cs="Times New Roman"/>
                <w:kern w:val="0"/>
                <w:sz w:val="24"/>
                <w:szCs w:val="24"/>
                <w:lang w:eastAsia="en-IN"/>
                <w14:ligatures w14:val="none"/>
              </w:rPr>
              <w:t xml:space="preserve">, and </w:t>
            </w:r>
            <w:r w:rsidRPr="00034097">
              <w:rPr>
                <w:rFonts w:ascii="Times New Roman" w:eastAsia="Times New Roman" w:hAnsi="Times New Roman" w:cs="Times New Roman"/>
                <w:b/>
                <w:bCs/>
                <w:kern w:val="0"/>
                <w:sz w:val="24"/>
                <w:szCs w:val="24"/>
                <w:lang w:eastAsia="en-IN"/>
                <w14:ligatures w14:val="none"/>
              </w:rPr>
              <w:t>global ICU capacity expansion</w:t>
            </w:r>
            <w:r w:rsidRPr="00034097">
              <w:rPr>
                <w:rFonts w:ascii="Times New Roman" w:eastAsia="Times New Roman" w:hAnsi="Times New Roman" w:cs="Times New Roman"/>
                <w:kern w:val="0"/>
                <w:sz w:val="24"/>
                <w:szCs w:val="24"/>
                <w:lang w:eastAsia="en-IN"/>
                <w14:ligatures w14:val="none"/>
              </w:rPr>
              <w:t>.</w:t>
            </w:r>
          </w:p>
        </w:tc>
      </w:tr>
    </w:tbl>
    <w:p w14:paraId="3D081374"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134B14DD">
          <v:rect id="_x0000_i1094" style="width:0;height:1.5pt" o:hralign="center" o:hrstd="t" o:hr="t" fillcolor="#a0a0a0" stroked="f"/>
        </w:pict>
      </w:r>
    </w:p>
    <w:p w14:paraId="79DF11E5" w14:textId="77777777" w:rsidR="00034097" w:rsidRPr="00034097" w:rsidRDefault="00034097" w:rsidP="000340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4097">
        <w:rPr>
          <w:rFonts w:ascii="Segoe UI Emoji" w:eastAsia="Times New Roman" w:hAnsi="Segoe UI Emoji" w:cs="Segoe UI Emoji"/>
          <w:b/>
          <w:bCs/>
          <w:kern w:val="0"/>
          <w:sz w:val="27"/>
          <w:szCs w:val="27"/>
          <w:lang w:eastAsia="en-IN"/>
          <w14:ligatures w14:val="none"/>
        </w:rPr>
        <w:t>🔗</w:t>
      </w:r>
      <w:r w:rsidRPr="00034097">
        <w:rPr>
          <w:rFonts w:ascii="Times New Roman" w:eastAsia="Times New Roman" w:hAnsi="Times New Roman" w:cs="Times New Roman"/>
          <w:b/>
          <w:bCs/>
          <w:kern w:val="0"/>
          <w:sz w:val="27"/>
          <w:szCs w:val="27"/>
          <w:lang w:eastAsia="en-IN"/>
          <w14:ligatures w14:val="none"/>
        </w:rPr>
        <w:t xml:space="preserve"> D. JSON-LD Schema Markup</w:t>
      </w:r>
    </w:p>
    <w:p w14:paraId="7DBE6657"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1. Breadcrumb Schema</w:t>
      </w:r>
    </w:p>
    <w:p w14:paraId="0C690408"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4097">
        <w:rPr>
          <w:rFonts w:ascii="Courier New" w:eastAsia="Times New Roman" w:hAnsi="Courier New" w:cs="Courier New"/>
          <w:kern w:val="0"/>
          <w:sz w:val="20"/>
          <w:szCs w:val="20"/>
          <w:lang w:eastAsia="en-IN"/>
          <w14:ligatures w14:val="none"/>
        </w:rPr>
        <w:t>json</w:t>
      </w:r>
      <w:proofErr w:type="spellEnd"/>
    </w:p>
    <w:p w14:paraId="33CC541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Copy code</w:t>
      </w:r>
    </w:p>
    <w:p w14:paraId="40C2BE2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w:t>
      </w:r>
    </w:p>
    <w:p w14:paraId="0A051F02"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"@context": "https://schema.org",</w:t>
      </w:r>
    </w:p>
    <w:p w14:paraId="01833E7C"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w:t>
      </w:r>
      <w:proofErr w:type="spellStart"/>
      <w:r w:rsidRPr="00034097">
        <w:rPr>
          <w:rFonts w:ascii="Courier New" w:eastAsia="Times New Roman" w:hAnsi="Courier New" w:cs="Courier New"/>
          <w:kern w:val="0"/>
          <w:sz w:val="20"/>
          <w:szCs w:val="20"/>
          <w:lang w:eastAsia="en-IN"/>
          <w14:ligatures w14:val="none"/>
        </w:rPr>
        <w:t>BreadcrumbList</w:t>
      </w:r>
      <w:proofErr w:type="spellEnd"/>
      <w:r w:rsidRPr="00034097">
        <w:rPr>
          <w:rFonts w:ascii="Courier New" w:eastAsia="Times New Roman" w:hAnsi="Courier New" w:cs="Courier New"/>
          <w:kern w:val="0"/>
          <w:sz w:val="20"/>
          <w:szCs w:val="20"/>
          <w:lang w:eastAsia="en-IN"/>
          <w14:ligatures w14:val="none"/>
        </w:rPr>
        <w:t>",</w:t>
      </w:r>
    </w:p>
    <w:p w14:paraId="2300DBB6"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itemListElement</w:t>
      </w:r>
      <w:proofErr w:type="spellEnd"/>
      <w:r w:rsidRPr="00034097">
        <w:rPr>
          <w:rFonts w:ascii="Courier New" w:eastAsia="Times New Roman" w:hAnsi="Courier New" w:cs="Courier New"/>
          <w:kern w:val="0"/>
          <w:sz w:val="20"/>
          <w:szCs w:val="20"/>
          <w:lang w:eastAsia="en-IN"/>
          <w14:ligatures w14:val="none"/>
        </w:rPr>
        <w:t>": [</w:t>
      </w:r>
    </w:p>
    <w:p w14:paraId="72F9A59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6E527A5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w:t>
      </w:r>
      <w:proofErr w:type="spellStart"/>
      <w:r w:rsidRPr="00034097">
        <w:rPr>
          <w:rFonts w:ascii="Courier New" w:eastAsia="Times New Roman" w:hAnsi="Courier New" w:cs="Courier New"/>
          <w:kern w:val="0"/>
          <w:sz w:val="20"/>
          <w:szCs w:val="20"/>
          <w:lang w:eastAsia="en-IN"/>
          <w14:ligatures w14:val="none"/>
        </w:rPr>
        <w:t>ListItem</w:t>
      </w:r>
      <w:proofErr w:type="spellEnd"/>
      <w:r w:rsidRPr="00034097">
        <w:rPr>
          <w:rFonts w:ascii="Courier New" w:eastAsia="Times New Roman" w:hAnsi="Courier New" w:cs="Courier New"/>
          <w:kern w:val="0"/>
          <w:sz w:val="20"/>
          <w:szCs w:val="20"/>
          <w:lang w:eastAsia="en-IN"/>
          <w14:ligatures w14:val="none"/>
        </w:rPr>
        <w:t>",</w:t>
      </w:r>
    </w:p>
    <w:p w14:paraId="6D2C542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"position": 1,</w:t>
      </w:r>
    </w:p>
    <w:p w14:paraId="58A5B32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"Home",</w:t>
      </w:r>
    </w:p>
    <w:p w14:paraId="67D6247F"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"item": "https://www.strategicmarketresearch.com/"</w:t>
      </w:r>
    </w:p>
    <w:p w14:paraId="1D4313B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3158762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29B976C2"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w:t>
      </w:r>
      <w:proofErr w:type="spellStart"/>
      <w:r w:rsidRPr="00034097">
        <w:rPr>
          <w:rFonts w:ascii="Courier New" w:eastAsia="Times New Roman" w:hAnsi="Courier New" w:cs="Courier New"/>
          <w:kern w:val="0"/>
          <w:sz w:val="20"/>
          <w:szCs w:val="20"/>
          <w:lang w:eastAsia="en-IN"/>
          <w14:ligatures w14:val="none"/>
        </w:rPr>
        <w:t>ListItem</w:t>
      </w:r>
      <w:proofErr w:type="spellEnd"/>
      <w:r w:rsidRPr="00034097">
        <w:rPr>
          <w:rFonts w:ascii="Courier New" w:eastAsia="Times New Roman" w:hAnsi="Courier New" w:cs="Courier New"/>
          <w:kern w:val="0"/>
          <w:sz w:val="20"/>
          <w:szCs w:val="20"/>
          <w:lang w:eastAsia="en-IN"/>
          <w14:ligatures w14:val="none"/>
        </w:rPr>
        <w:t>",</w:t>
      </w:r>
    </w:p>
    <w:p w14:paraId="4B0DB9FB"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"position": 2,</w:t>
      </w:r>
    </w:p>
    <w:p w14:paraId="68A4B34A" w14:textId="120CFAFA"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"Healthcare",</w:t>
      </w:r>
    </w:p>
    <w:p w14:paraId="117F074F" w14:textId="7AFD46A5"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034097">
        <w:rPr>
          <w:rFonts w:ascii="Courier New" w:eastAsia="Times New Roman" w:hAnsi="Courier New" w:cs="Courier New"/>
          <w:kern w:val="0"/>
          <w:sz w:val="20"/>
          <w:szCs w:val="20"/>
          <w:lang w:eastAsia="en-IN"/>
          <w14:ligatures w14:val="none"/>
        </w:rPr>
        <w:t>ealthcare"</w:t>
      </w:r>
    </w:p>
    <w:p w14:paraId="51482AF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58A5AB62"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66ACC46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w:t>
      </w:r>
      <w:proofErr w:type="spellStart"/>
      <w:r w:rsidRPr="00034097">
        <w:rPr>
          <w:rFonts w:ascii="Courier New" w:eastAsia="Times New Roman" w:hAnsi="Courier New" w:cs="Courier New"/>
          <w:kern w:val="0"/>
          <w:sz w:val="20"/>
          <w:szCs w:val="20"/>
          <w:lang w:eastAsia="en-IN"/>
          <w14:ligatures w14:val="none"/>
        </w:rPr>
        <w:t>ListItem</w:t>
      </w:r>
      <w:proofErr w:type="spellEnd"/>
      <w:r w:rsidRPr="00034097">
        <w:rPr>
          <w:rFonts w:ascii="Courier New" w:eastAsia="Times New Roman" w:hAnsi="Courier New" w:cs="Courier New"/>
          <w:kern w:val="0"/>
          <w:sz w:val="20"/>
          <w:szCs w:val="20"/>
          <w:lang w:eastAsia="en-IN"/>
          <w14:ligatures w14:val="none"/>
        </w:rPr>
        <w:t>",</w:t>
      </w:r>
    </w:p>
    <w:p w14:paraId="0CF6F87D"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"position": 3,</w:t>
      </w:r>
    </w:p>
    <w:p w14:paraId="79A783D0"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"Wedge Pressure Catheter Market Report 2030",</w:t>
      </w:r>
    </w:p>
    <w:p w14:paraId="2A78A97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"item": "https://www.strategicmarketresearch.com/market-report/wedge-pressure-catheter"</w:t>
      </w:r>
    </w:p>
    <w:p w14:paraId="720916A9"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61B73D9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4DC2AEC9"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w:t>
      </w:r>
    </w:p>
    <w:p w14:paraId="40B82232"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426C0CEB">
          <v:rect id="_x0000_i1095" style="width:0;height:1.5pt" o:hralign="center" o:hrstd="t" o:hr="t" fillcolor="#a0a0a0" stroked="f"/>
        </w:pict>
      </w:r>
    </w:p>
    <w:p w14:paraId="7304B572"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lastRenderedPageBreak/>
        <w:t>2. FAQ Schema</w:t>
      </w:r>
    </w:p>
    <w:p w14:paraId="16B1DC1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34097">
        <w:rPr>
          <w:rFonts w:ascii="Courier New" w:eastAsia="Times New Roman" w:hAnsi="Courier New" w:cs="Courier New"/>
          <w:kern w:val="0"/>
          <w:sz w:val="20"/>
          <w:szCs w:val="20"/>
          <w:lang w:eastAsia="en-IN"/>
          <w14:ligatures w14:val="none"/>
        </w:rPr>
        <w:t>json</w:t>
      </w:r>
      <w:proofErr w:type="spellEnd"/>
    </w:p>
    <w:p w14:paraId="405513A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Copy code</w:t>
      </w:r>
    </w:p>
    <w:p w14:paraId="1ADEE6F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w:t>
      </w:r>
    </w:p>
    <w:p w14:paraId="744EBB7C"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"@context": "https://schema.org",</w:t>
      </w:r>
    </w:p>
    <w:p w14:paraId="0B7B81A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w:t>
      </w:r>
      <w:proofErr w:type="spellStart"/>
      <w:r w:rsidRPr="00034097">
        <w:rPr>
          <w:rFonts w:ascii="Courier New" w:eastAsia="Times New Roman" w:hAnsi="Courier New" w:cs="Courier New"/>
          <w:kern w:val="0"/>
          <w:sz w:val="20"/>
          <w:szCs w:val="20"/>
          <w:lang w:eastAsia="en-IN"/>
          <w14:ligatures w14:val="none"/>
        </w:rPr>
        <w:t>FAQPage</w:t>
      </w:r>
      <w:proofErr w:type="spellEnd"/>
      <w:r w:rsidRPr="00034097">
        <w:rPr>
          <w:rFonts w:ascii="Courier New" w:eastAsia="Times New Roman" w:hAnsi="Courier New" w:cs="Courier New"/>
          <w:kern w:val="0"/>
          <w:sz w:val="20"/>
          <w:szCs w:val="20"/>
          <w:lang w:eastAsia="en-IN"/>
          <w14:ligatures w14:val="none"/>
        </w:rPr>
        <w:t>",</w:t>
      </w:r>
    </w:p>
    <w:p w14:paraId="1C28C17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mainEntity</w:t>
      </w:r>
      <w:proofErr w:type="spellEnd"/>
      <w:r w:rsidRPr="00034097">
        <w:rPr>
          <w:rFonts w:ascii="Courier New" w:eastAsia="Times New Roman" w:hAnsi="Courier New" w:cs="Courier New"/>
          <w:kern w:val="0"/>
          <w:sz w:val="20"/>
          <w:szCs w:val="20"/>
          <w:lang w:eastAsia="en-IN"/>
          <w14:ligatures w14:val="none"/>
        </w:rPr>
        <w:t>": [</w:t>
      </w:r>
    </w:p>
    <w:p w14:paraId="629228F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1C39D9C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"Question",</w:t>
      </w:r>
    </w:p>
    <w:p w14:paraId="72639508"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"How big is the wedge pressure catheter market?",</w:t>
      </w:r>
    </w:p>
    <w:p w14:paraId="71593E8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acceptedAnswer</w:t>
      </w:r>
      <w:proofErr w:type="spellEnd"/>
      <w:r w:rsidRPr="00034097">
        <w:rPr>
          <w:rFonts w:ascii="Courier New" w:eastAsia="Times New Roman" w:hAnsi="Courier New" w:cs="Courier New"/>
          <w:kern w:val="0"/>
          <w:sz w:val="20"/>
          <w:szCs w:val="20"/>
          <w:lang w:eastAsia="en-IN"/>
          <w14:ligatures w14:val="none"/>
        </w:rPr>
        <w:t>": {</w:t>
      </w:r>
    </w:p>
    <w:p w14:paraId="07C0AD2B"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"Answer",</w:t>
      </w:r>
    </w:p>
    <w:p w14:paraId="05C0024C"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"text": "The global wedge pressure catheter market was valued at USD 436.5 million in 2024."</w:t>
      </w:r>
    </w:p>
    <w:p w14:paraId="3224CF83"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4939AD6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44BD4572"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2C1DECC6"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"Question",</w:t>
      </w:r>
    </w:p>
    <w:p w14:paraId="131130E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"What is the CAGR for the wedge pressure catheter market during the forecast period?",</w:t>
      </w:r>
    </w:p>
    <w:p w14:paraId="158E315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acceptedAnswer</w:t>
      </w:r>
      <w:proofErr w:type="spellEnd"/>
      <w:r w:rsidRPr="00034097">
        <w:rPr>
          <w:rFonts w:ascii="Courier New" w:eastAsia="Times New Roman" w:hAnsi="Courier New" w:cs="Courier New"/>
          <w:kern w:val="0"/>
          <w:sz w:val="20"/>
          <w:szCs w:val="20"/>
          <w:lang w:eastAsia="en-IN"/>
          <w14:ligatures w14:val="none"/>
        </w:rPr>
        <w:t>": {</w:t>
      </w:r>
    </w:p>
    <w:p w14:paraId="0B07902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"Answer",</w:t>
      </w:r>
    </w:p>
    <w:p w14:paraId="3C31EED3" w14:textId="3C307ECE"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"text": "The market is expected to grow at a CAGR of </w:t>
      </w:r>
      <w:r>
        <w:rPr>
          <w:rFonts w:ascii="Courier New" w:eastAsia="Times New Roman" w:hAnsi="Courier New" w:cs="Courier New"/>
          <w:kern w:val="0"/>
          <w:sz w:val="20"/>
          <w:szCs w:val="20"/>
          <w:lang w:eastAsia="en-IN"/>
          <w14:ligatures w14:val="none"/>
        </w:rPr>
        <w:t>7.5</w:t>
      </w:r>
      <w:r w:rsidRPr="00034097">
        <w:rPr>
          <w:rFonts w:ascii="Courier New" w:eastAsia="Times New Roman" w:hAnsi="Courier New" w:cs="Courier New"/>
          <w:kern w:val="0"/>
          <w:sz w:val="20"/>
          <w:szCs w:val="20"/>
          <w:lang w:eastAsia="en-IN"/>
          <w14:ligatures w14:val="none"/>
        </w:rPr>
        <w:t>% from 2024 to 2030."</w:t>
      </w:r>
    </w:p>
    <w:p w14:paraId="62A3F98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47A7B66F"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080EA1BC"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345F61DE"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"Question",</w:t>
      </w:r>
    </w:p>
    <w:p w14:paraId="4A3A60CF"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"Who are the major players in the wedge pressure catheter market?",</w:t>
      </w:r>
    </w:p>
    <w:p w14:paraId="3CA0B2E6"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acceptedAnswer</w:t>
      </w:r>
      <w:proofErr w:type="spellEnd"/>
      <w:r w:rsidRPr="00034097">
        <w:rPr>
          <w:rFonts w:ascii="Courier New" w:eastAsia="Times New Roman" w:hAnsi="Courier New" w:cs="Courier New"/>
          <w:kern w:val="0"/>
          <w:sz w:val="20"/>
          <w:szCs w:val="20"/>
          <w:lang w:eastAsia="en-IN"/>
          <w14:ligatures w14:val="none"/>
        </w:rPr>
        <w:t>": {</w:t>
      </w:r>
    </w:p>
    <w:p w14:paraId="7BFC094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"Answer",</w:t>
      </w:r>
    </w:p>
    <w:p w14:paraId="0EFBEB7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"text": "Leading players include Edwards Lifesciences, Teleflex, ICU Medical, B. Braun, and Argon Medical."</w:t>
      </w:r>
    </w:p>
    <w:p w14:paraId="71840605"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70E7E1F4"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0AD43C7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0B204739"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"Question",</w:t>
      </w:r>
    </w:p>
    <w:p w14:paraId="70590CB4"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"Which region dominates the wedge pressure catheter market?",</w:t>
      </w:r>
    </w:p>
    <w:p w14:paraId="23493BAB"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acceptedAnswer</w:t>
      </w:r>
      <w:proofErr w:type="spellEnd"/>
      <w:r w:rsidRPr="00034097">
        <w:rPr>
          <w:rFonts w:ascii="Courier New" w:eastAsia="Times New Roman" w:hAnsi="Courier New" w:cs="Courier New"/>
          <w:kern w:val="0"/>
          <w:sz w:val="20"/>
          <w:szCs w:val="20"/>
          <w:lang w:eastAsia="en-IN"/>
          <w14:ligatures w14:val="none"/>
        </w:rPr>
        <w:t>": {</w:t>
      </w:r>
    </w:p>
    <w:p w14:paraId="4B82E6B6"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"Answer",</w:t>
      </w:r>
    </w:p>
    <w:p w14:paraId="77D9BAE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"text": "North America leads the market due to high ICU infrastructure and established reimbursement."</w:t>
      </w:r>
    </w:p>
    <w:p w14:paraId="76E4AB4D"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3D8C9266"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54D91C69"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2823BB51"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"Question",</w:t>
      </w:r>
    </w:p>
    <w:p w14:paraId="7DD5DDB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"name": "What factors are driving the wedge pressure catheter market?",</w:t>
      </w:r>
    </w:p>
    <w:p w14:paraId="10A81778"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roofErr w:type="spellStart"/>
      <w:r w:rsidRPr="00034097">
        <w:rPr>
          <w:rFonts w:ascii="Courier New" w:eastAsia="Times New Roman" w:hAnsi="Courier New" w:cs="Courier New"/>
          <w:kern w:val="0"/>
          <w:sz w:val="20"/>
          <w:szCs w:val="20"/>
          <w:lang w:eastAsia="en-IN"/>
          <w14:ligatures w14:val="none"/>
        </w:rPr>
        <w:t>acceptedAnswer</w:t>
      </w:r>
      <w:proofErr w:type="spellEnd"/>
      <w:r w:rsidRPr="00034097">
        <w:rPr>
          <w:rFonts w:ascii="Courier New" w:eastAsia="Times New Roman" w:hAnsi="Courier New" w:cs="Courier New"/>
          <w:kern w:val="0"/>
          <w:sz w:val="20"/>
          <w:szCs w:val="20"/>
          <w:lang w:eastAsia="en-IN"/>
          <w14:ligatures w14:val="none"/>
        </w:rPr>
        <w:t>": {</w:t>
      </w:r>
    </w:p>
    <w:p w14:paraId="1B99037A"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"@type": "Answer",</w:t>
      </w:r>
    </w:p>
    <w:p w14:paraId="58273197"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"text": "Growth is </w:t>
      </w:r>
      <w:proofErr w:type="spellStart"/>
      <w:r w:rsidRPr="00034097">
        <w:rPr>
          <w:rFonts w:ascii="Courier New" w:eastAsia="Times New Roman" w:hAnsi="Courier New" w:cs="Courier New"/>
          <w:kern w:val="0"/>
          <w:sz w:val="20"/>
          <w:szCs w:val="20"/>
          <w:lang w:eastAsia="en-IN"/>
          <w14:ligatures w14:val="none"/>
        </w:rPr>
        <w:t>fueled</w:t>
      </w:r>
      <w:proofErr w:type="spellEnd"/>
      <w:r w:rsidRPr="00034097">
        <w:rPr>
          <w:rFonts w:ascii="Courier New" w:eastAsia="Times New Roman" w:hAnsi="Courier New" w:cs="Courier New"/>
          <w:kern w:val="0"/>
          <w:sz w:val="20"/>
          <w:szCs w:val="20"/>
          <w:lang w:eastAsia="en-IN"/>
          <w14:ligatures w14:val="none"/>
        </w:rPr>
        <w:t xml:space="preserve"> by tech innovation, rising cardiac disease burden, and global ICU capacity expansion."</w:t>
      </w:r>
    </w:p>
    <w:p w14:paraId="72A658A0"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72A2EC1B"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6F48BCEB" w14:textId="77777777" w:rsidR="00034097" w:rsidRP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 xml:space="preserve">  ]</w:t>
      </w:r>
    </w:p>
    <w:p w14:paraId="0EF7BD48" w14:textId="068EE62F" w:rsidR="00034097" w:rsidRDefault="00034097" w:rsidP="0003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34097">
        <w:rPr>
          <w:rFonts w:ascii="Courier New" w:eastAsia="Times New Roman" w:hAnsi="Courier New" w:cs="Courier New"/>
          <w:kern w:val="0"/>
          <w:sz w:val="20"/>
          <w:szCs w:val="20"/>
          <w:lang w:eastAsia="en-IN"/>
          <w14:ligatures w14:val="none"/>
        </w:rPr>
        <w:t>}</w:t>
      </w:r>
    </w:p>
    <w:p w14:paraId="0CF1D882" w14:textId="77777777" w:rsidR="00034097" w:rsidRPr="00034097" w:rsidRDefault="00034097" w:rsidP="00034097">
      <w:pPr>
        <w:pStyle w:val="Heading3"/>
        <w:rPr>
          <w:rFonts w:ascii="Times New Roman" w:eastAsia="Times New Roman" w:hAnsi="Times New Roman" w:cs="Times New Roman"/>
          <w:b/>
          <w:bCs/>
          <w:color w:val="auto"/>
          <w:kern w:val="0"/>
          <w:sz w:val="27"/>
          <w:szCs w:val="27"/>
          <w:lang w:eastAsia="en-IN"/>
          <w14:ligatures w14:val="none"/>
        </w:rPr>
      </w:pPr>
      <w:r>
        <w:rPr>
          <w:rFonts w:ascii="Courier New" w:eastAsia="Times New Roman" w:hAnsi="Courier New" w:cs="Courier New"/>
          <w:kern w:val="0"/>
          <w:sz w:val="20"/>
          <w:szCs w:val="20"/>
          <w:lang w:eastAsia="en-IN"/>
          <w14:ligatures w14:val="none"/>
        </w:rPr>
        <w:br w:type="page"/>
      </w:r>
      <w:r w:rsidRPr="00034097">
        <w:rPr>
          <w:rFonts w:ascii="Segoe UI Emoji" w:eastAsia="Times New Roman" w:hAnsi="Segoe UI Emoji" w:cs="Segoe UI Emoji"/>
          <w:b/>
          <w:bCs/>
          <w:color w:val="auto"/>
          <w:kern w:val="0"/>
          <w:sz w:val="27"/>
          <w:szCs w:val="27"/>
          <w:lang w:eastAsia="en-IN"/>
          <w14:ligatures w14:val="none"/>
        </w:rPr>
        <w:lastRenderedPageBreak/>
        <w:t>📍</w:t>
      </w:r>
      <w:r w:rsidRPr="00034097">
        <w:rPr>
          <w:rFonts w:ascii="Times New Roman" w:eastAsia="Times New Roman" w:hAnsi="Times New Roman" w:cs="Times New Roman"/>
          <w:b/>
          <w:bCs/>
          <w:color w:val="auto"/>
          <w:kern w:val="0"/>
          <w:sz w:val="27"/>
          <w:szCs w:val="27"/>
          <w:lang w:eastAsia="en-IN"/>
          <w14:ligatures w14:val="none"/>
        </w:rPr>
        <w:t>9. Table of Contents for Wedge Pressure Catheter Market Report (2024–2030)</w:t>
      </w:r>
    </w:p>
    <w:p w14:paraId="350BBD08"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38106F6E">
          <v:rect id="_x0000_i1103" style="width:0;height:1.5pt" o:hralign="center" o:hrstd="t" o:hr="t" fillcolor="#a0a0a0" stroked="f"/>
        </w:pict>
      </w:r>
    </w:p>
    <w:p w14:paraId="1E5FB287"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Executive Summary</w:t>
      </w:r>
    </w:p>
    <w:p w14:paraId="5850979E" w14:textId="77777777" w:rsidR="00034097" w:rsidRPr="00034097" w:rsidRDefault="00034097" w:rsidP="000340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Overview of Global Market Size and Trends</w:t>
      </w:r>
    </w:p>
    <w:p w14:paraId="26D5798B" w14:textId="77777777" w:rsidR="00034097" w:rsidRPr="00034097" w:rsidRDefault="00034097" w:rsidP="000340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Market Attractiveness by Product Type, Material, End User, and Region</w:t>
      </w:r>
    </w:p>
    <w:p w14:paraId="66A4879C" w14:textId="77777777" w:rsidR="00034097" w:rsidRPr="00034097" w:rsidRDefault="00034097" w:rsidP="000340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Strategic Insights from Key Healthcare Executives</w:t>
      </w:r>
    </w:p>
    <w:p w14:paraId="50F35BC4" w14:textId="77777777" w:rsidR="00034097" w:rsidRPr="00034097" w:rsidRDefault="00034097" w:rsidP="000340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Historical Market Analysis and Future Projections (2022–2030)</w:t>
      </w:r>
    </w:p>
    <w:p w14:paraId="23143DDB" w14:textId="77777777" w:rsidR="00034097" w:rsidRPr="00034097" w:rsidRDefault="00034097" w:rsidP="000340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Summary of Market Segmentation</w:t>
      </w:r>
    </w:p>
    <w:p w14:paraId="5A95B141"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698FA4C0">
          <v:rect id="_x0000_i1104" style="width:0;height:1.5pt" o:hralign="center" o:hrstd="t" o:hr="t" fillcolor="#a0a0a0" stroked="f"/>
        </w:pict>
      </w:r>
    </w:p>
    <w:p w14:paraId="3BBDFB62"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Market Share Analysis</w:t>
      </w:r>
    </w:p>
    <w:p w14:paraId="0261A03E" w14:textId="77777777" w:rsidR="00034097" w:rsidRPr="00034097" w:rsidRDefault="00034097" w:rsidP="000340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Revenue and Volume Share by Leading Companies</w:t>
      </w:r>
    </w:p>
    <w:p w14:paraId="764D227E" w14:textId="77777777" w:rsidR="00034097" w:rsidRPr="00034097" w:rsidRDefault="00034097" w:rsidP="000340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Market Share Breakdown by Product Type, Material, and End User</w:t>
      </w:r>
    </w:p>
    <w:p w14:paraId="08312FEB"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46B05921">
          <v:rect id="_x0000_i1105" style="width:0;height:1.5pt" o:hralign="center" o:hrstd="t" o:hr="t" fillcolor="#a0a0a0" stroked="f"/>
        </w:pict>
      </w:r>
    </w:p>
    <w:p w14:paraId="62080364"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Investment Opportunities</w:t>
      </w:r>
    </w:p>
    <w:p w14:paraId="6876F5EE" w14:textId="77777777" w:rsidR="00034097" w:rsidRPr="00034097" w:rsidRDefault="00034097" w:rsidP="000340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High-Growth Product Categories (e.g., Multi-Lumen, Disposable Systems)</w:t>
      </w:r>
    </w:p>
    <w:p w14:paraId="36C5AD2A" w14:textId="77777777" w:rsidR="00034097" w:rsidRPr="00034097" w:rsidRDefault="00034097" w:rsidP="000340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Technology Integration Zones (AI, Digital Interfaces)</w:t>
      </w:r>
    </w:p>
    <w:p w14:paraId="5890E7D8" w14:textId="77777777" w:rsidR="00034097" w:rsidRPr="00034097" w:rsidRDefault="00034097" w:rsidP="000340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Emerging Market Access (Asia-Pacific, LAMEA)</w:t>
      </w:r>
    </w:p>
    <w:p w14:paraId="4A1B1D2A"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765818BB">
          <v:rect id="_x0000_i1106" style="width:0;height:1.5pt" o:hralign="center" o:hrstd="t" o:hr="t" fillcolor="#a0a0a0" stroked="f"/>
        </w:pict>
      </w:r>
    </w:p>
    <w:p w14:paraId="0D3AA9FB"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Market Introduction</w:t>
      </w:r>
    </w:p>
    <w:p w14:paraId="1E97ADDF" w14:textId="77777777" w:rsidR="00034097" w:rsidRPr="00034097" w:rsidRDefault="00034097" w:rsidP="000340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Definition and Clinical Scope of Wedge Pressure Catheters</w:t>
      </w:r>
    </w:p>
    <w:p w14:paraId="3BF5F384" w14:textId="77777777" w:rsidR="00034097" w:rsidRPr="00034097" w:rsidRDefault="00034097" w:rsidP="000340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Procedural Importance in Hemodynamic and Cardiovascular Monitoring</w:t>
      </w:r>
    </w:p>
    <w:p w14:paraId="658BEEEF" w14:textId="77777777" w:rsidR="00034097" w:rsidRPr="00034097" w:rsidRDefault="00034097" w:rsidP="000340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Role of Catheters in Acute and Chronic Care Pathways</w:t>
      </w:r>
    </w:p>
    <w:p w14:paraId="445A3AD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2CB9C4A8">
          <v:rect id="_x0000_i1107" style="width:0;height:1.5pt" o:hralign="center" o:hrstd="t" o:hr="t" fillcolor="#a0a0a0" stroked="f"/>
        </w:pict>
      </w:r>
    </w:p>
    <w:p w14:paraId="548F1E4B"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Research Methodology</w:t>
      </w:r>
    </w:p>
    <w:p w14:paraId="118A1032" w14:textId="77777777" w:rsidR="00034097" w:rsidRPr="00034097" w:rsidRDefault="00034097" w:rsidP="000340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Primary and Secondary Research Approaches</w:t>
      </w:r>
    </w:p>
    <w:p w14:paraId="789C05AF" w14:textId="77777777" w:rsidR="00034097" w:rsidRPr="00034097" w:rsidRDefault="00034097" w:rsidP="000340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Market Estimation Framework (Top-Down &amp; Bottom-Up)</w:t>
      </w:r>
    </w:p>
    <w:p w14:paraId="1492FB45" w14:textId="77777777" w:rsidR="00034097" w:rsidRPr="00034097" w:rsidRDefault="00034097" w:rsidP="000340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Data Triangulation and Forecast Assumptions</w:t>
      </w:r>
    </w:p>
    <w:p w14:paraId="65BE40BC"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6DBA2B48">
          <v:rect id="_x0000_i1108" style="width:0;height:1.5pt" o:hralign="center" o:hrstd="t" o:hr="t" fillcolor="#a0a0a0" stroked="f"/>
        </w:pict>
      </w:r>
    </w:p>
    <w:p w14:paraId="4EC64EC1"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Market Dynamics</w:t>
      </w:r>
    </w:p>
    <w:p w14:paraId="28C80F84" w14:textId="77777777" w:rsidR="00034097" w:rsidRPr="00034097" w:rsidRDefault="00034097" w:rsidP="000340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Drivers: ICU Expansion, Pulmonary Disease Burden, Digital Integration</w:t>
      </w:r>
    </w:p>
    <w:p w14:paraId="1E0806C8" w14:textId="77777777" w:rsidR="00034097" w:rsidRPr="00034097" w:rsidRDefault="00034097" w:rsidP="000340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Restraints: Non-Invasive Alternatives, Skilled Labor Gaps</w:t>
      </w:r>
    </w:p>
    <w:p w14:paraId="34F8F99A" w14:textId="77777777" w:rsidR="00034097" w:rsidRPr="00034097" w:rsidRDefault="00034097" w:rsidP="000340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t>Emerging Opportunities: Remote Monitoring, Disposable Solutions</w:t>
      </w:r>
    </w:p>
    <w:p w14:paraId="4E8C65B5" w14:textId="77777777" w:rsidR="00034097" w:rsidRPr="00034097" w:rsidRDefault="00034097" w:rsidP="0003409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Clinical and Regulatory Impact Factors</w:t>
      </w:r>
    </w:p>
    <w:p w14:paraId="7B26A5A5"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1A1B6996">
          <v:rect id="_x0000_i1109" style="width:0;height:1.5pt" o:hralign="center" o:hrstd="t" o:hr="t" fillcolor="#a0a0a0" stroked="f"/>
        </w:pict>
      </w:r>
    </w:p>
    <w:p w14:paraId="14ADA36E"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Global Wedge Pressure Catheter Market Analysis</w:t>
      </w:r>
    </w:p>
    <w:p w14:paraId="6463696F" w14:textId="77777777" w:rsidR="00034097" w:rsidRPr="00034097" w:rsidRDefault="00034097" w:rsidP="0003409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Market Size &amp; Volume Forecasts (2024–2030)</w:t>
      </w:r>
    </w:p>
    <w:p w14:paraId="54D0A32F" w14:textId="77777777" w:rsidR="00034097" w:rsidRPr="00034097" w:rsidRDefault="00034097" w:rsidP="0003409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Product Type:</w:t>
      </w:r>
    </w:p>
    <w:p w14:paraId="63113670"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Single-Lumen</w:t>
      </w:r>
    </w:p>
    <w:p w14:paraId="266243E6"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Double-Lumen</w:t>
      </w:r>
    </w:p>
    <w:p w14:paraId="22D3A6E6"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Triple-Lumen</w:t>
      </w:r>
    </w:p>
    <w:p w14:paraId="2CB67EF4" w14:textId="77777777" w:rsidR="00034097" w:rsidRPr="00034097" w:rsidRDefault="00034097" w:rsidP="0003409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Material:</w:t>
      </w:r>
    </w:p>
    <w:p w14:paraId="70310F5C"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Polyurethane</w:t>
      </w:r>
    </w:p>
    <w:p w14:paraId="25272985"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Silicone</w:t>
      </w:r>
    </w:p>
    <w:p w14:paraId="6A7098C6"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Others</w:t>
      </w:r>
    </w:p>
    <w:p w14:paraId="7CA1CC60" w14:textId="77777777" w:rsidR="00034097" w:rsidRPr="00034097" w:rsidRDefault="00034097" w:rsidP="0003409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By End User:</w:t>
      </w:r>
    </w:p>
    <w:p w14:paraId="662A8705"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Hospitals</w:t>
      </w:r>
    </w:p>
    <w:p w14:paraId="088AA64F"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ASCs</w:t>
      </w:r>
    </w:p>
    <w:p w14:paraId="4A1ACFDC"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Cardiac Catheterization Labs</w:t>
      </w:r>
    </w:p>
    <w:p w14:paraId="01A4F661" w14:textId="77777777" w:rsidR="00034097" w:rsidRPr="00034097" w:rsidRDefault="00034097" w:rsidP="00034097">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Academic &amp; Research Institutions</w:t>
      </w:r>
    </w:p>
    <w:p w14:paraId="308C9758"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28AE5FDB">
          <v:rect id="_x0000_i1110" style="width:0;height:1.5pt" o:hralign="center" o:hrstd="t" o:hr="t" fillcolor="#a0a0a0" stroked="f"/>
        </w:pict>
      </w:r>
    </w:p>
    <w:p w14:paraId="1C96D5FA"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Regional Market Analysis</w:t>
      </w:r>
    </w:p>
    <w:p w14:paraId="619B8FFA" w14:textId="77777777" w:rsidR="00034097" w:rsidRPr="00034097" w:rsidRDefault="00034097" w:rsidP="000340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North America</w:t>
      </w:r>
    </w:p>
    <w:p w14:paraId="27EF5C33" w14:textId="77777777" w:rsidR="00034097" w:rsidRPr="00034097" w:rsidRDefault="00034097" w:rsidP="000340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U.S., Canada, Mexico</w:t>
      </w:r>
    </w:p>
    <w:p w14:paraId="24B0E1C0" w14:textId="77777777" w:rsidR="00034097" w:rsidRPr="00034097" w:rsidRDefault="00034097" w:rsidP="000340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Market Share and Infrastructure Overview</w:t>
      </w:r>
    </w:p>
    <w:p w14:paraId="30D158B2" w14:textId="77777777" w:rsidR="00034097" w:rsidRPr="00034097" w:rsidRDefault="00034097" w:rsidP="000340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Europe</w:t>
      </w:r>
    </w:p>
    <w:p w14:paraId="6A446540" w14:textId="77777777" w:rsidR="00034097" w:rsidRPr="00034097" w:rsidRDefault="00034097" w:rsidP="000340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Germany, UK, France, Italy, Spain, Rest of Europe</w:t>
      </w:r>
    </w:p>
    <w:p w14:paraId="5CED381E" w14:textId="77777777" w:rsidR="00034097" w:rsidRPr="00034097" w:rsidRDefault="00034097" w:rsidP="000340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Asia-Pacific</w:t>
      </w:r>
    </w:p>
    <w:p w14:paraId="138EB802" w14:textId="77777777" w:rsidR="00034097" w:rsidRPr="00034097" w:rsidRDefault="00034097" w:rsidP="000340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China, India, Japan, South Korea, Southeast Asia, Rest of APAC</w:t>
      </w:r>
    </w:p>
    <w:p w14:paraId="6535E7C9" w14:textId="77777777" w:rsidR="00034097" w:rsidRPr="00034097" w:rsidRDefault="00034097" w:rsidP="0003409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LAMEA</w:t>
      </w:r>
    </w:p>
    <w:p w14:paraId="6009F9A9" w14:textId="77777777" w:rsidR="00034097" w:rsidRPr="00034097" w:rsidRDefault="00034097" w:rsidP="00034097">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Brazil, Argentina, UAE, South Africa, Rest of LAMEA</w:t>
      </w:r>
    </w:p>
    <w:p w14:paraId="79BBBAF5"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44A02F86">
          <v:rect id="_x0000_i1111" style="width:0;height:1.5pt" o:hralign="center" o:hrstd="t" o:hr="t" fillcolor="#a0a0a0" stroked="f"/>
        </w:pict>
      </w:r>
    </w:p>
    <w:p w14:paraId="32003ECB"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Competitive Intelligence</w:t>
      </w:r>
    </w:p>
    <w:p w14:paraId="4E75B9E7" w14:textId="77777777" w:rsidR="00034097" w:rsidRPr="00034097" w:rsidRDefault="00034097" w:rsidP="0003409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Company Profiles:</w:t>
      </w:r>
    </w:p>
    <w:p w14:paraId="1569A9B0" w14:textId="77777777" w:rsidR="00034097" w:rsidRPr="00034097" w:rsidRDefault="00034097" w:rsidP="00034097">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Edwards Lifesciences</w:t>
      </w:r>
    </w:p>
    <w:p w14:paraId="119F8574" w14:textId="77777777" w:rsidR="00034097" w:rsidRPr="00034097" w:rsidRDefault="00034097" w:rsidP="00034097">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Teleflex</w:t>
      </w:r>
    </w:p>
    <w:p w14:paraId="2FCF75AE" w14:textId="77777777" w:rsidR="00034097" w:rsidRPr="00034097" w:rsidRDefault="00034097" w:rsidP="00034097">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ICU Medical</w:t>
      </w:r>
    </w:p>
    <w:p w14:paraId="44E25313" w14:textId="77777777" w:rsidR="00034097" w:rsidRPr="00034097" w:rsidRDefault="00034097" w:rsidP="00034097">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B. Braun</w:t>
      </w:r>
    </w:p>
    <w:p w14:paraId="3999E8F4" w14:textId="77777777" w:rsidR="00034097" w:rsidRPr="00034097" w:rsidRDefault="00034097" w:rsidP="00034097">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Merit Medical</w:t>
      </w:r>
    </w:p>
    <w:p w14:paraId="608AA571" w14:textId="77777777" w:rsidR="00034097" w:rsidRPr="00034097" w:rsidRDefault="00034097" w:rsidP="00034097">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Argon Medical</w:t>
      </w:r>
    </w:p>
    <w:p w14:paraId="41F9C0DC" w14:textId="77777777" w:rsidR="00034097" w:rsidRPr="00034097" w:rsidRDefault="00034097" w:rsidP="0003409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Competitive Positioning Matrix</w:t>
      </w:r>
    </w:p>
    <w:p w14:paraId="25688579" w14:textId="77777777" w:rsidR="00034097" w:rsidRPr="00034097" w:rsidRDefault="00034097" w:rsidP="0003409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Innovation Strategies and Product Roadmaps</w:t>
      </w:r>
    </w:p>
    <w:p w14:paraId="35D54CB9"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lastRenderedPageBreak/>
        <w:pict w14:anchorId="504BEEC9">
          <v:rect id="_x0000_i1112" style="width:0;height:1.5pt" o:hralign="center" o:hrstd="t" o:hr="t" fillcolor="#a0a0a0" stroked="f"/>
        </w:pict>
      </w:r>
    </w:p>
    <w:p w14:paraId="52ED1FE9"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Appendix</w:t>
      </w:r>
    </w:p>
    <w:p w14:paraId="6DEE0B27" w14:textId="77777777" w:rsidR="00034097" w:rsidRPr="00034097" w:rsidRDefault="00034097" w:rsidP="000340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Glossary of Terms</w:t>
      </w:r>
    </w:p>
    <w:p w14:paraId="602ECB61" w14:textId="77777777" w:rsidR="00034097" w:rsidRPr="00034097" w:rsidRDefault="00034097" w:rsidP="000340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Acronyms and Device Classifications</w:t>
      </w:r>
    </w:p>
    <w:p w14:paraId="7E3D3DF2" w14:textId="77777777" w:rsidR="00034097" w:rsidRPr="00034097" w:rsidRDefault="00034097" w:rsidP="0003409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Research References</w:t>
      </w:r>
    </w:p>
    <w:p w14:paraId="0E7E7AD5"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C147D53">
          <v:rect id="_x0000_i1113" style="width:0;height:1.5pt" o:hralign="center" o:hrstd="t" o:hr="t" fillcolor="#a0a0a0" stroked="f"/>
        </w:pict>
      </w:r>
    </w:p>
    <w:p w14:paraId="253AF20E"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List of Tables</w:t>
      </w:r>
    </w:p>
    <w:p w14:paraId="6164D129" w14:textId="77777777" w:rsidR="00034097" w:rsidRPr="00034097" w:rsidRDefault="00034097" w:rsidP="0003409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Global Market Size by Product, Material, and End User (2024–2030)</w:t>
      </w:r>
    </w:p>
    <w:p w14:paraId="73B8F612" w14:textId="77777777" w:rsidR="00034097" w:rsidRPr="00034097" w:rsidRDefault="00034097" w:rsidP="0003409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Regional Revenue Breakdown by Segment</w:t>
      </w:r>
    </w:p>
    <w:p w14:paraId="19C50B20" w14:textId="77777777" w:rsidR="00034097" w:rsidRPr="00034097" w:rsidRDefault="00034097" w:rsidP="00034097">
      <w:pPr>
        <w:spacing w:after="0"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pict w14:anchorId="091886A3">
          <v:rect id="_x0000_i1114" style="width:0;height:1.5pt" o:hralign="center" o:hrstd="t" o:hr="t" fillcolor="#a0a0a0" stroked="f"/>
        </w:pict>
      </w:r>
    </w:p>
    <w:p w14:paraId="37488465" w14:textId="77777777" w:rsidR="00034097" w:rsidRPr="00034097" w:rsidRDefault="00034097" w:rsidP="0003409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4097">
        <w:rPr>
          <w:rFonts w:ascii="Times New Roman" w:eastAsia="Times New Roman" w:hAnsi="Times New Roman" w:cs="Times New Roman"/>
          <w:b/>
          <w:bCs/>
          <w:kern w:val="0"/>
          <w:sz w:val="24"/>
          <w:szCs w:val="24"/>
          <w:lang w:eastAsia="en-IN"/>
          <w14:ligatures w14:val="none"/>
        </w:rPr>
        <w:t>List of Figures</w:t>
      </w:r>
    </w:p>
    <w:p w14:paraId="740BF240" w14:textId="77777777" w:rsidR="00034097" w:rsidRPr="00034097" w:rsidRDefault="00034097" w:rsidP="000340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Market Drivers and Restraints Visualization</w:t>
      </w:r>
    </w:p>
    <w:p w14:paraId="0959801B" w14:textId="77777777" w:rsidR="00034097" w:rsidRPr="00034097" w:rsidRDefault="00034097" w:rsidP="000340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Regional Opportunity Maps</w:t>
      </w:r>
    </w:p>
    <w:p w14:paraId="49945337" w14:textId="77777777" w:rsidR="00034097" w:rsidRPr="00034097" w:rsidRDefault="00034097" w:rsidP="000340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Competitive Landscape Charts</w:t>
      </w:r>
    </w:p>
    <w:p w14:paraId="279126EC" w14:textId="1F3BA622" w:rsidR="00FC77B6" w:rsidRPr="00034097" w:rsidRDefault="00034097" w:rsidP="0003409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4097">
        <w:rPr>
          <w:rFonts w:ascii="Times New Roman" w:eastAsia="Times New Roman" w:hAnsi="Times New Roman" w:cs="Times New Roman"/>
          <w:kern w:val="0"/>
          <w:sz w:val="24"/>
          <w:szCs w:val="24"/>
          <w:lang w:eastAsia="en-IN"/>
          <w14:ligatures w14:val="none"/>
        </w:rPr>
        <w:t>Revenue Forecast by Segment and Geography</w:t>
      </w:r>
    </w:p>
    <w:sectPr w:rsidR="00FC77B6" w:rsidRPr="00034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E66"/>
    <w:multiLevelType w:val="multilevel"/>
    <w:tmpl w:val="CFC6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6683"/>
    <w:multiLevelType w:val="multilevel"/>
    <w:tmpl w:val="E8D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571E"/>
    <w:multiLevelType w:val="multilevel"/>
    <w:tmpl w:val="D5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6443"/>
    <w:multiLevelType w:val="multilevel"/>
    <w:tmpl w:val="670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56E0"/>
    <w:multiLevelType w:val="multilevel"/>
    <w:tmpl w:val="372A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61ABA"/>
    <w:multiLevelType w:val="multilevel"/>
    <w:tmpl w:val="007C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83DA7"/>
    <w:multiLevelType w:val="multilevel"/>
    <w:tmpl w:val="CD9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D2CA6"/>
    <w:multiLevelType w:val="multilevel"/>
    <w:tmpl w:val="461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44787"/>
    <w:multiLevelType w:val="multilevel"/>
    <w:tmpl w:val="900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74771"/>
    <w:multiLevelType w:val="multilevel"/>
    <w:tmpl w:val="E0FA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B3B72"/>
    <w:multiLevelType w:val="multilevel"/>
    <w:tmpl w:val="A5D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F2BE7"/>
    <w:multiLevelType w:val="multilevel"/>
    <w:tmpl w:val="09DEE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11A0E"/>
    <w:multiLevelType w:val="multilevel"/>
    <w:tmpl w:val="80A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F7BD5"/>
    <w:multiLevelType w:val="multilevel"/>
    <w:tmpl w:val="D37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471FF"/>
    <w:multiLevelType w:val="multilevel"/>
    <w:tmpl w:val="2F3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91E99"/>
    <w:multiLevelType w:val="multilevel"/>
    <w:tmpl w:val="31608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85297"/>
    <w:multiLevelType w:val="multilevel"/>
    <w:tmpl w:val="6B7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F6061"/>
    <w:multiLevelType w:val="multilevel"/>
    <w:tmpl w:val="5E1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E1963"/>
    <w:multiLevelType w:val="multilevel"/>
    <w:tmpl w:val="2F8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F3A5C"/>
    <w:multiLevelType w:val="multilevel"/>
    <w:tmpl w:val="5B58D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57770"/>
    <w:multiLevelType w:val="multilevel"/>
    <w:tmpl w:val="917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44202"/>
    <w:multiLevelType w:val="multilevel"/>
    <w:tmpl w:val="FC4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F4548"/>
    <w:multiLevelType w:val="multilevel"/>
    <w:tmpl w:val="2204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6B642A"/>
    <w:multiLevelType w:val="multilevel"/>
    <w:tmpl w:val="E25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05193"/>
    <w:multiLevelType w:val="multilevel"/>
    <w:tmpl w:val="788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33257"/>
    <w:multiLevelType w:val="multilevel"/>
    <w:tmpl w:val="04AE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8186A"/>
    <w:multiLevelType w:val="multilevel"/>
    <w:tmpl w:val="89F0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10A8F"/>
    <w:multiLevelType w:val="multilevel"/>
    <w:tmpl w:val="846C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EA068E"/>
    <w:multiLevelType w:val="multilevel"/>
    <w:tmpl w:val="659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53278"/>
    <w:multiLevelType w:val="multilevel"/>
    <w:tmpl w:val="AB1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D6C2D"/>
    <w:multiLevelType w:val="multilevel"/>
    <w:tmpl w:val="795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54C81"/>
    <w:multiLevelType w:val="multilevel"/>
    <w:tmpl w:val="4B5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B6F0C"/>
    <w:multiLevelType w:val="multilevel"/>
    <w:tmpl w:val="D7D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44C76"/>
    <w:multiLevelType w:val="multilevel"/>
    <w:tmpl w:val="117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95A5D"/>
    <w:multiLevelType w:val="multilevel"/>
    <w:tmpl w:val="BBA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E1E1D"/>
    <w:multiLevelType w:val="multilevel"/>
    <w:tmpl w:val="006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4128A"/>
    <w:multiLevelType w:val="multilevel"/>
    <w:tmpl w:val="BE1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C7310"/>
    <w:multiLevelType w:val="multilevel"/>
    <w:tmpl w:val="051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64494"/>
    <w:multiLevelType w:val="multilevel"/>
    <w:tmpl w:val="4F3E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935E8"/>
    <w:multiLevelType w:val="multilevel"/>
    <w:tmpl w:val="A38A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16661">
    <w:abstractNumId w:val="0"/>
  </w:num>
  <w:num w:numId="2" w16cid:durableId="1619290371">
    <w:abstractNumId w:val="7"/>
  </w:num>
  <w:num w:numId="3" w16cid:durableId="33118971">
    <w:abstractNumId w:val="39"/>
  </w:num>
  <w:num w:numId="4" w16cid:durableId="542716356">
    <w:abstractNumId w:val="3"/>
  </w:num>
  <w:num w:numId="5" w16cid:durableId="735780193">
    <w:abstractNumId w:val="30"/>
  </w:num>
  <w:num w:numId="6" w16cid:durableId="1756243978">
    <w:abstractNumId w:val="23"/>
  </w:num>
  <w:num w:numId="7" w16cid:durableId="94331564">
    <w:abstractNumId w:val="21"/>
  </w:num>
  <w:num w:numId="8" w16cid:durableId="1986272705">
    <w:abstractNumId w:val="20"/>
  </w:num>
  <w:num w:numId="9" w16cid:durableId="968047779">
    <w:abstractNumId w:val="29"/>
  </w:num>
  <w:num w:numId="10" w16cid:durableId="16197271">
    <w:abstractNumId w:val="38"/>
  </w:num>
  <w:num w:numId="11" w16cid:durableId="1017073995">
    <w:abstractNumId w:val="8"/>
  </w:num>
  <w:num w:numId="12" w16cid:durableId="312952201">
    <w:abstractNumId w:val="37"/>
  </w:num>
  <w:num w:numId="13" w16cid:durableId="1592087405">
    <w:abstractNumId w:val="33"/>
  </w:num>
  <w:num w:numId="14" w16cid:durableId="500777163">
    <w:abstractNumId w:val="28"/>
  </w:num>
  <w:num w:numId="15" w16cid:durableId="1487627391">
    <w:abstractNumId w:val="36"/>
  </w:num>
  <w:num w:numId="16" w16cid:durableId="1625503404">
    <w:abstractNumId w:val="18"/>
  </w:num>
  <w:num w:numId="17" w16cid:durableId="1713194522">
    <w:abstractNumId w:val="34"/>
  </w:num>
  <w:num w:numId="18" w16cid:durableId="615260352">
    <w:abstractNumId w:val="12"/>
  </w:num>
  <w:num w:numId="19" w16cid:durableId="1218860889">
    <w:abstractNumId w:val="4"/>
  </w:num>
  <w:num w:numId="20" w16cid:durableId="1797673931">
    <w:abstractNumId w:val="25"/>
  </w:num>
  <w:num w:numId="21" w16cid:durableId="1809546872">
    <w:abstractNumId w:val="24"/>
  </w:num>
  <w:num w:numId="22" w16cid:durableId="441458119">
    <w:abstractNumId w:val="9"/>
  </w:num>
  <w:num w:numId="23" w16cid:durableId="115218275">
    <w:abstractNumId w:val="1"/>
  </w:num>
  <w:num w:numId="24" w16cid:durableId="1566643378">
    <w:abstractNumId w:val="35"/>
  </w:num>
  <w:num w:numId="25" w16cid:durableId="873233567">
    <w:abstractNumId w:val="13"/>
  </w:num>
  <w:num w:numId="26" w16cid:durableId="216087600">
    <w:abstractNumId w:val="22"/>
  </w:num>
  <w:num w:numId="27" w16cid:durableId="937786161">
    <w:abstractNumId w:val="27"/>
  </w:num>
  <w:num w:numId="28" w16cid:durableId="1114178115">
    <w:abstractNumId w:val="26"/>
  </w:num>
  <w:num w:numId="29" w16cid:durableId="1180701045">
    <w:abstractNumId w:val="5"/>
  </w:num>
  <w:num w:numId="30" w16cid:durableId="1244876999">
    <w:abstractNumId w:val="31"/>
  </w:num>
  <w:num w:numId="31" w16cid:durableId="247859057">
    <w:abstractNumId w:val="10"/>
  </w:num>
  <w:num w:numId="32" w16cid:durableId="1002272443">
    <w:abstractNumId w:val="17"/>
  </w:num>
  <w:num w:numId="33" w16cid:durableId="177162440">
    <w:abstractNumId w:val="16"/>
  </w:num>
  <w:num w:numId="34" w16cid:durableId="1375695246">
    <w:abstractNumId w:val="32"/>
  </w:num>
  <w:num w:numId="35" w16cid:durableId="1383753642">
    <w:abstractNumId w:val="11"/>
  </w:num>
  <w:num w:numId="36" w16cid:durableId="1899318077">
    <w:abstractNumId w:val="15"/>
  </w:num>
  <w:num w:numId="37" w16cid:durableId="239415119">
    <w:abstractNumId w:val="19"/>
  </w:num>
  <w:num w:numId="38" w16cid:durableId="1584341460">
    <w:abstractNumId w:val="14"/>
  </w:num>
  <w:num w:numId="39" w16cid:durableId="395713487">
    <w:abstractNumId w:val="2"/>
  </w:num>
  <w:num w:numId="40" w16cid:durableId="2145541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97"/>
    <w:rsid w:val="00034097"/>
    <w:rsid w:val="0013754B"/>
    <w:rsid w:val="0095754B"/>
    <w:rsid w:val="00C2706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0AC2"/>
  <w15:chartTrackingRefBased/>
  <w15:docId w15:val="{A32B0DF1-31D1-4F9A-BF0A-70B7CECC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97"/>
    <w:rPr>
      <w:rFonts w:eastAsiaTheme="majorEastAsia" w:cstheme="majorBidi"/>
      <w:color w:val="272727" w:themeColor="text1" w:themeTint="D8"/>
    </w:rPr>
  </w:style>
  <w:style w:type="paragraph" w:styleId="Title">
    <w:name w:val="Title"/>
    <w:basedOn w:val="Normal"/>
    <w:next w:val="Normal"/>
    <w:link w:val="TitleChar"/>
    <w:uiPriority w:val="10"/>
    <w:qFormat/>
    <w:rsid w:val="00034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97"/>
    <w:pPr>
      <w:spacing w:before="160"/>
      <w:jc w:val="center"/>
    </w:pPr>
    <w:rPr>
      <w:i/>
      <w:iCs/>
      <w:color w:val="404040" w:themeColor="text1" w:themeTint="BF"/>
    </w:rPr>
  </w:style>
  <w:style w:type="character" w:customStyle="1" w:styleId="QuoteChar">
    <w:name w:val="Quote Char"/>
    <w:basedOn w:val="DefaultParagraphFont"/>
    <w:link w:val="Quote"/>
    <w:uiPriority w:val="29"/>
    <w:rsid w:val="00034097"/>
    <w:rPr>
      <w:i/>
      <w:iCs/>
      <w:color w:val="404040" w:themeColor="text1" w:themeTint="BF"/>
    </w:rPr>
  </w:style>
  <w:style w:type="paragraph" w:styleId="ListParagraph">
    <w:name w:val="List Paragraph"/>
    <w:basedOn w:val="Normal"/>
    <w:uiPriority w:val="34"/>
    <w:qFormat/>
    <w:rsid w:val="00034097"/>
    <w:pPr>
      <w:ind w:left="720"/>
      <w:contextualSpacing/>
    </w:pPr>
  </w:style>
  <w:style w:type="character" w:styleId="IntenseEmphasis">
    <w:name w:val="Intense Emphasis"/>
    <w:basedOn w:val="DefaultParagraphFont"/>
    <w:uiPriority w:val="21"/>
    <w:qFormat/>
    <w:rsid w:val="00034097"/>
    <w:rPr>
      <w:i/>
      <w:iCs/>
      <w:color w:val="2F5496" w:themeColor="accent1" w:themeShade="BF"/>
    </w:rPr>
  </w:style>
  <w:style w:type="paragraph" w:styleId="IntenseQuote">
    <w:name w:val="Intense Quote"/>
    <w:basedOn w:val="Normal"/>
    <w:next w:val="Normal"/>
    <w:link w:val="IntenseQuoteChar"/>
    <w:uiPriority w:val="30"/>
    <w:qFormat/>
    <w:rsid w:val="00034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097"/>
    <w:rPr>
      <w:i/>
      <w:iCs/>
      <w:color w:val="2F5496" w:themeColor="accent1" w:themeShade="BF"/>
    </w:rPr>
  </w:style>
  <w:style w:type="character" w:styleId="IntenseReference">
    <w:name w:val="Intense Reference"/>
    <w:basedOn w:val="DefaultParagraphFont"/>
    <w:uiPriority w:val="32"/>
    <w:qFormat/>
    <w:rsid w:val="00034097"/>
    <w:rPr>
      <w:b/>
      <w:bCs/>
      <w:smallCaps/>
      <w:color w:val="2F5496" w:themeColor="accent1" w:themeShade="BF"/>
      <w:spacing w:val="5"/>
    </w:rPr>
  </w:style>
  <w:style w:type="table" w:styleId="TableGrid">
    <w:name w:val="Table Grid"/>
    <w:basedOn w:val="TableNormal"/>
    <w:uiPriority w:val="39"/>
    <w:rsid w:val="00034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5949">
      <w:bodyDiv w:val="1"/>
      <w:marLeft w:val="0"/>
      <w:marRight w:val="0"/>
      <w:marTop w:val="0"/>
      <w:marBottom w:val="0"/>
      <w:divBdr>
        <w:top w:val="none" w:sz="0" w:space="0" w:color="auto"/>
        <w:left w:val="none" w:sz="0" w:space="0" w:color="auto"/>
        <w:bottom w:val="none" w:sz="0" w:space="0" w:color="auto"/>
        <w:right w:val="none" w:sz="0" w:space="0" w:color="auto"/>
      </w:divBdr>
    </w:div>
    <w:div w:id="1436554352">
      <w:bodyDiv w:val="1"/>
      <w:marLeft w:val="0"/>
      <w:marRight w:val="0"/>
      <w:marTop w:val="0"/>
      <w:marBottom w:val="0"/>
      <w:divBdr>
        <w:top w:val="none" w:sz="0" w:space="0" w:color="auto"/>
        <w:left w:val="none" w:sz="0" w:space="0" w:color="auto"/>
        <w:bottom w:val="none" w:sz="0" w:space="0" w:color="auto"/>
        <w:right w:val="none" w:sz="0" w:space="0" w:color="auto"/>
      </w:divBdr>
      <w:divsChild>
        <w:div w:id="716315015">
          <w:marLeft w:val="0"/>
          <w:marRight w:val="0"/>
          <w:marTop w:val="0"/>
          <w:marBottom w:val="0"/>
          <w:divBdr>
            <w:top w:val="none" w:sz="0" w:space="0" w:color="auto"/>
            <w:left w:val="none" w:sz="0" w:space="0" w:color="auto"/>
            <w:bottom w:val="none" w:sz="0" w:space="0" w:color="auto"/>
            <w:right w:val="none" w:sz="0" w:space="0" w:color="auto"/>
          </w:divBdr>
          <w:divsChild>
            <w:div w:id="158079569">
              <w:marLeft w:val="0"/>
              <w:marRight w:val="0"/>
              <w:marTop w:val="0"/>
              <w:marBottom w:val="0"/>
              <w:divBdr>
                <w:top w:val="none" w:sz="0" w:space="0" w:color="auto"/>
                <w:left w:val="none" w:sz="0" w:space="0" w:color="auto"/>
                <w:bottom w:val="none" w:sz="0" w:space="0" w:color="auto"/>
                <w:right w:val="none" w:sz="0" w:space="0" w:color="auto"/>
              </w:divBdr>
              <w:divsChild>
                <w:div w:id="1319116676">
                  <w:marLeft w:val="0"/>
                  <w:marRight w:val="0"/>
                  <w:marTop w:val="0"/>
                  <w:marBottom w:val="0"/>
                  <w:divBdr>
                    <w:top w:val="none" w:sz="0" w:space="0" w:color="auto"/>
                    <w:left w:val="none" w:sz="0" w:space="0" w:color="auto"/>
                    <w:bottom w:val="none" w:sz="0" w:space="0" w:color="auto"/>
                    <w:right w:val="none" w:sz="0" w:space="0" w:color="auto"/>
                  </w:divBdr>
                  <w:divsChild>
                    <w:div w:id="474105202">
                      <w:marLeft w:val="0"/>
                      <w:marRight w:val="0"/>
                      <w:marTop w:val="0"/>
                      <w:marBottom w:val="0"/>
                      <w:divBdr>
                        <w:top w:val="none" w:sz="0" w:space="0" w:color="auto"/>
                        <w:left w:val="none" w:sz="0" w:space="0" w:color="auto"/>
                        <w:bottom w:val="none" w:sz="0" w:space="0" w:color="auto"/>
                        <w:right w:val="none" w:sz="0" w:space="0" w:color="auto"/>
                      </w:divBdr>
                      <w:divsChild>
                        <w:div w:id="269436436">
                          <w:marLeft w:val="0"/>
                          <w:marRight w:val="0"/>
                          <w:marTop w:val="0"/>
                          <w:marBottom w:val="0"/>
                          <w:divBdr>
                            <w:top w:val="none" w:sz="0" w:space="0" w:color="auto"/>
                            <w:left w:val="none" w:sz="0" w:space="0" w:color="auto"/>
                            <w:bottom w:val="none" w:sz="0" w:space="0" w:color="auto"/>
                            <w:right w:val="none" w:sz="0" w:space="0" w:color="auto"/>
                          </w:divBdr>
                          <w:divsChild>
                            <w:div w:id="810093846">
                              <w:marLeft w:val="0"/>
                              <w:marRight w:val="0"/>
                              <w:marTop w:val="0"/>
                              <w:marBottom w:val="0"/>
                              <w:divBdr>
                                <w:top w:val="none" w:sz="0" w:space="0" w:color="auto"/>
                                <w:left w:val="none" w:sz="0" w:space="0" w:color="auto"/>
                                <w:bottom w:val="none" w:sz="0" w:space="0" w:color="auto"/>
                                <w:right w:val="none" w:sz="0" w:space="0" w:color="auto"/>
                              </w:divBdr>
                              <w:divsChild>
                                <w:div w:id="726339339">
                                  <w:marLeft w:val="0"/>
                                  <w:marRight w:val="0"/>
                                  <w:marTop w:val="0"/>
                                  <w:marBottom w:val="0"/>
                                  <w:divBdr>
                                    <w:top w:val="none" w:sz="0" w:space="0" w:color="auto"/>
                                    <w:left w:val="none" w:sz="0" w:space="0" w:color="auto"/>
                                    <w:bottom w:val="none" w:sz="0" w:space="0" w:color="auto"/>
                                    <w:right w:val="none" w:sz="0" w:space="0" w:color="auto"/>
                                  </w:divBdr>
                                  <w:divsChild>
                                    <w:div w:id="17540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23890">
          <w:marLeft w:val="0"/>
          <w:marRight w:val="0"/>
          <w:marTop w:val="0"/>
          <w:marBottom w:val="0"/>
          <w:divBdr>
            <w:top w:val="none" w:sz="0" w:space="0" w:color="auto"/>
            <w:left w:val="none" w:sz="0" w:space="0" w:color="auto"/>
            <w:bottom w:val="none" w:sz="0" w:space="0" w:color="auto"/>
            <w:right w:val="none" w:sz="0" w:space="0" w:color="auto"/>
          </w:divBdr>
          <w:divsChild>
            <w:div w:id="359864835">
              <w:marLeft w:val="0"/>
              <w:marRight w:val="0"/>
              <w:marTop w:val="0"/>
              <w:marBottom w:val="0"/>
              <w:divBdr>
                <w:top w:val="none" w:sz="0" w:space="0" w:color="auto"/>
                <w:left w:val="none" w:sz="0" w:space="0" w:color="auto"/>
                <w:bottom w:val="none" w:sz="0" w:space="0" w:color="auto"/>
                <w:right w:val="none" w:sz="0" w:space="0" w:color="auto"/>
              </w:divBdr>
              <w:divsChild>
                <w:div w:id="1035085237">
                  <w:marLeft w:val="0"/>
                  <w:marRight w:val="0"/>
                  <w:marTop w:val="0"/>
                  <w:marBottom w:val="0"/>
                  <w:divBdr>
                    <w:top w:val="none" w:sz="0" w:space="0" w:color="auto"/>
                    <w:left w:val="none" w:sz="0" w:space="0" w:color="auto"/>
                    <w:bottom w:val="none" w:sz="0" w:space="0" w:color="auto"/>
                    <w:right w:val="none" w:sz="0" w:space="0" w:color="auto"/>
                  </w:divBdr>
                  <w:divsChild>
                    <w:div w:id="1846895077">
                      <w:marLeft w:val="0"/>
                      <w:marRight w:val="0"/>
                      <w:marTop w:val="0"/>
                      <w:marBottom w:val="0"/>
                      <w:divBdr>
                        <w:top w:val="none" w:sz="0" w:space="0" w:color="auto"/>
                        <w:left w:val="none" w:sz="0" w:space="0" w:color="auto"/>
                        <w:bottom w:val="none" w:sz="0" w:space="0" w:color="auto"/>
                        <w:right w:val="none" w:sz="0" w:space="0" w:color="auto"/>
                      </w:divBdr>
                      <w:divsChild>
                        <w:div w:id="502354612">
                          <w:marLeft w:val="0"/>
                          <w:marRight w:val="0"/>
                          <w:marTop w:val="0"/>
                          <w:marBottom w:val="0"/>
                          <w:divBdr>
                            <w:top w:val="none" w:sz="0" w:space="0" w:color="auto"/>
                            <w:left w:val="none" w:sz="0" w:space="0" w:color="auto"/>
                            <w:bottom w:val="none" w:sz="0" w:space="0" w:color="auto"/>
                            <w:right w:val="none" w:sz="0" w:space="0" w:color="auto"/>
                          </w:divBdr>
                          <w:divsChild>
                            <w:div w:id="2016682938">
                              <w:marLeft w:val="0"/>
                              <w:marRight w:val="0"/>
                              <w:marTop w:val="0"/>
                              <w:marBottom w:val="0"/>
                              <w:divBdr>
                                <w:top w:val="none" w:sz="0" w:space="0" w:color="auto"/>
                                <w:left w:val="none" w:sz="0" w:space="0" w:color="auto"/>
                                <w:bottom w:val="none" w:sz="0" w:space="0" w:color="auto"/>
                                <w:right w:val="none" w:sz="0" w:space="0" w:color="auto"/>
                              </w:divBdr>
                              <w:divsChild>
                                <w:div w:id="492338051">
                                  <w:marLeft w:val="0"/>
                                  <w:marRight w:val="0"/>
                                  <w:marTop w:val="0"/>
                                  <w:marBottom w:val="0"/>
                                  <w:divBdr>
                                    <w:top w:val="none" w:sz="0" w:space="0" w:color="auto"/>
                                    <w:left w:val="none" w:sz="0" w:space="0" w:color="auto"/>
                                    <w:bottom w:val="none" w:sz="0" w:space="0" w:color="auto"/>
                                    <w:right w:val="none" w:sz="0" w:space="0" w:color="auto"/>
                                  </w:divBdr>
                                  <w:divsChild>
                                    <w:div w:id="1325471339">
                                      <w:marLeft w:val="0"/>
                                      <w:marRight w:val="0"/>
                                      <w:marTop w:val="0"/>
                                      <w:marBottom w:val="0"/>
                                      <w:divBdr>
                                        <w:top w:val="none" w:sz="0" w:space="0" w:color="auto"/>
                                        <w:left w:val="none" w:sz="0" w:space="0" w:color="auto"/>
                                        <w:bottom w:val="none" w:sz="0" w:space="0" w:color="auto"/>
                                        <w:right w:val="none" w:sz="0" w:space="0" w:color="auto"/>
                                      </w:divBdr>
                                      <w:divsChild>
                                        <w:div w:id="16354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070907">
          <w:marLeft w:val="0"/>
          <w:marRight w:val="0"/>
          <w:marTop w:val="0"/>
          <w:marBottom w:val="0"/>
          <w:divBdr>
            <w:top w:val="none" w:sz="0" w:space="0" w:color="auto"/>
            <w:left w:val="none" w:sz="0" w:space="0" w:color="auto"/>
            <w:bottom w:val="none" w:sz="0" w:space="0" w:color="auto"/>
            <w:right w:val="none" w:sz="0" w:space="0" w:color="auto"/>
          </w:divBdr>
          <w:divsChild>
            <w:div w:id="2002855358">
              <w:marLeft w:val="0"/>
              <w:marRight w:val="0"/>
              <w:marTop w:val="0"/>
              <w:marBottom w:val="0"/>
              <w:divBdr>
                <w:top w:val="none" w:sz="0" w:space="0" w:color="auto"/>
                <w:left w:val="none" w:sz="0" w:space="0" w:color="auto"/>
                <w:bottom w:val="none" w:sz="0" w:space="0" w:color="auto"/>
                <w:right w:val="none" w:sz="0" w:space="0" w:color="auto"/>
              </w:divBdr>
              <w:divsChild>
                <w:div w:id="1894998032">
                  <w:marLeft w:val="0"/>
                  <w:marRight w:val="0"/>
                  <w:marTop w:val="0"/>
                  <w:marBottom w:val="0"/>
                  <w:divBdr>
                    <w:top w:val="none" w:sz="0" w:space="0" w:color="auto"/>
                    <w:left w:val="none" w:sz="0" w:space="0" w:color="auto"/>
                    <w:bottom w:val="none" w:sz="0" w:space="0" w:color="auto"/>
                    <w:right w:val="none" w:sz="0" w:space="0" w:color="auto"/>
                  </w:divBdr>
                  <w:divsChild>
                    <w:div w:id="1991251449">
                      <w:marLeft w:val="0"/>
                      <w:marRight w:val="0"/>
                      <w:marTop w:val="0"/>
                      <w:marBottom w:val="0"/>
                      <w:divBdr>
                        <w:top w:val="none" w:sz="0" w:space="0" w:color="auto"/>
                        <w:left w:val="none" w:sz="0" w:space="0" w:color="auto"/>
                        <w:bottom w:val="none" w:sz="0" w:space="0" w:color="auto"/>
                        <w:right w:val="none" w:sz="0" w:space="0" w:color="auto"/>
                      </w:divBdr>
                      <w:divsChild>
                        <w:div w:id="729574527">
                          <w:marLeft w:val="0"/>
                          <w:marRight w:val="0"/>
                          <w:marTop w:val="0"/>
                          <w:marBottom w:val="0"/>
                          <w:divBdr>
                            <w:top w:val="none" w:sz="0" w:space="0" w:color="auto"/>
                            <w:left w:val="none" w:sz="0" w:space="0" w:color="auto"/>
                            <w:bottom w:val="none" w:sz="0" w:space="0" w:color="auto"/>
                            <w:right w:val="none" w:sz="0" w:space="0" w:color="auto"/>
                          </w:divBdr>
                          <w:divsChild>
                            <w:div w:id="530265119">
                              <w:marLeft w:val="0"/>
                              <w:marRight w:val="0"/>
                              <w:marTop w:val="0"/>
                              <w:marBottom w:val="0"/>
                              <w:divBdr>
                                <w:top w:val="none" w:sz="0" w:space="0" w:color="auto"/>
                                <w:left w:val="none" w:sz="0" w:space="0" w:color="auto"/>
                                <w:bottom w:val="none" w:sz="0" w:space="0" w:color="auto"/>
                                <w:right w:val="none" w:sz="0" w:space="0" w:color="auto"/>
                              </w:divBdr>
                              <w:divsChild>
                                <w:div w:id="356003080">
                                  <w:marLeft w:val="0"/>
                                  <w:marRight w:val="0"/>
                                  <w:marTop w:val="0"/>
                                  <w:marBottom w:val="0"/>
                                  <w:divBdr>
                                    <w:top w:val="none" w:sz="0" w:space="0" w:color="auto"/>
                                    <w:left w:val="none" w:sz="0" w:space="0" w:color="auto"/>
                                    <w:bottom w:val="none" w:sz="0" w:space="0" w:color="auto"/>
                                    <w:right w:val="none" w:sz="0" w:space="0" w:color="auto"/>
                                  </w:divBdr>
                                  <w:divsChild>
                                    <w:div w:id="4368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808411">
          <w:marLeft w:val="0"/>
          <w:marRight w:val="0"/>
          <w:marTop w:val="0"/>
          <w:marBottom w:val="0"/>
          <w:divBdr>
            <w:top w:val="none" w:sz="0" w:space="0" w:color="auto"/>
            <w:left w:val="none" w:sz="0" w:space="0" w:color="auto"/>
            <w:bottom w:val="none" w:sz="0" w:space="0" w:color="auto"/>
            <w:right w:val="none" w:sz="0" w:space="0" w:color="auto"/>
          </w:divBdr>
          <w:divsChild>
            <w:div w:id="1974287400">
              <w:marLeft w:val="0"/>
              <w:marRight w:val="0"/>
              <w:marTop w:val="0"/>
              <w:marBottom w:val="0"/>
              <w:divBdr>
                <w:top w:val="none" w:sz="0" w:space="0" w:color="auto"/>
                <w:left w:val="none" w:sz="0" w:space="0" w:color="auto"/>
                <w:bottom w:val="none" w:sz="0" w:space="0" w:color="auto"/>
                <w:right w:val="none" w:sz="0" w:space="0" w:color="auto"/>
              </w:divBdr>
              <w:divsChild>
                <w:div w:id="1845707670">
                  <w:marLeft w:val="0"/>
                  <w:marRight w:val="0"/>
                  <w:marTop w:val="0"/>
                  <w:marBottom w:val="0"/>
                  <w:divBdr>
                    <w:top w:val="none" w:sz="0" w:space="0" w:color="auto"/>
                    <w:left w:val="none" w:sz="0" w:space="0" w:color="auto"/>
                    <w:bottom w:val="none" w:sz="0" w:space="0" w:color="auto"/>
                    <w:right w:val="none" w:sz="0" w:space="0" w:color="auto"/>
                  </w:divBdr>
                  <w:divsChild>
                    <w:div w:id="653995341">
                      <w:marLeft w:val="0"/>
                      <w:marRight w:val="0"/>
                      <w:marTop w:val="0"/>
                      <w:marBottom w:val="0"/>
                      <w:divBdr>
                        <w:top w:val="none" w:sz="0" w:space="0" w:color="auto"/>
                        <w:left w:val="none" w:sz="0" w:space="0" w:color="auto"/>
                        <w:bottom w:val="none" w:sz="0" w:space="0" w:color="auto"/>
                        <w:right w:val="none" w:sz="0" w:space="0" w:color="auto"/>
                      </w:divBdr>
                      <w:divsChild>
                        <w:div w:id="502551225">
                          <w:marLeft w:val="0"/>
                          <w:marRight w:val="0"/>
                          <w:marTop w:val="0"/>
                          <w:marBottom w:val="0"/>
                          <w:divBdr>
                            <w:top w:val="none" w:sz="0" w:space="0" w:color="auto"/>
                            <w:left w:val="none" w:sz="0" w:space="0" w:color="auto"/>
                            <w:bottom w:val="none" w:sz="0" w:space="0" w:color="auto"/>
                            <w:right w:val="none" w:sz="0" w:space="0" w:color="auto"/>
                          </w:divBdr>
                          <w:divsChild>
                            <w:div w:id="1098480829">
                              <w:marLeft w:val="0"/>
                              <w:marRight w:val="0"/>
                              <w:marTop w:val="0"/>
                              <w:marBottom w:val="0"/>
                              <w:divBdr>
                                <w:top w:val="none" w:sz="0" w:space="0" w:color="auto"/>
                                <w:left w:val="none" w:sz="0" w:space="0" w:color="auto"/>
                                <w:bottom w:val="none" w:sz="0" w:space="0" w:color="auto"/>
                                <w:right w:val="none" w:sz="0" w:space="0" w:color="auto"/>
                              </w:divBdr>
                              <w:divsChild>
                                <w:div w:id="1084181401">
                                  <w:marLeft w:val="0"/>
                                  <w:marRight w:val="0"/>
                                  <w:marTop w:val="0"/>
                                  <w:marBottom w:val="0"/>
                                  <w:divBdr>
                                    <w:top w:val="none" w:sz="0" w:space="0" w:color="auto"/>
                                    <w:left w:val="none" w:sz="0" w:space="0" w:color="auto"/>
                                    <w:bottom w:val="none" w:sz="0" w:space="0" w:color="auto"/>
                                    <w:right w:val="none" w:sz="0" w:space="0" w:color="auto"/>
                                  </w:divBdr>
                                  <w:divsChild>
                                    <w:div w:id="1235235835">
                                      <w:marLeft w:val="0"/>
                                      <w:marRight w:val="0"/>
                                      <w:marTop w:val="0"/>
                                      <w:marBottom w:val="0"/>
                                      <w:divBdr>
                                        <w:top w:val="none" w:sz="0" w:space="0" w:color="auto"/>
                                        <w:left w:val="none" w:sz="0" w:space="0" w:color="auto"/>
                                        <w:bottom w:val="none" w:sz="0" w:space="0" w:color="auto"/>
                                        <w:right w:val="none" w:sz="0" w:space="0" w:color="auto"/>
                                      </w:divBdr>
                                      <w:divsChild>
                                        <w:div w:id="14335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132206">
          <w:marLeft w:val="0"/>
          <w:marRight w:val="0"/>
          <w:marTop w:val="0"/>
          <w:marBottom w:val="0"/>
          <w:divBdr>
            <w:top w:val="none" w:sz="0" w:space="0" w:color="auto"/>
            <w:left w:val="none" w:sz="0" w:space="0" w:color="auto"/>
            <w:bottom w:val="none" w:sz="0" w:space="0" w:color="auto"/>
            <w:right w:val="none" w:sz="0" w:space="0" w:color="auto"/>
          </w:divBdr>
          <w:divsChild>
            <w:div w:id="1903758253">
              <w:marLeft w:val="0"/>
              <w:marRight w:val="0"/>
              <w:marTop w:val="0"/>
              <w:marBottom w:val="0"/>
              <w:divBdr>
                <w:top w:val="none" w:sz="0" w:space="0" w:color="auto"/>
                <w:left w:val="none" w:sz="0" w:space="0" w:color="auto"/>
                <w:bottom w:val="none" w:sz="0" w:space="0" w:color="auto"/>
                <w:right w:val="none" w:sz="0" w:space="0" w:color="auto"/>
              </w:divBdr>
              <w:divsChild>
                <w:div w:id="648827632">
                  <w:marLeft w:val="0"/>
                  <w:marRight w:val="0"/>
                  <w:marTop w:val="0"/>
                  <w:marBottom w:val="0"/>
                  <w:divBdr>
                    <w:top w:val="none" w:sz="0" w:space="0" w:color="auto"/>
                    <w:left w:val="none" w:sz="0" w:space="0" w:color="auto"/>
                    <w:bottom w:val="none" w:sz="0" w:space="0" w:color="auto"/>
                    <w:right w:val="none" w:sz="0" w:space="0" w:color="auto"/>
                  </w:divBdr>
                  <w:divsChild>
                    <w:div w:id="668873619">
                      <w:marLeft w:val="0"/>
                      <w:marRight w:val="0"/>
                      <w:marTop w:val="0"/>
                      <w:marBottom w:val="0"/>
                      <w:divBdr>
                        <w:top w:val="none" w:sz="0" w:space="0" w:color="auto"/>
                        <w:left w:val="none" w:sz="0" w:space="0" w:color="auto"/>
                        <w:bottom w:val="none" w:sz="0" w:space="0" w:color="auto"/>
                        <w:right w:val="none" w:sz="0" w:space="0" w:color="auto"/>
                      </w:divBdr>
                      <w:divsChild>
                        <w:div w:id="1323386999">
                          <w:marLeft w:val="0"/>
                          <w:marRight w:val="0"/>
                          <w:marTop w:val="0"/>
                          <w:marBottom w:val="0"/>
                          <w:divBdr>
                            <w:top w:val="none" w:sz="0" w:space="0" w:color="auto"/>
                            <w:left w:val="none" w:sz="0" w:space="0" w:color="auto"/>
                            <w:bottom w:val="none" w:sz="0" w:space="0" w:color="auto"/>
                            <w:right w:val="none" w:sz="0" w:space="0" w:color="auto"/>
                          </w:divBdr>
                          <w:divsChild>
                            <w:div w:id="541867735">
                              <w:marLeft w:val="0"/>
                              <w:marRight w:val="0"/>
                              <w:marTop w:val="0"/>
                              <w:marBottom w:val="0"/>
                              <w:divBdr>
                                <w:top w:val="none" w:sz="0" w:space="0" w:color="auto"/>
                                <w:left w:val="none" w:sz="0" w:space="0" w:color="auto"/>
                                <w:bottom w:val="none" w:sz="0" w:space="0" w:color="auto"/>
                                <w:right w:val="none" w:sz="0" w:space="0" w:color="auto"/>
                              </w:divBdr>
                              <w:divsChild>
                                <w:div w:id="1383289262">
                                  <w:marLeft w:val="0"/>
                                  <w:marRight w:val="0"/>
                                  <w:marTop w:val="0"/>
                                  <w:marBottom w:val="0"/>
                                  <w:divBdr>
                                    <w:top w:val="none" w:sz="0" w:space="0" w:color="auto"/>
                                    <w:left w:val="none" w:sz="0" w:space="0" w:color="auto"/>
                                    <w:bottom w:val="none" w:sz="0" w:space="0" w:color="auto"/>
                                    <w:right w:val="none" w:sz="0" w:space="0" w:color="auto"/>
                                  </w:divBdr>
                                  <w:divsChild>
                                    <w:div w:id="17609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744183">
          <w:marLeft w:val="0"/>
          <w:marRight w:val="0"/>
          <w:marTop w:val="0"/>
          <w:marBottom w:val="0"/>
          <w:divBdr>
            <w:top w:val="none" w:sz="0" w:space="0" w:color="auto"/>
            <w:left w:val="none" w:sz="0" w:space="0" w:color="auto"/>
            <w:bottom w:val="none" w:sz="0" w:space="0" w:color="auto"/>
            <w:right w:val="none" w:sz="0" w:space="0" w:color="auto"/>
          </w:divBdr>
          <w:divsChild>
            <w:div w:id="107626576">
              <w:marLeft w:val="0"/>
              <w:marRight w:val="0"/>
              <w:marTop w:val="0"/>
              <w:marBottom w:val="0"/>
              <w:divBdr>
                <w:top w:val="none" w:sz="0" w:space="0" w:color="auto"/>
                <w:left w:val="none" w:sz="0" w:space="0" w:color="auto"/>
                <w:bottom w:val="none" w:sz="0" w:space="0" w:color="auto"/>
                <w:right w:val="none" w:sz="0" w:space="0" w:color="auto"/>
              </w:divBdr>
              <w:divsChild>
                <w:div w:id="2017269725">
                  <w:marLeft w:val="0"/>
                  <w:marRight w:val="0"/>
                  <w:marTop w:val="0"/>
                  <w:marBottom w:val="0"/>
                  <w:divBdr>
                    <w:top w:val="none" w:sz="0" w:space="0" w:color="auto"/>
                    <w:left w:val="none" w:sz="0" w:space="0" w:color="auto"/>
                    <w:bottom w:val="none" w:sz="0" w:space="0" w:color="auto"/>
                    <w:right w:val="none" w:sz="0" w:space="0" w:color="auto"/>
                  </w:divBdr>
                  <w:divsChild>
                    <w:div w:id="722411338">
                      <w:marLeft w:val="0"/>
                      <w:marRight w:val="0"/>
                      <w:marTop w:val="0"/>
                      <w:marBottom w:val="0"/>
                      <w:divBdr>
                        <w:top w:val="none" w:sz="0" w:space="0" w:color="auto"/>
                        <w:left w:val="none" w:sz="0" w:space="0" w:color="auto"/>
                        <w:bottom w:val="none" w:sz="0" w:space="0" w:color="auto"/>
                        <w:right w:val="none" w:sz="0" w:space="0" w:color="auto"/>
                      </w:divBdr>
                      <w:divsChild>
                        <w:div w:id="1726445300">
                          <w:marLeft w:val="0"/>
                          <w:marRight w:val="0"/>
                          <w:marTop w:val="0"/>
                          <w:marBottom w:val="0"/>
                          <w:divBdr>
                            <w:top w:val="none" w:sz="0" w:space="0" w:color="auto"/>
                            <w:left w:val="none" w:sz="0" w:space="0" w:color="auto"/>
                            <w:bottom w:val="none" w:sz="0" w:space="0" w:color="auto"/>
                            <w:right w:val="none" w:sz="0" w:space="0" w:color="auto"/>
                          </w:divBdr>
                          <w:divsChild>
                            <w:div w:id="1404719739">
                              <w:marLeft w:val="0"/>
                              <w:marRight w:val="0"/>
                              <w:marTop w:val="0"/>
                              <w:marBottom w:val="0"/>
                              <w:divBdr>
                                <w:top w:val="none" w:sz="0" w:space="0" w:color="auto"/>
                                <w:left w:val="none" w:sz="0" w:space="0" w:color="auto"/>
                                <w:bottom w:val="none" w:sz="0" w:space="0" w:color="auto"/>
                                <w:right w:val="none" w:sz="0" w:space="0" w:color="auto"/>
                              </w:divBdr>
                              <w:divsChild>
                                <w:div w:id="1649506101">
                                  <w:marLeft w:val="0"/>
                                  <w:marRight w:val="0"/>
                                  <w:marTop w:val="0"/>
                                  <w:marBottom w:val="0"/>
                                  <w:divBdr>
                                    <w:top w:val="none" w:sz="0" w:space="0" w:color="auto"/>
                                    <w:left w:val="none" w:sz="0" w:space="0" w:color="auto"/>
                                    <w:bottom w:val="none" w:sz="0" w:space="0" w:color="auto"/>
                                    <w:right w:val="none" w:sz="0" w:space="0" w:color="auto"/>
                                  </w:divBdr>
                                  <w:divsChild>
                                    <w:div w:id="540558910">
                                      <w:marLeft w:val="0"/>
                                      <w:marRight w:val="0"/>
                                      <w:marTop w:val="0"/>
                                      <w:marBottom w:val="0"/>
                                      <w:divBdr>
                                        <w:top w:val="none" w:sz="0" w:space="0" w:color="auto"/>
                                        <w:left w:val="none" w:sz="0" w:space="0" w:color="auto"/>
                                        <w:bottom w:val="none" w:sz="0" w:space="0" w:color="auto"/>
                                        <w:right w:val="none" w:sz="0" w:space="0" w:color="auto"/>
                                      </w:divBdr>
                                      <w:divsChild>
                                        <w:div w:id="11581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705547">
          <w:marLeft w:val="0"/>
          <w:marRight w:val="0"/>
          <w:marTop w:val="0"/>
          <w:marBottom w:val="0"/>
          <w:divBdr>
            <w:top w:val="none" w:sz="0" w:space="0" w:color="auto"/>
            <w:left w:val="none" w:sz="0" w:space="0" w:color="auto"/>
            <w:bottom w:val="none" w:sz="0" w:space="0" w:color="auto"/>
            <w:right w:val="none" w:sz="0" w:space="0" w:color="auto"/>
          </w:divBdr>
          <w:divsChild>
            <w:div w:id="536236135">
              <w:marLeft w:val="0"/>
              <w:marRight w:val="0"/>
              <w:marTop w:val="0"/>
              <w:marBottom w:val="0"/>
              <w:divBdr>
                <w:top w:val="none" w:sz="0" w:space="0" w:color="auto"/>
                <w:left w:val="none" w:sz="0" w:space="0" w:color="auto"/>
                <w:bottom w:val="none" w:sz="0" w:space="0" w:color="auto"/>
                <w:right w:val="none" w:sz="0" w:space="0" w:color="auto"/>
              </w:divBdr>
              <w:divsChild>
                <w:div w:id="1435247032">
                  <w:marLeft w:val="0"/>
                  <w:marRight w:val="0"/>
                  <w:marTop w:val="0"/>
                  <w:marBottom w:val="0"/>
                  <w:divBdr>
                    <w:top w:val="none" w:sz="0" w:space="0" w:color="auto"/>
                    <w:left w:val="none" w:sz="0" w:space="0" w:color="auto"/>
                    <w:bottom w:val="none" w:sz="0" w:space="0" w:color="auto"/>
                    <w:right w:val="none" w:sz="0" w:space="0" w:color="auto"/>
                  </w:divBdr>
                  <w:divsChild>
                    <w:div w:id="1202480264">
                      <w:marLeft w:val="0"/>
                      <w:marRight w:val="0"/>
                      <w:marTop w:val="0"/>
                      <w:marBottom w:val="0"/>
                      <w:divBdr>
                        <w:top w:val="none" w:sz="0" w:space="0" w:color="auto"/>
                        <w:left w:val="none" w:sz="0" w:space="0" w:color="auto"/>
                        <w:bottom w:val="none" w:sz="0" w:space="0" w:color="auto"/>
                        <w:right w:val="none" w:sz="0" w:space="0" w:color="auto"/>
                      </w:divBdr>
                      <w:divsChild>
                        <w:div w:id="2071271110">
                          <w:marLeft w:val="0"/>
                          <w:marRight w:val="0"/>
                          <w:marTop w:val="0"/>
                          <w:marBottom w:val="0"/>
                          <w:divBdr>
                            <w:top w:val="none" w:sz="0" w:space="0" w:color="auto"/>
                            <w:left w:val="none" w:sz="0" w:space="0" w:color="auto"/>
                            <w:bottom w:val="none" w:sz="0" w:space="0" w:color="auto"/>
                            <w:right w:val="none" w:sz="0" w:space="0" w:color="auto"/>
                          </w:divBdr>
                          <w:divsChild>
                            <w:div w:id="1314943848">
                              <w:marLeft w:val="0"/>
                              <w:marRight w:val="0"/>
                              <w:marTop w:val="0"/>
                              <w:marBottom w:val="0"/>
                              <w:divBdr>
                                <w:top w:val="none" w:sz="0" w:space="0" w:color="auto"/>
                                <w:left w:val="none" w:sz="0" w:space="0" w:color="auto"/>
                                <w:bottom w:val="none" w:sz="0" w:space="0" w:color="auto"/>
                                <w:right w:val="none" w:sz="0" w:space="0" w:color="auto"/>
                              </w:divBdr>
                              <w:divsChild>
                                <w:div w:id="2089033569">
                                  <w:marLeft w:val="0"/>
                                  <w:marRight w:val="0"/>
                                  <w:marTop w:val="0"/>
                                  <w:marBottom w:val="0"/>
                                  <w:divBdr>
                                    <w:top w:val="none" w:sz="0" w:space="0" w:color="auto"/>
                                    <w:left w:val="none" w:sz="0" w:space="0" w:color="auto"/>
                                    <w:bottom w:val="none" w:sz="0" w:space="0" w:color="auto"/>
                                    <w:right w:val="none" w:sz="0" w:space="0" w:color="auto"/>
                                  </w:divBdr>
                                  <w:divsChild>
                                    <w:div w:id="675811305">
                                      <w:marLeft w:val="0"/>
                                      <w:marRight w:val="0"/>
                                      <w:marTop w:val="0"/>
                                      <w:marBottom w:val="0"/>
                                      <w:divBdr>
                                        <w:top w:val="none" w:sz="0" w:space="0" w:color="auto"/>
                                        <w:left w:val="none" w:sz="0" w:space="0" w:color="auto"/>
                                        <w:bottom w:val="none" w:sz="0" w:space="0" w:color="auto"/>
                                        <w:right w:val="none" w:sz="0" w:space="0" w:color="auto"/>
                                      </w:divBdr>
                                      <w:divsChild>
                                        <w:div w:id="25107269">
                                          <w:marLeft w:val="0"/>
                                          <w:marRight w:val="0"/>
                                          <w:marTop w:val="0"/>
                                          <w:marBottom w:val="0"/>
                                          <w:divBdr>
                                            <w:top w:val="none" w:sz="0" w:space="0" w:color="auto"/>
                                            <w:left w:val="none" w:sz="0" w:space="0" w:color="auto"/>
                                            <w:bottom w:val="none" w:sz="0" w:space="0" w:color="auto"/>
                                            <w:right w:val="none" w:sz="0" w:space="0" w:color="auto"/>
                                          </w:divBdr>
                                          <w:divsChild>
                                            <w:div w:id="5102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489148">
          <w:marLeft w:val="0"/>
          <w:marRight w:val="0"/>
          <w:marTop w:val="0"/>
          <w:marBottom w:val="0"/>
          <w:divBdr>
            <w:top w:val="none" w:sz="0" w:space="0" w:color="auto"/>
            <w:left w:val="none" w:sz="0" w:space="0" w:color="auto"/>
            <w:bottom w:val="none" w:sz="0" w:space="0" w:color="auto"/>
            <w:right w:val="none" w:sz="0" w:space="0" w:color="auto"/>
          </w:divBdr>
          <w:divsChild>
            <w:div w:id="984359015">
              <w:marLeft w:val="0"/>
              <w:marRight w:val="0"/>
              <w:marTop w:val="0"/>
              <w:marBottom w:val="0"/>
              <w:divBdr>
                <w:top w:val="none" w:sz="0" w:space="0" w:color="auto"/>
                <w:left w:val="none" w:sz="0" w:space="0" w:color="auto"/>
                <w:bottom w:val="none" w:sz="0" w:space="0" w:color="auto"/>
                <w:right w:val="none" w:sz="0" w:space="0" w:color="auto"/>
              </w:divBdr>
              <w:divsChild>
                <w:div w:id="1716347532">
                  <w:marLeft w:val="0"/>
                  <w:marRight w:val="0"/>
                  <w:marTop w:val="0"/>
                  <w:marBottom w:val="0"/>
                  <w:divBdr>
                    <w:top w:val="none" w:sz="0" w:space="0" w:color="auto"/>
                    <w:left w:val="none" w:sz="0" w:space="0" w:color="auto"/>
                    <w:bottom w:val="none" w:sz="0" w:space="0" w:color="auto"/>
                    <w:right w:val="none" w:sz="0" w:space="0" w:color="auto"/>
                  </w:divBdr>
                  <w:divsChild>
                    <w:div w:id="952132791">
                      <w:marLeft w:val="0"/>
                      <w:marRight w:val="0"/>
                      <w:marTop w:val="0"/>
                      <w:marBottom w:val="0"/>
                      <w:divBdr>
                        <w:top w:val="none" w:sz="0" w:space="0" w:color="auto"/>
                        <w:left w:val="none" w:sz="0" w:space="0" w:color="auto"/>
                        <w:bottom w:val="none" w:sz="0" w:space="0" w:color="auto"/>
                        <w:right w:val="none" w:sz="0" w:space="0" w:color="auto"/>
                      </w:divBdr>
                      <w:divsChild>
                        <w:div w:id="933174375">
                          <w:marLeft w:val="0"/>
                          <w:marRight w:val="0"/>
                          <w:marTop w:val="0"/>
                          <w:marBottom w:val="0"/>
                          <w:divBdr>
                            <w:top w:val="none" w:sz="0" w:space="0" w:color="auto"/>
                            <w:left w:val="none" w:sz="0" w:space="0" w:color="auto"/>
                            <w:bottom w:val="none" w:sz="0" w:space="0" w:color="auto"/>
                            <w:right w:val="none" w:sz="0" w:space="0" w:color="auto"/>
                          </w:divBdr>
                          <w:divsChild>
                            <w:div w:id="1608001183">
                              <w:marLeft w:val="0"/>
                              <w:marRight w:val="0"/>
                              <w:marTop w:val="0"/>
                              <w:marBottom w:val="0"/>
                              <w:divBdr>
                                <w:top w:val="none" w:sz="0" w:space="0" w:color="auto"/>
                                <w:left w:val="none" w:sz="0" w:space="0" w:color="auto"/>
                                <w:bottom w:val="none" w:sz="0" w:space="0" w:color="auto"/>
                                <w:right w:val="none" w:sz="0" w:space="0" w:color="auto"/>
                              </w:divBdr>
                              <w:divsChild>
                                <w:div w:id="554392895">
                                  <w:marLeft w:val="0"/>
                                  <w:marRight w:val="0"/>
                                  <w:marTop w:val="0"/>
                                  <w:marBottom w:val="0"/>
                                  <w:divBdr>
                                    <w:top w:val="none" w:sz="0" w:space="0" w:color="auto"/>
                                    <w:left w:val="none" w:sz="0" w:space="0" w:color="auto"/>
                                    <w:bottom w:val="none" w:sz="0" w:space="0" w:color="auto"/>
                                    <w:right w:val="none" w:sz="0" w:space="0" w:color="auto"/>
                                  </w:divBdr>
                                  <w:divsChild>
                                    <w:div w:id="1122651953">
                                      <w:marLeft w:val="0"/>
                                      <w:marRight w:val="0"/>
                                      <w:marTop w:val="0"/>
                                      <w:marBottom w:val="0"/>
                                      <w:divBdr>
                                        <w:top w:val="none" w:sz="0" w:space="0" w:color="auto"/>
                                        <w:left w:val="none" w:sz="0" w:space="0" w:color="auto"/>
                                        <w:bottom w:val="none" w:sz="0" w:space="0" w:color="auto"/>
                                        <w:right w:val="none" w:sz="0" w:space="0" w:color="auto"/>
                                      </w:divBdr>
                                      <w:divsChild>
                                        <w:div w:id="8629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934183">
          <w:marLeft w:val="0"/>
          <w:marRight w:val="0"/>
          <w:marTop w:val="0"/>
          <w:marBottom w:val="0"/>
          <w:divBdr>
            <w:top w:val="none" w:sz="0" w:space="0" w:color="auto"/>
            <w:left w:val="none" w:sz="0" w:space="0" w:color="auto"/>
            <w:bottom w:val="none" w:sz="0" w:space="0" w:color="auto"/>
            <w:right w:val="none" w:sz="0" w:space="0" w:color="auto"/>
          </w:divBdr>
          <w:divsChild>
            <w:div w:id="90317982">
              <w:marLeft w:val="0"/>
              <w:marRight w:val="0"/>
              <w:marTop w:val="0"/>
              <w:marBottom w:val="0"/>
              <w:divBdr>
                <w:top w:val="none" w:sz="0" w:space="0" w:color="auto"/>
                <w:left w:val="none" w:sz="0" w:space="0" w:color="auto"/>
                <w:bottom w:val="none" w:sz="0" w:space="0" w:color="auto"/>
                <w:right w:val="none" w:sz="0" w:space="0" w:color="auto"/>
              </w:divBdr>
              <w:divsChild>
                <w:div w:id="726953672">
                  <w:marLeft w:val="0"/>
                  <w:marRight w:val="0"/>
                  <w:marTop w:val="0"/>
                  <w:marBottom w:val="0"/>
                  <w:divBdr>
                    <w:top w:val="none" w:sz="0" w:space="0" w:color="auto"/>
                    <w:left w:val="none" w:sz="0" w:space="0" w:color="auto"/>
                    <w:bottom w:val="none" w:sz="0" w:space="0" w:color="auto"/>
                    <w:right w:val="none" w:sz="0" w:space="0" w:color="auto"/>
                  </w:divBdr>
                  <w:divsChild>
                    <w:div w:id="360741457">
                      <w:marLeft w:val="0"/>
                      <w:marRight w:val="0"/>
                      <w:marTop w:val="0"/>
                      <w:marBottom w:val="0"/>
                      <w:divBdr>
                        <w:top w:val="none" w:sz="0" w:space="0" w:color="auto"/>
                        <w:left w:val="none" w:sz="0" w:space="0" w:color="auto"/>
                        <w:bottom w:val="none" w:sz="0" w:space="0" w:color="auto"/>
                        <w:right w:val="none" w:sz="0" w:space="0" w:color="auto"/>
                      </w:divBdr>
                      <w:divsChild>
                        <w:div w:id="1407456885">
                          <w:marLeft w:val="0"/>
                          <w:marRight w:val="0"/>
                          <w:marTop w:val="0"/>
                          <w:marBottom w:val="0"/>
                          <w:divBdr>
                            <w:top w:val="none" w:sz="0" w:space="0" w:color="auto"/>
                            <w:left w:val="none" w:sz="0" w:space="0" w:color="auto"/>
                            <w:bottom w:val="none" w:sz="0" w:space="0" w:color="auto"/>
                            <w:right w:val="none" w:sz="0" w:space="0" w:color="auto"/>
                          </w:divBdr>
                          <w:divsChild>
                            <w:div w:id="1197349368">
                              <w:marLeft w:val="0"/>
                              <w:marRight w:val="0"/>
                              <w:marTop w:val="0"/>
                              <w:marBottom w:val="0"/>
                              <w:divBdr>
                                <w:top w:val="none" w:sz="0" w:space="0" w:color="auto"/>
                                <w:left w:val="none" w:sz="0" w:space="0" w:color="auto"/>
                                <w:bottom w:val="none" w:sz="0" w:space="0" w:color="auto"/>
                                <w:right w:val="none" w:sz="0" w:space="0" w:color="auto"/>
                              </w:divBdr>
                              <w:divsChild>
                                <w:div w:id="1401321612">
                                  <w:marLeft w:val="0"/>
                                  <w:marRight w:val="0"/>
                                  <w:marTop w:val="0"/>
                                  <w:marBottom w:val="0"/>
                                  <w:divBdr>
                                    <w:top w:val="none" w:sz="0" w:space="0" w:color="auto"/>
                                    <w:left w:val="none" w:sz="0" w:space="0" w:color="auto"/>
                                    <w:bottom w:val="none" w:sz="0" w:space="0" w:color="auto"/>
                                    <w:right w:val="none" w:sz="0" w:space="0" w:color="auto"/>
                                  </w:divBdr>
                                  <w:divsChild>
                                    <w:div w:id="568537357">
                                      <w:marLeft w:val="0"/>
                                      <w:marRight w:val="0"/>
                                      <w:marTop w:val="0"/>
                                      <w:marBottom w:val="0"/>
                                      <w:divBdr>
                                        <w:top w:val="none" w:sz="0" w:space="0" w:color="auto"/>
                                        <w:left w:val="none" w:sz="0" w:space="0" w:color="auto"/>
                                        <w:bottom w:val="none" w:sz="0" w:space="0" w:color="auto"/>
                                        <w:right w:val="none" w:sz="0" w:space="0" w:color="auto"/>
                                      </w:divBdr>
                                      <w:divsChild>
                                        <w:div w:id="285040137">
                                          <w:marLeft w:val="0"/>
                                          <w:marRight w:val="0"/>
                                          <w:marTop w:val="0"/>
                                          <w:marBottom w:val="0"/>
                                          <w:divBdr>
                                            <w:top w:val="none" w:sz="0" w:space="0" w:color="auto"/>
                                            <w:left w:val="none" w:sz="0" w:space="0" w:color="auto"/>
                                            <w:bottom w:val="none" w:sz="0" w:space="0" w:color="auto"/>
                                            <w:right w:val="none" w:sz="0" w:space="0" w:color="auto"/>
                                          </w:divBdr>
                                          <w:divsChild>
                                            <w:div w:id="3403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6197627">
          <w:marLeft w:val="0"/>
          <w:marRight w:val="0"/>
          <w:marTop w:val="0"/>
          <w:marBottom w:val="0"/>
          <w:divBdr>
            <w:top w:val="none" w:sz="0" w:space="0" w:color="auto"/>
            <w:left w:val="none" w:sz="0" w:space="0" w:color="auto"/>
            <w:bottom w:val="none" w:sz="0" w:space="0" w:color="auto"/>
            <w:right w:val="none" w:sz="0" w:space="0" w:color="auto"/>
          </w:divBdr>
          <w:divsChild>
            <w:div w:id="393281901">
              <w:marLeft w:val="0"/>
              <w:marRight w:val="0"/>
              <w:marTop w:val="0"/>
              <w:marBottom w:val="0"/>
              <w:divBdr>
                <w:top w:val="none" w:sz="0" w:space="0" w:color="auto"/>
                <w:left w:val="none" w:sz="0" w:space="0" w:color="auto"/>
                <w:bottom w:val="none" w:sz="0" w:space="0" w:color="auto"/>
                <w:right w:val="none" w:sz="0" w:space="0" w:color="auto"/>
              </w:divBdr>
              <w:divsChild>
                <w:div w:id="1624263365">
                  <w:marLeft w:val="0"/>
                  <w:marRight w:val="0"/>
                  <w:marTop w:val="0"/>
                  <w:marBottom w:val="0"/>
                  <w:divBdr>
                    <w:top w:val="none" w:sz="0" w:space="0" w:color="auto"/>
                    <w:left w:val="none" w:sz="0" w:space="0" w:color="auto"/>
                    <w:bottom w:val="none" w:sz="0" w:space="0" w:color="auto"/>
                    <w:right w:val="none" w:sz="0" w:space="0" w:color="auto"/>
                  </w:divBdr>
                  <w:divsChild>
                    <w:div w:id="1955674839">
                      <w:marLeft w:val="0"/>
                      <w:marRight w:val="0"/>
                      <w:marTop w:val="0"/>
                      <w:marBottom w:val="0"/>
                      <w:divBdr>
                        <w:top w:val="none" w:sz="0" w:space="0" w:color="auto"/>
                        <w:left w:val="none" w:sz="0" w:space="0" w:color="auto"/>
                        <w:bottom w:val="none" w:sz="0" w:space="0" w:color="auto"/>
                        <w:right w:val="none" w:sz="0" w:space="0" w:color="auto"/>
                      </w:divBdr>
                      <w:divsChild>
                        <w:div w:id="903492101">
                          <w:marLeft w:val="0"/>
                          <w:marRight w:val="0"/>
                          <w:marTop w:val="0"/>
                          <w:marBottom w:val="0"/>
                          <w:divBdr>
                            <w:top w:val="none" w:sz="0" w:space="0" w:color="auto"/>
                            <w:left w:val="none" w:sz="0" w:space="0" w:color="auto"/>
                            <w:bottom w:val="none" w:sz="0" w:space="0" w:color="auto"/>
                            <w:right w:val="none" w:sz="0" w:space="0" w:color="auto"/>
                          </w:divBdr>
                          <w:divsChild>
                            <w:div w:id="1024596014">
                              <w:marLeft w:val="0"/>
                              <w:marRight w:val="0"/>
                              <w:marTop w:val="0"/>
                              <w:marBottom w:val="0"/>
                              <w:divBdr>
                                <w:top w:val="none" w:sz="0" w:space="0" w:color="auto"/>
                                <w:left w:val="none" w:sz="0" w:space="0" w:color="auto"/>
                                <w:bottom w:val="none" w:sz="0" w:space="0" w:color="auto"/>
                                <w:right w:val="none" w:sz="0" w:space="0" w:color="auto"/>
                              </w:divBdr>
                              <w:divsChild>
                                <w:div w:id="474375991">
                                  <w:marLeft w:val="0"/>
                                  <w:marRight w:val="0"/>
                                  <w:marTop w:val="0"/>
                                  <w:marBottom w:val="0"/>
                                  <w:divBdr>
                                    <w:top w:val="none" w:sz="0" w:space="0" w:color="auto"/>
                                    <w:left w:val="none" w:sz="0" w:space="0" w:color="auto"/>
                                    <w:bottom w:val="none" w:sz="0" w:space="0" w:color="auto"/>
                                    <w:right w:val="none" w:sz="0" w:space="0" w:color="auto"/>
                                  </w:divBdr>
                                  <w:divsChild>
                                    <w:div w:id="401176365">
                                      <w:marLeft w:val="0"/>
                                      <w:marRight w:val="0"/>
                                      <w:marTop w:val="0"/>
                                      <w:marBottom w:val="0"/>
                                      <w:divBdr>
                                        <w:top w:val="none" w:sz="0" w:space="0" w:color="auto"/>
                                        <w:left w:val="none" w:sz="0" w:space="0" w:color="auto"/>
                                        <w:bottom w:val="none" w:sz="0" w:space="0" w:color="auto"/>
                                        <w:right w:val="none" w:sz="0" w:space="0" w:color="auto"/>
                                      </w:divBdr>
                                      <w:divsChild>
                                        <w:div w:id="15352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795963">
          <w:marLeft w:val="0"/>
          <w:marRight w:val="0"/>
          <w:marTop w:val="0"/>
          <w:marBottom w:val="0"/>
          <w:divBdr>
            <w:top w:val="none" w:sz="0" w:space="0" w:color="auto"/>
            <w:left w:val="none" w:sz="0" w:space="0" w:color="auto"/>
            <w:bottom w:val="none" w:sz="0" w:space="0" w:color="auto"/>
            <w:right w:val="none" w:sz="0" w:space="0" w:color="auto"/>
          </w:divBdr>
          <w:divsChild>
            <w:div w:id="1208953991">
              <w:marLeft w:val="0"/>
              <w:marRight w:val="0"/>
              <w:marTop w:val="0"/>
              <w:marBottom w:val="0"/>
              <w:divBdr>
                <w:top w:val="none" w:sz="0" w:space="0" w:color="auto"/>
                <w:left w:val="none" w:sz="0" w:space="0" w:color="auto"/>
                <w:bottom w:val="none" w:sz="0" w:space="0" w:color="auto"/>
                <w:right w:val="none" w:sz="0" w:space="0" w:color="auto"/>
              </w:divBdr>
              <w:divsChild>
                <w:div w:id="911550765">
                  <w:marLeft w:val="0"/>
                  <w:marRight w:val="0"/>
                  <w:marTop w:val="0"/>
                  <w:marBottom w:val="0"/>
                  <w:divBdr>
                    <w:top w:val="none" w:sz="0" w:space="0" w:color="auto"/>
                    <w:left w:val="none" w:sz="0" w:space="0" w:color="auto"/>
                    <w:bottom w:val="none" w:sz="0" w:space="0" w:color="auto"/>
                    <w:right w:val="none" w:sz="0" w:space="0" w:color="auto"/>
                  </w:divBdr>
                  <w:divsChild>
                    <w:div w:id="111553677">
                      <w:marLeft w:val="0"/>
                      <w:marRight w:val="0"/>
                      <w:marTop w:val="0"/>
                      <w:marBottom w:val="0"/>
                      <w:divBdr>
                        <w:top w:val="none" w:sz="0" w:space="0" w:color="auto"/>
                        <w:left w:val="none" w:sz="0" w:space="0" w:color="auto"/>
                        <w:bottom w:val="none" w:sz="0" w:space="0" w:color="auto"/>
                        <w:right w:val="none" w:sz="0" w:space="0" w:color="auto"/>
                      </w:divBdr>
                      <w:divsChild>
                        <w:div w:id="197594250">
                          <w:marLeft w:val="0"/>
                          <w:marRight w:val="0"/>
                          <w:marTop w:val="0"/>
                          <w:marBottom w:val="0"/>
                          <w:divBdr>
                            <w:top w:val="none" w:sz="0" w:space="0" w:color="auto"/>
                            <w:left w:val="none" w:sz="0" w:space="0" w:color="auto"/>
                            <w:bottom w:val="none" w:sz="0" w:space="0" w:color="auto"/>
                            <w:right w:val="none" w:sz="0" w:space="0" w:color="auto"/>
                          </w:divBdr>
                          <w:divsChild>
                            <w:div w:id="410203847">
                              <w:marLeft w:val="0"/>
                              <w:marRight w:val="0"/>
                              <w:marTop w:val="0"/>
                              <w:marBottom w:val="0"/>
                              <w:divBdr>
                                <w:top w:val="none" w:sz="0" w:space="0" w:color="auto"/>
                                <w:left w:val="none" w:sz="0" w:space="0" w:color="auto"/>
                                <w:bottom w:val="none" w:sz="0" w:space="0" w:color="auto"/>
                                <w:right w:val="none" w:sz="0" w:space="0" w:color="auto"/>
                              </w:divBdr>
                              <w:divsChild>
                                <w:div w:id="157116951">
                                  <w:marLeft w:val="0"/>
                                  <w:marRight w:val="0"/>
                                  <w:marTop w:val="0"/>
                                  <w:marBottom w:val="0"/>
                                  <w:divBdr>
                                    <w:top w:val="none" w:sz="0" w:space="0" w:color="auto"/>
                                    <w:left w:val="none" w:sz="0" w:space="0" w:color="auto"/>
                                    <w:bottom w:val="none" w:sz="0" w:space="0" w:color="auto"/>
                                    <w:right w:val="none" w:sz="0" w:space="0" w:color="auto"/>
                                  </w:divBdr>
                                  <w:divsChild>
                                    <w:div w:id="101299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015927">
      <w:bodyDiv w:val="1"/>
      <w:marLeft w:val="0"/>
      <w:marRight w:val="0"/>
      <w:marTop w:val="0"/>
      <w:marBottom w:val="0"/>
      <w:divBdr>
        <w:top w:val="none" w:sz="0" w:space="0" w:color="auto"/>
        <w:left w:val="none" w:sz="0" w:space="0" w:color="auto"/>
        <w:bottom w:val="none" w:sz="0" w:space="0" w:color="auto"/>
        <w:right w:val="none" w:sz="0" w:space="0" w:color="auto"/>
      </w:divBdr>
      <w:divsChild>
        <w:div w:id="1891186322">
          <w:marLeft w:val="0"/>
          <w:marRight w:val="0"/>
          <w:marTop w:val="0"/>
          <w:marBottom w:val="0"/>
          <w:divBdr>
            <w:top w:val="none" w:sz="0" w:space="0" w:color="auto"/>
            <w:left w:val="none" w:sz="0" w:space="0" w:color="auto"/>
            <w:bottom w:val="none" w:sz="0" w:space="0" w:color="auto"/>
            <w:right w:val="none" w:sz="0" w:space="0" w:color="auto"/>
          </w:divBdr>
          <w:divsChild>
            <w:div w:id="727337301">
              <w:marLeft w:val="0"/>
              <w:marRight w:val="0"/>
              <w:marTop w:val="0"/>
              <w:marBottom w:val="0"/>
              <w:divBdr>
                <w:top w:val="none" w:sz="0" w:space="0" w:color="auto"/>
                <w:left w:val="none" w:sz="0" w:space="0" w:color="auto"/>
                <w:bottom w:val="none" w:sz="0" w:space="0" w:color="auto"/>
                <w:right w:val="none" w:sz="0" w:space="0" w:color="auto"/>
              </w:divBdr>
            </w:div>
          </w:divsChild>
        </w:div>
        <w:div w:id="1809542414">
          <w:marLeft w:val="0"/>
          <w:marRight w:val="0"/>
          <w:marTop w:val="0"/>
          <w:marBottom w:val="0"/>
          <w:divBdr>
            <w:top w:val="none" w:sz="0" w:space="0" w:color="auto"/>
            <w:left w:val="none" w:sz="0" w:space="0" w:color="auto"/>
            <w:bottom w:val="none" w:sz="0" w:space="0" w:color="auto"/>
            <w:right w:val="none" w:sz="0" w:space="0" w:color="auto"/>
          </w:divBdr>
          <w:divsChild>
            <w:div w:id="1498838524">
              <w:marLeft w:val="0"/>
              <w:marRight w:val="0"/>
              <w:marTop w:val="0"/>
              <w:marBottom w:val="0"/>
              <w:divBdr>
                <w:top w:val="none" w:sz="0" w:space="0" w:color="auto"/>
                <w:left w:val="none" w:sz="0" w:space="0" w:color="auto"/>
                <w:bottom w:val="none" w:sz="0" w:space="0" w:color="auto"/>
                <w:right w:val="none" w:sz="0" w:space="0" w:color="auto"/>
              </w:divBdr>
            </w:div>
          </w:divsChild>
        </w:div>
        <w:div w:id="392891752">
          <w:marLeft w:val="0"/>
          <w:marRight w:val="0"/>
          <w:marTop w:val="0"/>
          <w:marBottom w:val="0"/>
          <w:divBdr>
            <w:top w:val="none" w:sz="0" w:space="0" w:color="auto"/>
            <w:left w:val="none" w:sz="0" w:space="0" w:color="auto"/>
            <w:bottom w:val="none" w:sz="0" w:space="0" w:color="auto"/>
            <w:right w:val="none" w:sz="0" w:space="0" w:color="auto"/>
          </w:divBdr>
          <w:divsChild>
            <w:div w:id="1574118620">
              <w:marLeft w:val="0"/>
              <w:marRight w:val="0"/>
              <w:marTop w:val="0"/>
              <w:marBottom w:val="0"/>
              <w:divBdr>
                <w:top w:val="none" w:sz="0" w:space="0" w:color="auto"/>
                <w:left w:val="none" w:sz="0" w:space="0" w:color="auto"/>
                <w:bottom w:val="none" w:sz="0" w:space="0" w:color="auto"/>
                <w:right w:val="none" w:sz="0" w:space="0" w:color="auto"/>
              </w:divBdr>
            </w:div>
            <w:div w:id="1741949968">
              <w:marLeft w:val="0"/>
              <w:marRight w:val="0"/>
              <w:marTop w:val="0"/>
              <w:marBottom w:val="0"/>
              <w:divBdr>
                <w:top w:val="none" w:sz="0" w:space="0" w:color="auto"/>
                <w:left w:val="none" w:sz="0" w:space="0" w:color="auto"/>
                <w:bottom w:val="none" w:sz="0" w:space="0" w:color="auto"/>
                <w:right w:val="none" w:sz="0" w:space="0" w:color="auto"/>
              </w:divBdr>
              <w:divsChild>
                <w:div w:id="1891378371">
                  <w:marLeft w:val="0"/>
                  <w:marRight w:val="0"/>
                  <w:marTop w:val="0"/>
                  <w:marBottom w:val="0"/>
                  <w:divBdr>
                    <w:top w:val="none" w:sz="0" w:space="0" w:color="auto"/>
                    <w:left w:val="none" w:sz="0" w:space="0" w:color="auto"/>
                    <w:bottom w:val="none" w:sz="0" w:space="0" w:color="auto"/>
                    <w:right w:val="none" w:sz="0" w:space="0" w:color="auto"/>
                  </w:divBdr>
                  <w:divsChild>
                    <w:div w:id="73389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5940">
              <w:marLeft w:val="0"/>
              <w:marRight w:val="0"/>
              <w:marTop w:val="0"/>
              <w:marBottom w:val="0"/>
              <w:divBdr>
                <w:top w:val="none" w:sz="0" w:space="0" w:color="auto"/>
                <w:left w:val="none" w:sz="0" w:space="0" w:color="auto"/>
                <w:bottom w:val="none" w:sz="0" w:space="0" w:color="auto"/>
                <w:right w:val="none" w:sz="0" w:space="0" w:color="auto"/>
              </w:divBdr>
            </w:div>
          </w:divsChild>
        </w:div>
        <w:div w:id="767510268">
          <w:marLeft w:val="0"/>
          <w:marRight w:val="0"/>
          <w:marTop w:val="0"/>
          <w:marBottom w:val="0"/>
          <w:divBdr>
            <w:top w:val="none" w:sz="0" w:space="0" w:color="auto"/>
            <w:left w:val="none" w:sz="0" w:space="0" w:color="auto"/>
            <w:bottom w:val="none" w:sz="0" w:space="0" w:color="auto"/>
            <w:right w:val="none" w:sz="0" w:space="0" w:color="auto"/>
          </w:divBdr>
          <w:divsChild>
            <w:div w:id="1379084459">
              <w:marLeft w:val="0"/>
              <w:marRight w:val="0"/>
              <w:marTop w:val="0"/>
              <w:marBottom w:val="0"/>
              <w:divBdr>
                <w:top w:val="none" w:sz="0" w:space="0" w:color="auto"/>
                <w:left w:val="none" w:sz="0" w:space="0" w:color="auto"/>
                <w:bottom w:val="none" w:sz="0" w:space="0" w:color="auto"/>
                <w:right w:val="none" w:sz="0" w:space="0" w:color="auto"/>
              </w:divBdr>
            </w:div>
            <w:div w:id="2061660614">
              <w:marLeft w:val="0"/>
              <w:marRight w:val="0"/>
              <w:marTop w:val="0"/>
              <w:marBottom w:val="0"/>
              <w:divBdr>
                <w:top w:val="none" w:sz="0" w:space="0" w:color="auto"/>
                <w:left w:val="none" w:sz="0" w:space="0" w:color="auto"/>
                <w:bottom w:val="none" w:sz="0" w:space="0" w:color="auto"/>
                <w:right w:val="none" w:sz="0" w:space="0" w:color="auto"/>
              </w:divBdr>
              <w:divsChild>
                <w:div w:id="1409616389">
                  <w:marLeft w:val="0"/>
                  <w:marRight w:val="0"/>
                  <w:marTop w:val="0"/>
                  <w:marBottom w:val="0"/>
                  <w:divBdr>
                    <w:top w:val="none" w:sz="0" w:space="0" w:color="auto"/>
                    <w:left w:val="none" w:sz="0" w:space="0" w:color="auto"/>
                    <w:bottom w:val="none" w:sz="0" w:space="0" w:color="auto"/>
                    <w:right w:val="none" w:sz="0" w:space="0" w:color="auto"/>
                  </w:divBdr>
                  <w:divsChild>
                    <w:div w:id="95690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4151</Words>
  <Characters>23662</Characters>
  <Application>Microsoft Office Word</Application>
  <DocSecurity>0</DocSecurity>
  <Lines>197</Lines>
  <Paragraphs>55</Paragraphs>
  <ScaleCrop>false</ScaleCrop>
  <Company/>
  <LinksUpToDate>false</LinksUpToDate>
  <CharactersWithSpaces>27758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2025-06-26T08:17:00Z</dcterms:created>
  <dcterms:modified xsi:type="dcterms:W3CDTF">2025-06-26T08:25:00Z</dcterms:modified>
</cp:coreProperties>
</file>