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t>1. Introduction and Strategic Context</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The </w:t>
      </w:r>
      <w:r w:rsidR="008E4151" w:rsidRPr="005339C0">
        <w:rPr>
          <w:rFonts w:ascii="Times New Roman" w:eastAsia="Times New Roman" w:hAnsi="Times New Roman" w:cs="Times New Roman"/>
          <w:b/>
          <w:bCs/>
          <w:sz w:val="24"/>
          <w:szCs w:val="24"/>
        </w:rPr>
        <w:t xml:space="preserve">Global </w:t>
      </w:r>
      <w:bookmarkStart w:id="0" w:name="_GoBack"/>
      <w:proofErr w:type="spellStart"/>
      <w:r w:rsidR="008E4151" w:rsidRPr="005339C0">
        <w:rPr>
          <w:rFonts w:ascii="Times New Roman" w:eastAsia="Times New Roman" w:hAnsi="Times New Roman" w:cs="Times New Roman"/>
          <w:b/>
          <w:bCs/>
          <w:sz w:val="24"/>
          <w:szCs w:val="24"/>
        </w:rPr>
        <w:t>Capnography</w:t>
      </w:r>
      <w:proofErr w:type="spellEnd"/>
      <w:r w:rsidR="008E4151" w:rsidRPr="005339C0">
        <w:rPr>
          <w:rFonts w:ascii="Times New Roman" w:eastAsia="Times New Roman" w:hAnsi="Times New Roman" w:cs="Times New Roman"/>
          <w:b/>
          <w:bCs/>
          <w:sz w:val="24"/>
          <w:szCs w:val="24"/>
        </w:rPr>
        <w:t xml:space="preserve"> Devices Market</w:t>
      </w:r>
      <w:r w:rsidR="008E4151" w:rsidRPr="005339C0">
        <w:rPr>
          <w:rFonts w:ascii="Times New Roman" w:eastAsia="Times New Roman" w:hAnsi="Times New Roman" w:cs="Times New Roman"/>
          <w:sz w:val="24"/>
          <w:szCs w:val="24"/>
        </w:rPr>
        <w:t xml:space="preserve"> </w:t>
      </w:r>
      <w:bookmarkEnd w:id="0"/>
      <w:r w:rsidRPr="005339C0">
        <w:rPr>
          <w:rFonts w:ascii="Times New Roman" w:eastAsia="Times New Roman" w:hAnsi="Times New Roman" w:cs="Times New Roman"/>
          <w:sz w:val="24"/>
          <w:szCs w:val="24"/>
        </w:rPr>
        <w:t xml:space="preserve">will witness a robust </w:t>
      </w:r>
      <w:r w:rsidRPr="005339C0">
        <w:rPr>
          <w:rFonts w:ascii="Times New Roman" w:eastAsia="Times New Roman" w:hAnsi="Times New Roman" w:cs="Times New Roman"/>
          <w:b/>
          <w:bCs/>
          <w:sz w:val="24"/>
          <w:szCs w:val="24"/>
        </w:rPr>
        <w:t>CAGR of 6.9%</w:t>
      </w:r>
      <w:r w:rsidRPr="005339C0">
        <w:rPr>
          <w:rFonts w:ascii="Times New Roman" w:eastAsia="Times New Roman" w:hAnsi="Times New Roman" w:cs="Times New Roman"/>
          <w:sz w:val="24"/>
          <w:szCs w:val="24"/>
        </w:rPr>
        <w:t xml:space="preserve">, valued at </w:t>
      </w:r>
      <w:r w:rsidRPr="005339C0">
        <w:rPr>
          <w:rFonts w:ascii="Times New Roman" w:eastAsia="Times New Roman" w:hAnsi="Times New Roman" w:cs="Times New Roman"/>
          <w:b/>
          <w:bCs/>
          <w:sz w:val="24"/>
          <w:szCs w:val="24"/>
        </w:rPr>
        <w:t>$705.4 million in 2024</w:t>
      </w:r>
      <w:r w:rsidRPr="005339C0">
        <w:rPr>
          <w:rFonts w:ascii="Times New Roman" w:eastAsia="Times New Roman" w:hAnsi="Times New Roman" w:cs="Times New Roman"/>
          <w:sz w:val="24"/>
          <w:szCs w:val="24"/>
        </w:rPr>
        <w:t xml:space="preserve">, expected to appreciate and reach </w:t>
      </w:r>
      <w:r w:rsidRPr="005339C0">
        <w:rPr>
          <w:rFonts w:ascii="Times New Roman" w:eastAsia="Times New Roman" w:hAnsi="Times New Roman" w:cs="Times New Roman"/>
          <w:b/>
          <w:bCs/>
          <w:sz w:val="24"/>
          <w:szCs w:val="24"/>
        </w:rPr>
        <w:t>$1.05 billion by 2030</w:t>
      </w:r>
      <w:r w:rsidRPr="005339C0">
        <w:rPr>
          <w:rFonts w:ascii="Times New Roman" w:eastAsia="Times New Roman" w:hAnsi="Times New Roman" w:cs="Times New Roman"/>
          <w:sz w:val="24"/>
          <w:szCs w:val="24"/>
        </w:rPr>
        <w:t>, confirms Strategic Market Research.</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the continuous measurement of carbon dioxide (CO₂) in respiratory gases, has transitioned from a niche diagnostic tool to a clinical imperative across operating rooms, intensive care units, and emergency departments. The strategic relevance of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devices in the 2024–2030 forecast period is underpinned by a rising burden of respiratory illnesses, surging anesthesia procedures, and the growing use of these devices in non-hospital settings like ambulances and outpatient surgery centers.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Several macro forces are accelerating market expansion:</w:t>
      </w:r>
    </w:p>
    <w:p w:rsidR="005339C0" w:rsidRPr="005339C0" w:rsidRDefault="005339C0" w:rsidP="00533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Technological Advancements</w:t>
      </w:r>
      <w:r w:rsidRPr="005339C0">
        <w:rPr>
          <w:rFonts w:ascii="Times New Roman" w:eastAsia="Times New Roman" w:hAnsi="Times New Roman" w:cs="Times New Roman"/>
          <w:sz w:val="24"/>
          <w:szCs w:val="24"/>
        </w:rPr>
        <w:t xml:space="preserve">: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devices are becoming more compact, wireless, and AI-enabled. Integration with EMR systems and real-time analytics improves clinical decision-making, particularly in ambulatory and remote care.</w:t>
      </w:r>
    </w:p>
    <w:p w:rsidR="005339C0" w:rsidRPr="005339C0" w:rsidRDefault="005339C0" w:rsidP="00533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Regulatory Push and Clinical Guidelines</w:t>
      </w:r>
      <w:r w:rsidRPr="005339C0">
        <w:rPr>
          <w:rFonts w:ascii="Times New Roman" w:eastAsia="Times New Roman" w:hAnsi="Times New Roman" w:cs="Times New Roman"/>
          <w:sz w:val="24"/>
          <w:szCs w:val="24"/>
        </w:rPr>
        <w:t>: Global health authorities, including the ASA (American Society of Anesthesiologists) and WHO, increasingly recommend routine CO₂ monitoring in sedation, intubation, and cardiopulmonary resuscitation. These endorsements fuel market adoption.</w:t>
      </w:r>
    </w:p>
    <w:p w:rsidR="005339C0" w:rsidRPr="005339C0" w:rsidRDefault="005339C0" w:rsidP="00533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Chronic Disease Prevalence</w:t>
      </w:r>
      <w:r w:rsidRPr="005339C0">
        <w:rPr>
          <w:rFonts w:ascii="Times New Roman" w:eastAsia="Times New Roman" w:hAnsi="Times New Roman" w:cs="Times New Roman"/>
          <w:sz w:val="24"/>
          <w:szCs w:val="24"/>
        </w:rPr>
        <w:t>: Rising cases of chronic obstructive pulmonary disease (COPD), asthma, and opioid-induced respiratory depression are triggering routine monitoring requirements, especially in the aging population.</w:t>
      </w:r>
    </w:p>
    <w:p w:rsidR="005339C0" w:rsidRPr="005339C0" w:rsidRDefault="005339C0" w:rsidP="005339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Post-COVID Surgical Backlogs</w:t>
      </w:r>
      <w:r w:rsidRPr="005339C0">
        <w:rPr>
          <w:rFonts w:ascii="Times New Roman" w:eastAsia="Times New Roman" w:hAnsi="Times New Roman" w:cs="Times New Roman"/>
          <w:sz w:val="24"/>
          <w:szCs w:val="24"/>
        </w:rPr>
        <w:t xml:space="preserve">: Healthcare systems are witnessing a resurgence in elective surgeries, many of which mandate intraoperative and post-operative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monitoring for sedation safety.</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i/>
          <w:iCs/>
          <w:sz w:val="24"/>
          <w:szCs w:val="24"/>
        </w:rPr>
        <w:t xml:space="preserve">Experts highlight that </w:t>
      </w:r>
      <w:proofErr w:type="spellStart"/>
      <w:r w:rsidRPr="005339C0">
        <w:rPr>
          <w:rFonts w:ascii="Times New Roman" w:eastAsia="Times New Roman" w:hAnsi="Times New Roman" w:cs="Times New Roman"/>
          <w:i/>
          <w:iCs/>
          <w:sz w:val="24"/>
          <w:szCs w:val="24"/>
        </w:rPr>
        <w:t>capnography</w:t>
      </w:r>
      <w:proofErr w:type="spellEnd"/>
      <w:r w:rsidRPr="005339C0">
        <w:rPr>
          <w:rFonts w:ascii="Times New Roman" w:eastAsia="Times New Roman" w:hAnsi="Times New Roman" w:cs="Times New Roman"/>
          <w:i/>
          <w:iCs/>
          <w:sz w:val="24"/>
          <w:szCs w:val="24"/>
        </w:rPr>
        <w:t xml:space="preserve"> is no longer just a safety adjunct but a clinical standard in managing both acute and chronic respiratory conditions.</w:t>
      </w:r>
      <w:r w:rsidRPr="005339C0">
        <w:rPr>
          <w:rFonts w:ascii="Times New Roman" w:eastAsia="Times New Roman" w:hAnsi="Times New Roman" w:cs="Times New Roman"/>
          <w:sz w:val="24"/>
          <w:szCs w:val="24"/>
        </w:rPr>
        <w:t xml:space="preserve"> Its strategic utility is expanding in procedural sedation, emergency transport, home healthcare, and even veterinary settings.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Key stakeholders actively shaping this ecosystem include:</w:t>
      </w:r>
    </w:p>
    <w:p w:rsidR="005339C0" w:rsidRPr="005339C0" w:rsidRDefault="005339C0" w:rsidP="00533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Original Equipment Manufacturers (OEMs)</w:t>
      </w:r>
      <w:r w:rsidRPr="005339C0">
        <w:rPr>
          <w:rFonts w:ascii="Times New Roman" w:eastAsia="Times New Roman" w:hAnsi="Times New Roman" w:cs="Times New Roman"/>
          <w:sz w:val="24"/>
          <w:szCs w:val="24"/>
        </w:rPr>
        <w:t xml:space="preserve"> producing handheld and mainstream </w:t>
      </w:r>
      <w:proofErr w:type="spellStart"/>
      <w:r w:rsidRPr="005339C0">
        <w:rPr>
          <w:rFonts w:ascii="Times New Roman" w:eastAsia="Times New Roman" w:hAnsi="Times New Roman" w:cs="Times New Roman"/>
          <w:sz w:val="24"/>
          <w:szCs w:val="24"/>
        </w:rPr>
        <w:t>capnometers</w:t>
      </w:r>
      <w:proofErr w:type="spellEnd"/>
    </w:p>
    <w:p w:rsidR="005339C0" w:rsidRPr="005339C0" w:rsidRDefault="005339C0" w:rsidP="00533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Hospitals, ambulatory surgical centers, and EMS providers</w:t>
      </w:r>
      <w:r w:rsidRPr="005339C0">
        <w:rPr>
          <w:rFonts w:ascii="Times New Roman" w:eastAsia="Times New Roman" w:hAnsi="Times New Roman" w:cs="Times New Roman"/>
          <w:sz w:val="24"/>
          <w:szCs w:val="24"/>
        </w:rPr>
        <w:t xml:space="preserve"> adopting multi-parameter devices</w:t>
      </w:r>
    </w:p>
    <w:p w:rsidR="005339C0" w:rsidRPr="005339C0" w:rsidRDefault="005339C0" w:rsidP="00533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Government regulators and reimbursement bodies</w:t>
      </w:r>
      <w:r w:rsidRPr="005339C0">
        <w:rPr>
          <w:rFonts w:ascii="Times New Roman" w:eastAsia="Times New Roman" w:hAnsi="Times New Roman" w:cs="Times New Roman"/>
          <w:sz w:val="24"/>
          <w:szCs w:val="24"/>
        </w:rPr>
        <w:t xml:space="preserve"> influencing device classification and access</w:t>
      </w:r>
    </w:p>
    <w:p w:rsidR="005339C0" w:rsidRPr="005339C0" w:rsidRDefault="005339C0" w:rsidP="00533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Venture capital firms</w:t>
      </w:r>
      <w:r w:rsidRPr="005339C0">
        <w:rPr>
          <w:rFonts w:ascii="Times New Roman" w:eastAsia="Times New Roman" w:hAnsi="Times New Roman" w:cs="Times New Roman"/>
          <w:sz w:val="24"/>
          <w:szCs w:val="24"/>
        </w:rPr>
        <w:t xml:space="preserve"> investing in compact, AI-enabled respiratory monitoring platforms</w:t>
      </w:r>
    </w:p>
    <w:p w:rsidR="005339C0" w:rsidRPr="005339C0" w:rsidRDefault="005339C0" w:rsidP="005339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Technology integrators and digital health players</w:t>
      </w:r>
      <w:r w:rsidRPr="005339C0">
        <w:rPr>
          <w:rFonts w:ascii="Times New Roman" w:eastAsia="Times New Roman" w:hAnsi="Times New Roman" w:cs="Times New Roman"/>
          <w:sz w:val="24"/>
          <w:szCs w:val="24"/>
        </w:rPr>
        <w:t xml:space="preserve"> enabling interoperability across care points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lastRenderedPageBreak/>
        <w:t xml:space="preserve">In sum, the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devices market is strategically positioned at the confluence of respiratory care, anesthesia safety, and digital health innovation. The period between 2024 and 2030 is expected to be transformative, as the device category moves beyond traditional surgical use and becomes embedded across broader care pathways.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339C0" w:rsidRPr="005339C0" w:rsidRDefault="005339C0" w:rsidP="005339C0">
      <w:pPr>
        <w:spacing w:after="0" w:line="240" w:lineRule="auto"/>
        <w:rPr>
          <w:rFonts w:ascii="Times New Roman" w:eastAsia="Times New Roman" w:hAnsi="Times New Roman" w:cs="Times New Roman"/>
          <w:sz w:val="24"/>
          <w:szCs w:val="24"/>
        </w:rPr>
      </w:pPr>
    </w:p>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t>2. Market Segmentation and Forecast Scope</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The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market</w:t>
      </w:r>
      <w:r w:rsidRPr="005339C0">
        <w:rPr>
          <w:rFonts w:ascii="Times New Roman" w:eastAsia="Times New Roman" w:hAnsi="Times New Roman" w:cs="Times New Roman"/>
          <w:sz w:val="24"/>
          <w:szCs w:val="24"/>
        </w:rPr>
        <w:t xml:space="preserve"> is segmented based on </w:t>
      </w:r>
      <w:r w:rsidRPr="005339C0">
        <w:rPr>
          <w:rFonts w:ascii="Times New Roman" w:eastAsia="Times New Roman" w:hAnsi="Times New Roman" w:cs="Times New Roman"/>
          <w:b/>
          <w:bCs/>
          <w:sz w:val="24"/>
          <w:szCs w:val="24"/>
        </w:rPr>
        <w:t>Product Type</w:t>
      </w:r>
      <w:r w:rsidRPr="005339C0">
        <w:rPr>
          <w:rFonts w:ascii="Times New Roman" w:eastAsia="Times New Roman" w:hAnsi="Times New Roman" w:cs="Times New Roman"/>
          <w:sz w:val="24"/>
          <w:szCs w:val="24"/>
        </w:rPr>
        <w:t xml:space="preserve">, </w:t>
      </w:r>
      <w:r w:rsidRPr="005339C0">
        <w:rPr>
          <w:rFonts w:ascii="Times New Roman" w:eastAsia="Times New Roman" w:hAnsi="Times New Roman" w:cs="Times New Roman"/>
          <w:b/>
          <w:bCs/>
          <w:sz w:val="24"/>
          <w:szCs w:val="24"/>
        </w:rPr>
        <w:t>Technology</w:t>
      </w:r>
      <w:r w:rsidRPr="005339C0">
        <w:rPr>
          <w:rFonts w:ascii="Times New Roman" w:eastAsia="Times New Roman" w:hAnsi="Times New Roman" w:cs="Times New Roman"/>
          <w:sz w:val="24"/>
          <w:szCs w:val="24"/>
        </w:rPr>
        <w:t xml:space="preserve">, </w:t>
      </w:r>
      <w:r w:rsidRPr="005339C0">
        <w:rPr>
          <w:rFonts w:ascii="Times New Roman" w:eastAsia="Times New Roman" w:hAnsi="Times New Roman" w:cs="Times New Roman"/>
          <w:b/>
          <w:bCs/>
          <w:sz w:val="24"/>
          <w:szCs w:val="24"/>
        </w:rPr>
        <w:t>Application</w:t>
      </w:r>
      <w:r w:rsidRPr="005339C0">
        <w:rPr>
          <w:rFonts w:ascii="Times New Roman" w:eastAsia="Times New Roman" w:hAnsi="Times New Roman" w:cs="Times New Roman"/>
          <w:sz w:val="24"/>
          <w:szCs w:val="24"/>
        </w:rPr>
        <w:t xml:space="preserve">, </w:t>
      </w:r>
      <w:r w:rsidRPr="005339C0">
        <w:rPr>
          <w:rFonts w:ascii="Times New Roman" w:eastAsia="Times New Roman" w:hAnsi="Times New Roman" w:cs="Times New Roman"/>
          <w:b/>
          <w:bCs/>
          <w:sz w:val="24"/>
          <w:szCs w:val="24"/>
        </w:rPr>
        <w:t>End User</w:t>
      </w:r>
      <w:r w:rsidRPr="005339C0">
        <w:rPr>
          <w:rFonts w:ascii="Times New Roman" w:eastAsia="Times New Roman" w:hAnsi="Times New Roman" w:cs="Times New Roman"/>
          <w:sz w:val="24"/>
          <w:szCs w:val="24"/>
        </w:rPr>
        <w:t xml:space="preserve">, and </w:t>
      </w:r>
      <w:r w:rsidRPr="005339C0">
        <w:rPr>
          <w:rFonts w:ascii="Times New Roman" w:eastAsia="Times New Roman" w:hAnsi="Times New Roman" w:cs="Times New Roman"/>
          <w:b/>
          <w:bCs/>
          <w:sz w:val="24"/>
          <w:szCs w:val="24"/>
        </w:rPr>
        <w:t>Region</w:t>
      </w:r>
      <w:r w:rsidRPr="005339C0">
        <w:rPr>
          <w:rFonts w:ascii="Times New Roman" w:eastAsia="Times New Roman" w:hAnsi="Times New Roman" w:cs="Times New Roman"/>
          <w:sz w:val="24"/>
          <w:szCs w:val="24"/>
        </w:rPr>
        <w:t xml:space="preserve">. These segments reflect the diverse utility and technological variations of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systems across clinical and preclinical environments.</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By Product Type</w:t>
      </w:r>
    </w:p>
    <w:p w:rsidR="005339C0" w:rsidRPr="005339C0" w:rsidRDefault="005339C0" w:rsidP="005339C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b/>
          <w:bCs/>
          <w:sz w:val="24"/>
          <w:szCs w:val="24"/>
        </w:rPr>
        <w:t>Capnometers</w:t>
      </w:r>
      <w:proofErr w:type="spellEnd"/>
    </w:p>
    <w:p w:rsidR="005339C0" w:rsidRPr="005339C0" w:rsidRDefault="005339C0" w:rsidP="005339C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Accessories (sampling lines, adapters, filters, etc.)</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b/>
          <w:bCs/>
          <w:sz w:val="24"/>
          <w:szCs w:val="24"/>
        </w:rPr>
        <w:t>Capnometers</w:t>
      </w:r>
      <w:proofErr w:type="spellEnd"/>
      <w:r w:rsidRPr="005339C0">
        <w:rPr>
          <w:rFonts w:ascii="Times New Roman" w:eastAsia="Times New Roman" w:hAnsi="Times New Roman" w:cs="Times New Roman"/>
          <w:sz w:val="24"/>
          <w:szCs w:val="24"/>
        </w:rPr>
        <w:t xml:space="preserve"> dominate the market, accounting for approximately </w:t>
      </w:r>
      <w:r w:rsidRPr="005339C0">
        <w:rPr>
          <w:rFonts w:ascii="Times New Roman" w:eastAsia="Times New Roman" w:hAnsi="Times New Roman" w:cs="Times New Roman"/>
          <w:b/>
          <w:bCs/>
          <w:sz w:val="24"/>
          <w:szCs w:val="24"/>
        </w:rPr>
        <w:t>68.2% of the global revenue share in 2024</w:t>
      </w:r>
      <w:r w:rsidRPr="005339C0">
        <w:rPr>
          <w:rFonts w:ascii="Times New Roman" w:eastAsia="Times New Roman" w:hAnsi="Times New Roman" w:cs="Times New Roman"/>
          <w:sz w:val="24"/>
          <w:szCs w:val="24"/>
        </w:rPr>
        <w:t xml:space="preserve">. This dominance is attributed to their critical role in intraoperative monitoring and emergency response care. However,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accessories</w:t>
      </w:r>
      <w:r w:rsidRPr="005339C0">
        <w:rPr>
          <w:rFonts w:ascii="Times New Roman" w:eastAsia="Times New Roman" w:hAnsi="Times New Roman" w:cs="Times New Roman"/>
          <w:sz w:val="24"/>
          <w:szCs w:val="24"/>
        </w:rPr>
        <w:t xml:space="preserve"> are experiencing faster growth due to high replacement rates and increasing device penetration in lower-tier hospitals.</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By Technology</w:t>
      </w:r>
    </w:p>
    <w:p w:rsidR="005339C0" w:rsidRPr="005339C0" w:rsidRDefault="005339C0" w:rsidP="005339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Mainstream </w:t>
      </w:r>
      <w:proofErr w:type="spellStart"/>
      <w:r w:rsidRPr="005339C0">
        <w:rPr>
          <w:rFonts w:ascii="Times New Roman" w:eastAsia="Times New Roman" w:hAnsi="Times New Roman" w:cs="Times New Roman"/>
          <w:b/>
          <w:bCs/>
          <w:sz w:val="24"/>
          <w:szCs w:val="24"/>
        </w:rPr>
        <w:t>Capnography</w:t>
      </w:r>
      <w:proofErr w:type="spellEnd"/>
    </w:p>
    <w:p w:rsidR="005339C0" w:rsidRPr="005339C0" w:rsidRDefault="005339C0" w:rsidP="005339C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b/>
          <w:bCs/>
          <w:sz w:val="24"/>
          <w:szCs w:val="24"/>
        </w:rPr>
        <w:t>Sidestream</w:t>
      </w:r>
      <w:proofErr w:type="spellEnd"/>
      <w:r w:rsidRPr="005339C0">
        <w:rPr>
          <w:rFonts w:ascii="Times New Roman" w:eastAsia="Times New Roman" w:hAnsi="Times New Roman" w:cs="Times New Roman"/>
          <w:b/>
          <w:bCs/>
          <w:sz w:val="24"/>
          <w:szCs w:val="24"/>
        </w:rPr>
        <w:t xml:space="preserve"> </w:t>
      </w:r>
      <w:proofErr w:type="spellStart"/>
      <w:r w:rsidRPr="005339C0">
        <w:rPr>
          <w:rFonts w:ascii="Times New Roman" w:eastAsia="Times New Roman" w:hAnsi="Times New Roman" w:cs="Times New Roman"/>
          <w:b/>
          <w:bCs/>
          <w:sz w:val="24"/>
          <w:szCs w:val="24"/>
        </w:rPr>
        <w:t>Capnography</w:t>
      </w:r>
      <w:proofErr w:type="spellEnd"/>
    </w:p>
    <w:p w:rsidR="005339C0" w:rsidRPr="005339C0" w:rsidRDefault="005339C0" w:rsidP="005339C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b/>
          <w:bCs/>
          <w:sz w:val="24"/>
          <w:szCs w:val="24"/>
        </w:rPr>
        <w:t>Microstream</w:t>
      </w:r>
      <w:proofErr w:type="spellEnd"/>
      <w:r w:rsidRPr="005339C0">
        <w:rPr>
          <w:rFonts w:ascii="Times New Roman" w:eastAsia="Times New Roman" w:hAnsi="Times New Roman" w:cs="Times New Roman"/>
          <w:b/>
          <w:bCs/>
          <w:sz w:val="24"/>
          <w:szCs w:val="24"/>
        </w:rPr>
        <w:t xml:space="preserve"> </w:t>
      </w:r>
      <w:proofErr w:type="spellStart"/>
      <w:r w:rsidRPr="005339C0">
        <w:rPr>
          <w:rFonts w:ascii="Times New Roman" w:eastAsia="Times New Roman" w:hAnsi="Times New Roman" w:cs="Times New Roman"/>
          <w:b/>
          <w:bCs/>
          <w:sz w:val="24"/>
          <w:szCs w:val="24"/>
        </w:rPr>
        <w:t>Capnography</w:t>
      </w:r>
      <w:proofErr w:type="spellEnd"/>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b/>
          <w:bCs/>
          <w:sz w:val="24"/>
          <w:szCs w:val="24"/>
        </w:rPr>
        <w:t>Sidestream</w:t>
      </w:r>
      <w:proofErr w:type="spellEnd"/>
      <w:r w:rsidRPr="005339C0">
        <w:rPr>
          <w:rFonts w:ascii="Times New Roman" w:eastAsia="Times New Roman" w:hAnsi="Times New Roman" w:cs="Times New Roman"/>
          <w:b/>
          <w:bCs/>
          <w:sz w:val="24"/>
          <w:szCs w:val="24"/>
        </w:rPr>
        <w:t xml:space="preserv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sz w:val="24"/>
          <w:szCs w:val="24"/>
        </w:rPr>
        <w:t xml:space="preserve"> is widely adopted due to its flexibility in various patient care settings—especially for non-intubated patients. However, </w:t>
      </w:r>
      <w:proofErr w:type="spellStart"/>
      <w:r w:rsidRPr="005339C0">
        <w:rPr>
          <w:rFonts w:ascii="Times New Roman" w:eastAsia="Times New Roman" w:hAnsi="Times New Roman" w:cs="Times New Roman"/>
          <w:b/>
          <w:bCs/>
          <w:sz w:val="24"/>
          <w:szCs w:val="24"/>
        </w:rPr>
        <w:t>microstream</w:t>
      </w:r>
      <w:proofErr w:type="spellEnd"/>
      <w:r w:rsidRPr="005339C0">
        <w:rPr>
          <w:rFonts w:ascii="Times New Roman" w:eastAsia="Times New Roman" w:hAnsi="Times New Roman" w:cs="Times New Roman"/>
          <w:b/>
          <w:bCs/>
          <w:sz w:val="24"/>
          <w:szCs w:val="24"/>
        </w:rPr>
        <w:t xml:space="preserv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sz w:val="24"/>
          <w:szCs w:val="24"/>
        </w:rPr>
        <w:t xml:space="preserve"> is anticipated to grow at the fastest CAGR through 2030, driven by its minimal sampling volume and use in neonatal and pediatric care.</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By Application</w:t>
      </w:r>
    </w:p>
    <w:p w:rsidR="005339C0" w:rsidRPr="005339C0" w:rsidRDefault="005339C0" w:rsidP="00533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Procedural Sedation</w:t>
      </w:r>
    </w:p>
    <w:p w:rsidR="005339C0" w:rsidRPr="005339C0" w:rsidRDefault="005339C0" w:rsidP="00533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Intensive Care Monitoring</w:t>
      </w:r>
    </w:p>
    <w:p w:rsidR="005339C0" w:rsidRPr="005339C0" w:rsidRDefault="005339C0" w:rsidP="00533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Emergency Medicine</w:t>
      </w:r>
    </w:p>
    <w:p w:rsidR="005339C0" w:rsidRPr="005339C0" w:rsidRDefault="005339C0" w:rsidP="00533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Pain Management</w:t>
      </w:r>
    </w:p>
    <w:p w:rsidR="005339C0" w:rsidRPr="005339C0" w:rsidRDefault="005339C0" w:rsidP="005339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Others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Among these, </w:t>
      </w:r>
      <w:r w:rsidRPr="005339C0">
        <w:rPr>
          <w:rFonts w:ascii="Times New Roman" w:eastAsia="Times New Roman" w:hAnsi="Times New Roman" w:cs="Times New Roman"/>
          <w:b/>
          <w:bCs/>
          <w:sz w:val="24"/>
          <w:szCs w:val="24"/>
        </w:rPr>
        <w:t>procedural sedation</w:t>
      </w:r>
      <w:r w:rsidRPr="005339C0">
        <w:rPr>
          <w:rFonts w:ascii="Times New Roman" w:eastAsia="Times New Roman" w:hAnsi="Times New Roman" w:cs="Times New Roman"/>
          <w:sz w:val="24"/>
          <w:szCs w:val="24"/>
        </w:rPr>
        <w:t xml:space="preserve"> is the largest application segment, owing to strong mandates for CO₂ monitoring in dental surgeries, endoscopy, and bronchoscopy. Simultaneously, </w:t>
      </w:r>
      <w:r w:rsidRPr="005339C0">
        <w:rPr>
          <w:rFonts w:ascii="Times New Roman" w:eastAsia="Times New Roman" w:hAnsi="Times New Roman" w:cs="Times New Roman"/>
          <w:b/>
          <w:bCs/>
          <w:sz w:val="24"/>
          <w:szCs w:val="24"/>
        </w:rPr>
        <w:lastRenderedPageBreak/>
        <w:t>emergency medicine</w:t>
      </w:r>
      <w:r w:rsidRPr="005339C0">
        <w:rPr>
          <w:rFonts w:ascii="Times New Roman" w:eastAsia="Times New Roman" w:hAnsi="Times New Roman" w:cs="Times New Roman"/>
          <w:sz w:val="24"/>
          <w:szCs w:val="24"/>
        </w:rPr>
        <w:t xml:space="preserve"> is gaining strategic significance due to its role in pre-hospital and in-transit patient stabilization.</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By End User</w:t>
      </w:r>
    </w:p>
    <w:p w:rsidR="005339C0" w:rsidRPr="005339C0" w:rsidRDefault="005339C0" w:rsidP="00533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Hospitals</w:t>
      </w:r>
    </w:p>
    <w:p w:rsidR="005339C0" w:rsidRPr="005339C0" w:rsidRDefault="005339C0" w:rsidP="00533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Ambulatory Surgical Centers (ASCs)</w:t>
      </w:r>
    </w:p>
    <w:p w:rsidR="005339C0" w:rsidRPr="005339C0" w:rsidRDefault="005339C0" w:rsidP="00533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Home Care Settings</w:t>
      </w:r>
    </w:p>
    <w:p w:rsidR="005339C0" w:rsidRPr="005339C0" w:rsidRDefault="005339C0" w:rsidP="00533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Emergency Medical Services (EMS)</w:t>
      </w:r>
    </w:p>
    <w:p w:rsidR="005339C0" w:rsidRPr="005339C0" w:rsidRDefault="005339C0" w:rsidP="005339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Veterinary Clinics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Hospitals</w:t>
      </w:r>
      <w:r w:rsidRPr="005339C0">
        <w:rPr>
          <w:rFonts w:ascii="Times New Roman" w:eastAsia="Times New Roman" w:hAnsi="Times New Roman" w:cs="Times New Roman"/>
          <w:sz w:val="24"/>
          <w:szCs w:val="24"/>
        </w:rPr>
        <w:t xml:space="preserve"> remain the core customer base, but </w:t>
      </w:r>
      <w:r w:rsidRPr="005339C0">
        <w:rPr>
          <w:rFonts w:ascii="Times New Roman" w:eastAsia="Times New Roman" w:hAnsi="Times New Roman" w:cs="Times New Roman"/>
          <w:b/>
          <w:bCs/>
          <w:sz w:val="24"/>
          <w:szCs w:val="24"/>
        </w:rPr>
        <w:t>EMS and home care</w:t>
      </w:r>
      <w:r w:rsidRPr="005339C0">
        <w:rPr>
          <w:rFonts w:ascii="Times New Roman" w:eastAsia="Times New Roman" w:hAnsi="Times New Roman" w:cs="Times New Roman"/>
          <w:sz w:val="24"/>
          <w:szCs w:val="24"/>
        </w:rPr>
        <w:t xml:space="preserve"> are emerging as critical growth drivers. The demand for lightweight, handheld monitors in paramedic units and telehealth-enabled home devices is reshaping the competitive play.</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By Region</w:t>
      </w:r>
    </w:p>
    <w:p w:rsidR="005339C0" w:rsidRPr="005339C0" w:rsidRDefault="005339C0" w:rsidP="00533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North America</w:t>
      </w:r>
    </w:p>
    <w:p w:rsidR="005339C0" w:rsidRPr="005339C0" w:rsidRDefault="005339C0" w:rsidP="00533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Europe</w:t>
      </w:r>
    </w:p>
    <w:p w:rsidR="005339C0" w:rsidRPr="005339C0" w:rsidRDefault="005339C0" w:rsidP="00533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Asia Pacific</w:t>
      </w:r>
    </w:p>
    <w:p w:rsidR="005339C0" w:rsidRPr="005339C0" w:rsidRDefault="005339C0" w:rsidP="00533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Latin America</w:t>
      </w:r>
    </w:p>
    <w:p w:rsidR="005339C0" w:rsidRPr="005339C0" w:rsidRDefault="005339C0" w:rsidP="005339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Middle East &amp; Africa (MEA)</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North America</w:t>
      </w:r>
      <w:r w:rsidRPr="005339C0">
        <w:rPr>
          <w:rFonts w:ascii="Times New Roman" w:eastAsia="Times New Roman" w:hAnsi="Times New Roman" w:cs="Times New Roman"/>
          <w:sz w:val="24"/>
          <w:szCs w:val="24"/>
        </w:rPr>
        <w:t xml:space="preserve"> commands the largest market share due to mature healthcare infrastructure, mandatory procedural monitoring policies, and strong OEM presence. However, </w:t>
      </w:r>
      <w:r w:rsidRPr="005339C0">
        <w:rPr>
          <w:rFonts w:ascii="Times New Roman" w:eastAsia="Times New Roman" w:hAnsi="Times New Roman" w:cs="Times New Roman"/>
          <w:b/>
          <w:bCs/>
          <w:sz w:val="24"/>
          <w:szCs w:val="24"/>
        </w:rPr>
        <w:t>Asia Pacific</w:t>
      </w:r>
      <w:r w:rsidRPr="005339C0">
        <w:rPr>
          <w:rFonts w:ascii="Times New Roman" w:eastAsia="Times New Roman" w:hAnsi="Times New Roman" w:cs="Times New Roman"/>
          <w:sz w:val="24"/>
          <w:szCs w:val="24"/>
        </w:rPr>
        <w:t xml:space="preserve"> is forecasted to exhibit the </w:t>
      </w:r>
      <w:r w:rsidRPr="005339C0">
        <w:rPr>
          <w:rFonts w:ascii="Times New Roman" w:eastAsia="Times New Roman" w:hAnsi="Times New Roman" w:cs="Times New Roman"/>
          <w:b/>
          <w:bCs/>
          <w:sz w:val="24"/>
          <w:szCs w:val="24"/>
        </w:rPr>
        <w:t>highest CAGR between 2024 and 2030</w:t>
      </w:r>
      <w:r w:rsidRPr="005339C0">
        <w:rPr>
          <w:rFonts w:ascii="Times New Roman" w:eastAsia="Times New Roman" w:hAnsi="Times New Roman" w:cs="Times New Roman"/>
          <w:sz w:val="24"/>
          <w:szCs w:val="24"/>
        </w:rPr>
        <w:t>, fueled by growing surgical volumes, increased ICU capacity, and government investment in critical care systems.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i/>
          <w:iCs/>
          <w:sz w:val="24"/>
          <w:szCs w:val="24"/>
        </w:rPr>
        <w:t>Segment-level forecasts underscore a clear shift from niche, acute-care usage to mainstream, continuum-of-care integration</w:t>
      </w:r>
      <w:r w:rsidRPr="005339C0">
        <w:rPr>
          <w:rFonts w:ascii="Times New Roman" w:eastAsia="Times New Roman" w:hAnsi="Times New Roman" w:cs="Times New Roman"/>
          <w:sz w:val="24"/>
          <w:szCs w:val="24"/>
        </w:rPr>
        <w:t>, creating lucrative pockets for OEMs and technology integrators alike.</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339C0" w:rsidRPr="005339C0" w:rsidRDefault="005339C0" w:rsidP="005339C0">
      <w:pPr>
        <w:spacing w:after="0" w:line="240" w:lineRule="auto"/>
        <w:rPr>
          <w:rFonts w:ascii="Times New Roman" w:eastAsia="Times New Roman" w:hAnsi="Times New Roman" w:cs="Times New Roman"/>
          <w:sz w:val="24"/>
          <w:szCs w:val="24"/>
        </w:rPr>
      </w:pPr>
    </w:p>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t>3. Market Trends and Innovation Landscape</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The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market</w:t>
      </w:r>
      <w:r w:rsidRPr="005339C0">
        <w:rPr>
          <w:rFonts w:ascii="Times New Roman" w:eastAsia="Times New Roman" w:hAnsi="Times New Roman" w:cs="Times New Roman"/>
          <w:sz w:val="24"/>
          <w:szCs w:val="24"/>
        </w:rPr>
        <w:t xml:space="preserve"> is undergoing a rapid evolution, characterized by product miniaturization, multimodal integration, and artificial intelligence (AI)-enabled diagnostics. As demand extends beyond operating rooms into emergency services, outpatient clinics, and even home healthcare, R&amp;D efforts have become more patient-centric and technologically sophisticated.</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Key Innovation Trends: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lastRenderedPageBreak/>
        <w:t xml:space="preserve">1. AI-Driven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Analytics</w:t>
      </w:r>
      <w:proofErr w:type="gramStart"/>
      <w:r w:rsidRPr="005339C0">
        <w:rPr>
          <w:rFonts w:ascii="Times New Roman" w:eastAsia="Times New Roman" w:hAnsi="Times New Roman" w:cs="Times New Roman"/>
          <w:b/>
          <w:bCs/>
          <w:sz w:val="24"/>
          <w:szCs w:val="24"/>
        </w:rPr>
        <w:t>:</w:t>
      </w:r>
      <w:proofErr w:type="gramEnd"/>
      <w:r w:rsidRPr="005339C0">
        <w:rPr>
          <w:rFonts w:ascii="Times New Roman" w:eastAsia="Times New Roman" w:hAnsi="Times New Roman" w:cs="Times New Roman"/>
          <w:sz w:val="24"/>
          <w:szCs w:val="24"/>
        </w:rPr>
        <w:br/>
        <w:t xml:space="preserve">New-generation </w:t>
      </w:r>
      <w:proofErr w:type="spellStart"/>
      <w:r w:rsidRPr="005339C0">
        <w:rPr>
          <w:rFonts w:ascii="Times New Roman" w:eastAsia="Times New Roman" w:hAnsi="Times New Roman" w:cs="Times New Roman"/>
          <w:sz w:val="24"/>
          <w:szCs w:val="24"/>
        </w:rPr>
        <w:t>capnographs</w:t>
      </w:r>
      <w:proofErr w:type="spellEnd"/>
      <w:r w:rsidRPr="005339C0">
        <w:rPr>
          <w:rFonts w:ascii="Times New Roman" w:eastAsia="Times New Roman" w:hAnsi="Times New Roman" w:cs="Times New Roman"/>
          <w:sz w:val="24"/>
          <w:szCs w:val="24"/>
        </w:rPr>
        <w:t xml:space="preserve"> are leveraging machine learning algorithms to detect subtle respiratory abnormalities that precede critical deterioration. </w:t>
      </w:r>
      <w:r w:rsidRPr="005339C0">
        <w:rPr>
          <w:rFonts w:ascii="Times New Roman" w:eastAsia="Times New Roman" w:hAnsi="Times New Roman" w:cs="Times New Roman"/>
          <w:i/>
          <w:iCs/>
          <w:sz w:val="24"/>
          <w:szCs w:val="24"/>
        </w:rPr>
        <w:t>AI-enhanced waveform interpretation is allowing clinicians to predict hypoventilation, apnea, or airway obstruction before visible clinical signs emerge</w:t>
      </w:r>
      <w:r w:rsidRPr="005339C0">
        <w:rPr>
          <w:rFonts w:ascii="Times New Roman" w:eastAsia="Times New Roman" w:hAnsi="Times New Roman" w:cs="Times New Roman"/>
          <w:sz w:val="24"/>
          <w:szCs w:val="24"/>
        </w:rPr>
        <w:t>—especially valuable in sedation dentistry, pain management, and opioid monitoring.</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2. Wireless and Handheld Devices</w:t>
      </w:r>
      <w:proofErr w:type="gramStart"/>
      <w:r w:rsidRPr="005339C0">
        <w:rPr>
          <w:rFonts w:ascii="Times New Roman" w:eastAsia="Times New Roman" w:hAnsi="Times New Roman" w:cs="Times New Roman"/>
          <w:b/>
          <w:bCs/>
          <w:sz w:val="24"/>
          <w:szCs w:val="24"/>
        </w:rPr>
        <w:t>:</w:t>
      </w:r>
      <w:proofErr w:type="gramEnd"/>
      <w:r w:rsidRPr="005339C0">
        <w:rPr>
          <w:rFonts w:ascii="Times New Roman" w:eastAsia="Times New Roman" w:hAnsi="Times New Roman" w:cs="Times New Roman"/>
          <w:sz w:val="24"/>
          <w:szCs w:val="24"/>
        </w:rPr>
        <w:br/>
        <w:t xml:space="preserve">Portability has become a central design goal. Devices now feature </w:t>
      </w:r>
      <w:r w:rsidRPr="005339C0">
        <w:rPr>
          <w:rFonts w:ascii="Times New Roman" w:eastAsia="Times New Roman" w:hAnsi="Times New Roman" w:cs="Times New Roman"/>
          <w:b/>
          <w:bCs/>
          <w:sz w:val="24"/>
          <w:szCs w:val="24"/>
        </w:rPr>
        <w:t xml:space="preserve">Bluetooth, </w:t>
      </w:r>
      <w:proofErr w:type="gramStart"/>
      <w:r w:rsidRPr="005339C0">
        <w:rPr>
          <w:rFonts w:ascii="Times New Roman" w:eastAsia="Times New Roman" w:hAnsi="Times New Roman" w:cs="Times New Roman"/>
          <w:b/>
          <w:bCs/>
          <w:sz w:val="24"/>
          <w:szCs w:val="24"/>
        </w:rPr>
        <w:t>Wi-</w:t>
      </w:r>
      <w:proofErr w:type="gramEnd"/>
      <w:r w:rsidRPr="005339C0">
        <w:rPr>
          <w:rFonts w:ascii="Times New Roman" w:eastAsia="Times New Roman" w:hAnsi="Times New Roman" w:cs="Times New Roman"/>
          <w:b/>
          <w:bCs/>
          <w:sz w:val="24"/>
          <w:szCs w:val="24"/>
        </w:rPr>
        <w:t>Fi, and smartphone integration</w:t>
      </w:r>
      <w:r w:rsidRPr="005339C0">
        <w:rPr>
          <w:rFonts w:ascii="Times New Roman" w:eastAsia="Times New Roman" w:hAnsi="Times New Roman" w:cs="Times New Roman"/>
          <w:sz w:val="24"/>
          <w:szCs w:val="24"/>
        </w:rPr>
        <w:t xml:space="preserve">, enabling continuous remote monitoring. This is especially useful in </w:t>
      </w:r>
      <w:r w:rsidRPr="005339C0">
        <w:rPr>
          <w:rFonts w:ascii="Times New Roman" w:eastAsia="Times New Roman" w:hAnsi="Times New Roman" w:cs="Times New Roman"/>
          <w:b/>
          <w:bCs/>
          <w:sz w:val="24"/>
          <w:szCs w:val="24"/>
        </w:rPr>
        <w:t>ambulance services, outpatient clinics, and field hospitals</w:t>
      </w:r>
      <w:r w:rsidRPr="005339C0">
        <w:rPr>
          <w:rFonts w:ascii="Times New Roman" w:eastAsia="Times New Roman" w:hAnsi="Times New Roman" w:cs="Times New Roman"/>
          <w:sz w:val="24"/>
          <w:szCs w:val="24"/>
        </w:rPr>
        <w:t>, where traditional bulky systems were once impractical.</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3. Integrated Multimodal Monitors</w:t>
      </w:r>
      <w:proofErr w:type="gramStart"/>
      <w:r w:rsidRPr="005339C0">
        <w:rPr>
          <w:rFonts w:ascii="Times New Roman" w:eastAsia="Times New Roman" w:hAnsi="Times New Roman" w:cs="Times New Roman"/>
          <w:b/>
          <w:bCs/>
          <w:sz w:val="24"/>
          <w:szCs w:val="24"/>
        </w:rPr>
        <w:t>:</w:t>
      </w:r>
      <w:proofErr w:type="gramEnd"/>
      <w:r w:rsidRPr="005339C0">
        <w:rPr>
          <w:rFonts w:ascii="Times New Roman" w:eastAsia="Times New Roman" w:hAnsi="Times New Roman" w:cs="Times New Roman"/>
          <w:sz w:val="24"/>
          <w:szCs w:val="24"/>
        </w:rPr>
        <w:br/>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modules are increasingly being built into broader </w:t>
      </w:r>
      <w:r w:rsidRPr="005339C0">
        <w:rPr>
          <w:rFonts w:ascii="Times New Roman" w:eastAsia="Times New Roman" w:hAnsi="Times New Roman" w:cs="Times New Roman"/>
          <w:b/>
          <w:bCs/>
          <w:sz w:val="24"/>
          <w:szCs w:val="24"/>
        </w:rPr>
        <w:t>multi-parameter patient monitors</w:t>
      </w:r>
      <w:r w:rsidRPr="005339C0">
        <w:rPr>
          <w:rFonts w:ascii="Times New Roman" w:eastAsia="Times New Roman" w:hAnsi="Times New Roman" w:cs="Times New Roman"/>
          <w:sz w:val="24"/>
          <w:szCs w:val="24"/>
        </w:rPr>
        <w:t xml:space="preserve">, which also track ECG, </w:t>
      </w:r>
      <w:proofErr w:type="spellStart"/>
      <w:r w:rsidRPr="005339C0">
        <w:rPr>
          <w:rFonts w:ascii="Times New Roman" w:eastAsia="Times New Roman" w:hAnsi="Times New Roman" w:cs="Times New Roman"/>
          <w:sz w:val="24"/>
          <w:szCs w:val="24"/>
        </w:rPr>
        <w:t>SpO</w:t>
      </w:r>
      <w:proofErr w:type="spellEnd"/>
      <w:r w:rsidRPr="005339C0">
        <w:rPr>
          <w:rFonts w:ascii="Times New Roman" w:eastAsia="Times New Roman" w:hAnsi="Times New Roman" w:cs="Times New Roman"/>
          <w:sz w:val="24"/>
          <w:szCs w:val="24"/>
        </w:rPr>
        <w:t xml:space="preserve">₂, and temperature. This approach enhances clinical workflow by providing </w:t>
      </w:r>
      <w:r w:rsidRPr="005339C0">
        <w:rPr>
          <w:rFonts w:ascii="Times New Roman" w:eastAsia="Times New Roman" w:hAnsi="Times New Roman" w:cs="Times New Roman"/>
          <w:b/>
          <w:bCs/>
          <w:sz w:val="24"/>
          <w:szCs w:val="24"/>
        </w:rPr>
        <w:t>real-time, holistic patient assessment</w:t>
      </w:r>
      <w:r w:rsidRPr="005339C0">
        <w:rPr>
          <w:rFonts w:ascii="Times New Roman" w:eastAsia="Times New Roman" w:hAnsi="Times New Roman" w:cs="Times New Roman"/>
          <w:sz w:val="24"/>
          <w:szCs w:val="24"/>
        </w:rPr>
        <w:t>, especially in trauma and intensive care settings.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4. Disposable and Low-Cost Accessories</w:t>
      </w:r>
      <w:proofErr w:type="gramStart"/>
      <w:r w:rsidRPr="005339C0">
        <w:rPr>
          <w:rFonts w:ascii="Times New Roman" w:eastAsia="Times New Roman" w:hAnsi="Times New Roman" w:cs="Times New Roman"/>
          <w:b/>
          <w:bCs/>
          <w:sz w:val="24"/>
          <w:szCs w:val="24"/>
        </w:rPr>
        <w:t>:</w:t>
      </w:r>
      <w:proofErr w:type="gramEnd"/>
      <w:r w:rsidRPr="005339C0">
        <w:rPr>
          <w:rFonts w:ascii="Times New Roman" w:eastAsia="Times New Roman" w:hAnsi="Times New Roman" w:cs="Times New Roman"/>
          <w:sz w:val="24"/>
          <w:szCs w:val="24"/>
        </w:rPr>
        <w:br/>
        <w:t xml:space="preserve">High-volume hospital systems and EMS providers are demanding </w:t>
      </w:r>
      <w:r w:rsidRPr="005339C0">
        <w:rPr>
          <w:rFonts w:ascii="Times New Roman" w:eastAsia="Times New Roman" w:hAnsi="Times New Roman" w:cs="Times New Roman"/>
          <w:b/>
          <w:bCs/>
          <w:sz w:val="24"/>
          <w:szCs w:val="24"/>
        </w:rPr>
        <w:t>disposable nasal cannulas, filters, and sampling lines</w:t>
      </w:r>
      <w:r w:rsidRPr="005339C0">
        <w:rPr>
          <w:rFonts w:ascii="Times New Roman" w:eastAsia="Times New Roman" w:hAnsi="Times New Roman" w:cs="Times New Roman"/>
          <w:sz w:val="24"/>
          <w:szCs w:val="24"/>
        </w:rPr>
        <w:t xml:space="preserve"> to reduce cross-contamination risks. Manufacturers are responding with </w:t>
      </w:r>
      <w:r w:rsidRPr="005339C0">
        <w:rPr>
          <w:rFonts w:ascii="Times New Roman" w:eastAsia="Times New Roman" w:hAnsi="Times New Roman" w:cs="Times New Roman"/>
          <w:b/>
          <w:bCs/>
          <w:sz w:val="24"/>
          <w:szCs w:val="24"/>
        </w:rPr>
        <w:t>cost-effective, sterile, single-use accessories</w:t>
      </w:r>
      <w:r w:rsidRPr="005339C0">
        <w:rPr>
          <w:rFonts w:ascii="Times New Roman" w:eastAsia="Times New Roman" w:hAnsi="Times New Roman" w:cs="Times New Roman"/>
          <w:sz w:val="24"/>
          <w:szCs w:val="24"/>
        </w:rPr>
        <w:t xml:space="preserve"> tailored for high patient throughput.</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5. Pediatric and Neonatal Innovations</w:t>
      </w:r>
      <w:proofErr w:type="gramStart"/>
      <w:r w:rsidRPr="005339C0">
        <w:rPr>
          <w:rFonts w:ascii="Times New Roman" w:eastAsia="Times New Roman" w:hAnsi="Times New Roman" w:cs="Times New Roman"/>
          <w:b/>
          <w:bCs/>
          <w:sz w:val="24"/>
          <w:szCs w:val="24"/>
        </w:rPr>
        <w:t>:</w:t>
      </w:r>
      <w:proofErr w:type="gramEnd"/>
      <w:r w:rsidRPr="005339C0">
        <w:rPr>
          <w:rFonts w:ascii="Times New Roman" w:eastAsia="Times New Roman" w:hAnsi="Times New Roman" w:cs="Times New Roman"/>
          <w:sz w:val="24"/>
          <w:szCs w:val="24"/>
        </w:rPr>
        <w:br/>
        <w:t xml:space="preserve">Recognizing the need for ultra-sensitive systems in low tidal volume settings, </w:t>
      </w:r>
      <w:proofErr w:type="spellStart"/>
      <w:r w:rsidRPr="005339C0">
        <w:rPr>
          <w:rFonts w:ascii="Times New Roman" w:eastAsia="Times New Roman" w:hAnsi="Times New Roman" w:cs="Times New Roman"/>
          <w:b/>
          <w:bCs/>
          <w:sz w:val="24"/>
          <w:szCs w:val="24"/>
        </w:rPr>
        <w:t>microstream</w:t>
      </w:r>
      <w:proofErr w:type="spellEnd"/>
      <w:r w:rsidRPr="005339C0">
        <w:rPr>
          <w:rFonts w:ascii="Times New Roman" w:eastAsia="Times New Roman" w:hAnsi="Times New Roman" w:cs="Times New Roman"/>
          <w:b/>
          <w:bCs/>
          <w:sz w:val="24"/>
          <w:szCs w:val="24"/>
        </w:rPr>
        <w:t xml:space="preserv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sz w:val="24"/>
          <w:szCs w:val="24"/>
        </w:rPr>
        <w:t xml:space="preserve"> and </w:t>
      </w:r>
      <w:r w:rsidRPr="005339C0">
        <w:rPr>
          <w:rFonts w:ascii="Times New Roman" w:eastAsia="Times New Roman" w:hAnsi="Times New Roman" w:cs="Times New Roman"/>
          <w:b/>
          <w:bCs/>
          <w:sz w:val="24"/>
          <w:szCs w:val="24"/>
        </w:rPr>
        <w:t>low-dead-space adapters</w:t>
      </w:r>
      <w:r w:rsidRPr="005339C0">
        <w:rPr>
          <w:rFonts w:ascii="Times New Roman" w:eastAsia="Times New Roman" w:hAnsi="Times New Roman" w:cs="Times New Roman"/>
          <w:sz w:val="24"/>
          <w:szCs w:val="24"/>
        </w:rPr>
        <w:t xml:space="preserve"> are being engineered for </w:t>
      </w:r>
      <w:r w:rsidRPr="005339C0">
        <w:rPr>
          <w:rFonts w:ascii="Times New Roman" w:eastAsia="Times New Roman" w:hAnsi="Times New Roman" w:cs="Times New Roman"/>
          <w:b/>
          <w:bCs/>
          <w:sz w:val="24"/>
          <w:szCs w:val="24"/>
        </w:rPr>
        <w:t>NICUs and pediatric ICUs</w:t>
      </w:r>
      <w:r w:rsidRPr="005339C0">
        <w:rPr>
          <w:rFonts w:ascii="Times New Roman" w:eastAsia="Times New Roman" w:hAnsi="Times New Roman" w:cs="Times New Roman"/>
          <w:sz w:val="24"/>
          <w:szCs w:val="24"/>
        </w:rPr>
        <w:t xml:space="preserve">. These devices offer </w:t>
      </w:r>
      <w:r w:rsidRPr="005339C0">
        <w:rPr>
          <w:rFonts w:ascii="Times New Roman" w:eastAsia="Times New Roman" w:hAnsi="Times New Roman" w:cs="Times New Roman"/>
          <w:i/>
          <w:iCs/>
          <w:sz w:val="24"/>
          <w:szCs w:val="24"/>
        </w:rPr>
        <w:t>precision without compromising safety for smaller patients</w:t>
      </w:r>
      <w:r w:rsidRPr="005339C0">
        <w:rPr>
          <w:rFonts w:ascii="Times New Roman" w:eastAsia="Times New Roman" w:hAnsi="Times New Roman" w:cs="Times New Roman"/>
          <w:sz w:val="24"/>
          <w:szCs w:val="24"/>
        </w:rPr>
        <w:t>, addressing a historically underserved demographic.</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R&amp;D and Pipeline Dynamics: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Major players are investing heavily in R&amp;D to maintain product differentiation. </w:t>
      </w:r>
      <w:r w:rsidRPr="005339C0">
        <w:rPr>
          <w:rFonts w:ascii="Times New Roman" w:eastAsia="Times New Roman" w:hAnsi="Times New Roman" w:cs="Times New Roman"/>
          <w:i/>
          <w:iCs/>
          <w:sz w:val="24"/>
          <w:szCs w:val="24"/>
        </w:rPr>
        <w:t>Strategic collaborations between OEMs and software firms have resulted in modular, upgradeable firmware platforms</w:t>
      </w:r>
      <w:r w:rsidRPr="005339C0">
        <w:rPr>
          <w:rFonts w:ascii="Times New Roman" w:eastAsia="Times New Roman" w:hAnsi="Times New Roman" w:cs="Times New Roman"/>
          <w:sz w:val="24"/>
          <w:szCs w:val="24"/>
        </w:rPr>
        <w:t>, which allow remote updates for new waveform analytics or connectivity protocols.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Emerging startups are also making inroads by targeting niche segments like </w:t>
      </w:r>
      <w:r w:rsidRPr="005339C0">
        <w:rPr>
          <w:rFonts w:ascii="Times New Roman" w:eastAsia="Times New Roman" w:hAnsi="Times New Roman" w:cs="Times New Roman"/>
          <w:b/>
          <w:bCs/>
          <w:sz w:val="24"/>
          <w:szCs w:val="24"/>
        </w:rPr>
        <w:t>post-discharge home monitoring</w:t>
      </w:r>
      <w:r w:rsidRPr="005339C0">
        <w:rPr>
          <w:rFonts w:ascii="Times New Roman" w:eastAsia="Times New Roman" w:hAnsi="Times New Roman" w:cs="Times New Roman"/>
          <w:sz w:val="24"/>
          <w:szCs w:val="24"/>
        </w:rPr>
        <w:t xml:space="preserve">, where real-time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combined with app-based alerts can reduce </w:t>
      </w:r>
      <w:proofErr w:type="spellStart"/>
      <w:r w:rsidRPr="005339C0">
        <w:rPr>
          <w:rFonts w:ascii="Times New Roman" w:eastAsia="Times New Roman" w:hAnsi="Times New Roman" w:cs="Times New Roman"/>
          <w:sz w:val="24"/>
          <w:szCs w:val="24"/>
        </w:rPr>
        <w:t>rehospitalization</w:t>
      </w:r>
      <w:proofErr w:type="spellEnd"/>
      <w:r w:rsidRPr="005339C0">
        <w:rPr>
          <w:rFonts w:ascii="Times New Roman" w:eastAsia="Times New Roman" w:hAnsi="Times New Roman" w:cs="Times New Roman"/>
          <w:sz w:val="24"/>
          <w:szCs w:val="24"/>
        </w:rPr>
        <w:t>.</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Recent Technology Partnerships and Product Releases:</w:t>
      </w:r>
    </w:p>
    <w:p w:rsidR="005339C0" w:rsidRPr="005339C0" w:rsidRDefault="005339C0" w:rsidP="005339C0">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b/>
          <w:bCs/>
          <w:sz w:val="24"/>
          <w:szCs w:val="24"/>
        </w:rPr>
        <w:t>Capnograph</w:t>
      </w:r>
      <w:proofErr w:type="spellEnd"/>
      <w:r w:rsidRPr="005339C0">
        <w:rPr>
          <w:rFonts w:ascii="Times New Roman" w:eastAsia="Times New Roman" w:hAnsi="Times New Roman" w:cs="Times New Roman"/>
          <w:b/>
          <w:bCs/>
          <w:sz w:val="24"/>
          <w:szCs w:val="24"/>
        </w:rPr>
        <w:t xml:space="preserve"> platforms integrating with electronic medical records (EMRs)</w:t>
      </w:r>
      <w:r w:rsidRPr="005339C0">
        <w:rPr>
          <w:rFonts w:ascii="Times New Roman" w:eastAsia="Times New Roman" w:hAnsi="Times New Roman" w:cs="Times New Roman"/>
          <w:sz w:val="24"/>
          <w:szCs w:val="24"/>
        </w:rPr>
        <w:t>, streamlining documentation and reducing manual input errors.</w:t>
      </w:r>
    </w:p>
    <w:p w:rsidR="005339C0" w:rsidRPr="005339C0" w:rsidRDefault="005339C0" w:rsidP="00533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lastRenderedPageBreak/>
        <w:t xml:space="preserve">Wearable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patches</w:t>
      </w:r>
      <w:r w:rsidRPr="005339C0">
        <w:rPr>
          <w:rFonts w:ascii="Times New Roman" w:eastAsia="Times New Roman" w:hAnsi="Times New Roman" w:cs="Times New Roman"/>
          <w:sz w:val="24"/>
          <w:szCs w:val="24"/>
        </w:rPr>
        <w:t xml:space="preserve"> for sleep apnea and post-operative care under development by early-stage </w:t>
      </w:r>
      <w:proofErr w:type="spellStart"/>
      <w:r w:rsidRPr="005339C0">
        <w:rPr>
          <w:rFonts w:ascii="Times New Roman" w:eastAsia="Times New Roman" w:hAnsi="Times New Roman" w:cs="Times New Roman"/>
          <w:sz w:val="24"/>
          <w:szCs w:val="24"/>
        </w:rPr>
        <w:t>medtech</w:t>
      </w:r>
      <w:proofErr w:type="spellEnd"/>
      <w:r w:rsidRPr="005339C0">
        <w:rPr>
          <w:rFonts w:ascii="Times New Roman" w:eastAsia="Times New Roman" w:hAnsi="Times New Roman" w:cs="Times New Roman"/>
          <w:sz w:val="24"/>
          <w:szCs w:val="24"/>
        </w:rPr>
        <w:t xml:space="preserve"> companies.</w:t>
      </w:r>
    </w:p>
    <w:p w:rsidR="005339C0" w:rsidRPr="005339C0" w:rsidRDefault="005339C0" w:rsidP="005339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Smart alarm systems</w:t>
      </w:r>
      <w:r w:rsidRPr="005339C0">
        <w:rPr>
          <w:rFonts w:ascii="Times New Roman" w:eastAsia="Times New Roman" w:hAnsi="Times New Roman" w:cs="Times New Roman"/>
          <w:sz w:val="24"/>
          <w:szCs w:val="24"/>
        </w:rPr>
        <w:t xml:space="preserve"> now feature AI-based triaging that reduces alert fatigue in ICUs.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i/>
          <w:iCs/>
          <w:sz w:val="24"/>
          <w:szCs w:val="24"/>
        </w:rPr>
        <w:t xml:space="preserve">According to clinical experts, the future of </w:t>
      </w:r>
      <w:proofErr w:type="spellStart"/>
      <w:r w:rsidRPr="005339C0">
        <w:rPr>
          <w:rFonts w:ascii="Times New Roman" w:eastAsia="Times New Roman" w:hAnsi="Times New Roman" w:cs="Times New Roman"/>
          <w:i/>
          <w:iCs/>
          <w:sz w:val="24"/>
          <w:szCs w:val="24"/>
        </w:rPr>
        <w:t>capnography</w:t>
      </w:r>
      <w:proofErr w:type="spellEnd"/>
      <w:r w:rsidRPr="005339C0">
        <w:rPr>
          <w:rFonts w:ascii="Times New Roman" w:eastAsia="Times New Roman" w:hAnsi="Times New Roman" w:cs="Times New Roman"/>
          <w:i/>
          <w:iCs/>
          <w:sz w:val="24"/>
          <w:szCs w:val="24"/>
        </w:rPr>
        <w:t xml:space="preserve"> is data-driven and anticipatory. Devices are moving from reactive indicators to predictive tools within broader patient safety ecosystems.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339C0" w:rsidRPr="005339C0" w:rsidRDefault="005339C0" w:rsidP="005339C0">
      <w:pPr>
        <w:spacing w:after="0" w:line="240" w:lineRule="auto"/>
        <w:rPr>
          <w:rFonts w:ascii="Times New Roman" w:eastAsia="Times New Roman" w:hAnsi="Times New Roman" w:cs="Times New Roman"/>
          <w:sz w:val="24"/>
          <w:szCs w:val="24"/>
        </w:rPr>
      </w:pPr>
    </w:p>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t>4. Competitive Intelligence and Benchmarking</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The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market</w:t>
      </w:r>
      <w:r w:rsidRPr="005339C0">
        <w:rPr>
          <w:rFonts w:ascii="Times New Roman" w:eastAsia="Times New Roman" w:hAnsi="Times New Roman" w:cs="Times New Roman"/>
          <w:sz w:val="24"/>
          <w:szCs w:val="24"/>
        </w:rPr>
        <w:t xml:space="preserve"> is moderately consolidated, with a mix of global </w:t>
      </w:r>
      <w:proofErr w:type="spellStart"/>
      <w:r w:rsidRPr="005339C0">
        <w:rPr>
          <w:rFonts w:ascii="Times New Roman" w:eastAsia="Times New Roman" w:hAnsi="Times New Roman" w:cs="Times New Roman"/>
          <w:sz w:val="24"/>
          <w:szCs w:val="24"/>
        </w:rPr>
        <w:t>medtech</w:t>
      </w:r>
      <w:proofErr w:type="spellEnd"/>
      <w:r w:rsidRPr="005339C0">
        <w:rPr>
          <w:rFonts w:ascii="Times New Roman" w:eastAsia="Times New Roman" w:hAnsi="Times New Roman" w:cs="Times New Roman"/>
          <w:sz w:val="24"/>
          <w:szCs w:val="24"/>
        </w:rPr>
        <w:t xml:space="preserve"> conglomerates and specialized respiratory monitoring firms vying for clinical and technological leadership. These companies differentiate themselves through </w:t>
      </w:r>
      <w:r w:rsidRPr="005339C0">
        <w:rPr>
          <w:rFonts w:ascii="Times New Roman" w:eastAsia="Times New Roman" w:hAnsi="Times New Roman" w:cs="Times New Roman"/>
          <w:b/>
          <w:bCs/>
          <w:sz w:val="24"/>
          <w:szCs w:val="24"/>
        </w:rPr>
        <w:t>product innovation, strategic partnerships, regional expansion, and portfolio integration with broader patient monitoring solutions</w:t>
      </w:r>
      <w:r w:rsidRPr="005339C0">
        <w:rPr>
          <w:rFonts w:ascii="Times New Roman" w:eastAsia="Times New Roman" w:hAnsi="Times New Roman" w:cs="Times New Roman"/>
          <w:sz w:val="24"/>
          <w:szCs w:val="24"/>
        </w:rPr>
        <w:t>.</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Key Players in the Market:</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1. Medtronic</w:t>
      </w:r>
      <w:r w:rsidRPr="005339C0">
        <w:rPr>
          <w:rFonts w:ascii="Times New Roman" w:eastAsia="Times New Roman" w:hAnsi="Times New Roman" w:cs="Times New Roman"/>
          <w:sz w:val="24"/>
          <w:szCs w:val="24"/>
        </w:rPr>
        <w:br/>
        <w:t xml:space="preserve">As a global frontrunner in patient monitoring systems, </w:t>
      </w:r>
      <w:r w:rsidRPr="005339C0">
        <w:rPr>
          <w:rFonts w:ascii="Times New Roman" w:eastAsia="Times New Roman" w:hAnsi="Times New Roman" w:cs="Times New Roman"/>
          <w:b/>
          <w:bCs/>
          <w:sz w:val="24"/>
          <w:szCs w:val="24"/>
        </w:rPr>
        <w:t>Medtronic</w:t>
      </w:r>
      <w:r w:rsidRPr="005339C0">
        <w:rPr>
          <w:rFonts w:ascii="Times New Roman" w:eastAsia="Times New Roman" w:hAnsi="Times New Roman" w:cs="Times New Roman"/>
          <w:sz w:val="24"/>
          <w:szCs w:val="24"/>
        </w:rPr>
        <w:t xml:space="preserve"> offers a diversified portfolio that includes advanced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modules integrated with its anesthesia and </w:t>
      </w:r>
      <w:proofErr w:type="spellStart"/>
      <w:r w:rsidRPr="005339C0">
        <w:rPr>
          <w:rFonts w:ascii="Times New Roman" w:eastAsia="Times New Roman" w:hAnsi="Times New Roman" w:cs="Times New Roman"/>
          <w:sz w:val="24"/>
          <w:szCs w:val="24"/>
        </w:rPr>
        <w:t>ventilatory</w:t>
      </w:r>
      <w:proofErr w:type="spellEnd"/>
      <w:r w:rsidRPr="005339C0">
        <w:rPr>
          <w:rFonts w:ascii="Times New Roman" w:eastAsia="Times New Roman" w:hAnsi="Times New Roman" w:cs="Times New Roman"/>
          <w:sz w:val="24"/>
          <w:szCs w:val="24"/>
        </w:rPr>
        <w:t xml:space="preserve"> support systems. The company emphasizes </w:t>
      </w:r>
      <w:r w:rsidRPr="005339C0">
        <w:rPr>
          <w:rFonts w:ascii="Times New Roman" w:eastAsia="Times New Roman" w:hAnsi="Times New Roman" w:cs="Times New Roman"/>
          <w:b/>
          <w:bCs/>
          <w:sz w:val="24"/>
          <w:szCs w:val="24"/>
        </w:rPr>
        <w:t>long-term contracts with hospitals</w:t>
      </w:r>
      <w:r w:rsidRPr="005339C0">
        <w:rPr>
          <w:rFonts w:ascii="Times New Roman" w:eastAsia="Times New Roman" w:hAnsi="Times New Roman" w:cs="Times New Roman"/>
          <w:sz w:val="24"/>
          <w:szCs w:val="24"/>
        </w:rPr>
        <w:t xml:space="preserve">, leveraging its multi-parameter platforms. Its strength lies in </w:t>
      </w:r>
      <w:r w:rsidRPr="005339C0">
        <w:rPr>
          <w:rFonts w:ascii="Times New Roman" w:eastAsia="Times New Roman" w:hAnsi="Times New Roman" w:cs="Times New Roman"/>
          <w:b/>
          <w:bCs/>
          <w:sz w:val="24"/>
          <w:szCs w:val="24"/>
        </w:rPr>
        <w:t>clinical-grade reliability, software compatibility, and distribution muscle across North America and Europe</w:t>
      </w:r>
      <w:r w:rsidRPr="005339C0">
        <w:rPr>
          <w:rFonts w:ascii="Times New Roman" w:eastAsia="Times New Roman" w:hAnsi="Times New Roman" w:cs="Times New Roman"/>
          <w:sz w:val="24"/>
          <w:szCs w:val="24"/>
        </w:rPr>
        <w:t>.</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2. Philips Healthcare</w:t>
      </w:r>
      <w:r w:rsidRPr="005339C0">
        <w:rPr>
          <w:rFonts w:ascii="Times New Roman" w:eastAsia="Times New Roman" w:hAnsi="Times New Roman" w:cs="Times New Roman"/>
          <w:sz w:val="24"/>
          <w:szCs w:val="24"/>
        </w:rPr>
        <w:br/>
      </w:r>
      <w:r w:rsidRPr="005339C0">
        <w:rPr>
          <w:rFonts w:ascii="Times New Roman" w:eastAsia="Times New Roman" w:hAnsi="Times New Roman" w:cs="Times New Roman"/>
          <w:b/>
          <w:bCs/>
          <w:sz w:val="24"/>
          <w:szCs w:val="24"/>
        </w:rPr>
        <w:t>Philips</w:t>
      </w:r>
      <w:r w:rsidRPr="005339C0">
        <w:rPr>
          <w:rFonts w:ascii="Times New Roman" w:eastAsia="Times New Roman" w:hAnsi="Times New Roman" w:cs="Times New Roman"/>
          <w:sz w:val="24"/>
          <w:szCs w:val="24"/>
        </w:rPr>
        <w:t xml:space="preserve"> capitalizes on its deep integration of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into its </w:t>
      </w:r>
      <w:proofErr w:type="spellStart"/>
      <w:r w:rsidRPr="005339C0">
        <w:rPr>
          <w:rFonts w:ascii="Times New Roman" w:eastAsia="Times New Roman" w:hAnsi="Times New Roman" w:cs="Times New Roman"/>
          <w:sz w:val="24"/>
          <w:szCs w:val="24"/>
        </w:rPr>
        <w:t>IntelliVue</w:t>
      </w:r>
      <w:proofErr w:type="spellEnd"/>
      <w:r w:rsidRPr="005339C0">
        <w:rPr>
          <w:rFonts w:ascii="Times New Roman" w:eastAsia="Times New Roman" w:hAnsi="Times New Roman" w:cs="Times New Roman"/>
          <w:sz w:val="24"/>
          <w:szCs w:val="24"/>
        </w:rPr>
        <w:t xml:space="preserve"> series and other critical care platforms. The brand’s focus on </w:t>
      </w:r>
      <w:r w:rsidRPr="005339C0">
        <w:rPr>
          <w:rFonts w:ascii="Times New Roman" w:eastAsia="Times New Roman" w:hAnsi="Times New Roman" w:cs="Times New Roman"/>
          <w:b/>
          <w:bCs/>
          <w:sz w:val="24"/>
          <w:szCs w:val="24"/>
        </w:rPr>
        <w:t>AI-driven waveform analytics and seamless EMR integration</w:t>
      </w:r>
      <w:r w:rsidRPr="005339C0">
        <w:rPr>
          <w:rFonts w:ascii="Times New Roman" w:eastAsia="Times New Roman" w:hAnsi="Times New Roman" w:cs="Times New Roman"/>
          <w:sz w:val="24"/>
          <w:szCs w:val="24"/>
        </w:rPr>
        <w:t xml:space="preserve"> positions it as a leader in smart monitoring. Additionally, Philips’ </w:t>
      </w:r>
      <w:r w:rsidRPr="005339C0">
        <w:rPr>
          <w:rFonts w:ascii="Times New Roman" w:eastAsia="Times New Roman" w:hAnsi="Times New Roman" w:cs="Times New Roman"/>
          <w:b/>
          <w:bCs/>
          <w:sz w:val="24"/>
          <w:szCs w:val="24"/>
        </w:rPr>
        <w:t>global hospital reach and expanding home care segment</w:t>
      </w:r>
      <w:r w:rsidRPr="005339C0">
        <w:rPr>
          <w:rFonts w:ascii="Times New Roman" w:eastAsia="Times New Roman" w:hAnsi="Times New Roman" w:cs="Times New Roman"/>
          <w:sz w:val="24"/>
          <w:szCs w:val="24"/>
        </w:rPr>
        <w:t xml:space="preserve"> strengthen its long-term market positioning.</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3. </w:t>
      </w:r>
      <w:proofErr w:type="spellStart"/>
      <w:r w:rsidRPr="005339C0">
        <w:rPr>
          <w:rFonts w:ascii="Times New Roman" w:eastAsia="Times New Roman" w:hAnsi="Times New Roman" w:cs="Times New Roman"/>
          <w:b/>
          <w:bCs/>
          <w:sz w:val="24"/>
          <w:szCs w:val="24"/>
        </w:rPr>
        <w:t>Masimo</w:t>
      </w:r>
      <w:proofErr w:type="spellEnd"/>
      <w:r w:rsidRPr="005339C0">
        <w:rPr>
          <w:rFonts w:ascii="Times New Roman" w:eastAsia="Times New Roman" w:hAnsi="Times New Roman" w:cs="Times New Roman"/>
          <w:b/>
          <w:bCs/>
          <w:sz w:val="24"/>
          <w:szCs w:val="24"/>
        </w:rPr>
        <w:t xml:space="preserve"> Corporation</w:t>
      </w:r>
      <w:r w:rsidRPr="005339C0">
        <w:rPr>
          <w:rFonts w:ascii="Times New Roman" w:eastAsia="Times New Roman" w:hAnsi="Times New Roman" w:cs="Times New Roman"/>
          <w:sz w:val="24"/>
          <w:szCs w:val="24"/>
        </w:rPr>
        <w:br/>
        <w:t xml:space="preserve">Renowned for innovation in non-invasive monitoring, </w:t>
      </w:r>
      <w:proofErr w:type="spellStart"/>
      <w:r w:rsidRPr="005339C0">
        <w:rPr>
          <w:rFonts w:ascii="Times New Roman" w:eastAsia="Times New Roman" w:hAnsi="Times New Roman" w:cs="Times New Roman"/>
          <w:b/>
          <w:bCs/>
          <w:sz w:val="24"/>
          <w:szCs w:val="24"/>
        </w:rPr>
        <w:t>Masimo</w:t>
      </w:r>
      <w:proofErr w:type="spellEnd"/>
      <w:r w:rsidRPr="005339C0">
        <w:rPr>
          <w:rFonts w:ascii="Times New Roman" w:eastAsia="Times New Roman" w:hAnsi="Times New Roman" w:cs="Times New Roman"/>
          <w:sz w:val="24"/>
          <w:szCs w:val="24"/>
        </w:rPr>
        <w:t xml:space="preserve"> has built an edge through </w:t>
      </w:r>
      <w:r w:rsidRPr="005339C0">
        <w:rPr>
          <w:rFonts w:ascii="Times New Roman" w:eastAsia="Times New Roman" w:hAnsi="Times New Roman" w:cs="Times New Roman"/>
          <w:b/>
          <w:bCs/>
          <w:sz w:val="24"/>
          <w:szCs w:val="24"/>
        </w:rPr>
        <w:t xml:space="preserve">compact, handheld </w:t>
      </w:r>
      <w:proofErr w:type="spellStart"/>
      <w:r w:rsidRPr="005339C0">
        <w:rPr>
          <w:rFonts w:ascii="Times New Roman" w:eastAsia="Times New Roman" w:hAnsi="Times New Roman" w:cs="Times New Roman"/>
          <w:b/>
          <w:bCs/>
          <w:sz w:val="24"/>
          <w:szCs w:val="24"/>
        </w:rPr>
        <w:t>capnometers</w:t>
      </w:r>
      <w:proofErr w:type="spellEnd"/>
      <w:r w:rsidRPr="005339C0">
        <w:rPr>
          <w:rFonts w:ascii="Times New Roman" w:eastAsia="Times New Roman" w:hAnsi="Times New Roman" w:cs="Times New Roman"/>
          <w:sz w:val="24"/>
          <w:szCs w:val="24"/>
        </w:rPr>
        <w:t xml:space="preserve"> that deliver hospital-grade accuracy in mobile formats. The company’s </w:t>
      </w:r>
      <w:r w:rsidRPr="005339C0">
        <w:rPr>
          <w:rFonts w:ascii="Times New Roman" w:eastAsia="Times New Roman" w:hAnsi="Times New Roman" w:cs="Times New Roman"/>
          <w:b/>
          <w:bCs/>
          <w:sz w:val="24"/>
          <w:szCs w:val="24"/>
        </w:rPr>
        <w:t>Signal Extraction Technology (SET)</w:t>
      </w:r>
      <w:r w:rsidRPr="005339C0">
        <w:rPr>
          <w:rFonts w:ascii="Times New Roman" w:eastAsia="Times New Roman" w:hAnsi="Times New Roman" w:cs="Times New Roman"/>
          <w:sz w:val="24"/>
          <w:szCs w:val="24"/>
        </w:rPr>
        <w:t xml:space="preserve">, combined with CO₂ monitoring, makes it a favorite in </w:t>
      </w:r>
      <w:r w:rsidRPr="005339C0">
        <w:rPr>
          <w:rFonts w:ascii="Times New Roman" w:eastAsia="Times New Roman" w:hAnsi="Times New Roman" w:cs="Times New Roman"/>
          <w:b/>
          <w:bCs/>
          <w:sz w:val="24"/>
          <w:szCs w:val="24"/>
        </w:rPr>
        <w:t>EMS and outpatient surgery markets</w:t>
      </w:r>
      <w:r w:rsidRPr="005339C0">
        <w:rPr>
          <w:rFonts w:ascii="Times New Roman" w:eastAsia="Times New Roman" w:hAnsi="Times New Roman" w:cs="Times New Roman"/>
          <w:sz w:val="24"/>
          <w:szCs w:val="24"/>
        </w:rPr>
        <w:t>. Its agility in responding to portable use cases sets it apart.</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1.5pt" o:hralign="center" o:hrstd="t" o:hr="t" fillcolor="#a0a0a0" stroked="f"/>
        </w:pic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4. Nihon </w:t>
      </w:r>
      <w:proofErr w:type="spellStart"/>
      <w:r w:rsidRPr="005339C0">
        <w:rPr>
          <w:rFonts w:ascii="Times New Roman" w:eastAsia="Times New Roman" w:hAnsi="Times New Roman" w:cs="Times New Roman"/>
          <w:b/>
          <w:bCs/>
          <w:sz w:val="24"/>
          <w:szCs w:val="24"/>
        </w:rPr>
        <w:t>Kohden</w:t>
      </w:r>
      <w:proofErr w:type="spellEnd"/>
      <w:r w:rsidRPr="005339C0">
        <w:rPr>
          <w:rFonts w:ascii="Times New Roman" w:eastAsia="Times New Roman" w:hAnsi="Times New Roman" w:cs="Times New Roman"/>
          <w:sz w:val="24"/>
          <w:szCs w:val="24"/>
        </w:rPr>
        <w:br/>
      </w:r>
      <w:r w:rsidRPr="005339C0">
        <w:rPr>
          <w:rFonts w:ascii="Times New Roman" w:eastAsia="Times New Roman" w:hAnsi="Times New Roman" w:cs="Times New Roman"/>
          <w:b/>
          <w:bCs/>
          <w:sz w:val="24"/>
          <w:szCs w:val="24"/>
        </w:rPr>
        <w:t xml:space="preserve">Nihon </w:t>
      </w:r>
      <w:proofErr w:type="spellStart"/>
      <w:r w:rsidRPr="005339C0">
        <w:rPr>
          <w:rFonts w:ascii="Times New Roman" w:eastAsia="Times New Roman" w:hAnsi="Times New Roman" w:cs="Times New Roman"/>
          <w:b/>
          <w:bCs/>
          <w:sz w:val="24"/>
          <w:szCs w:val="24"/>
        </w:rPr>
        <w:t>Kohden</w:t>
      </w:r>
      <w:proofErr w:type="spellEnd"/>
      <w:r w:rsidRPr="005339C0">
        <w:rPr>
          <w:rFonts w:ascii="Times New Roman" w:eastAsia="Times New Roman" w:hAnsi="Times New Roman" w:cs="Times New Roman"/>
          <w:sz w:val="24"/>
          <w:szCs w:val="24"/>
        </w:rPr>
        <w:t xml:space="preserve"> focuses heavily on </w:t>
      </w:r>
      <w:r w:rsidRPr="005339C0">
        <w:rPr>
          <w:rFonts w:ascii="Times New Roman" w:eastAsia="Times New Roman" w:hAnsi="Times New Roman" w:cs="Times New Roman"/>
          <w:b/>
          <w:bCs/>
          <w:sz w:val="24"/>
          <w:szCs w:val="24"/>
        </w:rPr>
        <w:t>Asia-Pacific and Latin American markets</w:t>
      </w:r>
      <w:r w:rsidRPr="005339C0">
        <w:rPr>
          <w:rFonts w:ascii="Times New Roman" w:eastAsia="Times New Roman" w:hAnsi="Times New Roman" w:cs="Times New Roman"/>
          <w:sz w:val="24"/>
          <w:szCs w:val="24"/>
        </w:rPr>
        <w:t xml:space="preserve">, providing cost-effective, modular systems for emerging healthcare environments. Known for localized service networks and </w:t>
      </w:r>
      <w:r w:rsidRPr="005339C0">
        <w:rPr>
          <w:rFonts w:ascii="Times New Roman" w:eastAsia="Times New Roman" w:hAnsi="Times New Roman" w:cs="Times New Roman"/>
          <w:b/>
          <w:bCs/>
          <w:sz w:val="24"/>
          <w:szCs w:val="24"/>
        </w:rPr>
        <w:t>easy-to-use interfaces</w:t>
      </w:r>
      <w:r w:rsidRPr="005339C0">
        <w:rPr>
          <w:rFonts w:ascii="Times New Roman" w:eastAsia="Times New Roman" w:hAnsi="Times New Roman" w:cs="Times New Roman"/>
          <w:sz w:val="24"/>
          <w:szCs w:val="24"/>
        </w:rPr>
        <w:t xml:space="preserve">, the brand targets mid-tier hospitals and clinics that prioritize </w:t>
      </w:r>
      <w:r w:rsidRPr="005339C0">
        <w:rPr>
          <w:rFonts w:ascii="Times New Roman" w:eastAsia="Times New Roman" w:hAnsi="Times New Roman" w:cs="Times New Roman"/>
          <w:b/>
          <w:bCs/>
          <w:sz w:val="24"/>
          <w:szCs w:val="24"/>
        </w:rPr>
        <w:t>reliability over premium features</w:t>
      </w:r>
      <w:r w:rsidRPr="005339C0">
        <w:rPr>
          <w:rFonts w:ascii="Times New Roman" w:eastAsia="Times New Roman" w:hAnsi="Times New Roman" w:cs="Times New Roman"/>
          <w:sz w:val="24"/>
          <w:szCs w:val="24"/>
        </w:rPr>
        <w:t>.</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5. </w:t>
      </w:r>
      <w:proofErr w:type="spellStart"/>
      <w:r w:rsidRPr="005339C0">
        <w:rPr>
          <w:rFonts w:ascii="Times New Roman" w:eastAsia="Times New Roman" w:hAnsi="Times New Roman" w:cs="Times New Roman"/>
          <w:b/>
          <w:bCs/>
          <w:sz w:val="24"/>
          <w:szCs w:val="24"/>
        </w:rPr>
        <w:t>Smiths</w:t>
      </w:r>
      <w:proofErr w:type="spellEnd"/>
      <w:r w:rsidRPr="005339C0">
        <w:rPr>
          <w:rFonts w:ascii="Times New Roman" w:eastAsia="Times New Roman" w:hAnsi="Times New Roman" w:cs="Times New Roman"/>
          <w:b/>
          <w:bCs/>
          <w:sz w:val="24"/>
          <w:szCs w:val="24"/>
        </w:rPr>
        <w:t xml:space="preserve"> Medical (Now part of ICU Medical</w:t>
      </w:r>
      <w:proofErr w:type="gramStart"/>
      <w:r w:rsidRPr="005339C0">
        <w:rPr>
          <w:rFonts w:ascii="Times New Roman" w:eastAsia="Times New Roman" w:hAnsi="Times New Roman" w:cs="Times New Roman"/>
          <w:b/>
          <w:bCs/>
          <w:sz w:val="24"/>
          <w:szCs w:val="24"/>
        </w:rPr>
        <w:t>)</w:t>
      </w:r>
      <w:proofErr w:type="gramEnd"/>
      <w:r w:rsidRPr="005339C0">
        <w:rPr>
          <w:rFonts w:ascii="Times New Roman" w:eastAsia="Times New Roman" w:hAnsi="Times New Roman" w:cs="Times New Roman"/>
          <w:sz w:val="24"/>
          <w:szCs w:val="24"/>
        </w:rPr>
        <w:br/>
        <w:t xml:space="preserve">With legacy products in both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and infusion systems, </w:t>
      </w:r>
      <w:r w:rsidRPr="005339C0">
        <w:rPr>
          <w:rFonts w:ascii="Times New Roman" w:eastAsia="Times New Roman" w:hAnsi="Times New Roman" w:cs="Times New Roman"/>
          <w:b/>
          <w:bCs/>
          <w:sz w:val="24"/>
          <w:szCs w:val="24"/>
        </w:rPr>
        <w:t>Smiths Medical</w:t>
      </w:r>
      <w:r w:rsidRPr="005339C0">
        <w:rPr>
          <w:rFonts w:ascii="Times New Roman" w:eastAsia="Times New Roman" w:hAnsi="Times New Roman" w:cs="Times New Roman"/>
          <w:sz w:val="24"/>
          <w:szCs w:val="24"/>
        </w:rPr>
        <w:t xml:space="preserve"> has sustained a niche presence through </w:t>
      </w:r>
      <w:r w:rsidRPr="005339C0">
        <w:rPr>
          <w:rFonts w:ascii="Times New Roman" w:eastAsia="Times New Roman" w:hAnsi="Times New Roman" w:cs="Times New Roman"/>
          <w:b/>
          <w:bCs/>
          <w:sz w:val="24"/>
          <w:szCs w:val="24"/>
        </w:rPr>
        <w:t xml:space="preserve">low-dead-space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accessories and neonatal-compatible devices</w:t>
      </w:r>
      <w:r w:rsidRPr="005339C0">
        <w:rPr>
          <w:rFonts w:ascii="Times New Roman" w:eastAsia="Times New Roman" w:hAnsi="Times New Roman" w:cs="Times New Roman"/>
          <w:sz w:val="24"/>
          <w:szCs w:val="24"/>
        </w:rPr>
        <w:t xml:space="preserve">. Its strength lies in </w:t>
      </w:r>
      <w:r w:rsidRPr="005339C0">
        <w:rPr>
          <w:rFonts w:ascii="Times New Roman" w:eastAsia="Times New Roman" w:hAnsi="Times New Roman" w:cs="Times New Roman"/>
          <w:b/>
          <w:bCs/>
          <w:sz w:val="24"/>
          <w:szCs w:val="24"/>
        </w:rPr>
        <w:t>precision-engineered components</w:t>
      </w:r>
      <w:r w:rsidRPr="005339C0">
        <w:rPr>
          <w:rFonts w:ascii="Times New Roman" w:eastAsia="Times New Roman" w:hAnsi="Times New Roman" w:cs="Times New Roman"/>
          <w:sz w:val="24"/>
          <w:szCs w:val="24"/>
        </w:rPr>
        <w:t xml:space="preserve"> used in </w:t>
      </w:r>
      <w:r w:rsidRPr="005339C0">
        <w:rPr>
          <w:rFonts w:ascii="Times New Roman" w:eastAsia="Times New Roman" w:hAnsi="Times New Roman" w:cs="Times New Roman"/>
          <w:b/>
          <w:bCs/>
          <w:sz w:val="24"/>
          <w:szCs w:val="24"/>
        </w:rPr>
        <w:t>critical and emergency care settings</w:t>
      </w:r>
      <w:r w:rsidRPr="005339C0">
        <w:rPr>
          <w:rFonts w:ascii="Times New Roman" w:eastAsia="Times New Roman" w:hAnsi="Times New Roman" w:cs="Times New Roman"/>
          <w:sz w:val="24"/>
          <w:szCs w:val="24"/>
        </w:rPr>
        <w:t>.</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6. </w:t>
      </w:r>
      <w:proofErr w:type="spellStart"/>
      <w:r w:rsidRPr="005339C0">
        <w:rPr>
          <w:rFonts w:ascii="Times New Roman" w:eastAsia="Times New Roman" w:hAnsi="Times New Roman" w:cs="Times New Roman"/>
          <w:b/>
          <w:bCs/>
          <w:sz w:val="24"/>
          <w:szCs w:val="24"/>
        </w:rPr>
        <w:t>Drägerwerk</w:t>
      </w:r>
      <w:proofErr w:type="spellEnd"/>
      <w:r w:rsidRPr="005339C0">
        <w:rPr>
          <w:rFonts w:ascii="Times New Roman" w:eastAsia="Times New Roman" w:hAnsi="Times New Roman" w:cs="Times New Roman"/>
          <w:b/>
          <w:bCs/>
          <w:sz w:val="24"/>
          <w:szCs w:val="24"/>
        </w:rPr>
        <w:t xml:space="preserve"> AG</w:t>
      </w:r>
      <w:r w:rsidRPr="005339C0">
        <w:rPr>
          <w:rFonts w:ascii="Times New Roman" w:eastAsia="Times New Roman" w:hAnsi="Times New Roman" w:cs="Times New Roman"/>
          <w:sz w:val="24"/>
          <w:szCs w:val="24"/>
        </w:rPr>
        <w:br/>
        <w:t xml:space="preserve">Germany-based </w:t>
      </w:r>
      <w:proofErr w:type="spellStart"/>
      <w:r w:rsidRPr="005339C0">
        <w:rPr>
          <w:rFonts w:ascii="Times New Roman" w:eastAsia="Times New Roman" w:hAnsi="Times New Roman" w:cs="Times New Roman"/>
          <w:b/>
          <w:bCs/>
          <w:sz w:val="24"/>
          <w:szCs w:val="24"/>
        </w:rPr>
        <w:t>Dräger</w:t>
      </w:r>
      <w:proofErr w:type="spellEnd"/>
      <w:r w:rsidRPr="005339C0">
        <w:rPr>
          <w:rFonts w:ascii="Times New Roman" w:eastAsia="Times New Roman" w:hAnsi="Times New Roman" w:cs="Times New Roman"/>
          <w:sz w:val="24"/>
          <w:szCs w:val="24"/>
        </w:rPr>
        <w:t xml:space="preserve"> brings premium engineering and long-term durability to the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market. It focuses on </w:t>
      </w:r>
      <w:r w:rsidRPr="005339C0">
        <w:rPr>
          <w:rFonts w:ascii="Times New Roman" w:eastAsia="Times New Roman" w:hAnsi="Times New Roman" w:cs="Times New Roman"/>
          <w:b/>
          <w:bCs/>
          <w:sz w:val="24"/>
          <w:szCs w:val="24"/>
        </w:rPr>
        <w:t>OR and ICU integrations</w:t>
      </w:r>
      <w:r w:rsidRPr="005339C0">
        <w:rPr>
          <w:rFonts w:ascii="Times New Roman" w:eastAsia="Times New Roman" w:hAnsi="Times New Roman" w:cs="Times New Roman"/>
          <w:sz w:val="24"/>
          <w:szCs w:val="24"/>
        </w:rPr>
        <w:t xml:space="preserve"> with a strong foothold in European tertiary hospitals. </w:t>
      </w:r>
      <w:r w:rsidRPr="005339C0">
        <w:rPr>
          <w:rFonts w:ascii="Times New Roman" w:eastAsia="Times New Roman" w:hAnsi="Times New Roman" w:cs="Times New Roman"/>
          <w:i/>
          <w:iCs/>
          <w:sz w:val="24"/>
          <w:szCs w:val="24"/>
        </w:rPr>
        <w:t>Its systems are often chosen for advanced surgical settings requiring high waveform fidelity and alarm precision.</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7. </w:t>
      </w:r>
      <w:proofErr w:type="spellStart"/>
      <w:r w:rsidRPr="005339C0">
        <w:rPr>
          <w:rFonts w:ascii="Times New Roman" w:eastAsia="Times New Roman" w:hAnsi="Times New Roman" w:cs="Times New Roman"/>
          <w:b/>
          <w:bCs/>
          <w:sz w:val="24"/>
          <w:szCs w:val="24"/>
        </w:rPr>
        <w:t>Nonin</w:t>
      </w:r>
      <w:proofErr w:type="spellEnd"/>
      <w:r w:rsidRPr="005339C0">
        <w:rPr>
          <w:rFonts w:ascii="Times New Roman" w:eastAsia="Times New Roman" w:hAnsi="Times New Roman" w:cs="Times New Roman"/>
          <w:b/>
          <w:bCs/>
          <w:sz w:val="24"/>
          <w:szCs w:val="24"/>
        </w:rPr>
        <w:t xml:space="preserve"> Medical</w:t>
      </w:r>
      <w:r w:rsidRPr="005339C0">
        <w:rPr>
          <w:rFonts w:ascii="Times New Roman" w:eastAsia="Times New Roman" w:hAnsi="Times New Roman" w:cs="Times New Roman"/>
          <w:sz w:val="24"/>
          <w:szCs w:val="24"/>
        </w:rPr>
        <w:br/>
        <w:t xml:space="preserve">A niche but growing player, </w:t>
      </w:r>
      <w:proofErr w:type="spellStart"/>
      <w:r w:rsidRPr="005339C0">
        <w:rPr>
          <w:rFonts w:ascii="Times New Roman" w:eastAsia="Times New Roman" w:hAnsi="Times New Roman" w:cs="Times New Roman"/>
          <w:b/>
          <w:bCs/>
          <w:sz w:val="24"/>
          <w:szCs w:val="24"/>
        </w:rPr>
        <w:t>Nonin</w:t>
      </w:r>
      <w:proofErr w:type="spellEnd"/>
      <w:r w:rsidRPr="005339C0">
        <w:rPr>
          <w:rFonts w:ascii="Times New Roman" w:eastAsia="Times New Roman" w:hAnsi="Times New Roman" w:cs="Times New Roman"/>
          <w:b/>
          <w:bCs/>
          <w:sz w:val="24"/>
          <w:szCs w:val="24"/>
        </w:rPr>
        <w:t xml:space="preserve"> Medical</w:t>
      </w:r>
      <w:r w:rsidRPr="005339C0">
        <w:rPr>
          <w:rFonts w:ascii="Times New Roman" w:eastAsia="Times New Roman" w:hAnsi="Times New Roman" w:cs="Times New Roman"/>
          <w:sz w:val="24"/>
          <w:szCs w:val="24"/>
        </w:rPr>
        <w:t xml:space="preserve"> concentrates on </w:t>
      </w:r>
      <w:r w:rsidRPr="005339C0">
        <w:rPr>
          <w:rFonts w:ascii="Times New Roman" w:eastAsia="Times New Roman" w:hAnsi="Times New Roman" w:cs="Times New Roman"/>
          <w:b/>
          <w:bCs/>
          <w:sz w:val="24"/>
          <w:szCs w:val="24"/>
        </w:rPr>
        <w:t>wearable and home monitoring applications</w:t>
      </w:r>
      <w:r w:rsidRPr="005339C0">
        <w:rPr>
          <w:rFonts w:ascii="Times New Roman" w:eastAsia="Times New Roman" w:hAnsi="Times New Roman" w:cs="Times New Roman"/>
          <w:sz w:val="24"/>
          <w:szCs w:val="24"/>
        </w:rPr>
        <w:t xml:space="preserve">. Its lightweight, battery-efficient models are gaining popularity in </w:t>
      </w:r>
      <w:r w:rsidRPr="005339C0">
        <w:rPr>
          <w:rFonts w:ascii="Times New Roman" w:eastAsia="Times New Roman" w:hAnsi="Times New Roman" w:cs="Times New Roman"/>
          <w:b/>
          <w:bCs/>
          <w:sz w:val="24"/>
          <w:szCs w:val="24"/>
        </w:rPr>
        <w:t>sleep diagnostics, outpatient respiratory care, and telehealth ecosystems</w:t>
      </w:r>
      <w:r w:rsidRPr="005339C0">
        <w:rPr>
          <w:rFonts w:ascii="Times New Roman" w:eastAsia="Times New Roman" w:hAnsi="Times New Roman" w:cs="Times New Roman"/>
          <w:sz w:val="24"/>
          <w:szCs w:val="24"/>
        </w:rPr>
        <w:t xml:space="preserve">. The company is increasingly seen as an innovator in </w:t>
      </w:r>
      <w:r w:rsidRPr="005339C0">
        <w:rPr>
          <w:rFonts w:ascii="Times New Roman" w:eastAsia="Times New Roman" w:hAnsi="Times New Roman" w:cs="Times New Roman"/>
          <w:b/>
          <w:bCs/>
          <w:sz w:val="24"/>
          <w:szCs w:val="24"/>
        </w:rPr>
        <w:t xml:space="preserve">post-acute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solutions</w:t>
      </w:r>
      <w:r w:rsidRPr="005339C0">
        <w:rPr>
          <w:rFonts w:ascii="Times New Roman" w:eastAsia="Times New Roman" w:hAnsi="Times New Roman" w:cs="Times New Roman"/>
          <w:sz w:val="24"/>
          <w:szCs w:val="24"/>
        </w:rPr>
        <w:t>.</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i/>
          <w:iCs/>
          <w:sz w:val="24"/>
          <w:szCs w:val="24"/>
        </w:rPr>
        <w:t>Across the competitive landscape, the shift is moving from basic CO₂ detection to intelligent respiratory pattern recognition.</w:t>
      </w:r>
      <w:r w:rsidRPr="005339C0">
        <w:rPr>
          <w:rFonts w:ascii="Times New Roman" w:eastAsia="Times New Roman" w:hAnsi="Times New Roman" w:cs="Times New Roman"/>
          <w:sz w:val="24"/>
          <w:szCs w:val="24"/>
        </w:rPr>
        <w:t xml:space="preserve"> Companies that align their offerings with broader patient management ecosystems—especially through </w:t>
      </w:r>
      <w:r w:rsidRPr="005339C0">
        <w:rPr>
          <w:rFonts w:ascii="Times New Roman" w:eastAsia="Times New Roman" w:hAnsi="Times New Roman" w:cs="Times New Roman"/>
          <w:b/>
          <w:bCs/>
          <w:sz w:val="24"/>
          <w:szCs w:val="24"/>
        </w:rPr>
        <w:t>remote monitoring capabilities, cloud interoperability, and predictive diagnostics</w:t>
      </w:r>
      <w:r w:rsidRPr="005339C0">
        <w:rPr>
          <w:rFonts w:ascii="Times New Roman" w:eastAsia="Times New Roman" w:hAnsi="Times New Roman" w:cs="Times New Roman"/>
          <w:sz w:val="24"/>
          <w:szCs w:val="24"/>
        </w:rPr>
        <w:t>—are set to gain long-term competitive advantage.</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5339C0" w:rsidRPr="005339C0" w:rsidRDefault="005339C0" w:rsidP="005339C0">
      <w:pPr>
        <w:spacing w:after="0" w:line="240" w:lineRule="auto"/>
        <w:rPr>
          <w:rFonts w:ascii="Times New Roman" w:eastAsia="Times New Roman" w:hAnsi="Times New Roman" w:cs="Times New Roman"/>
          <w:sz w:val="24"/>
          <w:szCs w:val="24"/>
        </w:rPr>
      </w:pPr>
    </w:p>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t>5. Regional Landscape and Adoption Outlook</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The global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market</w:t>
      </w:r>
      <w:r w:rsidRPr="005339C0">
        <w:rPr>
          <w:rFonts w:ascii="Times New Roman" w:eastAsia="Times New Roman" w:hAnsi="Times New Roman" w:cs="Times New Roman"/>
          <w:sz w:val="24"/>
          <w:szCs w:val="24"/>
        </w:rPr>
        <w:t xml:space="preserve"> displays significant regional disparities in adoption, access, and growth trajectories. While </w:t>
      </w:r>
      <w:r w:rsidRPr="005339C0">
        <w:rPr>
          <w:rFonts w:ascii="Times New Roman" w:eastAsia="Times New Roman" w:hAnsi="Times New Roman" w:cs="Times New Roman"/>
          <w:b/>
          <w:bCs/>
          <w:sz w:val="24"/>
          <w:szCs w:val="24"/>
        </w:rPr>
        <w:t>North America</w:t>
      </w:r>
      <w:r w:rsidRPr="005339C0">
        <w:rPr>
          <w:rFonts w:ascii="Times New Roman" w:eastAsia="Times New Roman" w:hAnsi="Times New Roman" w:cs="Times New Roman"/>
          <w:sz w:val="24"/>
          <w:szCs w:val="24"/>
        </w:rPr>
        <w:t xml:space="preserve"> and </w:t>
      </w:r>
      <w:r w:rsidRPr="005339C0">
        <w:rPr>
          <w:rFonts w:ascii="Times New Roman" w:eastAsia="Times New Roman" w:hAnsi="Times New Roman" w:cs="Times New Roman"/>
          <w:b/>
          <w:bCs/>
          <w:sz w:val="24"/>
          <w:szCs w:val="24"/>
        </w:rPr>
        <w:t>Europe</w:t>
      </w:r>
      <w:r w:rsidRPr="005339C0">
        <w:rPr>
          <w:rFonts w:ascii="Times New Roman" w:eastAsia="Times New Roman" w:hAnsi="Times New Roman" w:cs="Times New Roman"/>
          <w:sz w:val="24"/>
          <w:szCs w:val="24"/>
        </w:rPr>
        <w:t xml:space="preserve"> continue to lead in maturity </w:t>
      </w:r>
      <w:r w:rsidRPr="005339C0">
        <w:rPr>
          <w:rFonts w:ascii="Times New Roman" w:eastAsia="Times New Roman" w:hAnsi="Times New Roman" w:cs="Times New Roman"/>
          <w:sz w:val="24"/>
          <w:szCs w:val="24"/>
        </w:rPr>
        <w:lastRenderedPageBreak/>
        <w:t xml:space="preserve">and infrastructure, </w:t>
      </w:r>
      <w:r w:rsidRPr="005339C0">
        <w:rPr>
          <w:rFonts w:ascii="Times New Roman" w:eastAsia="Times New Roman" w:hAnsi="Times New Roman" w:cs="Times New Roman"/>
          <w:b/>
          <w:bCs/>
          <w:sz w:val="24"/>
          <w:szCs w:val="24"/>
        </w:rPr>
        <w:t>Asia Pacific</w:t>
      </w:r>
      <w:r w:rsidRPr="005339C0">
        <w:rPr>
          <w:rFonts w:ascii="Times New Roman" w:eastAsia="Times New Roman" w:hAnsi="Times New Roman" w:cs="Times New Roman"/>
          <w:sz w:val="24"/>
          <w:szCs w:val="24"/>
        </w:rPr>
        <w:t xml:space="preserve"> and parts of </w:t>
      </w:r>
      <w:r w:rsidRPr="005339C0">
        <w:rPr>
          <w:rFonts w:ascii="Times New Roman" w:eastAsia="Times New Roman" w:hAnsi="Times New Roman" w:cs="Times New Roman"/>
          <w:b/>
          <w:bCs/>
          <w:sz w:val="24"/>
          <w:szCs w:val="24"/>
        </w:rPr>
        <w:t>Latin America</w:t>
      </w:r>
      <w:r w:rsidRPr="005339C0">
        <w:rPr>
          <w:rFonts w:ascii="Times New Roman" w:eastAsia="Times New Roman" w:hAnsi="Times New Roman" w:cs="Times New Roman"/>
          <w:sz w:val="24"/>
          <w:szCs w:val="24"/>
        </w:rPr>
        <w:t xml:space="preserve"> are emerging as high-growth zones driven by procedural expansion and regulatory alignment.</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North America</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North America</w:t>
      </w:r>
      <w:r w:rsidRPr="005339C0">
        <w:rPr>
          <w:rFonts w:ascii="Times New Roman" w:eastAsia="Times New Roman" w:hAnsi="Times New Roman" w:cs="Times New Roman"/>
          <w:sz w:val="24"/>
          <w:szCs w:val="24"/>
        </w:rPr>
        <w:t xml:space="preserve"> holds the </w:t>
      </w:r>
      <w:r w:rsidRPr="005339C0">
        <w:rPr>
          <w:rFonts w:ascii="Times New Roman" w:eastAsia="Times New Roman" w:hAnsi="Times New Roman" w:cs="Times New Roman"/>
          <w:b/>
          <w:bCs/>
          <w:sz w:val="24"/>
          <w:szCs w:val="24"/>
        </w:rPr>
        <w:t>largest market share</w:t>
      </w:r>
      <w:r w:rsidRPr="005339C0">
        <w:rPr>
          <w:rFonts w:ascii="Times New Roman" w:eastAsia="Times New Roman" w:hAnsi="Times New Roman" w:cs="Times New Roman"/>
          <w:sz w:val="24"/>
          <w:szCs w:val="24"/>
        </w:rPr>
        <w:t xml:space="preserve">, driven by stringent clinical guidelines, high surgical volumes, and robust reimbursement systems. The U.S. mandates </w:t>
      </w:r>
      <w:r w:rsidRPr="005339C0">
        <w:rPr>
          <w:rFonts w:ascii="Times New Roman" w:eastAsia="Times New Roman" w:hAnsi="Times New Roman" w:cs="Times New Roman"/>
          <w:b/>
          <w:bCs/>
          <w:sz w:val="24"/>
          <w:szCs w:val="24"/>
        </w:rPr>
        <w:t xml:space="preserve">routine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in moderate-to-deep sedation</w:t>
      </w:r>
      <w:r w:rsidRPr="005339C0">
        <w:rPr>
          <w:rFonts w:ascii="Times New Roman" w:eastAsia="Times New Roman" w:hAnsi="Times New Roman" w:cs="Times New Roman"/>
          <w:sz w:val="24"/>
          <w:szCs w:val="24"/>
        </w:rPr>
        <w:t>, making devices ubiquitous across hospitals, ASCs, and EMS units. Additionally, the growing opioid crisis has spurred adoption in pain management and addiction treatment settings.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i/>
          <w:iCs/>
          <w:sz w:val="24"/>
          <w:szCs w:val="24"/>
        </w:rPr>
        <w:t xml:space="preserve">Expert clinical consensus in the U.S. also positions </w:t>
      </w:r>
      <w:proofErr w:type="spellStart"/>
      <w:r w:rsidRPr="005339C0">
        <w:rPr>
          <w:rFonts w:ascii="Times New Roman" w:eastAsia="Times New Roman" w:hAnsi="Times New Roman" w:cs="Times New Roman"/>
          <w:i/>
          <w:iCs/>
          <w:sz w:val="24"/>
          <w:szCs w:val="24"/>
        </w:rPr>
        <w:t>capnography</w:t>
      </w:r>
      <w:proofErr w:type="spellEnd"/>
      <w:r w:rsidRPr="005339C0">
        <w:rPr>
          <w:rFonts w:ascii="Times New Roman" w:eastAsia="Times New Roman" w:hAnsi="Times New Roman" w:cs="Times New Roman"/>
          <w:i/>
          <w:iCs/>
          <w:sz w:val="24"/>
          <w:szCs w:val="24"/>
        </w:rPr>
        <w:t xml:space="preserve"> as the gold standard for early detection of respiratory compromise—leading to broader integration even in non-critical environments such as dental and gastrointestinal clinics.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Key regional drivers:</w:t>
      </w:r>
    </w:p>
    <w:p w:rsidR="005339C0" w:rsidRPr="005339C0" w:rsidRDefault="005339C0" w:rsidP="00533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High ICU penetration</w:t>
      </w:r>
    </w:p>
    <w:p w:rsidR="005339C0" w:rsidRPr="005339C0" w:rsidRDefault="005339C0" w:rsidP="00533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Strong OEM presence and distribution channels</w:t>
      </w:r>
    </w:p>
    <w:p w:rsidR="005339C0" w:rsidRPr="005339C0" w:rsidRDefault="005339C0" w:rsidP="005339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Accelerated deployment of portable devices in EMS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Europe</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Europe represents a </w:t>
      </w:r>
      <w:r w:rsidRPr="005339C0">
        <w:rPr>
          <w:rFonts w:ascii="Times New Roman" w:eastAsia="Times New Roman" w:hAnsi="Times New Roman" w:cs="Times New Roman"/>
          <w:b/>
          <w:bCs/>
          <w:sz w:val="24"/>
          <w:szCs w:val="24"/>
        </w:rPr>
        <w:t>technologically advanced but moderately regulated</w:t>
      </w:r>
      <w:r w:rsidRPr="005339C0">
        <w:rPr>
          <w:rFonts w:ascii="Times New Roman" w:eastAsia="Times New Roman" w:hAnsi="Times New Roman" w:cs="Times New Roman"/>
          <w:sz w:val="24"/>
          <w:szCs w:val="24"/>
        </w:rPr>
        <w:t xml:space="preserve"> landscape. Countries like </w:t>
      </w:r>
      <w:r w:rsidRPr="005339C0">
        <w:rPr>
          <w:rFonts w:ascii="Times New Roman" w:eastAsia="Times New Roman" w:hAnsi="Times New Roman" w:cs="Times New Roman"/>
          <w:b/>
          <w:bCs/>
          <w:sz w:val="24"/>
          <w:szCs w:val="24"/>
        </w:rPr>
        <w:t>Germany, the UK, and France</w:t>
      </w:r>
      <w:r w:rsidRPr="005339C0">
        <w:rPr>
          <w:rFonts w:ascii="Times New Roman" w:eastAsia="Times New Roman" w:hAnsi="Times New Roman" w:cs="Times New Roman"/>
          <w:sz w:val="24"/>
          <w:szCs w:val="24"/>
        </w:rPr>
        <w:t xml:space="preserve"> exhibit high adoption in surgical and anesthetic care, particularly in university and specialty hospitals. However, variation in national health systems slows uniform uptake.</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Notable features:</w:t>
      </w:r>
    </w:p>
    <w:p w:rsidR="005339C0" w:rsidRPr="005339C0" w:rsidRDefault="005339C0" w:rsidP="00533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Germany</w:t>
      </w:r>
      <w:r w:rsidRPr="005339C0">
        <w:rPr>
          <w:rFonts w:ascii="Times New Roman" w:eastAsia="Times New Roman" w:hAnsi="Times New Roman" w:cs="Times New Roman"/>
          <w:sz w:val="24"/>
          <w:szCs w:val="24"/>
        </w:rPr>
        <w:t xml:space="preserve"> and the </w:t>
      </w:r>
      <w:r w:rsidRPr="005339C0">
        <w:rPr>
          <w:rFonts w:ascii="Times New Roman" w:eastAsia="Times New Roman" w:hAnsi="Times New Roman" w:cs="Times New Roman"/>
          <w:b/>
          <w:bCs/>
          <w:sz w:val="24"/>
          <w:szCs w:val="24"/>
        </w:rPr>
        <w:t>UK</w:t>
      </w:r>
      <w:r w:rsidRPr="005339C0">
        <w:rPr>
          <w:rFonts w:ascii="Times New Roman" w:eastAsia="Times New Roman" w:hAnsi="Times New Roman" w:cs="Times New Roman"/>
          <w:sz w:val="24"/>
          <w:szCs w:val="24"/>
        </w:rPr>
        <w:t xml:space="preserve"> are early adopters of AI-enabled respiratory monitoring.</w:t>
      </w:r>
    </w:p>
    <w:p w:rsidR="005339C0" w:rsidRPr="005339C0" w:rsidRDefault="005339C0" w:rsidP="00533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Public health systems in </w:t>
      </w:r>
      <w:r w:rsidRPr="005339C0">
        <w:rPr>
          <w:rFonts w:ascii="Times New Roman" w:eastAsia="Times New Roman" w:hAnsi="Times New Roman" w:cs="Times New Roman"/>
          <w:b/>
          <w:bCs/>
          <w:sz w:val="24"/>
          <w:szCs w:val="24"/>
        </w:rPr>
        <w:t>Scandinavia and the Netherlands</w:t>
      </w:r>
      <w:r w:rsidRPr="005339C0">
        <w:rPr>
          <w:rFonts w:ascii="Times New Roman" w:eastAsia="Times New Roman" w:hAnsi="Times New Roman" w:cs="Times New Roman"/>
          <w:sz w:val="24"/>
          <w:szCs w:val="24"/>
        </w:rPr>
        <w:t xml:space="preserve"> have integrated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into mobile and home care pathways.</w:t>
      </w:r>
    </w:p>
    <w:p w:rsidR="005339C0" w:rsidRPr="005339C0" w:rsidRDefault="005339C0" w:rsidP="005339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Growth is also occurring in </w:t>
      </w:r>
      <w:r w:rsidRPr="005339C0">
        <w:rPr>
          <w:rFonts w:ascii="Times New Roman" w:eastAsia="Times New Roman" w:hAnsi="Times New Roman" w:cs="Times New Roman"/>
          <w:b/>
          <w:bCs/>
          <w:sz w:val="24"/>
          <w:szCs w:val="24"/>
        </w:rPr>
        <w:t>Eastern Europe</w:t>
      </w:r>
      <w:r w:rsidRPr="005339C0">
        <w:rPr>
          <w:rFonts w:ascii="Times New Roman" w:eastAsia="Times New Roman" w:hAnsi="Times New Roman" w:cs="Times New Roman"/>
          <w:sz w:val="24"/>
          <w:szCs w:val="24"/>
        </w:rPr>
        <w:t xml:space="preserve">, where donor funding and hospital modernization projects are introducing mainstream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in urban care centers.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Asia Pacific</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Asia Pacific</w:t>
      </w:r>
      <w:r w:rsidRPr="005339C0">
        <w:rPr>
          <w:rFonts w:ascii="Times New Roman" w:eastAsia="Times New Roman" w:hAnsi="Times New Roman" w:cs="Times New Roman"/>
          <w:sz w:val="24"/>
          <w:szCs w:val="24"/>
        </w:rPr>
        <w:t xml:space="preserve"> is expected to post the </w:t>
      </w:r>
      <w:r w:rsidRPr="005339C0">
        <w:rPr>
          <w:rFonts w:ascii="Times New Roman" w:eastAsia="Times New Roman" w:hAnsi="Times New Roman" w:cs="Times New Roman"/>
          <w:b/>
          <w:bCs/>
          <w:sz w:val="24"/>
          <w:szCs w:val="24"/>
        </w:rPr>
        <w:t>highest CAGR from 2024 to 2030</w:t>
      </w:r>
      <w:r w:rsidRPr="005339C0">
        <w:rPr>
          <w:rFonts w:ascii="Times New Roman" w:eastAsia="Times New Roman" w:hAnsi="Times New Roman" w:cs="Times New Roman"/>
          <w:sz w:val="24"/>
          <w:szCs w:val="24"/>
        </w:rPr>
        <w:t>, fueled by:</w:t>
      </w:r>
    </w:p>
    <w:p w:rsidR="005339C0" w:rsidRPr="005339C0" w:rsidRDefault="005339C0" w:rsidP="00533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lastRenderedPageBreak/>
        <w:t xml:space="preserve">Expanding surgical infrastructure in </w:t>
      </w:r>
      <w:r w:rsidRPr="005339C0">
        <w:rPr>
          <w:rFonts w:ascii="Times New Roman" w:eastAsia="Times New Roman" w:hAnsi="Times New Roman" w:cs="Times New Roman"/>
          <w:b/>
          <w:bCs/>
          <w:sz w:val="24"/>
          <w:szCs w:val="24"/>
        </w:rPr>
        <w:t>China, India, Indonesia, and Vietnam</w:t>
      </w:r>
    </w:p>
    <w:p w:rsidR="005339C0" w:rsidRPr="005339C0" w:rsidRDefault="005339C0" w:rsidP="00533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National healthcare reforms aimed at critical care capacity building</w:t>
      </w:r>
    </w:p>
    <w:p w:rsidR="005339C0" w:rsidRPr="005339C0" w:rsidRDefault="005339C0" w:rsidP="005339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Increasing awareness of post-operative complications and patient safety</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i/>
          <w:iCs/>
          <w:sz w:val="24"/>
          <w:szCs w:val="24"/>
        </w:rPr>
        <w:t xml:space="preserve">For instance, a rising number of urban Indian hospitals are standardizing </w:t>
      </w:r>
      <w:proofErr w:type="spellStart"/>
      <w:r w:rsidRPr="005339C0">
        <w:rPr>
          <w:rFonts w:ascii="Times New Roman" w:eastAsia="Times New Roman" w:hAnsi="Times New Roman" w:cs="Times New Roman"/>
          <w:i/>
          <w:iCs/>
          <w:sz w:val="24"/>
          <w:szCs w:val="24"/>
        </w:rPr>
        <w:t>capnography</w:t>
      </w:r>
      <w:proofErr w:type="spellEnd"/>
      <w:r w:rsidRPr="005339C0">
        <w:rPr>
          <w:rFonts w:ascii="Times New Roman" w:eastAsia="Times New Roman" w:hAnsi="Times New Roman" w:cs="Times New Roman"/>
          <w:i/>
          <w:iCs/>
          <w:sz w:val="24"/>
          <w:szCs w:val="24"/>
        </w:rPr>
        <w:t xml:space="preserve"> in ICUs and procedural sedation to align with Western accreditation standards (e.g., NABH, JCI).</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Challenges such as fragmented procurement and limited training in rural regions persist. However, local manufacturing and cost-sensitive device models are accelerating access.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Latin America</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Latin America, particularly </w:t>
      </w:r>
      <w:r w:rsidRPr="005339C0">
        <w:rPr>
          <w:rFonts w:ascii="Times New Roman" w:eastAsia="Times New Roman" w:hAnsi="Times New Roman" w:cs="Times New Roman"/>
          <w:b/>
          <w:bCs/>
          <w:sz w:val="24"/>
          <w:szCs w:val="24"/>
        </w:rPr>
        <w:t>Brazil and Mexico</w:t>
      </w:r>
      <w:r w:rsidRPr="005339C0">
        <w:rPr>
          <w:rFonts w:ascii="Times New Roman" w:eastAsia="Times New Roman" w:hAnsi="Times New Roman" w:cs="Times New Roman"/>
          <w:sz w:val="24"/>
          <w:szCs w:val="24"/>
        </w:rPr>
        <w:t xml:space="preserve">, is seeing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adoption grow alongside surgical demand and medical tourism. The region benefits from:</w:t>
      </w:r>
    </w:p>
    <w:p w:rsidR="005339C0" w:rsidRPr="005339C0" w:rsidRDefault="005339C0" w:rsidP="005339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A rising number of ambulatory surgical centers</w:t>
      </w:r>
    </w:p>
    <w:p w:rsidR="005339C0" w:rsidRPr="005339C0" w:rsidRDefault="005339C0" w:rsidP="005339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Increasing regulatory convergence with U.S. and EU norms</w:t>
      </w:r>
    </w:p>
    <w:p w:rsidR="005339C0" w:rsidRPr="005339C0" w:rsidRDefault="005339C0" w:rsidP="005339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Gradual expansion of EMS services in urban areas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The market is, however, restrained by limited reimbursement mechanisms and inconsistent clinical training in smaller cities.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Middle East &amp; Africa (MEA)</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MEA remains </w:t>
      </w:r>
      <w:r w:rsidRPr="005339C0">
        <w:rPr>
          <w:rFonts w:ascii="Times New Roman" w:eastAsia="Times New Roman" w:hAnsi="Times New Roman" w:cs="Times New Roman"/>
          <w:b/>
          <w:bCs/>
          <w:sz w:val="24"/>
          <w:szCs w:val="24"/>
        </w:rPr>
        <w:t>the most underserved region</w:t>
      </w:r>
      <w:r w:rsidRPr="005339C0">
        <w:rPr>
          <w:rFonts w:ascii="Times New Roman" w:eastAsia="Times New Roman" w:hAnsi="Times New Roman" w:cs="Times New Roman"/>
          <w:sz w:val="24"/>
          <w:szCs w:val="24"/>
        </w:rPr>
        <w:t xml:space="preserve">, with uptake largely concentrated in </w:t>
      </w:r>
      <w:r w:rsidRPr="005339C0">
        <w:rPr>
          <w:rFonts w:ascii="Times New Roman" w:eastAsia="Times New Roman" w:hAnsi="Times New Roman" w:cs="Times New Roman"/>
          <w:b/>
          <w:bCs/>
          <w:sz w:val="24"/>
          <w:szCs w:val="24"/>
        </w:rPr>
        <w:t>Gulf countries like the UAE and Saudi Arabia</w:t>
      </w:r>
      <w:r w:rsidRPr="005339C0">
        <w:rPr>
          <w:rFonts w:ascii="Times New Roman" w:eastAsia="Times New Roman" w:hAnsi="Times New Roman" w:cs="Times New Roman"/>
          <w:sz w:val="24"/>
          <w:szCs w:val="24"/>
        </w:rPr>
        <w:t xml:space="preserve">. These nations are investing in </w:t>
      </w:r>
      <w:r w:rsidRPr="005339C0">
        <w:rPr>
          <w:rFonts w:ascii="Times New Roman" w:eastAsia="Times New Roman" w:hAnsi="Times New Roman" w:cs="Times New Roman"/>
          <w:b/>
          <w:bCs/>
          <w:sz w:val="24"/>
          <w:szCs w:val="24"/>
        </w:rPr>
        <w:t>Western-standard ICU and OR facilities</w:t>
      </w:r>
      <w:r w:rsidRPr="005339C0">
        <w:rPr>
          <w:rFonts w:ascii="Times New Roman" w:eastAsia="Times New Roman" w:hAnsi="Times New Roman" w:cs="Times New Roman"/>
          <w:sz w:val="24"/>
          <w:szCs w:val="24"/>
        </w:rPr>
        <w:t xml:space="preserve">, and their growing focus on </w:t>
      </w:r>
      <w:r w:rsidRPr="005339C0">
        <w:rPr>
          <w:rFonts w:ascii="Times New Roman" w:eastAsia="Times New Roman" w:hAnsi="Times New Roman" w:cs="Times New Roman"/>
          <w:b/>
          <w:bCs/>
          <w:sz w:val="24"/>
          <w:szCs w:val="24"/>
        </w:rPr>
        <w:t>medical device accreditation</w:t>
      </w:r>
      <w:r w:rsidRPr="005339C0">
        <w:rPr>
          <w:rFonts w:ascii="Times New Roman" w:eastAsia="Times New Roman" w:hAnsi="Times New Roman" w:cs="Times New Roman"/>
          <w:sz w:val="24"/>
          <w:szCs w:val="24"/>
        </w:rPr>
        <w:t xml:space="preserve"> is opening doors for premium players.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In Sub-Saharan Africa, adoption is still sporadic and largely limited to donor-funded tertiary hospitals. </w:t>
      </w:r>
      <w:r w:rsidRPr="005339C0">
        <w:rPr>
          <w:rFonts w:ascii="Times New Roman" w:eastAsia="Times New Roman" w:hAnsi="Times New Roman" w:cs="Times New Roman"/>
          <w:i/>
          <w:iCs/>
          <w:sz w:val="24"/>
          <w:szCs w:val="24"/>
        </w:rPr>
        <w:t>There is white space for rugged, portable devices that can function in low-resource, high-acuity environments such as mobile trauma units and refugee health centers.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i/>
          <w:iCs/>
          <w:sz w:val="24"/>
          <w:szCs w:val="24"/>
        </w:rPr>
        <w:t>Regional dynamics confirm that while mature markets focus on precision and integration, emerging markets demand affordability, training, and device resilience.</w:t>
      </w:r>
      <w:r w:rsidRPr="005339C0">
        <w:rPr>
          <w:rFonts w:ascii="Times New Roman" w:eastAsia="Times New Roman" w:hAnsi="Times New Roman" w:cs="Times New Roman"/>
          <w:sz w:val="24"/>
          <w:szCs w:val="24"/>
        </w:rPr>
        <w:t xml:space="preserve"> Strategic regional expansion—especially in Asia and Latin America—offers OEMs a path to long-term volume growth.</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5339C0" w:rsidRPr="005339C0" w:rsidRDefault="005339C0" w:rsidP="005339C0">
      <w:pPr>
        <w:spacing w:after="0" w:line="240" w:lineRule="auto"/>
        <w:rPr>
          <w:rFonts w:ascii="Times New Roman" w:eastAsia="Times New Roman" w:hAnsi="Times New Roman" w:cs="Times New Roman"/>
          <w:sz w:val="24"/>
          <w:szCs w:val="24"/>
        </w:rPr>
      </w:pPr>
    </w:p>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lastRenderedPageBreak/>
        <w:t>6. End-User Dynamics and Use Case</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The adoption and utilization of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w:t>
      </w:r>
      <w:r w:rsidRPr="005339C0">
        <w:rPr>
          <w:rFonts w:ascii="Times New Roman" w:eastAsia="Times New Roman" w:hAnsi="Times New Roman" w:cs="Times New Roman"/>
          <w:sz w:val="24"/>
          <w:szCs w:val="24"/>
        </w:rPr>
        <w:t xml:space="preserve"> vary significantly across different end users, reflecting the unique clinical workflows, resource availability, and monitoring priorities in hospitals, surgical centers, EMS, and home care settings.</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Hospitals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Hospitals, especially tertiary care centers and large community hospitals, represent the largest consumer base for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devices. They deploy these monitors primarily in:</w:t>
      </w:r>
    </w:p>
    <w:p w:rsidR="005339C0" w:rsidRPr="005339C0" w:rsidRDefault="005339C0" w:rsidP="00533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Operating Rooms (ORs)</w:t>
      </w:r>
      <w:r w:rsidRPr="005339C0">
        <w:rPr>
          <w:rFonts w:ascii="Times New Roman" w:eastAsia="Times New Roman" w:hAnsi="Times New Roman" w:cs="Times New Roman"/>
          <w:sz w:val="24"/>
          <w:szCs w:val="24"/>
        </w:rPr>
        <w:t xml:space="preserve"> for intraoperative respiratory monitoring during anesthesia</w:t>
      </w:r>
    </w:p>
    <w:p w:rsidR="005339C0" w:rsidRPr="005339C0" w:rsidRDefault="005339C0" w:rsidP="00533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Intensive Care Units (ICUs)</w:t>
      </w:r>
      <w:r w:rsidRPr="005339C0">
        <w:rPr>
          <w:rFonts w:ascii="Times New Roman" w:eastAsia="Times New Roman" w:hAnsi="Times New Roman" w:cs="Times New Roman"/>
          <w:sz w:val="24"/>
          <w:szCs w:val="24"/>
        </w:rPr>
        <w:t xml:space="preserve"> for continuous ventilation and sedation assessment</w:t>
      </w:r>
    </w:p>
    <w:p w:rsidR="005339C0" w:rsidRPr="005339C0" w:rsidRDefault="005339C0" w:rsidP="005339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Emergency Departments (EDs)</w:t>
      </w:r>
      <w:r w:rsidRPr="005339C0">
        <w:rPr>
          <w:rFonts w:ascii="Times New Roman" w:eastAsia="Times New Roman" w:hAnsi="Times New Roman" w:cs="Times New Roman"/>
          <w:sz w:val="24"/>
          <w:szCs w:val="24"/>
        </w:rPr>
        <w:t xml:space="preserve"> for airway management and resuscitation</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Hospitals prioritize devices with </w:t>
      </w:r>
      <w:r w:rsidRPr="005339C0">
        <w:rPr>
          <w:rFonts w:ascii="Times New Roman" w:eastAsia="Times New Roman" w:hAnsi="Times New Roman" w:cs="Times New Roman"/>
          <w:b/>
          <w:bCs/>
          <w:sz w:val="24"/>
          <w:szCs w:val="24"/>
        </w:rPr>
        <w:t>multi-parameter integration</w:t>
      </w:r>
      <w:r w:rsidRPr="005339C0">
        <w:rPr>
          <w:rFonts w:ascii="Times New Roman" w:eastAsia="Times New Roman" w:hAnsi="Times New Roman" w:cs="Times New Roman"/>
          <w:sz w:val="24"/>
          <w:szCs w:val="24"/>
        </w:rPr>
        <w:t>, robust alarm systems, and advanced analytics to optimize patient safety and workflow efficiency. Staff training and equipment standardization are critical in these settings.</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Ambulatory Surgical Centers (ASCs)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ASCs have witnessed increasing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adoption due to rising outpatient procedures under sedation. The preference here is for </w:t>
      </w:r>
      <w:r w:rsidRPr="005339C0">
        <w:rPr>
          <w:rFonts w:ascii="Times New Roman" w:eastAsia="Times New Roman" w:hAnsi="Times New Roman" w:cs="Times New Roman"/>
          <w:b/>
          <w:bCs/>
          <w:sz w:val="24"/>
          <w:szCs w:val="24"/>
        </w:rPr>
        <w:t>portable, easy-to-use monitors</w:t>
      </w:r>
      <w:r w:rsidRPr="005339C0">
        <w:rPr>
          <w:rFonts w:ascii="Times New Roman" w:eastAsia="Times New Roman" w:hAnsi="Times New Roman" w:cs="Times New Roman"/>
          <w:sz w:val="24"/>
          <w:szCs w:val="24"/>
        </w:rPr>
        <w:t xml:space="preserve"> that ensure patient safety with minimal setup time. Cost-efficiency and device reliability are key selection criteria.</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Emergency Medical Services (EMS)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EMS providers depend on </w:t>
      </w:r>
      <w:r w:rsidRPr="005339C0">
        <w:rPr>
          <w:rFonts w:ascii="Times New Roman" w:eastAsia="Times New Roman" w:hAnsi="Times New Roman" w:cs="Times New Roman"/>
          <w:b/>
          <w:bCs/>
          <w:sz w:val="24"/>
          <w:szCs w:val="24"/>
        </w:rPr>
        <w:t xml:space="preserve">compact, battery-powered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w:t>
      </w:r>
      <w:r w:rsidRPr="005339C0">
        <w:rPr>
          <w:rFonts w:ascii="Times New Roman" w:eastAsia="Times New Roman" w:hAnsi="Times New Roman" w:cs="Times New Roman"/>
          <w:sz w:val="24"/>
          <w:szCs w:val="24"/>
        </w:rPr>
        <w:t xml:space="preserve"> for pre-hospital respiratory assessment and airway management. These devices must be rugged, fast-calibrating, and compatible with mobile oxygen delivery systems. The EMS segment is growing rapidly due to increasing investment in pre-hospital care and trauma response infrastructure.</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Home Care Settings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Though currently a smaller segment, home care adoption is growing with the rise of </w:t>
      </w:r>
      <w:r w:rsidRPr="005339C0">
        <w:rPr>
          <w:rFonts w:ascii="Times New Roman" w:eastAsia="Times New Roman" w:hAnsi="Times New Roman" w:cs="Times New Roman"/>
          <w:b/>
          <w:bCs/>
          <w:sz w:val="24"/>
          <w:szCs w:val="24"/>
        </w:rPr>
        <w:t>telehealth</w:t>
      </w:r>
      <w:r w:rsidRPr="005339C0">
        <w:rPr>
          <w:rFonts w:ascii="Times New Roman" w:eastAsia="Times New Roman" w:hAnsi="Times New Roman" w:cs="Times New Roman"/>
          <w:sz w:val="24"/>
          <w:szCs w:val="24"/>
        </w:rPr>
        <w:t xml:space="preserve"> and </w:t>
      </w:r>
      <w:r w:rsidRPr="005339C0">
        <w:rPr>
          <w:rFonts w:ascii="Times New Roman" w:eastAsia="Times New Roman" w:hAnsi="Times New Roman" w:cs="Times New Roman"/>
          <w:b/>
          <w:bCs/>
          <w:sz w:val="24"/>
          <w:szCs w:val="24"/>
        </w:rPr>
        <w:t>remote patient monitoring</w:t>
      </w:r>
      <w:r w:rsidRPr="005339C0">
        <w:rPr>
          <w:rFonts w:ascii="Times New Roman" w:eastAsia="Times New Roman" w:hAnsi="Times New Roman" w:cs="Times New Roman"/>
          <w:sz w:val="24"/>
          <w:szCs w:val="24"/>
        </w:rPr>
        <w:t xml:space="preserve">. Patients with chronic respiratory illnesses, including COPD or sleep apnea, benefit from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devices integrated with smartphone apps, providing real-time alerts to caregivers and clinicians.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t>Use Case Highlight: Procedural Sedation Monitoring in a South Korean Tertiary Hospital</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At a leading tertiary hospital in Seoul, South Korea,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were integrated into the protocol for outpatient gastrointestinal endoscopy sedation</w:t>
      </w:r>
      <w:r w:rsidRPr="005339C0">
        <w:rPr>
          <w:rFonts w:ascii="Times New Roman" w:eastAsia="Times New Roman" w:hAnsi="Times New Roman" w:cs="Times New Roman"/>
          <w:sz w:val="24"/>
          <w:szCs w:val="24"/>
        </w:rPr>
        <w:t xml:space="preserve">. Prior to implementation, </w:t>
      </w:r>
      <w:r w:rsidRPr="005339C0">
        <w:rPr>
          <w:rFonts w:ascii="Times New Roman" w:eastAsia="Times New Roman" w:hAnsi="Times New Roman" w:cs="Times New Roman"/>
          <w:sz w:val="24"/>
          <w:szCs w:val="24"/>
        </w:rPr>
        <w:lastRenderedPageBreak/>
        <w:t>sedation-related respiratory events were under-detected, leading to occasional emergency interventions.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Post-adoption, continuous end-tidal CO₂ monitoring allowed anesthesiologists to detect early signs of hypoventilation and airway obstruction. The hospital reported:</w:t>
      </w:r>
    </w:p>
    <w:p w:rsidR="005339C0" w:rsidRPr="005339C0" w:rsidRDefault="005339C0" w:rsidP="00533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A </w:t>
      </w:r>
      <w:r w:rsidRPr="005339C0">
        <w:rPr>
          <w:rFonts w:ascii="Times New Roman" w:eastAsia="Times New Roman" w:hAnsi="Times New Roman" w:cs="Times New Roman"/>
          <w:b/>
          <w:bCs/>
          <w:sz w:val="24"/>
          <w:szCs w:val="24"/>
        </w:rPr>
        <w:t>30% reduction in sedation-related adverse events</w:t>
      </w:r>
    </w:p>
    <w:p w:rsidR="005339C0" w:rsidRPr="005339C0" w:rsidRDefault="005339C0" w:rsidP="00533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Improved patient throughput due to fewer procedure interruptions</w:t>
      </w:r>
    </w:p>
    <w:p w:rsidR="005339C0" w:rsidRPr="005339C0" w:rsidRDefault="005339C0" w:rsidP="005339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Enhanced clinician confidence and streamlined post-procedure recovery protocols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i/>
          <w:iCs/>
          <w:sz w:val="24"/>
          <w:szCs w:val="24"/>
        </w:rPr>
        <w:t xml:space="preserve">This use case underscores </w:t>
      </w:r>
      <w:proofErr w:type="spellStart"/>
      <w:r w:rsidRPr="005339C0">
        <w:rPr>
          <w:rFonts w:ascii="Times New Roman" w:eastAsia="Times New Roman" w:hAnsi="Times New Roman" w:cs="Times New Roman"/>
          <w:i/>
          <w:iCs/>
          <w:sz w:val="24"/>
          <w:szCs w:val="24"/>
        </w:rPr>
        <w:t>capnography’s</w:t>
      </w:r>
      <w:proofErr w:type="spellEnd"/>
      <w:r w:rsidRPr="005339C0">
        <w:rPr>
          <w:rFonts w:ascii="Times New Roman" w:eastAsia="Times New Roman" w:hAnsi="Times New Roman" w:cs="Times New Roman"/>
          <w:i/>
          <w:iCs/>
          <w:sz w:val="24"/>
          <w:szCs w:val="24"/>
        </w:rPr>
        <w:t xml:space="preserve"> role in elevating patient safety and operational efficiency in procedural sedation, especially in high-volume outpatient settings.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t>7. Recent Developments + Opportunities &amp; Restraints</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Recent Developments (2023–2025)</w:t>
      </w:r>
    </w:p>
    <w:p w:rsidR="005339C0" w:rsidRPr="005339C0" w:rsidRDefault="005339C0" w:rsidP="00533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FDA Clearance of AI-Enhanced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Monitors</w:t>
      </w:r>
      <w:r w:rsidRPr="005339C0">
        <w:rPr>
          <w:rFonts w:ascii="Times New Roman" w:eastAsia="Times New Roman" w:hAnsi="Times New Roman" w:cs="Times New Roman"/>
          <w:sz w:val="24"/>
          <w:szCs w:val="24"/>
        </w:rPr>
        <w:t xml:space="preserve">: In 2024, leading OEMs obtained FDA approval for </w:t>
      </w:r>
      <w:proofErr w:type="spellStart"/>
      <w:r w:rsidRPr="005339C0">
        <w:rPr>
          <w:rFonts w:ascii="Times New Roman" w:eastAsia="Times New Roman" w:hAnsi="Times New Roman" w:cs="Times New Roman"/>
          <w:sz w:val="24"/>
          <w:szCs w:val="24"/>
        </w:rPr>
        <w:t>capnographs</w:t>
      </w:r>
      <w:proofErr w:type="spellEnd"/>
      <w:r w:rsidRPr="005339C0">
        <w:rPr>
          <w:rFonts w:ascii="Times New Roman" w:eastAsia="Times New Roman" w:hAnsi="Times New Roman" w:cs="Times New Roman"/>
          <w:sz w:val="24"/>
          <w:szCs w:val="24"/>
        </w:rPr>
        <w:t xml:space="preserve"> incorporating AI algorithms capable of predictive respiratory event detection, accelerating clinical adoption in the U.S.</w:t>
      </w:r>
    </w:p>
    <w:p w:rsidR="005339C0" w:rsidRPr="005339C0" w:rsidRDefault="005339C0" w:rsidP="00533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Launch of Portable Wireless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w:t>
      </w:r>
      <w:r w:rsidRPr="005339C0">
        <w:rPr>
          <w:rFonts w:ascii="Times New Roman" w:eastAsia="Times New Roman" w:hAnsi="Times New Roman" w:cs="Times New Roman"/>
          <w:sz w:val="24"/>
          <w:szCs w:val="24"/>
        </w:rPr>
        <w:t>: Several companies introduced handheld, battery-operated monitors with Bluetooth connectivity in 2023, targeting EMS and ambulatory surgery markets.</w:t>
      </w:r>
    </w:p>
    <w:p w:rsidR="005339C0" w:rsidRPr="005339C0" w:rsidRDefault="005339C0" w:rsidP="00533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Strategic Partnership for Integrated Monitoring Platforms</w:t>
      </w:r>
      <w:r w:rsidRPr="005339C0">
        <w:rPr>
          <w:rFonts w:ascii="Times New Roman" w:eastAsia="Times New Roman" w:hAnsi="Times New Roman" w:cs="Times New Roman"/>
          <w:sz w:val="24"/>
          <w:szCs w:val="24"/>
        </w:rPr>
        <w:t>: In 2024, a major player partnered with an EMR software firm to develop seamless cloud-based respiratory monitoring solutions facilitating remote patient data access.</w:t>
      </w:r>
    </w:p>
    <w:p w:rsidR="005339C0" w:rsidRPr="005339C0" w:rsidRDefault="005339C0" w:rsidP="00533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Expansion of Manufacturing Facilities in Asia</w:t>
      </w:r>
      <w:r w:rsidRPr="005339C0">
        <w:rPr>
          <w:rFonts w:ascii="Times New Roman" w:eastAsia="Times New Roman" w:hAnsi="Times New Roman" w:cs="Times New Roman"/>
          <w:sz w:val="24"/>
          <w:szCs w:val="24"/>
        </w:rPr>
        <w:t>: OEMs expanded production capacity in China and India during 2023 to meet growing regional demand and reduce costs.</w:t>
      </w:r>
    </w:p>
    <w:p w:rsidR="005339C0" w:rsidRPr="005339C0" w:rsidRDefault="005339C0" w:rsidP="005339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Acquisition of a Specialized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Startup</w:t>
      </w:r>
      <w:r w:rsidRPr="005339C0">
        <w:rPr>
          <w:rFonts w:ascii="Times New Roman" w:eastAsia="Times New Roman" w:hAnsi="Times New Roman" w:cs="Times New Roman"/>
          <w:sz w:val="24"/>
          <w:szCs w:val="24"/>
        </w:rPr>
        <w:t>: A global medical device company acquired an AI-focused startup in 2024 to bolster its product pipeline in predictive respiratory monitoring.</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Opportunities</w:t>
      </w:r>
    </w:p>
    <w:p w:rsidR="005339C0" w:rsidRPr="005339C0" w:rsidRDefault="005339C0" w:rsidP="00533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Emerging Markets Expansion</w:t>
      </w:r>
      <w:r w:rsidRPr="005339C0">
        <w:rPr>
          <w:rFonts w:ascii="Times New Roman" w:eastAsia="Times New Roman" w:hAnsi="Times New Roman" w:cs="Times New Roman"/>
          <w:sz w:val="24"/>
          <w:szCs w:val="24"/>
        </w:rPr>
        <w:t>: Rapid healthcare infrastructure development in Asia Pacific and Latin America offers vast untapped markets.</w:t>
      </w:r>
    </w:p>
    <w:p w:rsidR="005339C0" w:rsidRPr="005339C0" w:rsidRDefault="005339C0" w:rsidP="00533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AI and Remote Monitoring Integration</w:t>
      </w:r>
      <w:r w:rsidRPr="005339C0">
        <w:rPr>
          <w:rFonts w:ascii="Times New Roman" w:eastAsia="Times New Roman" w:hAnsi="Times New Roman" w:cs="Times New Roman"/>
          <w:sz w:val="24"/>
          <w:szCs w:val="24"/>
        </w:rPr>
        <w:t>: Incorporating machine learning and telehealth technologies enhances diagnostic accuracy and patient management, driving demand.</w:t>
      </w:r>
    </w:p>
    <w:p w:rsidR="005339C0" w:rsidRPr="005339C0" w:rsidRDefault="005339C0" w:rsidP="005339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Cost-Effective Solutions for EMS and Home Care</w:t>
      </w:r>
      <w:r w:rsidRPr="005339C0">
        <w:rPr>
          <w:rFonts w:ascii="Times New Roman" w:eastAsia="Times New Roman" w:hAnsi="Times New Roman" w:cs="Times New Roman"/>
          <w:sz w:val="24"/>
          <w:szCs w:val="24"/>
        </w:rPr>
        <w:t>: Lightweight, affordable devices tailored for pre-hospital and home use represent new growth vectors.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lastRenderedPageBreak/>
        <w:t>Restraints</w:t>
      </w:r>
    </w:p>
    <w:p w:rsidR="005339C0" w:rsidRPr="005339C0" w:rsidRDefault="005339C0" w:rsidP="00533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Regulatory Approval Delays</w:t>
      </w:r>
      <w:r w:rsidRPr="005339C0">
        <w:rPr>
          <w:rFonts w:ascii="Times New Roman" w:eastAsia="Times New Roman" w:hAnsi="Times New Roman" w:cs="Times New Roman"/>
          <w:sz w:val="24"/>
          <w:szCs w:val="24"/>
        </w:rPr>
        <w:t>: Lengthy certification processes in certain regions hinder timely product launches.</w:t>
      </w:r>
    </w:p>
    <w:p w:rsidR="005339C0" w:rsidRPr="005339C0" w:rsidRDefault="005339C0" w:rsidP="00533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High Initial Capital Costs</w:t>
      </w:r>
      <w:r w:rsidRPr="005339C0">
        <w:rPr>
          <w:rFonts w:ascii="Times New Roman" w:eastAsia="Times New Roman" w:hAnsi="Times New Roman" w:cs="Times New Roman"/>
          <w:sz w:val="24"/>
          <w:szCs w:val="24"/>
        </w:rPr>
        <w:t>: For smaller hospitals and clinics, device acquisition and training expenses can limit adoption.</w:t>
      </w:r>
    </w:p>
    <w:p w:rsidR="005339C0" w:rsidRPr="005339C0" w:rsidRDefault="005339C0" w:rsidP="005339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Shortage of Skilled Professionals</w:t>
      </w:r>
      <w:r w:rsidRPr="005339C0">
        <w:rPr>
          <w:rFonts w:ascii="Times New Roman" w:eastAsia="Times New Roman" w:hAnsi="Times New Roman" w:cs="Times New Roman"/>
          <w:sz w:val="24"/>
          <w:szCs w:val="24"/>
        </w:rPr>
        <w:t>: Lack of trained respiratory therapists and technicians impacts effective device utilization, especially in emerging markets.</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8E4151" w:rsidRDefault="008E415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5339C0" w:rsidRPr="005339C0" w:rsidRDefault="005339C0" w:rsidP="005339C0">
      <w:pPr>
        <w:spacing w:after="0" w:line="240" w:lineRule="auto"/>
        <w:rPr>
          <w:rFonts w:ascii="Times New Roman" w:eastAsia="Times New Roman" w:hAnsi="Times New Roman" w:cs="Times New Roman"/>
          <w:sz w:val="24"/>
          <w:szCs w:val="24"/>
        </w:rPr>
      </w:pPr>
    </w:p>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t>8. Report Summary, FAQs, and SEO Schema</w: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Report Title</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Devices Market By Product Type (</w:t>
      </w:r>
      <w:proofErr w:type="spellStart"/>
      <w:r w:rsidRPr="005339C0">
        <w:rPr>
          <w:rFonts w:ascii="Times New Roman" w:eastAsia="Times New Roman" w:hAnsi="Times New Roman" w:cs="Times New Roman"/>
          <w:sz w:val="24"/>
          <w:szCs w:val="24"/>
        </w:rPr>
        <w:t>Capnometers</w:t>
      </w:r>
      <w:proofErr w:type="spellEnd"/>
      <w:r w:rsidRPr="005339C0">
        <w:rPr>
          <w:rFonts w:ascii="Times New Roman" w:eastAsia="Times New Roman" w:hAnsi="Times New Roman" w:cs="Times New Roman"/>
          <w:sz w:val="24"/>
          <w:szCs w:val="24"/>
        </w:rPr>
        <w:t xml:space="preserve">, Accessories); By Technology (Mainstream, </w:t>
      </w:r>
      <w:proofErr w:type="spellStart"/>
      <w:r w:rsidRPr="005339C0">
        <w:rPr>
          <w:rFonts w:ascii="Times New Roman" w:eastAsia="Times New Roman" w:hAnsi="Times New Roman" w:cs="Times New Roman"/>
          <w:sz w:val="24"/>
          <w:szCs w:val="24"/>
        </w:rPr>
        <w:t>Sidestream</w:t>
      </w:r>
      <w:proofErr w:type="spellEnd"/>
      <w:r w:rsidRPr="005339C0">
        <w:rPr>
          <w:rFonts w:ascii="Times New Roman" w:eastAsia="Times New Roman" w:hAnsi="Times New Roman" w:cs="Times New Roman"/>
          <w:sz w:val="24"/>
          <w:szCs w:val="24"/>
        </w:rPr>
        <w:t xml:space="preserve">, </w:t>
      </w:r>
      <w:proofErr w:type="spellStart"/>
      <w:r w:rsidRPr="005339C0">
        <w:rPr>
          <w:rFonts w:ascii="Times New Roman" w:eastAsia="Times New Roman" w:hAnsi="Times New Roman" w:cs="Times New Roman"/>
          <w:sz w:val="24"/>
          <w:szCs w:val="24"/>
        </w:rPr>
        <w:t>Microstream</w:t>
      </w:r>
      <w:proofErr w:type="spellEnd"/>
      <w:r w:rsidRPr="005339C0">
        <w:rPr>
          <w:rFonts w:ascii="Times New Roman" w:eastAsia="Times New Roman" w:hAnsi="Times New Roman" w:cs="Times New Roman"/>
          <w:sz w:val="24"/>
          <w:szCs w:val="24"/>
        </w:rPr>
        <w:t>); By Application (Procedural Sedation, ICU Monitoring, Emergency Medicine, Pain Management); By End User (Hospitals, Ambulatory Surgical Centers, EMS, Home Care); By Region, Segment Revenue Estimation, Forecast, 2024–2030</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6981"/>
      </w:tblGrid>
      <w:tr w:rsidR="005339C0" w:rsidRPr="005339C0" w:rsidTr="005339C0">
        <w:trPr>
          <w:tblHeader/>
          <w:tblCellSpacing w:w="15" w:type="dxa"/>
        </w:trPr>
        <w:tc>
          <w:tcPr>
            <w:tcW w:w="0" w:type="auto"/>
            <w:vAlign w:val="center"/>
            <w:hideMark/>
          </w:tcPr>
          <w:p w:rsidR="005339C0" w:rsidRPr="005339C0" w:rsidRDefault="005339C0" w:rsidP="005339C0">
            <w:pPr>
              <w:spacing w:after="0" w:line="240" w:lineRule="auto"/>
              <w:jc w:val="center"/>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Report Attribute</w:t>
            </w:r>
          </w:p>
        </w:tc>
        <w:tc>
          <w:tcPr>
            <w:tcW w:w="0" w:type="auto"/>
            <w:vAlign w:val="center"/>
            <w:hideMark/>
          </w:tcPr>
          <w:p w:rsidR="005339C0" w:rsidRPr="005339C0" w:rsidRDefault="005339C0" w:rsidP="005339C0">
            <w:pPr>
              <w:spacing w:after="0" w:line="240" w:lineRule="auto"/>
              <w:jc w:val="center"/>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Details</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Forecast Period</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2024 – 2030</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Size Value in 2024</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USD </w:t>
            </w:r>
            <w:r w:rsidRPr="005339C0">
              <w:rPr>
                <w:rFonts w:ascii="Times New Roman" w:eastAsia="Times New Roman" w:hAnsi="Times New Roman" w:cs="Times New Roman"/>
                <w:b/>
                <w:bCs/>
                <w:sz w:val="24"/>
                <w:szCs w:val="24"/>
              </w:rPr>
              <w:t>705.4 Million</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Revenue Forecast in 2030</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USD </w:t>
            </w:r>
            <w:r w:rsidRPr="005339C0">
              <w:rPr>
                <w:rFonts w:ascii="Times New Roman" w:eastAsia="Times New Roman" w:hAnsi="Times New Roman" w:cs="Times New Roman"/>
                <w:b/>
                <w:bCs/>
                <w:sz w:val="24"/>
                <w:szCs w:val="24"/>
              </w:rPr>
              <w:t>1.05 Billion</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Overall Growth Rate</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CAGR of </w:t>
            </w:r>
            <w:r w:rsidRPr="005339C0">
              <w:rPr>
                <w:rFonts w:ascii="Times New Roman" w:eastAsia="Times New Roman" w:hAnsi="Times New Roman" w:cs="Times New Roman"/>
                <w:b/>
                <w:bCs/>
                <w:sz w:val="24"/>
                <w:szCs w:val="24"/>
              </w:rPr>
              <w:t>6.9%</w:t>
            </w:r>
            <w:r w:rsidRPr="005339C0">
              <w:rPr>
                <w:rFonts w:ascii="Times New Roman" w:eastAsia="Times New Roman" w:hAnsi="Times New Roman" w:cs="Times New Roman"/>
                <w:sz w:val="24"/>
                <w:szCs w:val="24"/>
              </w:rPr>
              <w:t xml:space="preserve"> (2024 – 2030)</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Base Year for Estimation</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2023</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Historical Data</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2017 – 2021</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Unit</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USD Million, CAGR</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Segmentation</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By Product Type, Technology, Application, End User, Region</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Product Types</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proofErr w:type="spellStart"/>
            <w:r w:rsidRPr="005339C0">
              <w:rPr>
                <w:rFonts w:ascii="Times New Roman" w:eastAsia="Times New Roman" w:hAnsi="Times New Roman" w:cs="Times New Roman"/>
                <w:sz w:val="24"/>
                <w:szCs w:val="24"/>
              </w:rPr>
              <w:t>Capnometers</w:t>
            </w:r>
            <w:proofErr w:type="spellEnd"/>
            <w:r w:rsidRPr="005339C0">
              <w:rPr>
                <w:rFonts w:ascii="Times New Roman" w:eastAsia="Times New Roman" w:hAnsi="Times New Roman" w:cs="Times New Roman"/>
                <w:sz w:val="24"/>
                <w:szCs w:val="24"/>
              </w:rPr>
              <w:t>, Accessories</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Technology</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 xml:space="preserve">Mainstream, </w:t>
            </w:r>
            <w:proofErr w:type="spellStart"/>
            <w:r w:rsidRPr="005339C0">
              <w:rPr>
                <w:rFonts w:ascii="Times New Roman" w:eastAsia="Times New Roman" w:hAnsi="Times New Roman" w:cs="Times New Roman"/>
                <w:sz w:val="24"/>
                <w:szCs w:val="24"/>
              </w:rPr>
              <w:t>Sidestream</w:t>
            </w:r>
            <w:proofErr w:type="spellEnd"/>
            <w:r w:rsidRPr="005339C0">
              <w:rPr>
                <w:rFonts w:ascii="Times New Roman" w:eastAsia="Times New Roman" w:hAnsi="Times New Roman" w:cs="Times New Roman"/>
                <w:sz w:val="24"/>
                <w:szCs w:val="24"/>
              </w:rPr>
              <w:t xml:space="preserve">, </w:t>
            </w:r>
            <w:proofErr w:type="spellStart"/>
            <w:r w:rsidRPr="005339C0">
              <w:rPr>
                <w:rFonts w:ascii="Times New Roman" w:eastAsia="Times New Roman" w:hAnsi="Times New Roman" w:cs="Times New Roman"/>
                <w:sz w:val="24"/>
                <w:szCs w:val="24"/>
              </w:rPr>
              <w:t>Microstream</w:t>
            </w:r>
            <w:proofErr w:type="spellEnd"/>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Application</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Procedural Sedation, ICU Monitoring, Emergency Medicine, Pain Management</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End User</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Hospitals, Ambulatory Surgical Centers, EMS, Home Care</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Region</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North America, Europe, Asia Pacific, Latin America, Middle East &amp; Africa</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Country Scope</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U.S., Germany, U.K., China, India, Japan, Brazil</w:t>
            </w:r>
          </w:p>
        </w:tc>
      </w:tr>
      <w:tr w:rsidR="005339C0" w:rsidRPr="005339C0" w:rsidTr="005339C0">
        <w:trPr>
          <w:tblCellSpacing w:w="15" w:type="dxa"/>
        </w:trPr>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Drivers</w:t>
            </w:r>
          </w:p>
        </w:tc>
        <w:tc>
          <w:tcPr>
            <w:tcW w:w="0" w:type="auto"/>
            <w:vAlign w:val="center"/>
            <w:hideMark/>
          </w:tcPr>
          <w:p w:rsidR="005339C0" w:rsidRPr="005339C0" w:rsidRDefault="005339C0" w:rsidP="005339C0">
            <w:pPr>
              <w:spacing w:after="0"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Technological Innovation, Rising Surgical and ICU Volumes, Regulatory Endorsements</w:t>
            </w:r>
          </w:p>
        </w:tc>
      </w:tr>
    </w:tbl>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Top 5 FAQs</w:t>
      </w:r>
    </w:p>
    <w:p w:rsidR="005339C0" w:rsidRPr="005339C0" w:rsidRDefault="005339C0" w:rsidP="00533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How big is the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market?</w:t>
      </w:r>
      <w:r w:rsidRPr="005339C0">
        <w:rPr>
          <w:rFonts w:ascii="Times New Roman" w:eastAsia="Times New Roman" w:hAnsi="Times New Roman" w:cs="Times New Roman"/>
          <w:sz w:val="24"/>
          <w:szCs w:val="24"/>
        </w:rPr>
        <w:br/>
        <w:t xml:space="preserve">The global </w:t>
      </w:r>
      <w:proofErr w:type="spellStart"/>
      <w:r w:rsidRPr="005339C0">
        <w:rPr>
          <w:rFonts w:ascii="Times New Roman" w:eastAsia="Times New Roman" w:hAnsi="Times New Roman" w:cs="Times New Roman"/>
          <w:sz w:val="24"/>
          <w:szCs w:val="24"/>
        </w:rPr>
        <w:t>capnography</w:t>
      </w:r>
      <w:proofErr w:type="spellEnd"/>
      <w:r w:rsidRPr="005339C0">
        <w:rPr>
          <w:rFonts w:ascii="Times New Roman" w:eastAsia="Times New Roman" w:hAnsi="Times New Roman" w:cs="Times New Roman"/>
          <w:sz w:val="24"/>
          <w:szCs w:val="24"/>
        </w:rPr>
        <w:t xml:space="preserve"> devices market was valued at USD </w:t>
      </w:r>
      <w:r w:rsidRPr="005339C0">
        <w:rPr>
          <w:rFonts w:ascii="Times New Roman" w:eastAsia="Times New Roman" w:hAnsi="Times New Roman" w:cs="Times New Roman"/>
          <w:b/>
          <w:bCs/>
          <w:sz w:val="24"/>
          <w:szCs w:val="24"/>
        </w:rPr>
        <w:t>705.4 million</w:t>
      </w:r>
      <w:r w:rsidRPr="005339C0">
        <w:rPr>
          <w:rFonts w:ascii="Times New Roman" w:eastAsia="Times New Roman" w:hAnsi="Times New Roman" w:cs="Times New Roman"/>
          <w:sz w:val="24"/>
          <w:szCs w:val="24"/>
        </w:rPr>
        <w:t xml:space="preserve"> in 2024.</w:t>
      </w:r>
    </w:p>
    <w:p w:rsidR="005339C0" w:rsidRPr="005339C0" w:rsidRDefault="005339C0" w:rsidP="00533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lastRenderedPageBreak/>
        <w:t xml:space="preserve">What is the CAGR for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during the forecast period?</w:t>
      </w:r>
      <w:r w:rsidRPr="005339C0">
        <w:rPr>
          <w:rFonts w:ascii="Times New Roman" w:eastAsia="Times New Roman" w:hAnsi="Times New Roman" w:cs="Times New Roman"/>
          <w:sz w:val="24"/>
          <w:szCs w:val="24"/>
        </w:rPr>
        <w:br/>
        <w:t xml:space="preserve">The market is expected to grow at a CAGR of </w:t>
      </w:r>
      <w:r w:rsidRPr="005339C0">
        <w:rPr>
          <w:rFonts w:ascii="Times New Roman" w:eastAsia="Times New Roman" w:hAnsi="Times New Roman" w:cs="Times New Roman"/>
          <w:b/>
          <w:bCs/>
          <w:sz w:val="24"/>
          <w:szCs w:val="24"/>
        </w:rPr>
        <w:t>6.9%</w:t>
      </w:r>
      <w:r w:rsidRPr="005339C0">
        <w:rPr>
          <w:rFonts w:ascii="Times New Roman" w:eastAsia="Times New Roman" w:hAnsi="Times New Roman" w:cs="Times New Roman"/>
          <w:sz w:val="24"/>
          <w:szCs w:val="24"/>
        </w:rPr>
        <w:t xml:space="preserve"> from 2024 to 2030.</w:t>
      </w:r>
    </w:p>
    <w:p w:rsidR="005339C0" w:rsidRPr="005339C0" w:rsidRDefault="005339C0" w:rsidP="00533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Who are the major players in the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market?</w:t>
      </w:r>
      <w:r w:rsidRPr="005339C0">
        <w:rPr>
          <w:rFonts w:ascii="Times New Roman" w:eastAsia="Times New Roman" w:hAnsi="Times New Roman" w:cs="Times New Roman"/>
          <w:sz w:val="24"/>
          <w:szCs w:val="24"/>
        </w:rPr>
        <w:br/>
        <w:t xml:space="preserve">Leading players include </w:t>
      </w:r>
      <w:r w:rsidRPr="005339C0">
        <w:rPr>
          <w:rFonts w:ascii="Times New Roman" w:eastAsia="Times New Roman" w:hAnsi="Times New Roman" w:cs="Times New Roman"/>
          <w:b/>
          <w:bCs/>
          <w:sz w:val="24"/>
          <w:szCs w:val="24"/>
        </w:rPr>
        <w:t>Medtronic</w:t>
      </w:r>
      <w:r w:rsidRPr="005339C0">
        <w:rPr>
          <w:rFonts w:ascii="Times New Roman" w:eastAsia="Times New Roman" w:hAnsi="Times New Roman" w:cs="Times New Roman"/>
          <w:sz w:val="24"/>
          <w:szCs w:val="24"/>
        </w:rPr>
        <w:t xml:space="preserve">, </w:t>
      </w:r>
      <w:r w:rsidRPr="005339C0">
        <w:rPr>
          <w:rFonts w:ascii="Times New Roman" w:eastAsia="Times New Roman" w:hAnsi="Times New Roman" w:cs="Times New Roman"/>
          <w:b/>
          <w:bCs/>
          <w:sz w:val="24"/>
          <w:szCs w:val="24"/>
        </w:rPr>
        <w:t>Philips Healthcare</w:t>
      </w:r>
      <w:r w:rsidRPr="005339C0">
        <w:rPr>
          <w:rFonts w:ascii="Times New Roman" w:eastAsia="Times New Roman" w:hAnsi="Times New Roman" w:cs="Times New Roman"/>
          <w:sz w:val="24"/>
          <w:szCs w:val="24"/>
        </w:rPr>
        <w:t xml:space="preserve">, </w:t>
      </w:r>
      <w:proofErr w:type="spellStart"/>
      <w:r w:rsidRPr="005339C0">
        <w:rPr>
          <w:rFonts w:ascii="Times New Roman" w:eastAsia="Times New Roman" w:hAnsi="Times New Roman" w:cs="Times New Roman"/>
          <w:b/>
          <w:bCs/>
          <w:sz w:val="24"/>
          <w:szCs w:val="24"/>
        </w:rPr>
        <w:t>Masimo</w:t>
      </w:r>
      <w:proofErr w:type="spellEnd"/>
      <w:r w:rsidRPr="005339C0">
        <w:rPr>
          <w:rFonts w:ascii="Times New Roman" w:eastAsia="Times New Roman" w:hAnsi="Times New Roman" w:cs="Times New Roman"/>
          <w:b/>
          <w:bCs/>
          <w:sz w:val="24"/>
          <w:szCs w:val="24"/>
        </w:rPr>
        <w:t xml:space="preserve"> Corporation</w:t>
      </w:r>
      <w:r w:rsidRPr="005339C0">
        <w:rPr>
          <w:rFonts w:ascii="Times New Roman" w:eastAsia="Times New Roman" w:hAnsi="Times New Roman" w:cs="Times New Roman"/>
          <w:sz w:val="24"/>
          <w:szCs w:val="24"/>
        </w:rPr>
        <w:t xml:space="preserve">, </w:t>
      </w:r>
      <w:r w:rsidRPr="005339C0">
        <w:rPr>
          <w:rFonts w:ascii="Times New Roman" w:eastAsia="Times New Roman" w:hAnsi="Times New Roman" w:cs="Times New Roman"/>
          <w:b/>
          <w:bCs/>
          <w:sz w:val="24"/>
          <w:szCs w:val="24"/>
        </w:rPr>
        <w:t xml:space="preserve">Nihon </w:t>
      </w:r>
      <w:proofErr w:type="spellStart"/>
      <w:r w:rsidRPr="005339C0">
        <w:rPr>
          <w:rFonts w:ascii="Times New Roman" w:eastAsia="Times New Roman" w:hAnsi="Times New Roman" w:cs="Times New Roman"/>
          <w:b/>
          <w:bCs/>
          <w:sz w:val="24"/>
          <w:szCs w:val="24"/>
        </w:rPr>
        <w:t>Kohden</w:t>
      </w:r>
      <w:proofErr w:type="spellEnd"/>
      <w:r w:rsidRPr="005339C0">
        <w:rPr>
          <w:rFonts w:ascii="Times New Roman" w:eastAsia="Times New Roman" w:hAnsi="Times New Roman" w:cs="Times New Roman"/>
          <w:sz w:val="24"/>
          <w:szCs w:val="24"/>
        </w:rPr>
        <w:t xml:space="preserve">, and </w:t>
      </w:r>
      <w:r w:rsidRPr="005339C0">
        <w:rPr>
          <w:rFonts w:ascii="Times New Roman" w:eastAsia="Times New Roman" w:hAnsi="Times New Roman" w:cs="Times New Roman"/>
          <w:b/>
          <w:bCs/>
          <w:sz w:val="24"/>
          <w:szCs w:val="24"/>
        </w:rPr>
        <w:t>Smiths Medical</w:t>
      </w:r>
      <w:r w:rsidRPr="005339C0">
        <w:rPr>
          <w:rFonts w:ascii="Times New Roman" w:eastAsia="Times New Roman" w:hAnsi="Times New Roman" w:cs="Times New Roman"/>
          <w:sz w:val="24"/>
          <w:szCs w:val="24"/>
        </w:rPr>
        <w:t>.</w:t>
      </w:r>
    </w:p>
    <w:p w:rsidR="005339C0" w:rsidRPr="005339C0" w:rsidRDefault="005339C0" w:rsidP="00533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Which region dominates the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market?</w:t>
      </w:r>
      <w:r w:rsidRPr="005339C0">
        <w:rPr>
          <w:rFonts w:ascii="Times New Roman" w:eastAsia="Times New Roman" w:hAnsi="Times New Roman" w:cs="Times New Roman"/>
          <w:sz w:val="24"/>
          <w:szCs w:val="24"/>
        </w:rPr>
        <w:br/>
      </w:r>
      <w:r w:rsidRPr="005339C0">
        <w:rPr>
          <w:rFonts w:ascii="Times New Roman" w:eastAsia="Times New Roman" w:hAnsi="Times New Roman" w:cs="Times New Roman"/>
          <w:b/>
          <w:bCs/>
          <w:sz w:val="24"/>
          <w:szCs w:val="24"/>
        </w:rPr>
        <w:t>North America</w:t>
      </w:r>
      <w:r w:rsidRPr="005339C0">
        <w:rPr>
          <w:rFonts w:ascii="Times New Roman" w:eastAsia="Times New Roman" w:hAnsi="Times New Roman" w:cs="Times New Roman"/>
          <w:sz w:val="24"/>
          <w:szCs w:val="24"/>
        </w:rPr>
        <w:t xml:space="preserve"> leads the market due to mature healthcare infrastructure and regulatory mandates.</w:t>
      </w:r>
    </w:p>
    <w:p w:rsidR="005339C0" w:rsidRPr="005339C0" w:rsidRDefault="005339C0" w:rsidP="005339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What factors are driving the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market?</w:t>
      </w:r>
      <w:r w:rsidRPr="005339C0">
        <w:rPr>
          <w:rFonts w:ascii="Times New Roman" w:eastAsia="Times New Roman" w:hAnsi="Times New Roman" w:cs="Times New Roman"/>
          <w:sz w:val="24"/>
          <w:szCs w:val="24"/>
        </w:rPr>
        <w:br/>
        <w:t>Growth is fueled by technological innovation, rising surgical and ICU volumes, and increasing regulatory endorsements for respiratory monitoring.</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5339C0" w:rsidRPr="005339C0" w:rsidRDefault="005339C0" w:rsidP="005339C0">
      <w:pPr>
        <w:spacing w:before="100" w:beforeAutospacing="1" w:after="100" w:afterAutospacing="1" w:line="240" w:lineRule="auto"/>
        <w:outlineLvl w:val="3"/>
        <w:rPr>
          <w:rFonts w:ascii="Times New Roman" w:eastAsia="Times New Roman" w:hAnsi="Times New Roman" w:cs="Times New Roman"/>
          <w:b/>
          <w:bCs/>
          <w:sz w:val="24"/>
          <w:szCs w:val="24"/>
        </w:rPr>
      </w:pPr>
      <w:r w:rsidRPr="005339C0">
        <w:rPr>
          <w:rFonts w:ascii="Times New Roman" w:eastAsia="Times New Roman" w:hAnsi="Times New Roman" w:cs="Times New Roman"/>
          <w:b/>
          <w:bCs/>
          <w:sz w:val="24"/>
          <w:szCs w:val="24"/>
        </w:rPr>
        <w:t>SEO Schema (JSON-LD)</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339C0">
        <w:rPr>
          <w:rFonts w:ascii="Courier New" w:eastAsia="Times New Roman" w:hAnsi="Courier New" w:cs="Courier New"/>
          <w:sz w:val="20"/>
          <w:szCs w:val="20"/>
        </w:rPr>
        <w:t>json</w:t>
      </w:r>
      <w:proofErr w:type="spellEnd"/>
      <w:proofErr w:type="gramEnd"/>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Copy</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"@context": "https://schema.org",</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w:t>
      </w:r>
      <w:proofErr w:type="spellStart"/>
      <w:r w:rsidRPr="005339C0">
        <w:rPr>
          <w:rFonts w:ascii="Courier New" w:eastAsia="Times New Roman" w:hAnsi="Courier New" w:cs="Courier New"/>
          <w:sz w:val="20"/>
          <w:szCs w:val="20"/>
        </w:rPr>
        <w:t>BreadcrumbList</w:t>
      </w:r>
      <w:proofErr w:type="spellEnd"/>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spellStart"/>
      <w:proofErr w:type="gramStart"/>
      <w:r w:rsidRPr="005339C0">
        <w:rPr>
          <w:rFonts w:ascii="Courier New" w:eastAsia="Times New Roman" w:hAnsi="Courier New" w:cs="Courier New"/>
          <w:sz w:val="20"/>
          <w:szCs w:val="20"/>
        </w:rPr>
        <w:t>itemListElement</w:t>
      </w:r>
      <w:proofErr w:type="spellEnd"/>
      <w:proofErr w:type="gramEnd"/>
      <w:r w:rsidRPr="005339C0">
        <w:rPr>
          <w:rFonts w:ascii="Courier New" w:eastAsia="Times New Roman" w:hAnsi="Courier New" w:cs="Courier New"/>
          <w:sz w:val="20"/>
          <w:szCs w:val="20"/>
        </w:rPr>
        <w:t>":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w:t>
      </w:r>
      <w:proofErr w:type="spellStart"/>
      <w:r w:rsidRPr="005339C0">
        <w:rPr>
          <w:rFonts w:ascii="Courier New" w:eastAsia="Times New Roman" w:hAnsi="Courier New" w:cs="Courier New"/>
          <w:sz w:val="20"/>
          <w:szCs w:val="20"/>
        </w:rPr>
        <w:t>ListItem</w:t>
      </w:r>
      <w:proofErr w:type="spellEnd"/>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position</w:t>
      </w:r>
      <w:proofErr w:type="gramEnd"/>
      <w:r w:rsidRPr="005339C0">
        <w:rPr>
          <w:rFonts w:ascii="Courier New" w:eastAsia="Times New Roman" w:hAnsi="Courier New" w:cs="Courier New"/>
          <w:sz w:val="20"/>
          <w:szCs w:val="20"/>
        </w:rPr>
        <w:t>": 1,</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name</w:t>
      </w:r>
      <w:proofErr w:type="gramEnd"/>
      <w:r w:rsidRPr="005339C0">
        <w:rPr>
          <w:rFonts w:ascii="Courier New" w:eastAsia="Times New Roman" w:hAnsi="Courier New" w:cs="Courier New"/>
          <w:sz w:val="20"/>
          <w:szCs w:val="20"/>
        </w:rPr>
        <w:t>": "Home",</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item</w:t>
      </w:r>
      <w:proofErr w:type="gramEnd"/>
      <w:r w:rsidRPr="005339C0">
        <w:rPr>
          <w:rFonts w:ascii="Courier New" w:eastAsia="Times New Roman" w:hAnsi="Courier New" w:cs="Courier New"/>
          <w:sz w:val="20"/>
          <w:szCs w:val="20"/>
        </w:rPr>
        <w:t>": "https://www.strategicmarketresearch.com/"</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w:t>
      </w:r>
      <w:proofErr w:type="spellStart"/>
      <w:r w:rsidRPr="005339C0">
        <w:rPr>
          <w:rFonts w:ascii="Courier New" w:eastAsia="Times New Roman" w:hAnsi="Courier New" w:cs="Courier New"/>
          <w:sz w:val="20"/>
          <w:szCs w:val="20"/>
        </w:rPr>
        <w:t>ListItem</w:t>
      </w:r>
      <w:proofErr w:type="spellEnd"/>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position</w:t>
      </w:r>
      <w:proofErr w:type="gramEnd"/>
      <w:r w:rsidRPr="005339C0">
        <w:rPr>
          <w:rFonts w:ascii="Courier New" w:eastAsia="Times New Roman" w:hAnsi="Courier New" w:cs="Courier New"/>
          <w:sz w:val="20"/>
          <w:szCs w:val="20"/>
        </w:rPr>
        <w:t>": 2,</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name</w:t>
      </w:r>
      <w:proofErr w:type="gramEnd"/>
      <w:r w:rsidRPr="005339C0">
        <w:rPr>
          <w:rFonts w:ascii="Courier New" w:eastAsia="Times New Roman" w:hAnsi="Courier New" w:cs="Courier New"/>
          <w:sz w:val="20"/>
          <w:szCs w:val="20"/>
        </w:rPr>
        <w:t>": "</w:t>
      </w:r>
      <w:r w:rsidR="008E4151">
        <w:rPr>
          <w:rFonts w:ascii="Courier New" w:eastAsia="Times New Roman" w:hAnsi="Courier New" w:cs="Courier New"/>
          <w:sz w:val="20"/>
          <w:szCs w:val="20"/>
        </w:rPr>
        <w:t>Healthcare</w:t>
      </w:r>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item</w:t>
      </w:r>
      <w:proofErr w:type="gramEnd"/>
      <w:r w:rsidRPr="005339C0">
        <w:rPr>
          <w:rFonts w:ascii="Courier New" w:eastAsia="Times New Roman" w:hAnsi="Courier New" w:cs="Courier New"/>
          <w:sz w:val="20"/>
          <w:szCs w:val="20"/>
        </w:rPr>
        <w:t>": "https://www.strategicmarketresearch.com/reports/</w:t>
      </w:r>
      <w:r w:rsidR="008E4151">
        <w:rPr>
          <w:rFonts w:ascii="Courier New" w:eastAsia="Times New Roman" w:hAnsi="Courier New" w:cs="Courier New"/>
          <w:sz w:val="20"/>
          <w:szCs w:val="20"/>
        </w:rPr>
        <w:t>healthcare</w:t>
      </w:r>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w:t>
      </w:r>
      <w:proofErr w:type="spellStart"/>
      <w:r w:rsidRPr="005339C0">
        <w:rPr>
          <w:rFonts w:ascii="Courier New" w:eastAsia="Times New Roman" w:hAnsi="Courier New" w:cs="Courier New"/>
          <w:sz w:val="20"/>
          <w:szCs w:val="20"/>
        </w:rPr>
        <w:t>ListItem</w:t>
      </w:r>
      <w:proofErr w:type="spellEnd"/>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position</w:t>
      </w:r>
      <w:proofErr w:type="gramEnd"/>
      <w:r w:rsidRPr="005339C0">
        <w:rPr>
          <w:rFonts w:ascii="Courier New" w:eastAsia="Times New Roman" w:hAnsi="Courier New" w:cs="Courier New"/>
          <w:sz w:val="20"/>
          <w:szCs w:val="20"/>
        </w:rPr>
        <w:t>": 3,</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name</w:t>
      </w:r>
      <w:proofErr w:type="gramEnd"/>
      <w:r w:rsidRPr="005339C0">
        <w:rPr>
          <w:rFonts w:ascii="Courier New" w:eastAsia="Times New Roman" w:hAnsi="Courier New" w:cs="Courier New"/>
          <w:sz w:val="20"/>
          <w:szCs w:val="20"/>
        </w:rPr>
        <w:t>": "</w:t>
      </w:r>
      <w:proofErr w:type="spellStart"/>
      <w:r w:rsidRPr="005339C0">
        <w:rPr>
          <w:rFonts w:ascii="Courier New" w:eastAsia="Times New Roman" w:hAnsi="Courier New" w:cs="Courier New"/>
          <w:sz w:val="20"/>
          <w:szCs w:val="20"/>
        </w:rPr>
        <w:t>Capnography</w:t>
      </w:r>
      <w:proofErr w:type="spellEnd"/>
      <w:r w:rsidRPr="005339C0">
        <w:rPr>
          <w:rFonts w:ascii="Courier New" w:eastAsia="Times New Roman" w:hAnsi="Courier New" w:cs="Courier New"/>
          <w:sz w:val="20"/>
          <w:szCs w:val="20"/>
        </w:rPr>
        <w:t xml:space="preserve"> Devices Market Report 2030",</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item</w:t>
      </w:r>
      <w:proofErr w:type="gramEnd"/>
      <w:r w:rsidRPr="005339C0">
        <w:rPr>
          <w:rFonts w:ascii="Courier New" w:eastAsia="Times New Roman" w:hAnsi="Courier New" w:cs="Courier New"/>
          <w:sz w:val="20"/>
          <w:szCs w:val="20"/>
        </w:rPr>
        <w:t>": "https://www.strategicmarketresearch.com/market-report/capnography-devices"</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339C0">
        <w:rPr>
          <w:rFonts w:ascii="Courier New" w:eastAsia="Times New Roman" w:hAnsi="Courier New" w:cs="Courier New"/>
          <w:sz w:val="20"/>
          <w:szCs w:val="20"/>
        </w:rPr>
        <w:t>json</w:t>
      </w:r>
      <w:proofErr w:type="spellEnd"/>
      <w:proofErr w:type="gramEnd"/>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Copy</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"@context": "https://schema.org",</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w:t>
      </w:r>
      <w:proofErr w:type="spellStart"/>
      <w:r w:rsidRPr="005339C0">
        <w:rPr>
          <w:rFonts w:ascii="Courier New" w:eastAsia="Times New Roman" w:hAnsi="Courier New" w:cs="Courier New"/>
          <w:sz w:val="20"/>
          <w:szCs w:val="20"/>
        </w:rPr>
        <w:t>FAQPage</w:t>
      </w:r>
      <w:proofErr w:type="spellEnd"/>
      <w:r w:rsidRPr="005339C0">
        <w:rPr>
          <w:rFonts w:ascii="Courier New" w:eastAsia="Times New Roman" w:hAnsi="Courier New" w:cs="Courier New"/>
          <w:sz w:val="20"/>
          <w:szCs w:val="20"/>
        </w:rPr>
        <w: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spellStart"/>
      <w:proofErr w:type="gramStart"/>
      <w:r w:rsidRPr="005339C0">
        <w:rPr>
          <w:rFonts w:ascii="Courier New" w:eastAsia="Times New Roman" w:hAnsi="Courier New" w:cs="Courier New"/>
          <w:sz w:val="20"/>
          <w:szCs w:val="20"/>
        </w:rPr>
        <w:t>mainEntity</w:t>
      </w:r>
      <w:proofErr w:type="spellEnd"/>
      <w:proofErr w:type="gramEnd"/>
      <w:r w:rsidRPr="005339C0">
        <w:rPr>
          <w:rFonts w:ascii="Courier New" w:eastAsia="Times New Roman" w:hAnsi="Courier New" w:cs="Courier New"/>
          <w:sz w:val="20"/>
          <w:szCs w:val="20"/>
        </w:rPr>
        <w:t>":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"Question",</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name</w:t>
      </w:r>
      <w:proofErr w:type="gramEnd"/>
      <w:r w:rsidRPr="005339C0">
        <w:rPr>
          <w:rFonts w:ascii="Courier New" w:eastAsia="Times New Roman" w:hAnsi="Courier New" w:cs="Courier New"/>
          <w:sz w:val="20"/>
          <w:szCs w:val="20"/>
        </w:rPr>
        <w:t xml:space="preserve">": "How big is the </w:t>
      </w:r>
      <w:proofErr w:type="spellStart"/>
      <w:r w:rsidRPr="005339C0">
        <w:rPr>
          <w:rFonts w:ascii="Courier New" w:eastAsia="Times New Roman" w:hAnsi="Courier New" w:cs="Courier New"/>
          <w:sz w:val="20"/>
          <w:szCs w:val="20"/>
        </w:rPr>
        <w:t>capnography</w:t>
      </w:r>
      <w:proofErr w:type="spellEnd"/>
      <w:r w:rsidRPr="005339C0">
        <w:rPr>
          <w:rFonts w:ascii="Courier New" w:eastAsia="Times New Roman" w:hAnsi="Courier New" w:cs="Courier New"/>
          <w:sz w:val="20"/>
          <w:szCs w:val="20"/>
        </w:rPr>
        <w:t xml:space="preserve"> devices market?",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spellStart"/>
      <w:proofErr w:type="gramStart"/>
      <w:r w:rsidRPr="005339C0">
        <w:rPr>
          <w:rFonts w:ascii="Courier New" w:eastAsia="Times New Roman" w:hAnsi="Courier New" w:cs="Courier New"/>
          <w:sz w:val="20"/>
          <w:szCs w:val="20"/>
        </w:rPr>
        <w:t>acceptedAnswer</w:t>
      </w:r>
      <w:proofErr w:type="spellEnd"/>
      <w:proofErr w:type="gramEnd"/>
      <w:r w:rsidRPr="005339C0">
        <w:rPr>
          <w:rFonts w:ascii="Courier New" w:eastAsia="Times New Roman" w:hAnsi="Courier New" w:cs="Courier New"/>
          <w:sz w:val="20"/>
          <w:szCs w:val="20"/>
        </w:rPr>
        <w:t>":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lastRenderedPageBreak/>
        <w:t xml:space="preserve">        "@type": "Answer",</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text</w:t>
      </w:r>
      <w:proofErr w:type="gramEnd"/>
      <w:r w:rsidRPr="005339C0">
        <w:rPr>
          <w:rFonts w:ascii="Courier New" w:eastAsia="Times New Roman" w:hAnsi="Courier New" w:cs="Courier New"/>
          <w:sz w:val="20"/>
          <w:szCs w:val="20"/>
        </w:rPr>
        <w:t xml:space="preserve">": "The global </w:t>
      </w:r>
      <w:proofErr w:type="spellStart"/>
      <w:r w:rsidRPr="005339C0">
        <w:rPr>
          <w:rFonts w:ascii="Courier New" w:eastAsia="Times New Roman" w:hAnsi="Courier New" w:cs="Courier New"/>
          <w:sz w:val="20"/>
          <w:szCs w:val="20"/>
        </w:rPr>
        <w:t>capnography</w:t>
      </w:r>
      <w:proofErr w:type="spellEnd"/>
      <w:r w:rsidRPr="005339C0">
        <w:rPr>
          <w:rFonts w:ascii="Courier New" w:eastAsia="Times New Roman" w:hAnsi="Courier New" w:cs="Courier New"/>
          <w:sz w:val="20"/>
          <w:szCs w:val="20"/>
        </w:rPr>
        <w:t xml:space="preserve"> devices market was valued at USD 705.4 million in 2024."</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"Question",</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name</w:t>
      </w:r>
      <w:proofErr w:type="gramEnd"/>
      <w:r w:rsidRPr="005339C0">
        <w:rPr>
          <w:rFonts w:ascii="Courier New" w:eastAsia="Times New Roman" w:hAnsi="Courier New" w:cs="Courier New"/>
          <w:sz w:val="20"/>
          <w:szCs w:val="20"/>
        </w:rPr>
        <w:t xml:space="preserve">": "What is the CAGR for </w:t>
      </w:r>
      <w:proofErr w:type="spellStart"/>
      <w:r w:rsidRPr="005339C0">
        <w:rPr>
          <w:rFonts w:ascii="Courier New" w:eastAsia="Times New Roman" w:hAnsi="Courier New" w:cs="Courier New"/>
          <w:sz w:val="20"/>
          <w:szCs w:val="20"/>
        </w:rPr>
        <w:t>capnography</w:t>
      </w:r>
      <w:proofErr w:type="spellEnd"/>
      <w:r w:rsidRPr="005339C0">
        <w:rPr>
          <w:rFonts w:ascii="Courier New" w:eastAsia="Times New Roman" w:hAnsi="Courier New" w:cs="Courier New"/>
          <w:sz w:val="20"/>
          <w:szCs w:val="20"/>
        </w:rPr>
        <w:t xml:space="preserve"> devices during the forecast period?",</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spellStart"/>
      <w:proofErr w:type="gramStart"/>
      <w:r w:rsidRPr="005339C0">
        <w:rPr>
          <w:rFonts w:ascii="Courier New" w:eastAsia="Times New Roman" w:hAnsi="Courier New" w:cs="Courier New"/>
          <w:sz w:val="20"/>
          <w:szCs w:val="20"/>
        </w:rPr>
        <w:t>acceptedAnswer</w:t>
      </w:r>
      <w:proofErr w:type="spellEnd"/>
      <w:proofErr w:type="gramEnd"/>
      <w:r w:rsidRPr="005339C0">
        <w:rPr>
          <w:rFonts w:ascii="Courier New" w:eastAsia="Times New Roman" w:hAnsi="Courier New" w:cs="Courier New"/>
          <w:sz w:val="20"/>
          <w:szCs w:val="20"/>
        </w:rPr>
        <w:t>":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"Answer",</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text</w:t>
      </w:r>
      <w:proofErr w:type="gramEnd"/>
      <w:r w:rsidRPr="005339C0">
        <w:rPr>
          <w:rFonts w:ascii="Courier New" w:eastAsia="Times New Roman" w:hAnsi="Courier New" w:cs="Courier New"/>
          <w:sz w:val="20"/>
          <w:szCs w:val="20"/>
        </w:rPr>
        <w:t>": "The market is expected to grow at a CAGR of 6.9% from 2024 to 2030."</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"Question",</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name</w:t>
      </w:r>
      <w:proofErr w:type="gramEnd"/>
      <w:r w:rsidRPr="005339C0">
        <w:rPr>
          <w:rFonts w:ascii="Courier New" w:eastAsia="Times New Roman" w:hAnsi="Courier New" w:cs="Courier New"/>
          <w:sz w:val="20"/>
          <w:szCs w:val="20"/>
        </w:rPr>
        <w:t xml:space="preserve">": "Who are the major players in the </w:t>
      </w:r>
      <w:proofErr w:type="spellStart"/>
      <w:r w:rsidRPr="005339C0">
        <w:rPr>
          <w:rFonts w:ascii="Courier New" w:eastAsia="Times New Roman" w:hAnsi="Courier New" w:cs="Courier New"/>
          <w:sz w:val="20"/>
          <w:szCs w:val="20"/>
        </w:rPr>
        <w:t>capnography</w:t>
      </w:r>
      <w:proofErr w:type="spellEnd"/>
      <w:r w:rsidRPr="005339C0">
        <w:rPr>
          <w:rFonts w:ascii="Courier New" w:eastAsia="Times New Roman" w:hAnsi="Courier New" w:cs="Courier New"/>
          <w:sz w:val="20"/>
          <w:szCs w:val="20"/>
        </w:rPr>
        <w:t xml:space="preserve"> devices market?",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spellStart"/>
      <w:proofErr w:type="gramStart"/>
      <w:r w:rsidRPr="005339C0">
        <w:rPr>
          <w:rFonts w:ascii="Courier New" w:eastAsia="Times New Roman" w:hAnsi="Courier New" w:cs="Courier New"/>
          <w:sz w:val="20"/>
          <w:szCs w:val="20"/>
        </w:rPr>
        <w:t>acceptedAnswer</w:t>
      </w:r>
      <w:proofErr w:type="spellEnd"/>
      <w:proofErr w:type="gramEnd"/>
      <w:r w:rsidRPr="005339C0">
        <w:rPr>
          <w:rFonts w:ascii="Courier New" w:eastAsia="Times New Roman" w:hAnsi="Courier New" w:cs="Courier New"/>
          <w:sz w:val="20"/>
          <w:szCs w:val="20"/>
        </w:rPr>
        <w:t>":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"Answer",</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text</w:t>
      </w:r>
      <w:proofErr w:type="gramEnd"/>
      <w:r w:rsidRPr="005339C0">
        <w:rPr>
          <w:rFonts w:ascii="Courier New" w:eastAsia="Times New Roman" w:hAnsi="Courier New" w:cs="Courier New"/>
          <w:sz w:val="20"/>
          <w:szCs w:val="20"/>
        </w:rPr>
        <w:t xml:space="preserve">": "Leading players include Medtronic, Philips Healthcare, </w:t>
      </w:r>
      <w:proofErr w:type="spellStart"/>
      <w:r w:rsidRPr="005339C0">
        <w:rPr>
          <w:rFonts w:ascii="Courier New" w:eastAsia="Times New Roman" w:hAnsi="Courier New" w:cs="Courier New"/>
          <w:sz w:val="20"/>
          <w:szCs w:val="20"/>
        </w:rPr>
        <w:t>Masimo</w:t>
      </w:r>
      <w:proofErr w:type="spellEnd"/>
      <w:r w:rsidRPr="005339C0">
        <w:rPr>
          <w:rFonts w:ascii="Courier New" w:eastAsia="Times New Roman" w:hAnsi="Courier New" w:cs="Courier New"/>
          <w:sz w:val="20"/>
          <w:szCs w:val="20"/>
        </w:rPr>
        <w:t xml:space="preserve"> Corporation, Nihon </w:t>
      </w:r>
      <w:proofErr w:type="spellStart"/>
      <w:r w:rsidRPr="005339C0">
        <w:rPr>
          <w:rFonts w:ascii="Courier New" w:eastAsia="Times New Roman" w:hAnsi="Courier New" w:cs="Courier New"/>
          <w:sz w:val="20"/>
          <w:szCs w:val="20"/>
        </w:rPr>
        <w:t>Kohden</w:t>
      </w:r>
      <w:proofErr w:type="spellEnd"/>
      <w:r w:rsidRPr="005339C0">
        <w:rPr>
          <w:rFonts w:ascii="Courier New" w:eastAsia="Times New Roman" w:hAnsi="Courier New" w:cs="Courier New"/>
          <w:sz w:val="20"/>
          <w:szCs w:val="20"/>
        </w:rPr>
        <w:t>, and Smiths Medical."</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"Question",</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name</w:t>
      </w:r>
      <w:proofErr w:type="gramEnd"/>
      <w:r w:rsidRPr="005339C0">
        <w:rPr>
          <w:rFonts w:ascii="Courier New" w:eastAsia="Times New Roman" w:hAnsi="Courier New" w:cs="Courier New"/>
          <w:sz w:val="20"/>
          <w:szCs w:val="20"/>
        </w:rPr>
        <w:t xml:space="preserve">": "Which region dominates the </w:t>
      </w:r>
      <w:proofErr w:type="spellStart"/>
      <w:r w:rsidRPr="005339C0">
        <w:rPr>
          <w:rFonts w:ascii="Courier New" w:eastAsia="Times New Roman" w:hAnsi="Courier New" w:cs="Courier New"/>
          <w:sz w:val="20"/>
          <w:szCs w:val="20"/>
        </w:rPr>
        <w:t>capnography</w:t>
      </w:r>
      <w:proofErr w:type="spellEnd"/>
      <w:r w:rsidRPr="005339C0">
        <w:rPr>
          <w:rFonts w:ascii="Courier New" w:eastAsia="Times New Roman" w:hAnsi="Courier New" w:cs="Courier New"/>
          <w:sz w:val="20"/>
          <w:szCs w:val="20"/>
        </w:rPr>
        <w:t xml:space="preserve"> devices market?",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spellStart"/>
      <w:proofErr w:type="gramStart"/>
      <w:r w:rsidRPr="005339C0">
        <w:rPr>
          <w:rFonts w:ascii="Courier New" w:eastAsia="Times New Roman" w:hAnsi="Courier New" w:cs="Courier New"/>
          <w:sz w:val="20"/>
          <w:szCs w:val="20"/>
        </w:rPr>
        <w:t>acceptedAnswer</w:t>
      </w:r>
      <w:proofErr w:type="spellEnd"/>
      <w:proofErr w:type="gramEnd"/>
      <w:r w:rsidRPr="005339C0">
        <w:rPr>
          <w:rFonts w:ascii="Courier New" w:eastAsia="Times New Roman" w:hAnsi="Courier New" w:cs="Courier New"/>
          <w:sz w:val="20"/>
          <w:szCs w:val="20"/>
        </w:rPr>
        <w:t>":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"Answer",</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text</w:t>
      </w:r>
      <w:proofErr w:type="gramEnd"/>
      <w:r w:rsidRPr="005339C0">
        <w:rPr>
          <w:rFonts w:ascii="Courier New" w:eastAsia="Times New Roman" w:hAnsi="Courier New" w:cs="Courier New"/>
          <w:sz w:val="20"/>
          <w:szCs w:val="20"/>
        </w:rPr>
        <w:t>": "North America leads the market due to mature healthcare infrastructure and regulatory mandates."</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"Question",</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name</w:t>
      </w:r>
      <w:proofErr w:type="gramEnd"/>
      <w:r w:rsidRPr="005339C0">
        <w:rPr>
          <w:rFonts w:ascii="Courier New" w:eastAsia="Times New Roman" w:hAnsi="Courier New" w:cs="Courier New"/>
          <w:sz w:val="20"/>
          <w:szCs w:val="20"/>
        </w:rPr>
        <w:t xml:space="preserve">": "What factors are driving the </w:t>
      </w:r>
      <w:proofErr w:type="spellStart"/>
      <w:r w:rsidRPr="005339C0">
        <w:rPr>
          <w:rFonts w:ascii="Courier New" w:eastAsia="Times New Roman" w:hAnsi="Courier New" w:cs="Courier New"/>
          <w:sz w:val="20"/>
          <w:szCs w:val="20"/>
        </w:rPr>
        <w:t>capnography</w:t>
      </w:r>
      <w:proofErr w:type="spellEnd"/>
      <w:r w:rsidRPr="005339C0">
        <w:rPr>
          <w:rFonts w:ascii="Courier New" w:eastAsia="Times New Roman" w:hAnsi="Courier New" w:cs="Courier New"/>
          <w:sz w:val="20"/>
          <w:szCs w:val="20"/>
        </w:rPr>
        <w:t xml:space="preserve"> devices market?",</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spellStart"/>
      <w:proofErr w:type="gramStart"/>
      <w:r w:rsidRPr="005339C0">
        <w:rPr>
          <w:rFonts w:ascii="Courier New" w:eastAsia="Times New Roman" w:hAnsi="Courier New" w:cs="Courier New"/>
          <w:sz w:val="20"/>
          <w:szCs w:val="20"/>
        </w:rPr>
        <w:t>acceptedAnswer</w:t>
      </w:r>
      <w:proofErr w:type="spellEnd"/>
      <w:proofErr w:type="gramEnd"/>
      <w:r w:rsidRPr="005339C0">
        <w:rPr>
          <w:rFonts w:ascii="Courier New" w:eastAsia="Times New Roman" w:hAnsi="Courier New" w:cs="Courier New"/>
          <w:sz w:val="20"/>
          <w:szCs w:val="20"/>
        </w:rPr>
        <w:t>":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"@type": "Answer",</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roofErr w:type="gramStart"/>
      <w:r w:rsidRPr="005339C0">
        <w:rPr>
          <w:rFonts w:ascii="Courier New" w:eastAsia="Times New Roman" w:hAnsi="Courier New" w:cs="Courier New"/>
          <w:sz w:val="20"/>
          <w:szCs w:val="20"/>
        </w:rPr>
        <w:t>text</w:t>
      </w:r>
      <w:proofErr w:type="gramEnd"/>
      <w:r w:rsidRPr="005339C0">
        <w:rPr>
          <w:rFonts w:ascii="Courier New" w:eastAsia="Times New Roman" w:hAnsi="Courier New" w:cs="Courier New"/>
          <w:sz w:val="20"/>
          <w:szCs w:val="20"/>
        </w:rPr>
        <w:t>": "Growth is fueled by technological innovation, rising surgical and ICU volumes, and increasing regulatory endorsements for respiratory monitoring."</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 xml:space="preserve">  ]</w:t>
      </w:r>
    </w:p>
    <w:p w:rsidR="005339C0" w:rsidRPr="005339C0" w:rsidRDefault="005339C0" w:rsidP="0053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9C0">
        <w:rPr>
          <w:rFonts w:ascii="Courier New" w:eastAsia="Times New Roman" w:hAnsi="Courier New" w:cs="Courier New"/>
          <w:sz w:val="20"/>
          <w:szCs w:val="20"/>
        </w:rPr>
        <w:t>}</w:t>
      </w:r>
    </w:p>
    <w:p w:rsidR="005339C0" w:rsidRPr="005339C0" w:rsidRDefault="008E4151" w:rsidP="005339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8E4151" w:rsidRDefault="008E415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339C0" w:rsidRPr="005339C0" w:rsidRDefault="005339C0" w:rsidP="005339C0">
      <w:pPr>
        <w:spacing w:after="0" w:line="240" w:lineRule="auto"/>
        <w:rPr>
          <w:rFonts w:ascii="Times New Roman" w:eastAsia="Times New Roman" w:hAnsi="Times New Roman" w:cs="Times New Roman"/>
          <w:sz w:val="24"/>
          <w:szCs w:val="24"/>
        </w:rPr>
      </w:pPr>
    </w:p>
    <w:p w:rsidR="005339C0" w:rsidRPr="005339C0" w:rsidRDefault="005339C0" w:rsidP="005339C0">
      <w:pPr>
        <w:spacing w:before="100" w:beforeAutospacing="1" w:after="100" w:afterAutospacing="1" w:line="240" w:lineRule="auto"/>
        <w:outlineLvl w:val="2"/>
        <w:rPr>
          <w:rFonts w:ascii="Times New Roman" w:eastAsia="Times New Roman" w:hAnsi="Times New Roman" w:cs="Times New Roman"/>
          <w:b/>
          <w:bCs/>
          <w:sz w:val="27"/>
          <w:szCs w:val="27"/>
        </w:rPr>
      </w:pPr>
      <w:r w:rsidRPr="005339C0">
        <w:rPr>
          <w:rFonts w:ascii="Times New Roman" w:eastAsia="Times New Roman" w:hAnsi="Times New Roman" w:cs="Times New Roman"/>
          <w:b/>
          <w:bCs/>
          <w:sz w:val="27"/>
          <w:szCs w:val="27"/>
        </w:rPr>
        <w:t xml:space="preserve">9. Table of Contents for </w:t>
      </w:r>
      <w:proofErr w:type="spellStart"/>
      <w:r w:rsidRPr="005339C0">
        <w:rPr>
          <w:rFonts w:ascii="Times New Roman" w:eastAsia="Times New Roman" w:hAnsi="Times New Roman" w:cs="Times New Roman"/>
          <w:b/>
          <w:bCs/>
          <w:sz w:val="27"/>
          <w:szCs w:val="27"/>
        </w:rPr>
        <w:t>Capnography</w:t>
      </w:r>
      <w:proofErr w:type="spellEnd"/>
      <w:r w:rsidRPr="005339C0">
        <w:rPr>
          <w:rFonts w:ascii="Times New Roman" w:eastAsia="Times New Roman" w:hAnsi="Times New Roman" w:cs="Times New Roman"/>
          <w:b/>
          <w:bCs/>
          <w:sz w:val="27"/>
          <w:szCs w:val="27"/>
        </w:rPr>
        <w:t xml:space="preserve"> Devices Market Report (2024–2030)</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Executive Summary</w:t>
      </w:r>
    </w:p>
    <w:p w:rsidR="005339C0" w:rsidRPr="005339C0" w:rsidRDefault="005339C0" w:rsidP="00533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Overview</w:t>
      </w:r>
    </w:p>
    <w:p w:rsidR="005339C0" w:rsidRPr="005339C0" w:rsidRDefault="005339C0" w:rsidP="00533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Attractiveness by Product Type, Technology, Application, End User, and Region</w:t>
      </w:r>
    </w:p>
    <w:p w:rsidR="005339C0" w:rsidRPr="005339C0" w:rsidRDefault="005339C0" w:rsidP="00533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Strategic Insights from Industry Leaders</w:t>
      </w:r>
    </w:p>
    <w:p w:rsidR="005339C0" w:rsidRPr="005339C0" w:rsidRDefault="005339C0" w:rsidP="00533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Historical Market Size and Future Projections (2017–2030)</w:t>
      </w:r>
    </w:p>
    <w:p w:rsidR="005339C0" w:rsidRPr="005339C0" w:rsidRDefault="005339C0" w:rsidP="005339C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Summary of Market Segmentation</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Market Share Analysis</w:t>
      </w:r>
    </w:p>
    <w:p w:rsidR="005339C0" w:rsidRPr="005339C0" w:rsidRDefault="005339C0" w:rsidP="00533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Leading Players by Revenue and Market Share</w:t>
      </w:r>
    </w:p>
    <w:p w:rsidR="005339C0" w:rsidRPr="005339C0" w:rsidRDefault="005339C0" w:rsidP="005339C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Share Breakdown by Product Type, Technology, and Region</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 xml:space="preserve">Investment Opportunities in the </w:t>
      </w:r>
      <w:proofErr w:type="spellStart"/>
      <w:r w:rsidRPr="005339C0">
        <w:rPr>
          <w:rFonts w:ascii="Times New Roman" w:eastAsia="Times New Roman" w:hAnsi="Times New Roman" w:cs="Times New Roman"/>
          <w:b/>
          <w:bCs/>
          <w:sz w:val="24"/>
          <w:szCs w:val="24"/>
        </w:rPr>
        <w:t>Capnography</w:t>
      </w:r>
      <w:proofErr w:type="spellEnd"/>
      <w:r w:rsidRPr="005339C0">
        <w:rPr>
          <w:rFonts w:ascii="Times New Roman" w:eastAsia="Times New Roman" w:hAnsi="Times New Roman" w:cs="Times New Roman"/>
          <w:b/>
          <w:bCs/>
          <w:sz w:val="24"/>
          <w:szCs w:val="24"/>
        </w:rPr>
        <w:t xml:space="preserve"> Devices Market</w:t>
      </w:r>
    </w:p>
    <w:p w:rsidR="005339C0" w:rsidRPr="005339C0" w:rsidRDefault="005339C0" w:rsidP="005339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Key Innovations and Product Launches</w:t>
      </w:r>
    </w:p>
    <w:p w:rsidR="005339C0" w:rsidRPr="005339C0" w:rsidRDefault="005339C0" w:rsidP="005339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Mergers, Acquisitions, and Strategic Partnerships</w:t>
      </w:r>
    </w:p>
    <w:p w:rsidR="005339C0" w:rsidRPr="005339C0" w:rsidRDefault="005339C0" w:rsidP="005339C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High-Growth Segments and Emerging Markets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Market Introduction</w:t>
      </w:r>
    </w:p>
    <w:p w:rsidR="005339C0" w:rsidRPr="005339C0" w:rsidRDefault="005339C0" w:rsidP="00533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Definition and Scope of the Study</w:t>
      </w:r>
    </w:p>
    <w:p w:rsidR="005339C0" w:rsidRPr="005339C0" w:rsidRDefault="005339C0" w:rsidP="00533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Structure and Key Findings</w:t>
      </w:r>
    </w:p>
    <w:p w:rsidR="005339C0" w:rsidRPr="005339C0" w:rsidRDefault="005339C0" w:rsidP="005339C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Top Investment Pockets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Research Methodology</w:t>
      </w:r>
    </w:p>
    <w:p w:rsidR="005339C0" w:rsidRPr="005339C0" w:rsidRDefault="005339C0" w:rsidP="00533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Research Process Overview</w:t>
      </w:r>
    </w:p>
    <w:p w:rsidR="005339C0" w:rsidRPr="005339C0" w:rsidRDefault="005339C0" w:rsidP="00533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Primary and Secondary Research Approaches</w:t>
      </w:r>
    </w:p>
    <w:p w:rsidR="005339C0" w:rsidRPr="005339C0" w:rsidRDefault="005339C0" w:rsidP="005339C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Size Estimation and Forecasting Techniques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Market Dynamics</w:t>
      </w:r>
    </w:p>
    <w:p w:rsidR="005339C0" w:rsidRPr="005339C0" w:rsidRDefault="005339C0" w:rsidP="00533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Key Market Drivers</w:t>
      </w:r>
    </w:p>
    <w:p w:rsidR="005339C0" w:rsidRPr="005339C0" w:rsidRDefault="005339C0" w:rsidP="00533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Challenges and Restraints</w:t>
      </w:r>
    </w:p>
    <w:p w:rsidR="005339C0" w:rsidRPr="005339C0" w:rsidRDefault="005339C0" w:rsidP="00533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Emerging Opportunities</w:t>
      </w:r>
    </w:p>
    <w:p w:rsidR="005339C0" w:rsidRPr="005339C0" w:rsidRDefault="005339C0" w:rsidP="005339C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Regulatory and Behavioral Impact Analysis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Global Market Breakdown</w:t>
      </w:r>
    </w:p>
    <w:p w:rsidR="005339C0" w:rsidRPr="005339C0" w:rsidRDefault="005339C0" w:rsidP="005339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Historical and Forecast Market Size (2017–2030)</w:t>
      </w:r>
    </w:p>
    <w:p w:rsidR="005339C0" w:rsidRPr="005339C0" w:rsidRDefault="005339C0" w:rsidP="005339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Analysis by Product Type (</w:t>
      </w:r>
      <w:proofErr w:type="spellStart"/>
      <w:r w:rsidRPr="005339C0">
        <w:rPr>
          <w:rFonts w:ascii="Times New Roman" w:eastAsia="Times New Roman" w:hAnsi="Times New Roman" w:cs="Times New Roman"/>
          <w:sz w:val="24"/>
          <w:szCs w:val="24"/>
        </w:rPr>
        <w:t>Capnometers</w:t>
      </w:r>
      <w:proofErr w:type="spellEnd"/>
      <w:r w:rsidRPr="005339C0">
        <w:rPr>
          <w:rFonts w:ascii="Times New Roman" w:eastAsia="Times New Roman" w:hAnsi="Times New Roman" w:cs="Times New Roman"/>
          <w:sz w:val="24"/>
          <w:szCs w:val="24"/>
        </w:rPr>
        <w:t>, Accessories)</w:t>
      </w:r>
    </w:p>
    <w:p w:rsidR="005339C0" w:rsidRPr="005339C0" w:rsidRDefault="005339C0" w:rsidP="005339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lastRenderedPageBreak/>
        <w:t xml:space="preserve">Market Analysis by Technology (Mainstream, </w:t>
      </w:r>
      <w:proofErr w:type="spellStart"/>
      <w:r w:rsidRPr="005339C0">
        <w:rPr>
          <w:rFonts w:ascii="Times New Roman" w:eastAsia="Times New Roman" w:hAnsi="Times New Roman" w:cs="Times New Roman"/>
          <w:sz w:val="24"/>
          <w:szCs w:val="24"/>
        </w:rPr>
        <w:t>Sidestream</w:t>
      </w:r>
      <w:proofErr w:type="spellEnd"/>
      <w:r w:rsidRPr="005339C0">
        <w:rPr>
          <w:rFonts w:ascii="Times New Roman" w:eastAsia="Times New Roman" w:hAnsi="Times New Roman" w:cs="Times New Roman"/>
          <w:sz w:val="24"/>
          <w:szCs w:val="24"/>
        </w:rPr>
        <w:t xml:space="preserve">, </w:t>
      </w:r>
      <w:proofErr w:type="spellStart"/>
      <w:r w:rsidRPr="005339C0">
        <w:rPr>
          <w:rFonts w:ascii="Times New Roman" w:eastAsia="Times New Roman" w:hAnsi="Times New Roman" w:cs="Times New Roman"/>
          <w:sz w:val="24"/>
          <w:szCs w:val="24"/>
        </w:rPr>
        <w:t>Microstream</w:t>
      </w:r>
      <w:proofErr w:type="spellEnd"/>
      <w:r w:rsidRPr="005339C0">
        <w:rPr>
          <w:rFonts w:ascii="Times New Roman" w:eastAsia="Times New Roman" w:hAnsi="Times New Roman" w:cs="Times New Roman"/>
          <w:sz w:val="24"/>
          <w:szCs w:val="24"/>
        </w:rPr>
        <w:t>)</w:t>
      </w:r>
    </w:p>
    <w:p w:rsidR="005339C0" w:rsidRPr="005339C0" w:rsidRDefault="005339C0" w:rsidP="005339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Analysis by Application (Procedural Sedation, ICU Monitoring, Emergency Medicine, Pain Management)</w:t>
      </w:r>
    </w:p>
    <w:p w:rsidR="005339C0" w:rsidRPr="005339C0" w:rsidRDefault="005339C0" w:rsidP="005339C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Analysis by End User (Hospitals, ASCs, EMS, Home Care)</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Regional Market Analysis</w:t>
      </w:r>
    </w:p>
    <w:p w:rsidR="005339C0" w:rsidRPr="005339C0" w:rsidRDefault="005339C0" w:rsidP="00533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North America (U.S., Canada, Mexico)</w:t>
      </w:r>
    </w:p>
    <w:p w:rsidR="005339C0" w:rsidRPr="005339C0" w:rsidRDefault="005339C0" w:rsidP="00533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Europe (Germany, U.K., France, Italy, Spain, Others)</w:t>
      </w:r>
    </w:p>
    <w:p w:rsidR="005339C0" w:rsidRPr="005339C0" w:rsidRDefault="005339C0" w:rsidP="00533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Asia Pacific (China, India, Japan, South Korea, Others)</w:t>
      </w:r>
    </w:p>
    <w:p w:rsidR="005339C0" w:rsidRPr="005339C0" w:rsidRDefault="005339C0" w:rsidP="00533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Latin America (Brazil, Argentina, Others)</w:t>
      </w:r>
    </w:p>
    <w:p w:rsidR="005339C0" w:rsidRPr="005339C0" w:rsidRDefault="005339C0" w:rsidP="005339C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Middle East &amp; Africa (GCC Countries, South Africa, Others)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Competitive Intelligence</w:t>
      </w:r>
    </w:p>
    <w:p w:rsidR="005339C0" w:rsidRPr="005339C0" w:rsidRDefault="005339C0" w:rsidP="005339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Company Profiles and Strategic Initiatives</w:t>
      </w:r>
    </w:p>
    <w:p w:rsidR="005339C0" w:rsidRPr="005339C0" w:rsidRDefault="005339C0" w:rsidP="005339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Product Portfolio Comparison</w:t>
      </w:r>
    </w:p>
    <w:p w:rsidR="005339C0" w:rsidRPr="005339C0" w:rsidRDefault="005339C0" w:rsidP="005339C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Regional Footprint and Market Penetration</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Appendix</w:t>
      </w:r>
    </w:p>
    <w:p w:rsidR="005339C0" w:rsidRPr="005339C0" w:rsidRDefault="005339C0" w:rsidP="005339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Abbreviations and Terminologies</w:t>
      </w:r>
    </w:p>
    <w:p w:rsidR="005339C0" w:rsidRPr="005339C0" w:rsidRDefault="005339C0" w:rsidP="005339C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References and Sources</w:t>
      </w:r>
    </w:p>
    <w:p w:rsidR="005339C0" w:rsidRPr="005339C0" w:rsidRDefault="005339C0" w:rsidP="005339C0">
      <w:p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b/>
          <w:bCs/>
          <w:sz w:val="24"/>
          <w:szCs w:val="24"/>
        </w:rPr>
        <w:t>List of Tables and Figures</w:t>
      </w:r>
    </w:p>
    <w:p w:rsidR="005339C0" w:rsidRPr="005339C0" w:rsidRDefault="005339C0" w:rsidP="005339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Size by Segment and Region</w:t>
      </w:r>
    </w:p>
    <w:p w:rsidR="005339C0" w:rsidRPr="005339C0" w:rsidRDefault="005339C0" w:rsidP="005339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Market Dynamics Visualizations</w:t>
      </w:r>
    </w:p>
    <w:p w:rsidR="005339C0" w:rsidRPr="005339C0" w:rsidRDefault="005339C0" w:rsidP="005339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Competitive Landscape Charts</w:t>
      </w:r>
    </w:p>
    <w:p w:rsidR="005339C0" w:rsidRPr="005339C0" w:rsidRDefault="005339C0" w:rsidP="005339C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339C0">
        <w:rPr>
          <w:rFonts w:ascii="Times New Roman" w:eastAsia="Times New Roman" w:hAnsi="Times New Roman" w:cs="Times New Roman"/>
          <w:sz w:val="24"/>
          <w:szCs w:val="24"/>
        </w:rPr>
        <w:t>Growth Strategy Overviews</w:t>
      </w:r>
    </w:p>
    <w:p w:rsidR="00255DF5" w:rsidRDefault="00255DF5"/>
    <w:sectPr w:rsidR="00255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1149F"/>
    <w:multiLevelType w:val="multilevel"/>
    <w:tmpl w:val="7BB8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25D0"/>
    <w:multiLevelType w:val="multilevel"/>
    <w:tmpl w:val="95DC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60AB4"/>
    <w:multiLevelType w:val="multilevel"/>
    <w:tmpl w:val="9280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07D4C"/>
    <w:multiLevelType w:val="multilevel"/>
    <w:tmpl w:val="4428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F55F5"/>
    <w:multiLevelType w:val="multilevel"/>
    <w:tmpl w:val="BC3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F1E45"/>
    <w:multiLevelType w:val="multilevel"/>
    <w:tmpl w:val="F02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D74ED"/>
    <w:multiLevelType w:val="multilevel"/>
    <w:tmpl w:val="EA92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24267"/>
    <w:multiLevelType w:val="multilevel"/>
    <w:tmpl w:val="432C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D56FA"/>
    <w:multiLevelType w:val="multilevel"/>
    <w:tmpl w:val="1788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243CF"/>
    <w:multiLevelType w:val="multilevel"/>
    <w:tmpl w:val="367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D3D01"/>
    <w:multiLevelType w:val="multilevel"/>
    <w:tmpl w:val="3DA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D0262"/>
    <w:multiLevelType w:val="multilevel"/>
    <w:tmpl w:val="4C8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B10B2"/>
    <w:multiLevelType w:val="multilevel"/>
    <w:tmpl w:val="5D42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D4758"/>
    <w:multiLevelType w:val="multilevel"/>
    <w:tmpl w:val="8A6E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879A2"/>
    <w:multiLevelType w:val="multilevel"/>
    <w:tmpl w:val="FD0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B1EE2"/>
    <w:multiLevelType w:val="multilevel"/>
    <w:tmpl w:val="DB7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E0817"/>
    <w:multiLevelType w:val="multilevel"/>
    <w:tmpl w:val="250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C1B98"/>
    <w:multiLevelType w:val="multilevel"/>
    <w:tmpl w:val="8C1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05159"/>
    <w:multiLevelType w:val="multilevel"/>
    <w:tmpl w:val="011E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377D4"/>
    <w:multiLevelType w:val="multilevel"/>
    <w:tmpl w:val="BEE0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B0562"/>
    <w:multiLevelType w:val="multilevel"/>
    <w:tmpl w:val="7EA0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D2412"/>
    <w:multiLevelType w:val="multilevel"/>
    <w:tmpl w:val="19E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A0302"/>
    <w:multiLevelType w:val="multilevel"/>
    <w:tmpl w:val="14A4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53147"/>
    <w:multiLevelType w:val="multilevel"/>
    <w:tmpl w:val="3CE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766DBF"/>
    <w:multiLevelType w:val="multilevel"/>
    <w:tmpl w:val="317A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D2C1A"/>
    <w:multiLevelType w:val="multilevel"/>
    <w:tmpl w:val="42A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431C3"/>
    <w:multiLevelType w:val="multilevel"/>
    <w:tmpl w:val="8EA4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22681"/>
    <w:multiLevelType w:val="multilevel"/>
    <w:tmpl w:val="D21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A5C27"/>
    <w:multiLevelType w:val="multilevel"/>
    <w:tmpl w:val="31A4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11"/>
  </w:num>
  <w:num w:numId="4">
    <w:abstractNumId w:val="8"/>
  </w:num>
  <w:num w:numId="5">
    <w:abstractNumId w:val="23"/>
  </w:num>
  <w:num w:numId="6">
    <w:abstractNumId w:val="7"/>
  </w:num>
  <w:num w:numId="7">
    <w:abstractNumId w:val="10"/>
  </w:num>
  <w:num w:numId="8">
    <w:abstractNumId w:val="25"/>
  </w:num>
  <w:num w:numId="9">
    <w:abstractNumId w:val="4"/>
  </w:num>
  <w:num w:numId="10">
    <w:abstractNumId w:val="27"/>
  </w:num>
  <w:num w:numId="11">
    <w:abstractNumId w:val="22"/>
  </w:num>
  <w:num w:numId="12">
    <w:abstractNumId w:val="3"/>
  </w:num>
  <w:num w:numId="13">
    <w:abstractNumId w:val="28"/>
  </w:num>
  <w:num w:numId="14">
    <w:abstractNumId w:val="6"/>
  </w:num>
  <w:num w:numId="15">
    <w:abstractNumId w:val="0"/>
  </w:num>
  <w:num w:numId="16">
    <w:abstractNumId w:val="21"/>
  </w:num>
  <w:num w:numId="17">
    <w:abstractNumId w:val="19"/>
  </w:num>
  <w:num w:numId="18">
    <w:abstractNumId w:val="13"/>
  </w:num>
  <w:num w:numId="19">
    <w:abstractNumId w:val="20"/>
  </w:num>
  <w:num w:numId="20">
    <w:abstractNumId w:val="1"/>
  </w:num>
  <w:num w:numId="21">
    <w:abstractNumId w:val="9"/>
  </w:num>
  <w:num w:numId="22">
    <w:abstractNumId w:val="24"/>
  </w:num>
  <w:num w:numId="23">
    <w:abstractNumId w:val="18"/>
  </w:num>
  <w:num w:numId="24">
    <w:abstractNumId w:val="12"/>
  </w:num>
  <w:num w:numId="25">
    <w:abstractNumId w:val="17"/>
  </w:num>
  <w:num w:numId="26">
    <w:abstractNumId w:val="15"/>
  </w:num>
  <w:num w:numId="27">
    <w:abstractNumId w:val="26"/>
  </w:num>
  <w:num w:numId="28">
    <w:abstractNumId w:val="14"/>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9C0"/>
    <w:rsid w:val="00255DF5"/>
    <w:rsid w:val="005339C0"/>
    <w:rsid w:val="008E4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46DD"/>
  <w15:chartTrackingRefBased/>
  <w15:docId w15:val="{4F6D7EFE-0E87-4DF4-B418-94AF3A14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4290564">
      <w:bodyDiv w:val="1"/>
      <w:marLeft w:val="0"/>
      <w:marRight w:val="0"/>
      <w:marTop w:val="0"/>
      <w:marBottom w:val="0"/>
      <w:divBdr>
        <w:top w:val="none" w:sz="0" w:space="0" w:color="auto"/>
        <w:left w:val="none" w:sz="0" w:space="0" w:color="auto"/>
        <w:bottom w:val="none" w:sz="0" w:space="0" w:color="auto"/>
        <w:right w:val="none" w:sz="0" w:space="0" w:color="auto"/>
      </w:divBdr>
      <w:divsChild>
        <w:div w:id="1529753065">
          <w:marLeft w:val="0"/>
          <w:marRight w:val="0"/>
          <w:marTop w:val="0"/>
          <w:marBottom w:val="0"/>
          <w:divBdr>
            <w:top w:val="none" w:sz="0" w:space="0" w:color="auto"/>
            <w:left w:val="none" w:sz="0" w:space="0" w:color="auto"/>
            <w:bottom w:val="none" w:sz="0" w:space="0" w:color="auto"/>
            <w:right w:val="none" w:sz="0" w:space="0" w:color="auto"/>
          </w:divBdr>
          <w:divsChild>
            <w:div w:id="148594964">
              <w:marLeft w:val="0"/>
              <w:marRight w:val="0"/>
              <w:marTop w:val="0"/>
              <w:marBottom w:val="0"/>
              <w:divBdr>
                <w:top w:val="none" w:sz="0" w:space="0" w:color="auto"/>
                <w:left w:val="none" w:sz="0" w:space="0" w:color="auto"/>
                <w:bottom w:val="none" w:sz="0" w:space="0" w:color="auto"/>
                <w:right w:val="none" w:sz="0" w:space="0" w:color="auto"/>
              </w:divBdr>
              <w:divsChild>
                <w:div w:id="1460420783">
                  <w:marLeft w:val="0"/>
                  <w:marRight w:val="0"/>
                  <w:marTop w:val="0"/>
                  <w:marBottom w:val="0"/>
                  <w:divBdr>
                    <w:top w:val="none" w:sz="0" w:space="0" w:color="auto"/>
                    <w:left w:val="none" w:sz="0" w:space="0" w:color="auto"/>
                    <w:bottom w:val="none" w:sz="0" w:space="0" w:color="auto"/>
                    <w:right w:val="none" w:sz="0" w:space="0" w:color="auto"/>
                  </w:divBdr>
                  <w:divsChild>
                    <w:div w:id="602766690">
                      <w:marLeft w:val="0"/>
                      <w:marRight w:val="0"/>
                      <w:marTop w:val="0"/>
                      <w:marBottom w:val="0"/>
                      <w:divBdr>
                        <w:top w:val="none" w:sz="0" w:space="0" w:color="auto"/>
                        <w:left w:val="none" w:sz="0" w:space="0" w:color="auto"/>
                        <w:bottom w:val="none" w:sz="0" w:space="0" w:color="auto"/>
                        <w:right w:val="none" w:sz="0" w:space="0" w:color="auto"/>
                      </w:divBdr>
                      <w:divsChild>
                        <w:div w:id="733965437">
                          <w:marLeft w:val="0"/>
                          <w:marRight w:val="0"/>
                          <w:marTop w:val="0"/>
                          <w:marBottom w:val="0"/>
                          <w:divBdr>
                            <w:top w:val="none" w:sz="0" w:space="0" w:color="auto"/>
                            <w:left w:val="none" w:sz="0" w:space="0" w:color="auto"/>
                            <w:bottom w:val="none" w:sz="0" w:space="0" w:color="auto"/>
                            <w:right w:val="none" w:sz="0" w:space="0" w:color="auto"/>
                          </w:divBdr>
                          <w:divsChild>
                            <w:div w:id="661004288">
                              <w:marLeft w:val="0"/>
                              <w:marRight w:val="0"/>
                              <w:marTop w:val="0"/>
                              <w:marBottom w:val="0"/>
                              <w:divBdr>
                                <w:top w:val="none" w:sz="0" w:space="0" w:color="auto"/>
                                <w:left w:val="none" w:sz="0" w:space="0" w:color="auto"/>
                                <w:bottom w:val="none" w:sz="0" w:space="0" w:color="auto"/>
                                <w:right w:val="none" w:sz="0" w:space="0" w:color="auto"/>
                              </w:divBdr>
                              <w:divsChild>
                                <w:div w:id="1792816990">
                                  <w:marLeft w:val="0"/>
                                  <w:marRight w:val="0"/>
                                  <w:marTop w:val="0"/>
                                  <w:marBottom w:val="0"/>
                                  <w:divBdr>
                                    <w:top w:val="none" w:sz="0" w:space="0" w:color="auto"/>
                                    <w:left w:val="none" w:sz="0" w:space="0" w:color="auto"/>
                                    <w:bottom w:val="none" w:sz="0" w:space="0" w:color="auto"/>
                                    <w:right w:val="none" w:sz="0" w:space="0" w:color="auto"/>
                                  </w:divBdr>
                                  <w:divsChild>
                                    <w:div w:id="6716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261885">
          <w:marLeft w:val="0"/>
          <w:marRight w:val="0"/>
          <w:marTop w:val="0"/>
          <w:marBottom w:val="0"/>
          <w:divBdr>
            <w:top w:val="none" w:sz="0" w:space="0" w:color="auto"/>
            <w:left w:val="none" w:sz="0" w:space="0" w:color="auto"/>
            <w:bottom w:val="none" w:sz="0" w:space="0" w:color="auto"/>
            <w:right w:val="none" w:sz="0" w:space="0" w:color="auto"/>
          </w:divBdr>
          <w:divsChild>
            <w:div w:id="1548954216">
              <w:marLeft w:val="0"/>
              <w:marRight w:val="0"/>
              <w:marTop w:val="0"/>
              <w:marBottom w:val="0"/>
              <w:divBdr>
                <w:top w:val="none" w:sz="0" w:space="0" w:color="auto"/>
                <w:left w:val="none" w:sz="0" w:space="0" w:color="auto"/>
                <w:bottom w:val="none" w:sz="0" w:space="0" w:color="auto"/>
                <w:right w:val="none" w:sz="0" w:space="0" w:color="auto"/>
              </w:divBdr>
              <w:divsChild>
                <w:div w:id="230963139">
                  <w:marLeft w:val="0"/>
                  <w:marRight w:val="0"/>
                  <w:marTop w:val="0"/>
                  <w:marBottom w:val="0"/>
                  <w:divBdr>
                    <w:top w:val="none" w:sz="0" w:space="0" w:color="auto"/>
                    <w:left w:val="none" w:sz="0" w:space="0" w:color="auto"/>
                    <w:bottom w:val="none" w:sz="0" w:space="0" w:color="auto"/>
                    <w:right w:val="none" w:sz="0" w:space="0" w:color="auto"/>
                  </w:divBdr>
                  <w:divsChild>
                    <w:div w:id="1139152834">
                      <w:marLeft w:val="0"/>
                      <w:marRight w:val="0"/>
                      <w:marTop w:val="0"/>
                      <w:marBottom w:val="0"/>
                      <w:divBdr>
                        <w:top w:val="none" w:sz="0" w:space="0" w:color="auto"/>
                        <w:left w:val="none" w:sz="0" w:space="0" w:color="auto"/>
                        <w:bottom w:val="none" w:sz="0" w:space="0" w:color="auto"/>
                        <w:right w:val="none" w:sz="0" w:space="0" w:color="auto"/>
                      </w:divBdr>
                      <w:divsChild>
                        <w:div w:id="1788423950">
                          <w:marLeft w:val="0"/>
                          <w:marRight w:val="0"/>
                          <w:marTop w:val="0"/>
                          <w:marBottom w:val="0"/>
                          <w:divBdr>
                            <w:top w:val="none" w:sz="0" w:space="0" w:color="auto"/>
                            <w:left w:val="none" w:sz="0" w:space="0" w:color="auto"/>
                            <w:bottom w:val="none" w:sz="0" w:space="0" w:color="auto"/>
                            <w:right w:val="none" w:sz="0" w:space="0" w:color="auto"/>
                          </w:divBdr>
                          <w:divsChild>
                            <w:div w:id="2058234669">
                              <w:marLeft w:val="0"/>
                              <w:marRight w:val="0"/>
                              <w:marTop w:val="0"/>
                              <w:marBottom w:val="0"/>
                              <w:divBdr>
                                <w:top w:val="none" w:sz="0" w:space="0" w:color="auto"/>
                                <w:left w:val="none" w:sz="0" w:space="0" w:color="auto"/>
                                <w:bottom w:val="none" w:sz="0" w:space="0" w:color="auto"/>
                                <w:right w:val="none" w:sz="0" w:space="0" w:color="auto"/>
                              </w:divBdr>
                              <w:divsChild>
                                <w:div w:id="1119572614">
                                  <w:marLeft w:val="0"/>
                                  <w:marRight w:val="0"/>
                                  <w:marTop w:val="0"/>
                                  <w:marBottom w:val="0"/>
                                  <w:divBdr>
                                    <w:top w:val="none" w:sz="0" w:space="0" w:color="auto"/>
                                    <w:left w:val="none" w:sz="0" w:space="0" w:color="auto"/>
                                    <w:bottom w:val="none" w:sz="0" w:space="0" w:color="auto"/>
                                    <w:right w:val="none" w:sz="0" w:space="0" w:color="auto"/>
                                  </w:divBdr>
                                  <w:divsChild>
                                    <w:div w:id="1789006567">
                                      <w:marLeft w:val="0"/>
                                      <w:marRight w:val="0"/>
                                      <w:marTop w:val="0"/>
                                      <w:marBottom w:val="0"/>
                                      <w:divBdr>
                                        <w:top w:val="none" w:sz="0" w:space="0" w:color="auto"/>
                                        <w:left w:val="none" w:sz="0" w:space="0" w:color="auto"/>
                                        <w:bottom w:val="none" w:sz="0" w:space="0" w:color="auto"/>
                                        <w:right w:val="none" w:sz="0" w:space="0" w:color="auto"/>
                                      </w:divBdr>
                                      <w:divsChild>
                                        <w:div w:id="131656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162026">
          <w:marLeft w:val="0"/>
          <w:marRight w:val="0"/>
          <w:marTop w:val="0"/>
          <w:marBottom w:val="0"/>
          <w:divBdr>
            <w:top w:val="none" w:sz="0" w:space="0" w:color="auto"/>
            <w:left w:val="none" w:sz="0" w:space="0" w:color="auto"/>
            <w:bottom w:val="none" w:sz="0" w:space="0" w:color="auto"/>
            <w:right w:val="none" w:sz="0" w:space="0" w:color="auto"/>
          </w:divBdr>
          <w:divsChild>
            <w:div w:id="411976857">
              <w:marLeft w:val="0"/>
              <w:marRight w:val="0"/>
              <w:marTop w:val="0"/>
              <w:marBottom w:val="0"/>
              <w:divBdr>
                <w:top w:val="none" w:sz="0" w:space="0" w:color="auto"/>
                <w:left w:val="none" w:sz="0" w:space="0" w:color="auto"/>
                <w:bottom w:val="none" w:sz="0" w:space="0" w:color="auto"/>
                <w:right w:val="none" w:sz="0" w:space="0" w:color="auto"/>
              </w:divBdr>
              <w:divsChild>
                <w:div w:id="1582330508">
                  <w:marLeft w:val="0"/>
                  <w:marRight w:val="0"/>
                  <w:marTop w:val="0"/>
                  <w:marBottom w:val="0"/>
                  <w:divBdr>
                    <w:top w:val="none" w:sz="0" w:space="0" w:color="auto"/>
                    <w:left w:val="none" w:sz="0" w:space="0" w:color="auto"/>
                    <w:bottom w:val="none" w:sz="0" w:space="0" w:color="auto"/>
                    <w:right w:val="none" w:sz="0" w:space="0" w:color="auto"/>
                  </w:divBdr>
                  <w:divsChild>
                    <w:div w:id="1363481744">
                      <w:marLeft w:val="0"/>
                      <w:marRight w:val="0"/>
                      <w:marTop w:val="0"/>
                      <w:marBottom w:val="0"/>
                      <w:divBdr>
                        <w:top w:val="none" w:sz="0" w:space="0" w:color="auto"/>
                        <w:left w:val="none" w:sz="0" w:space="0" w:color="auto"/>
                        <w:bottom w:val="none" w:sz="0" w:space="0" w:color="auto"/>
                        <w:right w:val="none" w:sz="0" w:space="0" w:color="auto"/>
                      </w:divBdr>
                      <w:divsChild>
                        <w:div w:id="1507477684">
                          <w:marLeft w:val="0"/>
                          <w:marRight w:val="0"/>
                          <w:marTop w:val="0"/>
                          <w:marBottom w:val="0"/>
                          <w:divBdr>
                            <w:top w:val="none" w:sz="0" w:space="0" w:color="auto"/>
                            <w:left w:val="none" w:sz="0" w:space="0" w:color="auto"/>
                            <w:bottom w:val="none" w:sz="0" w:space="0" w:color="auto"/>
                            <w:right w:val="none" w:sz="0" w:space="0" w:color="auto"/>
                          </w:divBdr>
                          <w:divsChild>
                            <w:div w:id="1863662468">
                              <w:marLeft w:val="0"/>
                              <w:marRight w:val="0"/>
                              <w:marTop w:val="0"/>
                              <w:marBottom w:val="0"/>
                              <w:divBdr>
                                <w:top w:val="none" w:sz="0" w:space="0" w:color="auto"/>
                                <w:left w:val="none" w:sz="0" w:space="0" w:color="auto"/>
                                <w:bottom w:val="none" w:sz="0" w:space="0" w:color="auto"/>
                                <w:right w:val="none" w:sz="0" w:space="0" w:color="auto"/>
                              </w:divBdr>
                              <w:divsChild>
                                <w:div w:id="1513959824">
                                  <w:marLeft w:val="0"/>
                                  <w:marRight w:val="0"/>
                                  <w:marTop w:val="0"/>
                                  <w:marBottom w:val="0"/>
                                  <w:divBdr>
                                    <w:top w:val="none" w:sz="0" w:space="0" w:color="auto"/>
                                    <w:left w:val="none" w:sz="0" w:space="0" w:color="auto"/>
                                    <w:bottom w:val="none" w:sz="0" w:space="0" w:color="auto"/>
                                    <w:right w:val="none" w:sz="0" w:space="0" w:color="auto"/>
                                  </w:divBdr>
                                  <w:divsChild>
                                    <w:div w:id="97584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255450">
          <w:marLeft w:val="0"/>
          <w:marRight w:val="0"/>
          <w:marTop w:val="0"/>
          <w:marBottom w:val="0"/>
          <w:divBdr>
            <w:top w:val="none" w:sz="0" w:space="0" w:color="auto"/>
            <w:left w:val="none" w:sz="0" w:space="0" w:color="auto"/>
            <w:bottom w:val="none" w:sz="0" w:space="0" w:color="auto"/>
            <w:right w:val="none" w:sz="0" w:space="0" w:color="auto"/>
          </w:divBdr>
          <w:divsChild>
            <w:div w:id="771048180">
              <w:marLeft w:val="0"/>
              <w:marRight w:val="0"/>
              <w:marTop w:val="0"/>
              <w:marBottom w:val="0"/>
              <w:divBdr>
                <w:top w:val="none" w:sz="0" w:space="0" w:color="auto"/>
                <w:left w:val="none" w:sz="0" w:space="0" w:color="auto"/>
                <w:bottom w:val="none" w:sz="0" w:space="0" w:color="auto"/>
                <w:right w:val="none" w:sz="0" w:space="0" w:color="auto"/>
              </w:divBdr>
              <w:divsChild>
                <w:div w:id="1537934040">
                  <w:marLeft w:val="0"/>
                  <w:marRight w:val="0"/>
                  <w:marTop w:val="0"/>
                  <w:marBottom w:val="0"/>
                  <w:divBdr>
                    <w:top w:val="none" w:sz="0" w:space="0" w:color="auto"/>
                    <w:left w:val="none" w:sz="0" w:space="0" w:color="auto"/>
                    <w:bottom w:val="none" w:sz="0" w:space="0" w:color="auto"/>
                    <w:right w:val="none" w:sz="0" w:space="0" w:color="auto"/>
                  </w:divBdr>
                  <w:divsChild>
                    <w:div w:id="462776116">
                      <w:marLeft w:val="0"/>
                      <w:marRight w:val="0"/>
                      <w:marTop w:val="0"/>
                      <w:marBottom w:val="0"/>
                      <w:divBdr>
                        <w:top w:val="none" w:sz="0" w:space="0" w:color="auto"/>
                        <w:left w:val="none" w:sz="0" w:space="0" w:color="auto"/>
                        <w:bottom w:val="none" w:sz="0" w:space="0" w:color="auto"/>
                        <w:right w:val="none" w:sz="0" w:space="0" w:color="auto"/>
                      </w:divBdr>
                      <w:divsChild>
                        <w:div w:id="814033727">
                          <w:marLeft w:val="0"/>
                          <w:marRight w:val="0"/>
                          <w:marTop w:val="0"/>
                          <w:marBottom w:val="0"/>
                          <w:divBdr>
                            <w:top w:val="none" w:sz="0" w:space="0" w:color="auto"/>
                            <w:left w:val="none" w:sz="0" w:space="0" w:color="auto"/>
                            <w:bottom w:val="none" w:sz="0" w:space="0" w:color="auto"/>
                            <w:right w:val="none" w:sz="0" w:space="0" w:color="auto"/>
                          </w:divBdr>
                          <w:divsChild>
                            <w:div w:id="361829582">
                              <w:marLeft w:val="0"/>
                              <w:marRight w:val="0"/>
                              <w:marTop w:val="0"/>
                              <w:marBottom w:val="0"/>
                              <w:divBdr>
                                <w:top w:val="none" w:sz="0" w:space="0" w:color="auto"/>
                                <w:left w:val="none" w:sz="0" w:space="0" w:color="auto"/>
                                <w:bottom w:val="none" w:sz="0" w:space="0" w:color="auto"/>
                                <w:right w:val="none" w:sz="0" w:space="0" w:color="auto"/>
                              </w:divBdr>
                              <w:divsChild>
                                <w:div w:id="700056800">
                                  <w:marLeft w:val="0"/>
                                  <w:marRight w:val="0"/>
                                  <w:marTop w:val="0"/>
                                  <w:marBottom w:val="0"/>
                                  <w:divBdr>
                                    <w:top w:val="none" w:sz="0" w:space="0" w:color="auto"/>
                                    <w:left w:val="none" w:sz="0" w:space="0" w:color="auto"/>
                                    <w:bottom w:val="none" w:sz="0" w:space="0" w:color="auto"/>
                                    <w:right w:val="none" w:sz="0" w:space="0" w:color="auto"/>
                                  </w:divBdr>
                                  <w:divsChild>
                                    <w:div w:id="89355880">
                                      <w:marLeft w:val="0"/>
                                      <w:marRight w:val="0"/>
                                      <w:marTop w:val="0"/>
                                      <w:marBottom w:val="0"/>
                                      <w:divBdr>
                                        <w:top w:val="none" w:sz="0" w:space="0" w:color="auto"/>
                                        <w:left w:val="none" w:sz="0" w:space="0" w:color="auto"/>
                                        <w:bottom w:val="none" w:sz="0" w:space="0" w:color="auto"/>
                                        <w:right w:val="none" w:sz="0" w:space="0" w:color="auto"/>
                                      </w:divBdr>
                                      <w:divsChild>
                                        <w:div w:id="4965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090730">
          <w:marLeft w:val="0"/>
          <w:marRight w:val="0"/>
          <w:marTop w:val="0"/>
          <w:marBottom w:val="0"/>
          <w:divBdr>
            <w:top w:val="none" w:sz="0" w:space="0" w:color="auto"/>
            <w:left w:val="none" w:sz="0" w:space="0" w:color="auto"/>
            <w:bottom w:val="none" w:sz="0" w:space="0" w:color="auto"/>
            <w:right w:val="none" w:sz="0" w:space="0" w:color="auto"/>
          </w:divBdr>
          <w:divsChild>
            <w:div w:id="1480806208">
              <w:marLeft w:val="0"/>
              <w:marRight w:val="0"/>
              <w:marTop w:val="0"/>
              <w:marBottom w:val="0"/>
              <w:divBdr>
                <w:top w:val="none" w:sz="0" w:space="0" w:color="auto"/>
                <w:left w:val="none" w:sz="0" w:space="0" w:color="auto"/>
                <w:bottom w:val="none" w:sz="0" w:space="0" w:color="auto"/>
                <w:right w:val="none" w:sz="0" w:space="0" w:color="auto"/>
              </w:divBdr>
              <w:divsChild>
                <w:div w:id="410350933">
                  <w:marLeft w:val="0"/>
                  <w:marRight w:val="0"/>
                  <w:marTop w:val="0"/>
                  <w:marBottom w:val="0"/>
                  <w:divBdr>
                    <w:top w:val="none" w:sz="0" w:space="0" w:color="auto"/>
                    <w:left w:val="none" w:sz="0" w:space="0" w:color="auto"/>
                    <w:bottom w:val="none" w:sz="0" w:space="0" w:color="auto"/>
                    <w:right w:val="none" w:sz="0" w:space="0" w:color="auto"/>
                  </w:divBdr>
                  <w:divsChild>
                    <w:div w:id="278024969">
                      <w:marLeft w:val="0"/>
                      <w:marRight w:val="0"/>
                      <w:marTop w:val="0"/>
                      <w:marBottom w:val="0"/>
                      <w:divBdr>
                        <w:top w:val="none" w:sz="0" w:space="0" w:color="auto"/>
                        <w:left w:val="none" w:sz="0" w:space="0" w:color="auto"/>
                        <w:bottom w:val="none" w:sz="0" w:space="0" w:color="auto"/>
                        <w:right w:val="none" w:sz="0" w:space="0" w:color="auto"/>
                      </w:divBdr>
                      <w:divsChild>
                        <w:div w:id="1628197994">
                          <w:marLeft w:val="0"/>
                          <w:marRight w:val="0"/>
                          <w:marTop w:val="0"/>
                          <w:marBottom w:val="0"/>
                          <w:divBdr>
                            <w:top w:val="none" w:sz="0" w:space="0" w:color="auto"/>
                            <w:left w:val="none" w:sz="0" w:space="0" w:color="auto"/>
                            <w:bottom w:val="none" w:sz="0" w:space="0" w:color="auto"/>
                            <w:right w:val="none" w:sz="0" w:space="0" w:color="auto"/>
                          </w:divBdr>
                          <w:divsChild>
                            <w:div w:id="1244950685">
                              <w:marLeft w:val="0"/>
                              <w:marRight w:val="0"/>
                              <w:marTop w:val="0"/>
                              <w:marBottom w:val="0"/>
                              <w:divBdr>
                                <w:top w:val="none" w:sz="0" w:space="0" w:color="auto"/>
                                <w:left w:val="none" w:sz="0" w:space="0" w:color="auto"/>
                                <w:bottom w:val="none" w:sz="0" w:space="0" w:color="auto"/>
                                <w:right w:val="none" w:sz="0" w:space="0" w:color="auto"/>
                              </w:divBdr>
                              <w:divsChild>
                                <w:div w:id="1806653858">
                                  <w:marLeft w:val="0"/>
                                  <w:marRight w:val="0"/>
                                  <w:marTop w:val="0"/>
                                  <w:marBottom w:val="0"/>
                                  <w:divBdr>
                                    <w:top w:val="none" w:sz="0" w:space="0" w:color="auto"/>
                                    <w:left w:val="none" w:sz="0" w:space="0" w:color="auto"/>
                                    <w:bottom w:val="none" w:sz="0" w:space="0" w:color="auto"/>
                                    <w:right w:val="none" w:sz="0" w:space="0" w:color="auto"/>
                                  </w:divBdr>
                                  <w:divsChild>
                                    <w:div w:id="5530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376145">
          <w:marLeft w:val="0"/>
          <w:marRight w:val="0"/>
          <w:marTop w:val="0"/>
          <w:marBottom w:val="0"/>
          <w:divBdr>
            <w:top w:val="none" w:sz="0" w:space="0" w:color="auto"/>
            <w:left w:val="none" w:sz="0" w:space="0" w:color="auto"/>
            <w:bottom w:val="none" w:sz="0" w:space="0" w:color="auto"/>
            <w:right w:val="none" w:sz="0" w:space="0" w:color="auto"/>
          </w:divBdr>
          <w:divsChild>
            <w:div w:id="195316343">
              <w:marLeft w:val="0"/>
              <w:marRight w:val="0"/>
              <w:marTop w:val="0"/>
              <w:marBottom w:val="0"/>
              <w:divBdr>
                <w:top w:val="none" w:sz="0" w:space="0" w:color="auto"/>
                <w:left w:val="none" w:sz="0" w:space="0" w:color="auto"/>
                <w:bottom w:val="none" w:sz="0" w:space="0" w:color="auto"/>
                <w:right w:val="none" w:sz="0" w:space="0" w:color="auto"/>
              </w:divBdr>
              <w:divsChild>
                <w:div w:id="963845606">
                  <w:marLeft w:val="0"/>
                  <w:marRight w:val="0"/>
                  <w:marTop w:val="0"/>
                  <w:marBottom w:val="0"/>
                  <w:divBdr>
                    <w:top w:val="none" w:sz="0" w:space="0" w:color="auto"/>
                    <w:left w:val="none" w:sz="0" w:space="0" w:color="auto"/>
                    <w:bottom w:val="none" w:sz="0" w:space="0" w:color="auto"/>
                    <w:right w:val="none" w:sz="0" w:space="0" w:color="auto"/>
                  </w:divBdr>
                  <w:divsChild>
                    <w:div w:id="1534421017">
                      <w:marLeft w:val="0"/>
                      <w:marRight w:val="0"/>
                      <w:marTop w:val="0"/>
                      <w:marBottom w:val="0"/>
                      <w:divBdr>
                        <w:top w:val="none" w:sz="0" w:space="0" w:color="auto"/>
                        <w:left w:val="none" w:sz="0" w:space="0" w:color="auto"/>
                        <w:bottom w:val="none" w:sz="0" w:space="0" w:color="auto"/>
                        <w:right w:val="none" w:sz="0" w:space="0" w:color="auto"/>
                      </w:divBdr>
                      <w:divsChild>
                        <w:div w:id="1956522933">
                          <w:marLeft w:val="0"/>
                          <w:marRight w:val="0"/>
                          <w:marTop w:val="0"/>
                          <w:marBottom w:val="0"/>
                          <w:divBdr>
                            <w:top w:val="none" w:sz="0" w:space="0" w:color="auto"/>
                            <w:left w:val="none" w:sz="0" w:space="0" w:color="auto"/>
                            <w:bottom w:val="none" w:sz="0" w:space="0" w:color="auto"/>
                            <w:right w:val="none" w:sz="0" w:space="0" w:color="auto"/>
                          </w:divBdr>
                          <w:divsChild>
                            <w:div w:id="1619683448">
                              <w:marLeft w:val="0"/>
                              <w:marRight w:val="0"/>
                              <w:marTop w:val="0"/>
                              <w:marBottom w:val="0"/>
                              <w:divBdr>
                                <w:top w:val="none" w:sz="0" w:space="0" w:color="auto"/>
                                <w:left w:val="none" w:sz="0" w:space="0" w:color="auto"/>
                                <w:bottom w:val="none" w:sz="0" w:space="0" w:color="auto"/>
                                <w:right w:val="none" w:sz="0" w:space="0" w:color="auto"/>
                              </w:divBdr>
                              <w:divsChild>
                                <w:div w:id="1465392663">
                                  <w:marLeft w:val="0"/>
                                  <w:marRight w:val="0"/>
                                  <w:marTop w:val="0"/>
                                  <w:marBottom w:val="0"/>
                                  <w:divBdr>
                                    <w:top w:val="none" w:sz="0" w:space="0" w:color="auto"/>
                                    <w:left w:val="none" w:sz="0" w:space="0" w:color="auto"/>
                                    <w:bottom w:val="none" w:sz="0" w:space="0" w:color="auto"/>
                                    <w:right w:val="none" w:sz="0" w:space="0" w:color="auto"/>
                                  </w:divBdr>
                                  <w:divsChild>
                                    <w:div w:id="2132163103">
                                      <w:marLeft w:val="0"/>
                                      <w:marRight w:val="0"/>
                                      <w:marTop w:val="0"/>
                                      <w:marBottom w:val="0"/>
                                      <w:divBdr>
                                        <w:top w:val="none" w:sz="0" w:space="0" w:color="auto"/>
                                        <w:left w:val="none" w:sz="0" w:space="0" w:color="auto"/>
                                        <w:bottom w:val="none" w:sz="0" w:space="0" w:color="auto"/>
                                        <w:right w:val="none" w:sz="0" w:space="0" w:color="auto"/>
                                      </w:divBdr>
                                      <w:divsChild>
                                        <w:div w:id="19596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579744">
          <w:marLeft w:val="0"/>
          <w:marRight w:val="0"/>
          <w:marTop w:val="0"/>
          <w:marBottom w:val="0"/>
          <w:divBdr>
            <w:top w:val="none" w:sz="0" w:space="0" w:color="auto"/>
            <w:left w:val="none" w:sz="0" w:space="0" w:color="auto"/>
            <w:bottom w:val="none" w:sz="0" w:space="0" w:color="auto"/>
            <w:right w:val="none" w:sz="0" w:space="0" w:color="auto"/>
          </w:divBdr>
          <w:divsChild>
            <w:div w:id="1901474919">
              <w:marLeft w:val="0"/>
              <w:marRight w:val="0"/>
              <w:marTop w:val="0"/>
              <w:marBottom w:val="0"/>
              <w:divBdr>
                <w:top w:val="none" w:sz="0" w:space="0" w:color="auto"/>
                <w:left w:val="none" w:sz="0" w:space="0" w:color="auto"/>
                <w:bottom w:val="none" w:sz="0" w:space="0" w:color="auto"/>
                <w:right w:val="none" w:sz="0" w:space="0" w:color="auto"/>
              </w:divBdr>
              <w:divsChild>
                <w:div w:id="23290563">
                  <w:marLeft w:val="0"/>
                  <w:marRight w:val="0"/>
                  <w:marTop w:val="0"/>
                  <w:marBottom w:val="0"/>
                  <w:divBdr>
                    <w:top w:val="none" w:sz="0" w:space="0" w:color="auto"/>
                    <w:left w:val="none" w:sz="0" w:space="0" w:color="auto"/>
                    <w:bottom w:val="none" w:sz="0" w:space="0" w:color="auto"/>
                    <w:right w:val="none" w:sz="0" w:space="0" w:color="auto"/>
                  </w:divBdr>
                  <w:divsChild>
                    <w:div w:id="33628629">
                      <w:marLeft w:val="0"/>
                      <w:marRight w:val="0"/>
                      <w:marTop w:val="0"/>
                      <w:marBottom w:val="0"/>
                      <w:divBdr>
                        <w:top w:val="none" w:sz="0" w:space="0" w:color="auto"/>
                        <w:left w:val="none" w:sz="0" w:space="0" w:color="auto"/>
                        <w:bottom w:val="none" w:sz="0" w:space="0" w:color="auto"/>
                        <w:right w:val="none" w:sz="0" w:space="0" w:color="auto"/>
                      </w:divBdr>
                      <w:divsChild>
                        <w:div w:id="1165437601">
                          <w:marLeft w:val="0"/>
                          <w:marRight w:val="0"/>
                          <w:marTop w:val="0"/>
                          <w:marBottom w:val="0"/>
                          <w:divBdr>
                            <w:top w:val="none" w:sz="0" w:space="0" w:color="auto"/>
                            <w:left w:val="none" w:sz="0" w:space="0" w:color="auto"/>
                            <w:bottom w:val="none" w:sz="0" w:space="0" w:color="auto"/>
                            <w:right w:val="none" w:sz="0" w:space="0" w:color="auto"/>
                          </w:divBdr>
                          <w:divsChild>
                            <w:div w:id="1207991109">
                              <w:marLeft w:val="0"/>
                              <w:marRight w:val="0"/>
                              <w:marTop w:val="0"/>
                              <w:marBottom w:val="0"/>
                              <w:divBdr>
                                <w:top w:val="none" w:sz="0" w:space="0" w:color="auto"/>
                                <w:left w:val="none" w:sz="0" w:space="0" w:color="auto"/>
                                <w:bottom w:val="none" w:sz="0" w:space="0" w:color="auto"/>
                                <w:right w:val="none" w:sz="0" w:space="0" w:color="auto"/>
                              </w:divBdr>
                              <w:divsChild>
                                <w:div w:id="893543172">
                                  <w:marLeft w:val="0"/>
                                  <w:marRight w:val="0"/>
                                  <w:marTop w:val="0"/>
                                  <w:marBottom w:val="0"/>
                                  <w:divBdr>
                                    <w:top w:val="none" w:sz="0" w:space="0" w:color="auto"/>
                                    <w:left w:val="none" w:sz="0" w:space="0" w:color="auto"/>
                                    <w:bottom w:val="none" w:sz="0" w:space="0" w:color="auto"/>
                                    <w:right w:val="none" w:sz="0" w:space="0" w:color="auto"/>
                                  </w:divBdr>
                                  <w:divsChild>
                                    <w:div w:id="14188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412474">
          <w:marLeft w:val="0"/>
          <w:marRight w:val="0"/>
          <w:marTop w:val="0"/>
          <w:marBottom w:val="0"/>
          <w:divBdr>
            <w:top w:val="none" w:sz="0" w:space="0" w:color="auto"/>
            <w:left w:val="none" w:sz="0" w:space="0" w:color="auto"/>
            <w:bottom w:val="none" w:sz="0" w:space="0" w:color="auto"/>
            <w:right w:val="none" w:sz="0" w:space="0" w:color="auto"/>
          </w:divBdr>
          <w:divsChild>
            <w:div w:id="657345607">
              <w:marLeft w:val="0"/>
              <w:marRight w:val="0"/>
              <w:marTop w:val="0"/>
              <w:marBottom w:val="0"/>
              <w:divBdr>
                <w:top w:val="none" w:sz="0" w:space="0" w:color="auto"/>
                <w:left w:val="none" w:sz="0" w:space="0" w:color="auto"/>
                <w:bottom w:val="none" w:sz="0" w:space="0" w:color="auto"/>
                <w:right w:val="none" w:sz="0" w:space="0" w:color="auto"/>
              </w:divBdr>
              <w:divsChild>
                <w:div w:id="1053846156">
                  <w:marLeft w:val="0"/>
                  <w:marRight w:val="0"/>
                  <w:marTop w:val="0"/>
                  <w:marBottom w:val="0"/>
                  <w:divBdr>
                    <w:top w:val="none" w:sz="0" w:space="0" w:color="auto"/>
                    <w:left w:val="none" w:sz="0" w:space="0" w:color="auto"/>
                    <w:bottom w:val="none" w:sz="0" w:space="0" w:color="auto"/>
                    <w:right w:val="none" w:sz="0" w:space="0" w:color="auto"/>
                  </w:divBdr>
                  <w:divsChild>
                    <w:div w:id="1419449397">
                      <w:marLeft w:val="0"/>
                      <w:marRight w:val="0"/>
                      <w:marTop w:val="0"/>
                      <w:marBottom w:val="0"/>
                      <w:divBdr>
                        <w:top w:val="none" w:sz="0" w:space="0" w:color="auto"/>
                        <w:left w:val="none" w:sz="0" w:space="0" w:color="auto"/>
                        <w:bottom w:val="none" w:sz="0" w:space="0" w:color="auto"/>
                        <w:right w:val="none" w:sz="0" w:space="0" w:color="auto"/>
                      </w:divBdr>
                      <w:divsChild>
                        <w:div w:id="996568034">
                          <w:marLeft w:val="0"/>
                          <w:marRight w:val="0"/>
                          <w:marTop w:val="0"/>
                          <w:marBottom w:val="0"/>
                          <w:divBdr>
                            <w:top w:val="none" w:sz="0" w:space="0" w:color="auto"/>
                            <w:left w:val="none" w:sz="0" w:space="0" w:color="auto"/>
                            <w:bottom w:val="none" w:sz="0" w:space="0" w:color="auto"/>
                            <w:right w:val="none" w:sz="0" w:space="0" w:color="auto"/>
                          </w:divBdr>
                          <w:divsChild>
                            <w:div w:id="1231575181">
                              <w:marLeft w:val="0"/>
                              <w:marRight w:val="0"/>
                              <w:marTop w:val="0"/>
                              <w:marBottom w:val="0"/>
                              <w:divBdr>
                                <w:top w:val="none" w:sz="0" w:space="0" w:color="auto"/>
                                <w:left w:val="none" w:sz="0" w:space="0" w:color="auto"/>
                                <w:bottom w:val="none" w:sz="0" w:space="0" w:color="auto"/>
                                <w:right w:val="none" w:sz="0" w:space="0" w:color="auto"/>
                              </w:divBdr>
                              <w:divsChild>
                                <w:div w:id="1803844111">
                                  <w:marLeft w:val="0"/>
                                  <w:marRight w:val="0"/>
                                  <w:marTop w:val="0"/>
                                  <w:marBottom w:val="0"/>
                                  <w:divBdr>
                                    <w:top w:val="none" w:sz="0" w:space="0" w:color="auto"/>
                                    <w:left w:val="none" w:sz="0" w:space="0" w:color="auto"/>
                                    <w:bottom w:val="none" w:sz="0" w:space="0" w:color="auto"/>
                                    <w:right w:val="none" w:sz="0" w:space="0" w:color="auto"/>
                                  </w:divBdr>
                                  <w:divsChild>
                                    <w:div w:id="1808085565">
                                      <w:marLeft w:val="0"/>
                                      <w:marRight w:val="0"/>
                                      <w:marTop w:val="0"/>
                                      <w:marBottom w:val="0"/>
                                      <w:divBdr>
                                        <w:top w:val="none" w:sz="0" w:space="0" w:color="auto"/>
                                        <w:left w:val="none" w:sz="0" w:space="0" w:color="auto"/>
                                        <w:bottom w:val="none" w:sz="0" w:space="0" w:color="auto"/>
                                        <w:right w:val="none" w:sz="0" w:space="0" w:color="auto"/>
                                      </w:divBdr>
                                      <w:divsChild>
                                        <w:div w:id="19702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896669">
          <w:marLeft w:val="0"/>
          <w:marRight w:val="0"/>
          <w:marTop w:val="0"/>
          <w:marBottom w:val="0"/>
          <w:divBdr>
            <w:top w:val="none" w:sz="0" w:space="0" w:color="auto"/>
            <w:left w:val="none" w:sz="0" w:space="0" w:color="auto"/>
            <w:bottom w:val="none" w:sz="0" w:space="0" w:color="auto"/>
            <w:right w:val="none" w:sz="0" w:space="0" w:color="auto"/>
          </w:divBdr>
          <w:divsChild>
            <w:div w:id="239216027">
              <w:marLeft w:val="0"/>
              <w:marRight w:val="0"/>
              <w:marTop w:val="0"/>
              <w:marBottom w:val="0"/>
              <w:divBdr>
                <w:top w:val="none" w:sz="0" w:space="0" w:color="auto"/>
                <w:left w:val="none" w:sz="0" w:space="0" w:color="auto"/>
                <w:bottom w:val="none" w:sz="0" w:space="0" w:color="auto"/>
                <w:right w:val="none" w:sz="0" w:space="0" w:color="auto"/>
              </w:divBdr>
              <w:divsChild>
                <w:div w:id="1310984720">
                  <w:marLeft w:val="0"/>
                  <w:marRight w:val="0"/>
                  <w:marTop w:val="0"/>
                  <w:marBottom w:val="0"/>
                  <w:divBdr>
                    <w:top w:val="none" w:sz="0" w:space="0" w:color="auto"/>
                    <w:left w:val="none" w:sz="0" w:space="0" w:color="auto"/>
                    <w:bottom w:val="none" w:sz="0" w:space="0" w:color="auto"/>
                    <w:right w:val="none" w:sz="0" w:space="0" w:color="auto"/>
                  </w:divBdr>
                  <w:divsChild>
                    <w:div w:id="596257053">
                      <w:marLeft w:val="0"/>
                      <w:marRight w:val="0"/>
                      <w:marTop w:val="0"/>
                      <w:marBottom w:val="0"/>
                      <w:divBdr>
                        <w:top w:val="none" w:sz="0" w:space="0" w:color="auto"/>
                        <w:left w:val="none" w:sz="0" w:space="0" w:color="auto"/>
                        <w:bottom w:val="none" w:sz="0" w:space="0" w:color="auto"/>
                        <w:right w:val="none" w:sz="0" w:space="0" w:color="auto"/>
                      </w:divBdr>
                      <w:divsChild>
                        <w:div w:id="710570910">
                          <w:marLeft w:val="0"/>
                          <w:marRight w:val="0"/>
                          <w:marTop w:val="0"/>
                          <w:marBottom w:val="0"/>
                          <w:divBdr>
                            <w:top w:val="none" w:sz="0" w:space="0" w:color="auto"/>
                            <w:left w:val="none" w:sz="0" w:space="0" w:color="auto"/>
                            <w:bottom w:val="none" w:sz="0" w:space="0" w:color="auto"/>
                            <w:right w:val="none" w:sz="0" w:space="0" w:color="auto"/>
                          </w:divBdr>
                          <w:divsChild>
                            <w:div w:id="671105553">
                              <w:marLeft w:val="0"/>
                              <w:marRight w:val="0"/>
                              <w:marTop w:val="0"/>
                              <w:marBottom w:val="0"/>
                              <w:divBdr>
                                <w:top w:val="none" w:sz="0" w:space="0" w:color="auto"/>
                                <w:left w:val="none" w:sz="0" w:space="0" w:color="auto"/>
                                <w:bottom w:val="none" w:sz="0" w:space="0" w:color="auto"/>
                                <w:right w:val="none" w:sz="0" w:space="0" w:color="auto"/>
                              </w:divBdr>
                              <w:divsChild>
                                <w:div w:id="2098860384">
                                  <w:marLeft w:val="0"/>
                                  <w:marRight w:val="0"/>
                                  <w:marTop w:val="0"/>
                                  <w:marBottom w:val="0"/>
                                  <w:divBdr>
                                    <w:top w:val="none" w:sz="0" w:space="0" w:color="auto"/>
                                    <w:left w:val="none" w:sz="0" w:space="0" w:color="auto"/>
                                    <w:bottom w:val="none" w:sz="0" w:space="0" w:color="auto"/>
                                    <w:right w:val="none" w:sz="0" w:space="0" w:color="auto"/>
                                  </w:divBdr>
                                  <w:divsChild>
                                    <w:div w:id="5445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824560">
          <w:marLeft w:val="0"/>
          <w:marRight w:val="0"/>
          <w:marTop w:val="0"/>
          <w:marBottom w:val="0"/>
          <w:divBdr>
            <w:top w:val="none" w:sz="0" w:space="0" w:color="auto"/>
            <w:left w:val="none" w:sz="0" w:space="0" w:color="auto"/>
            <w:bottom w:val="none" w:sz="0" w:space="0" w:color="auto"/>
            <w:right w:val="none" w:sz="0" w:space="0" w:color="auto"/>
          </w:divBdr>
          <w:divsChild>
            <w:div w:id="779957350">
              <w:marLeft w:val="0"/>
              <w:marRight w:val="0"/>
              <w:marTop w:val="0"/>
              <w:marBottom w:val="0"/>
              <w:divBdr>
                <w:top w:val="none" w:sz="0" w:space="0" w:color="auto"/>
                <w:left w:val="none" w:sz="0" w:space="0" w:color="auto"/>
                <w:bottom w:val="none" w:sz="0" w:space="0" w:color="auto"/>
                <w:right w:val="none" w:sz="0" w:space="0" w:color="auto"/>
              </w:divBdr>
              <w:divsChild>
                <w:div w:id="1873498753">
                  <w:marLeft w:val="0"/>
                  <w:marRight w:val="0"/>
                  <w:marTop w:val="0"/>
                  <w:marBottom w:val="0"/>
                  <w:divBdr>
                    <w:top w:val="none" w:sz="0" w:space="0" w:color="auto"/>
                    <w:left w:val="none" w:sz="0" w:space="0" w:color="auto"/>
                    <w:bottom w:val="none" w:sz="0" w:space="0" w:color="auto"/>
                    <w:right w:val="none" w:sz="0" w:space="0" w:color="auto"/>
                  </w:divBdr>
                  <w:divsChild>
                    <w:div w:id="902981378">
                      <w:marLeft w:val="0"/>
                      <w:marRight w:val="0"/>
                      <w:marTop w:val="0"/>
                      <w:marBottom w:val="0"/>
                      <w:divBdr>
                        <w:top w:val="none" w:sz="0" w:space="0" w:color="auto"/>
                        <w:left w:val="none" w:sz="0" w:space="0" w:color="auto"/>
                        <w:bottom w:val="none" w:sz="0" w:space="0" w:color="auto"/>
                        <w:right w:val="none" w:sz="0" w:space="0" w:color="auto"/>
                      </w:divBdr>
                      <w:divsChild>
                        <w:div w:id="725644344">
                          <w:marLeft w:val="0"/>
                          <w:marRight w:val="0"/>
                          <w:marTop w:val="0"/>
                          <w:marBottom w:val="0"/>
                          <w:divBdr>
                            <w:top w:val="none" w:sz="0" w:space="0" w:color="auto"/>
                            <w:left w:val="none" w:sz="0" w:space="0" w:color="auto"/>
                            <w:bottom w:val="none" w:sz="0" w:space="0" w:color="auto"/>
                            <w:right w:val="none" w:sz="0" w:space="0" w:color="auto"/>
                          </w:divBdr>
                          <w:divsChild>
                            <w:div w:id="1497186329">
                              <w:marLeft w:val="0"/>
                              <w:marRight w:val="0"/>
                              <w:marTop w:val="0"/>
                              <w:marBottom w:val="0"/>
                              <w:divBdr>
                                <w:top w:val="none" w:sz="0" w:space="0" w:color="auto"/>
                                <w:left w:val="none" w:sz="0" w:space="0" w:color="auto"/>
                                <w:bottom w:val="none" w:sz="0" w:space="0" w:color="auto"/>
                                <w:right w:val="none" w:sz="0" w:space="0" w:color="auto"/>
                              </w:divBdr>
                              <w:divsChild>
                                <w:div w:id="772286049">
                                  <w:marLeft w:val="0"/>
                                  <w:marRight w:val="0"/>
                                  <w:marTop w:val="0"/>
                                  <w:marBottom w:val="0"/>
                                  <w:divBdr>
                                    <w:top w:val="none" w:sz="0" w:space="0" w:color="auto"/>
                                    <w:left w:val="none" w:sz="0" w:space="0" w:color="auto"/>
                                    <w:bottom w:val="none" w:sz="0" w:space="0" w:color="auto"/>
                                    <w:right w:val="none" w:sz="0" w:space="0" w:color="auto"/>
                                  </w:divBdr>
                                  <w:divsChild>
                                    <w:div w:id="655567582">
                                      <w:marLeft w:val="0"/>
                                      <w:marRight w:val="0"/>
                                      <w:marTop w:val="0"/>
                                      <w:marBottom w:val="0"/>
                                      <w:divBdr>
                                        <w:top w:val="none" w:sz="0" w:space="0" w:color="auto"/>
                                        <w:left w:val="none" w:sz="0" w:space="0" w:color="auto"/>
                                        <w:bottom w:val="none" w:sz="0" w:space="0" w:color="auto"/>
                                        <w:right w:val="none" w:sz="0" w:space="0" w:color="auto"/>
                                      </w:divBdr>
                                      <w:divsChild>
                                        <w:div w:id="21311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122213">
          <w:marLeft w:val="0"/>
          <w:marRight w:val="0"/>
          <w:marTop w:val="0"/>
          <w:marBottom w:val="0"/>
          <w:divBdr>
            <w:top w:val="none" w:sz="0" w:space="0" w:color="auto"/>
            <w:left w:val="none" w:sz="0" w:space="0" w:color="auto"/>
            <w:bottom w:val="none" w:sz="0" w:space="0" w:color="auto"/>
            <w:right w:val="none" w:sz="0" w:space="0" w:color="auto"/>
          </w:divBdr>
          <w:divsChild>
            <w:div w:id="135032046">
              <w:marLeft w:val="0"/>
              <w:marRight w:val="0"/>
              <w:marTop w:val="0"/>
              <w:marBottom w:val="0"/>
              <w:divBdr>
                <w:top w:val="none" w:sz="0" w:space="0" w:color="auto"/>
                <w:left w:val="none" w:sz="0" w:space="0" w:color="auto"/>
                <w:bottom w:val="none" w:sz="0" w:space="0" w:color="auto"/>
                <w:right w:val="none" w:sz="0" w:space="0" w:color="auto"/>
              </w:divBdr>
              <w:divsChild>
                <w:div w:id="1713530784">
                  <w:marLeft w:val="0"/>
                  <w:marRight w:val="0"/>
                  <w:marTop w:val="0"/>
                  <w:marBottom w:val="0"/>
                  <w:divBdr>
                    <w:top w:val="none" w:sz="0" w:space="0" w:color="auto"/>
                    <w:left w:val="none" w:sz="0" w:space="0" w:color="auto"/>
                    <w:bottom w:val="none" w:sz="0" w:space="0" w:color="auto"/>
                    <w:right w:val="none" w:sz="0" w:space="0" w:color="auto"/>
                  </w:divBdr>
                  <w:divsChild>
                    <w:div w:id="1418282842">
                      <w:marLeft w:val="0"/>
                      <w:marRight w:val="0"/>
                      <w:marTop w:val="0"/>
                      <w:marBottom w:val="0"/>
                      <w:divBdr>
                        <w:top w:val="none" w:sz="0" w:space="0" w:color="auto"/>
                        <w:left w:val="none" w:sz="0" w:space="0" w:color="auto"/>
                        <w:bottom w:val="none" w:sz="0" w:space="0" w:color="auto"/>
                        <w:right w:val="none" w:sz="0" w:space="0" w:color="auto"/>
                      </w:divBdr>
                      <w:divsChild>
                        <w:div w:id="1509564157">
                          <w:marLeft w:val="0"/>
                          <w:marRight w:val="0"/>
                          <w:marTop w:val="0"/>
                          <w:marBottom w:val="0"/>
                          <w:divBdr>
                            <w:top w:val="none" w:sz="0" w:space="0" w:color="auto"/>
                            <w:left w:val="none" w:sz="0" w:space="0" w:color="auto"/>
                            <w:bottom w:val="none" w:sz="0" w:space="0" w:color="auto"/>
                            <w:right w:val="none" w:sz="0" w:space="0" w:color="auto"/>
                          </w:divBdr>
                          <w:divsChild>
                            <w:div w:id="407576627">
                              <w:marLeft w:val="0"/>
                              <w:marRight w:val="0"/>
                              <w:marTop w:val="0"/>
                              <w:marBottom w:val="0"/>
                              <w:divBdr>
                                <w:top w:val="none" w:sz="0" w:space="0" w:color="auto"/>
                                <w:left w:val="none" w:sz="0" w:space="0" w:color="auto"/>
                                <w:bottom w:val="none" w:sz="0" w:space="0" w:color="auto"/>
                                <w:right w:val="none" w:sz="0" w:space="0" w:color="auto"/>
                              </w:divBdr>
                              <w:divsChild>
                                <w:div w:id="1414662278">
                                  <w:marLeft w:val="0"/>
                                  <w:marRight w:val="0"/>
                                  <w:marTop w:val="0"/>
                                  <w:marBottom w:val="0"/>
                                  <w:divBdr>
                                    <w:top w:val="none" w:sz="0" w:space="0" w:color="auto"/>
                                    <w:left w:val="none" w:sz="0" w:space="0" w:color="auto"/>
                                    <w:bottom w:val="none" w:sz="0" w:space="0" w:color="auto"/>
                                    <w:right w:val="none" w:sz="0" w:space="0" w:color="auto"/>
                                  </w:divBdr>
                                  <w:divsChild>
                                    <w:div w:id="16036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836075">
          <w:marLeft w:val="0"/>
          <w:marRight w:val="0"/>
          <w:marTop w:val="0"/>
          <w:marBottom w:val="0"/>
          <w:divBdr>
            <w:top w:val="none" w:sz="0" w:space="0" w:color="auto"/>
            <w:left w:val="none" w:sz="0" w:space="0" w:color="auto"/>
            <w:bottom w:val="none" w:sz="0" w:space="0" w:color="auto"/>
            <w:right w:val="none" w:sz="0" w:space="0" w:color="auto"/>
          </w:divBdr>
          <w:divsChild>
            <w:div w:id="1977028732">
              <w:marLeft w:val="0"/>
              <w:marRight w:val="0"/>
              <w:marTop w:val="0"/>
              <w:marBottom w:val="0"/>
              <w:divBdr>
                <w:top w:val="none" w:sz="0" w:space="0" w:color="auto"/>
                <w:left w:val="none" w:sz="0" w:space="0" w:color="auto"/>
                <w:bottom w:val="none" w:sz="0" w:space="0" w:color="auto"/>
                <w:right w:val="none" w:sz="0" w:space="0" w:color="auto"/>
              </w:divBdr>
              <w:divsChild>
                <w:div w:id="1881747219">
                  <w:marLeft w:val="0"/>
                  <w:marRight w:val="0"/>
                  <w:marTop w:val="0"/>
                  <w:marBottom w:val="0"/>
                  <w:divBdr>
                    <w:top w:val="none" w:sz="0" w:space="0" w:color="auto"/>
                    <w:left w:val="none" w:sz="0" w:space="0" w:color="auto"/>
                    <w:bottom w:val="none" w:sz="0" w:space="0" w:color="auto"/>
                    <w:right w:val="none" w:sz="0" w:space="0" w:color="auto"/>
                  </w:divBdr>
                  <w:divsChild>
                    <w:div w:id="1380593904">
                      <w:marLeft w:val="0"/>
                      <w:marRight w:val="0"/>
                      <w:marTop w:val="0"/>
                      <w:marBottom w:val="0"/>
                      <w:divBdr>
                        <w:top w:val="none" w:sz="0" w:space="0" w:color="auto"/>
                        <w:left w:val="none" w:sz="0" w:space="0" w:color="auto"/>
                        <w:bottom w:val="none" w:sz="0" w:space="0" w:color="auto"/>
                        <w:right w:val="none" w:sz="0" w:space="0" w:color="auto"/>
                      </w:divBdr>
                      <w:divsChild>
                        <w:div w:id="404034066">
                          <w:marLeft w:val="0"/>
                          <w:marRight w:val="0"/>
                          <w:marTop w:val="0"/>
                          <w:marBottom w:val="0"/>
                          <w:divBdr>
                            <w:top w:val="none" w:sz="0" w:space="0" w:color="auto"/>
                            <w:left w:val="none" w:sz="0" w:space="0" w:color="auto"/>
                            <w:bottom w:val="none" w:sz="0" w:space="0" w:color="auto"/>
                            <w:right w:val="none" w:sz="0" w:space="0" w:color="auto"/>
                          </w:divBdr>
                          <w:divsChild>
                            <w:div w:id="1120564720">
                              <w:marLeft w:val="0"/>
                              <w:marRight w:val="0"/>
                              <w:marTop w:val="0"/>
                              <w:marBottom w:val="0"/>
                              <w:divBdr>
                                <w:top w:val="none" w:sz="0" w:space="0" w:color="auto"/>
                                <w:left w:val="none" w:sz="0" w:space="0" w:color="auto"/>
                                <w:bottom w:val="none" w:sz="0" w:space="0" w:color="auto"/>
                                <w:right w:val="none" w:sz="0" w:space="0" w:color="auto"/>
                              </w:divBdr>
                              <w:divsChild>
                                <w:div w:id="128591232">
                                  <w:marLeft w:val="0"/>
                                  <w:marRight w:val="0"/>
                                  <w:marTop w:val="0"/>
                                  <w:marBottom w:val="0"/>
                                  <w:divBdr>
                                    <w:top w:val="none" w:sz="0" w:space="0" w:color="auto"/>
                                    <w:left w:val="none" w:sz="0" w:space="0" w:color="auto"/>
                                    <w:bottom w:val="none" w:sz="0" w:space="0" w:color="auto"/>
                                    <w:right w:val="none" w:sz="0" w:space="0" w:color="auto"/>
                                  </w:divBdr>
                                  <w:divsChild>
                                    <w:div w:id="788403315">
                                      <w:marLeft w:val="0"/>
                                      <w:marRight w:val="0"/>
                                      <w:marTop w:val="0"/>
                                      <w:marBottom w:val="0"/>
                                      <w:divBdr>
                                        <w:top w:val="none" w:sz="0" w:space="0" w:color="auto"/>
                                        <w:left w:val="none" w:sz="0" w:space="0" w:color="auto"/>
                                        <w:bottom w:val="none" w:sz="0" w:space="0" w:color="auto"/>
                                        <w:right w:val="none" w:sz="0" w:space="0" w:color="auto"/>
                                      </w:divBdr>
                                      <w:divsChild>
                                        <w:div w:id="12071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240218">
          <w:marLeft w:val="0"/>
          <w:marRight w:val="0"/>
          <w:marTop w:val="0"/>
          <w:marBottom w:val="0"/>
          <w:divBdr>
            <w:top w:val="none" w:sz="0" w:space="0" w:color="auto"/>
            <w:left w:val="none" w:sz="0" w:space="0" w:color="auto"/>
            <w:bottom w:val="none" w:sz="0" w:space="0" w:color="auto"/>
            <w:right w:val="none" w:sz="0" w:space="0" w:color="auto"/>
          </w:divBdr>
          <w:divsChild>
            <w:div w:id="1704093981">
              <w:marLeft w:val="0"/>
              <w:marRight w:val="0"/>
              <w:marTop w:val="0"/>
              <w:marBottom w:val="0"/>
              <w:divBdr>
                <w:top w:val="none" w:sz="0" w:space="0" w:color="auto"/>
                <w:left w:val="none" w:sz="0" w:space="0" w:color="auto"/>
                <w:bottom w:val="none" w:sz="0" w:space="0" w:color="auto"/>
                <w:right w:val="none" w:sz="0" w:space="0" w:color="auto"/>
              </w:divBdr>
              <w:divsChild>
                <w:div w:id="132647692">
                  <w:marLeft w:val="0"/>
                  <w:marRight w:val="0"/>
                  <w:marTop w:val="0"/>
                  <w:marBottom w:val="0"/>
                  <w:divBdr>
                    <w:top w:val="none" w:sz="0" w:space="0" w:color="auto"/>
                    <w:left w:val="none" w:sz="0" w:space="0" w:color="auto"/>
                    <w:bottom w:val="none" w:sz="0" w:space="0" w:color="auto"/>
                    <w:right w:val="none" w:sz="0" w:space="0" w:color="auto"/>
                  </w:divBdr>
                  <w:divsChild>
                    <w:div w:id="1589851787">
                      <w:marLeft w:val="0"/>
                      <w:marRight w:val="0"/>
                      <w:marTop w:val="0"/>
                      <w:marBottom w:val="0"/>
                      <w:divBdr>
                        <w:top w:val="none" w:sz="0" w:space="0" w:color="auto"/>
                        <w:left w:val="none" w:sz="0" w:space="0" w:color="auto"/>
                        <w:bottom w:val="none" w:sz="0" w:space="0" w:color="auto"/>
                        <w:right w:val="none" w:sz="0" w:space="0" w:color="auto"/>
                      </w:divBdr>
                      <w:divsChild>
                        <w:div w:id="38865296">
                          <w:marLeft w:val="0"/>
                          <w:marRight w:val="0"/>
                          <w:marTop w:val="0"/>
                          <w:marBottom w:val="0"/>
                          <w:divBdr>
                            <w:top w:val="none" w:sz="0" w:space="0" w:color="auto"/>
                            <w:left w:val="none" w:sz="0" w:space="0" w:color="auto"/>
                            <w:bottom w:val="none" w:sz="0" w:space="0" w:color="auto"/>
                            <w:right w:val="none" w:sz="0" w:space="0" w:color="auto"/>
                          </w:divBdr>
                          <w:divsChild>
                            <w:div w:id="410079291">
                              <w:marLeft w:val="0"/>
                              <w:marRight w:val="0"/>
                              <w:marTop w:val="0"/>
                              <w:marBottom w:val="0"/>
                              <w:divBdr>
                                <w:top w:val="none" w:sz="0" w:space="0" w:color="auto"/>
                                <w:left w:val="none" w:sz="0" w:space="0" w:color="auto"/>
                                <w:bottom w:val="none" w:sz="0" w:space="0" w:color="auto"/>
                                <w:right w:val="none" w:sz="0" w:space="0" w:color="auto"/>
                              </w:divBdr>
                              <w:divsChild>
                                <w:div w:id="814564447">
                                  <w:marLeft w:val="0"/>
                                  <w:marRight w:val="0"/>
                                  <w:marTop w:val="0"/>
                                  <w:marBottom w:val="0"/>
                                  <w:divBdr>
                                    <w:top w:val="none" w:sz="0" w:space="0" w:color="auto"/>
                                    <w:left w:val="none" w:sz="0" w:space="0" w:color="auto"/>
                                    <w:bottom w:val="none" w:sz="0" w:space="0" w:color="auto"/>
                                    <w:right w:val="none" w:sz="0" w:space="0" w:color="auto"/>
                                  </w:divBdr>
                                  <w:divsChild>
                                    <w:div w:id="37750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7028148">
          <w:marLeft w:val="0"/>
          <w:marRight w:val="0"/>
          <w:marTop w:val="0"/>
          <w:marBottom w:val="0"/>
          <w:divBdr>
            <w:top w:val="none" w:sz="0" w:space="0" w:color="auto"/>
            <w:left w:val="none" w:sz="0" w:space="0" w:color="auto"/>
            <w:bottom w:val="none" w:sz="0" w:space="0" w:color="auto"/>
            <w:right w:val="none" w:sz="0" w:space="0" w:color="auto"/>
          </w:divBdr>
          <w:divsChild>
            <w:div w:id="279193551">
              <w:marLeft w:val="0"/>
              <w:marRight w:val="0"/>
              <w:marTop w:val="0"/>
              <w:marBottom w:val="0"/>
              <w:divBdr>
                <w:top w:val="none" w:sz="0" w:space="0" w:color="auto"/>
                <w:left w:val="none" w:sz="0" w:space="0" w:color="auto"/>
                <w:bottom w:val="none" w:sz="0" w:space="0" w:color="auto"/>
                <w:right w:val="none" w:sz="0" w:space="0" w:color="auto"/>
              </w:divBdr>
              <w:divsChild>
                <w:div w:id="805317228">
                  <w:marLeft w:val="0"/>
                  <w:marRight w:val="0"/>
                  <w:marTop w:val="0"/>
                  <w:marBottom w:val="0"/>
                  <w:divBdr>
                    <w:top w:val="none" w:sz="0" w:space="0" w:color="auto"/>
                    <w:left w:val="none" w:sz="0" w:space="0" w:color="auto"/>
                    <w:bottom w:val="none" w:sz="0" w:space="0" w:color="auto"/>
                    <w:right w:val="none" w:sz="0" w:space="0" w:color="auto"/>
                  </w:divBdr>
                  <w:divsChild>
                    <w:div w:id="2047749915">
                      <w:marLeft w:val="0"/>
                      <w:marRight w:val="0"/>
                      <w:marTop w:val="0"/>
                      <w:marBottom w:val="0"/>
                      <w:divBdr>
                        <w:top w:val="none" w:sz="0" w:space="0" w:color="auto"/>
                        <w:left w:val="none" w:sz="0" w:space="0" w:color="auto"/>
                        <w:bottom w:val="none" w:sz="0" w:space="0" w:color="auto"/>
                        <w:right w:val="none" w:sz="0" w:space="0" w:color="auto"/>
                      </w:divBdr>
                      <w:divsChild>
                        <w:div w:id="39407575">
                          <w:marLeft w:val="0"/>
                          <w:marRight w:val="0"/>
                          <w:marTop w:val="0"/>
                          <w:marBottom w:val="0"/>
                          <w:divBdr>
                            <w:top w:val="none" w:sz="0" w:space="0" w:color="auto"/>
                            <w:left w:val="none" w:sz="0" w:space="0" w:color="auto"/>
                            <w:bottom w:val="none" w:sz="0" w:space="0" w:color="auto"/>
                            <w:right w:val="none" w:sz="0" w:space="0" w:color="auto"/>
                          </w:divBdr>
                          <w:divsChild>
                            <w:div w:id="1999727193">
                              <w:marLeft w:val="0"/>
                              <w:marRight w:val="0"/>
                              <w:marTop w:val="0"/>
                              <w:marBottom w:val="0"/>
                              <w:divBdr>
                                <w:top w:val="none" w:sz="0" w:space="0" w:color="auto"/>
                                <w:left w:val="none" w:sz="0" w:space="0" w:color="auto"/>
                                <w:bottom w:val="none" w:sz="0" w:space="0" w:color="auto"/>
                                <w:right w:val="none" w:sz="0" w:space="0" w:color="auto"/>
                              </w:divBdr>
                              <w:divsChild>
                                <w:div w:id="767695807">
                                  <w:marLeft w:val="0"/>
                                  <w:marRight w:val="0"/>
                                  <w:marTop w:val="0"/>
                                  <w:marBottom w:val="0"/>
                                  <w:divBdr>
                                    <w:top w:val="none" w:sz="0" w:space="0" w:color="auto"/>
                                    <w:left w:val="none" w:sz="0" w:space="0" w:color="auto"/>
                                    <w:bottom w:val="none" w:sz="0" w:space="0" w:color="auto"/>
                                    <w:right w:val="none" w:sz="0" w:space="0" w:color="auto"/>
                                  </w:divBdr>
                                  <w:divsChild>
                                    <w:div w:id="1415199589">
                                      <w:marLeft w:val="0"/>
                                      <w:marRight w:val="0"/>
                                      <w:marTop w:val="0"/>
                                      <w:marBottom w:val="0"/>
                                      <w:divBdr>
                                        <w:top w:val="none" w:sz="0" w:space="0" w:color="auto"/>
                                        <w:left w:val="none" w:sz="0" w:space="0" w:color="auto"/>
                                        <w:bottom w:val="none" w:sz="0" w:space="0" w:color="auto"/>
                                        <w:right w:val="none" w:sz="0" w:space="0" w:color="auto"/>
                                      </w:divBdr>
                                      <w:divsChild>
                                        <w:div w:id="2172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327048">
          <w:marLeft w:val="0"/>
          <w:marRight w:val="0"/>
          <w:marTop w:val="0"/>
          <w:marBottom w:val="0"/>
          <w:divBdr>
            <w:top w:val="none" w:sz="0" w:space="0" w:color="auto"/>
            <w:left w:val="none" w:sz="0" w:space="0" w:color="auto"/>
            <w:bottom w:val="none" w:sz="0" w:space="0" w:color="auto"/>
            <w:right w:val="none" w:sz="0" w:space="0" w:color="auto"/>
          </w:divBdr>
          <w:divsChild>
            <w:div w:id="198670926">
              <w:marLeft w:val="0"/>
              <w:marRight w:val="0"/>
              <w:marTop w:val="0"/>
              <w:marBottom w:val="0"/>
              <w:divBdr>
                <w:top w:val="none" w:sz="0" w:space="0" w:color="auto"/>
                <w:left w:val="none" w:sz="0" w:space="0" w:color="auto"/>
                <w:bottom w:val="none" w:sz="0" w:space="0" w:color="auto"/>
                <w:right w:val="none" w:sz="0" w:space="0" w:color="auto"/>
              </w:divBdr>
              <w:divsChild>
                <w:div w:id="1511410130">
                  <w:marLeft w:val="0"/>
                  <w:marRight w:val="0"/>
                  <w:marTop w:val="0"/>
                  <w:marBottom w:val="0"/>
                  <w:divBdr>
                    <w:top w:val="none" w:sz="0" w:space="0" w:color="auto"/>
                    <w:left w:val="none" w:sz="0" w:space="0" w:color="auto"/>
                    <w:bottom w:val="none" w:sz="0" w:space="0" w:color="auto"/>
                    <w:right w:val="none" w:sz="0" w:space="0" w:color="auto"/>
                  </w:divBdr>
                  <w:divsChild>
                    <w:div w:id="771778710">
                      <w:marLeft w:val="0"/>
                      <w:marRight w:val="0"/>
                      <w:marTop w:val="0"/>
                      <w:marBottom w:val="0"/>
                      <w:divBdr>
                        <w:top w:val="none" w:sz="0" w:space="0" w:color="auto"/>
                        <w:left w:val="none" w:sz="0" w:space="0" w:color="auto"/>
                        <w:bottom w:val="none" w:sz="0" w:space="0" w:color="auto"/>
                        <w:right w:val="none" w:sz="0" w:space="0" w:color="auto"/>
                      </w:divBdr>
                      <w:divsChild>
                        <w:div w:id="1548563344">
                          <w:marLeft w:val="0"/>
                          <w:marRight w:val="0"/>
                          <w:marTop w:val="0"/>
                          <w:marBottom w:val="0"/>
                          <w:divBdr>
                            <w:top w:val="none" w:sz="0" w:space="0" w:color="auto"/>
                            <w:left w:val="none" w:sz="0" w:space="0" w:color="auto"/>
                            <w:bottom w:val="none" w:sz="0" w:space="0" w:color="auto"/>
                            <w:right w:val="none" w:sz="0" w:space="0" w:color="auto"/>
                          </w:divBdr>
                          <w:divsChild>
                            <w:div w:id="1938366432">
                              <w:marLeft w:val="0"/>
                              <w:marRight w:val="0"/>
                              <w:marTop w:val="0"/>
                              <w:marBottom w:val="0"/>
                              <w:divBdr>
                                <w:top w:val="none" w:sz="0" w:space="0" w:color="auto"/>
                                <w:left w:val="none" w:sz="0" w:space="0" w:color="auto"/>
                                <w:bottom w:val="none" w:sz="0" w:space="0" w:color="auto"/>
                                <w:right w:val="none" w:sz="0" w:space="0" w:color="auto"/>
                              </w:divBdr>
                              <w:divsChild>
                                <w:div w:id="1640920262">
                                  <w:marLeft w:val="0"/>
                                  <w:marRight w:val="0"/>
                                  <w:marTop w:val="0"/>
                                  <w:marBottom w:val="0"/>
                                  <w:divBdr>
                                    <w:top w:val="none" w:sz="0" w:space="0" w:color="auto"/>
                                    <w:left w:val="none" w:sz="0" w:space="0" w:color="auto"/>
                                    <w:bottom w:val="none" w:sz="0" w:space="0" w:color="auto"/>
                                    <w:right w:val="none" w:sz="0" w:space="0" w:color="auto"/>
                                  </w:divBdr>
                                  <w:divsChild>
                                    <w:div w:id="2014644143">
                                      <w:marLeft w:val="0"/>
                                      <w:marRight w:val="0"/>
                                      <w:marTop w:val="0"/>
                                      <w:marBottom w:val="0"/>
                                      <w:divBdr>
                                        <w:top w:val="none" w:sz="0" w:space="0" w:color="auto"/>
                                        <w:left w:val="none" w:sz="0" w:space="0" w:color="auto"/>
                                        <w:bottom w:val="none" w:sz="0" w:space="0" w:color="auto"/>
                                        <w:right w:val="none" w:sz="0" w:space="0" w:color="auto"/>
                                      </w:divBdr>
                                      <w:divsChild>
                                        <w:div w:id="1333677680">
                                          <w:marLeft w:val="0"/>
                                          <w:marRight w:val="0"/>
                                          <w:marTop w:val="0"/>
                                          <w:marBottom w:val="0"/>
                                          <w:divBdr>
                                            <w:top w:val="none" w:sz="0" w:space="0" w:color="auto"/>
                                            <w:left w:val="none" w:sz="0" w:space="0" w:color="auto"/>
                                            <w:bottom w:val="none" w:sz="0" w:space="0" w:color="auto"/>
                                            <w:right w:val="none" w:sz="0" w:space="0" w:color="auto"/>
                                          </w:divBdr>
                                          <w:divsChild>
                                            <w:div w:id="202598009">
                                              <w:marLeft w:val="0"/>
                                              <w:marRight w:val="0"/>
                                              <w:marTop w:val="0"/>
                                              <w:marBottom w:val="0"/>
                                              <w:divBdr>
                                                <w:top w:val="none" w:sz="0" w:space="0" w:color="auto"/>
                                                <w:left w:val="none" w:sz="0" w:space="0" w:color="auto"/>
                                                <w:bottom w:val="none" w:sz="0" w:space="0" w:color="auto"/>
                                                <w:right w:val="none" w:sz="0" w:space="0" w:color="auto"/>
                                              </w:divBdr>
                                            </w:div>
                                          </w:divsChild>
                                        </w:div>
                                        <w:div w:id="732851467">
                                          <w:marLeft w:val="0"/>
                                          <w:marRight w:val="0"/>
                                          <w:marTop w:val="0"/>
                                          <w:marBottom w:val="0"/>
                                          <w:divBdr>
                                            <w:top w:val="none" w:sz="0" w:space="0" w:color="auto"/>
                                            <w:left w:val="none" w:sz="0" w:space="0" w:color="auto"/>
                                            <w:bottom w:val="none" w:sz="0" w:space="0" w:color="auto"/>
                                            <w:right w:val="none" w:sz="0" w:space="0" w:color="auto"/>
                                          </w:divBdr>
                                          <w:divsChild>
                                            <w:div w:id="613295095">
                                              <w:marLeft w:val="0"/>
                                              <w:marRight w:val="0"/>
                                              <w:marTop w:val="0"/>
                                              <w:marBottom w:val="0"/>
                                              <w:divBdr>
                                                <w:top w:val="none" w:sz="0" w:space="0" w:color="auto"/>
                                                <w:left w:val="none" w:sz="0" w:space="0" w:color="auto"/>
                                                <w:bottom w:val="none" w:sz="0" w:space="0" w:color="auto"/>
                                                <w:right w:val="none" w:sz="0" w:space="0" w:color="auto"/>
                                              </w:divBdr>
                                            </w:div>
                                            <w:div w:id="985622228">
                                              <w:marLeft w:val="0"/>
                                              <w:marRight w:val="0"/>
                                              <w:marTop w:val="0"/>
                                              <w:marBottom w:val="0"/>
                                              <w:divBdr>
                                                <w:top w:val="none" w:sz="0" w:space="0" w:color="auto"/>
                                                <w:left w:val="none" w:sz="0" w:space="0" w:color="auto"/>
                                                <w:bottom w:val="none" w:sz="0" w:space="0" w:color="auto"/>
                                                <w:right w:val="none" w:sz="0" w:space="0" w:color="auto"/>
                                              </w:divBdr>
                                              <w:divsChild>
                                                <w:div w:id="365103049">
                                                  <w:marLeft w:val="0"/>
                                                  <w:marRight w:val="0"/>
                                                  <w:marTop w:val="0"/>
                                                  <w:marBottom w:val="0"/>
                                                  <w:divBdr>
                                                    <w:top w:val="none" w:sz="0" w:space="0" w:color="auto"/>
                                                    <w:left w:val="none" w:sz="0" w:space="0" w:color="auto"/>
                                                    <w:bottom w:val="none" w:sz="0" w:space="0" w:color="auto"/>
                                                    <w:right w:val="none" w:sz="0" w:space="0" w:color="auto"/>
                                                  </w:divBdr>
                                                  <w:divsChild>
                                                    <w:div w:id="133025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54140">
                                              <w:marLeft w:val="0"/>
                                              <w:marRight w:val="0"/>
                                              <w:marTop w:val="0"/>
                                              <w:marBottom w:val="0"/>
                                              <w:divBdr>
                                                <w:top w:val="none" w:sz="0" w:space="0" w:color="auto"/>
                                                <w:left w:val="none" w:sz="0" w:space="0" w:color="auto"/>
                                                <w:bottom w:val="none" w:sz="0" w:space="0" w:color="auto"/>
                                                <w:right w:val="none" w:sz="0" w:space="0" w:color="auto"/>
                                              </w:divBdr>
                                            </w:div>
                                          </w:divsChild>
                                        </w:div>
                                        <w:div w:id="842742044">
                                          <w:marLeft w:val="0"/>
                                          <w:marRight w:val="0"/>
                                          <w:marTop w:val="0"/>
                                          <w:marBottom w:val="0"/>
                                          <w:divBdr>
                                            <w:top w:val="none" w:sz="0" w:space="0" w:color="auto"/>
                                            <w:left w:val="none" w:sz="0" w:space="0" w:color="auto"/>
                                            <w:bottom w:val="none" w:sz="0" w:space="0" w:color="auto"/>
                                            <w:right w:val="none" w:sz="0" w:space="0" w:color="auto"/>
                                          </w:divBdr>
                                          <w:divsChild>
                                            <w:div w:id="1579829725">
                                              <w:marLeft w:val="0"/>
                                              <w:marRight w:val="0"/>
                                              <w:marTop w:val="0"/>
                                              <w:marBottom w:val="0"/>
                                              <w:divBdr>
                                                <w:top w:val="none" w:sz="0" w:space="0" w:color="auto"/>
                                                <w:left w:val="none" w:sz="0" w:space="0" w:color="auto"/>
                                                <w:bottom w:val="none" w:sz="0" w:space="0" w:color="auto"/>
                                                <w:right w:val="none" w:sz="0" w:space="0" w:color="auto"/>
                                              </w:divBdr>
                                            </w:div>
                                            <w:div w:id="217518382">
                                              <w:marLeft w:val="0"/>
                                              <w:marRight w:val="0"/>
                                              <w:marTop w:val="0"/>
                                              <w:marBottom w:val="0"/>
                                              <w:divBdr>
                                                <w:top w:val="none" w:sz="0" w:space="0" w:color="auto"/>
                                                <w:left w:val="none" w:sz="0" w:space="0" w:color="auto"/>
                                                <w:bottom w:val="none" w:sz="0" w:space="0" w:color="auto"/>
                                                <w:right w:val="none" w:sz="0" w:space="0" w:color="auto"/>
                                              </w:divBdr>
                                              <w:divsChild>
                                                <w:div w:id="103812534">
                                                  <w:marLeft w:val="0"/>
                                                  <w:marRight w:val="0"/>
                                                  <w:marTop w:val="0"/>
                                                  <w:marBottom w:val="0"/>
                                                  <w:divBdr>
                                                    <w:top w:val="none" w:sz="0" w:space="0" w:color="auto"/>
                                                    <w:left w:val="none" w:sz="0" w:space="0" w:color="auto"/>
                                                    <w:bottom w:val="none" w:sz="0" w:space="0" w:color="auto"/>
                                                    <w:right w:val="none" w:sz="0" w:space="0" w:color="auto"/>
                                                  </w:divBdr>
                                                  <w:divsChild>
                                                    <w:div w:id="8171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861941">
          <w:marLeft w:val="0"/>
          <w:marRight w:val="0"/>
          <w:marTop w:val="0"/>
          <w:marBottom w:val="0"/>
          <w:divBdr>
            <w:top w:val="none" w:sz="0" w:space="0" w:color="auto"/>
            <w:left w:val="none" w:sz="0" w:space="0" w:color="auto"/>
            <w:bottom w:val="none" w:sz="0" w:space="0" w:color="auto"/>
            <w:right w:val="none" w:sz="0" w:space="0" w:color="auto"/>
          </w:divBdr>
          <w:divsChild>
            <w:div w:id="2059166334">
              <w:marLeft w:val="0"/>
              <w:marRight w:val="0"/>
              <w:marTop w:val="0"/>
              <w:marBottom w:val="0"/>
              <w:divBdr>
                <w:top w:val="none" w:sz="0" w:space="0" w:color="auto"/>
                <w:left w:val="none" w:sz="0" w:space="0" w:color="auto"/>
                <w:bottom w:val="none" w:sz="0" w:space="0" w:color="auto"/>
                <w:right w:val="none" w:sz="0" w:space="0" w:color="auto"/>
              </w:divBdr>
              <w:divsChild>
                <w:div w:id="1868829737">
                  <w:marLeft w:val="0"/>
                  <w:marRight w:val="0"/>
                  <w:marTop w:val="0"/>
                  <w:marBottom w:val="0"/>
                  <w:divBdr>
                    <w:top w:val="none" w:sz="0" w:space="0" w:color="auto"/>
                    <w:left w:val="none" w:sz="0" w:space="0" w:color="auto"/>
                    <w:bottom w:val="none" w:sz="0" w:space="0" w:color="auto"/>
                    <w:right w:val="none" w:sz="0" w:space="0" w:color="auto"/>
                  </w:divBdr>
                  <w:divsChild>
                    <w:div w:id="2087411475">
                      <w:marLeft w:val="0"/>
                      <w:marRight w:val="0"/>
                      <w:marTop w:val="0"/>
                      <w:marBottom w:val="0"/>
                      <w:divBdr>
                        <w:top w:val="none" w:sz="0" w:space="0" w:color="auto"/>
                        <w:left w:val="none" w:sz="0" w:space="0" w:color="auto"/>
                        <w:bottom w:val="none" w:sz="0" w:space="0" w:color="auto"/>
                        <w:right w:val="none" w:sz="0" w:space="0" w:color="auto"/>
                      </w:divBdr>
                      <w:divsChild>
                        <w:div w:id="900288194">
                          <w:marLeft w:val="0"/>
                          <w:marRight w:val="0"/>
                          <w:marTop w:val="0"/>
                          <w:marBottom w:val="0"/>
                          <w:divBdr>
                            <w:top w:val="none" w:sz="0" w:space="0" w:color="auto"/>
                            <w:left w:val="none" w:sz="0" w:space="0" w:color="auto"/>
                            <w:bottom w:val="none" w:sz="0" w:space="0" w:color="auto"/>
                            <w:right w:val="none" w:sz="0" w:space="0" w:color="auto"/>
                          </w:divBdr>
                          <w:divsChild>
                            <w:div w:id="1601913168">
                              <w:marLeft w:val="0"/>
                              <w:marRight w:val="0"/>
                              <w:marTop w:val="0"/>
                              <w:marBottom w:val="0"/>
                              <w:divBdr>
                                <w:top w:val="none" w:sz="0" w:space="0" w:color="auto"/>
                                <w:left w:val="none" w:sz="0" w:space="0" w:color="auto"/>
                                <w:bottom w:val="none" w:sz="0" w:space="0" w:color="auto"/>
                                <w:right w:val="none" w:sz="0" w:space="0" w:color="auto"/>
                              </w:divBdr>
                              <w:divsChild>
                                <w:div w:id="1738087645">
                                  <w:marLeft w:val="0"/>
                                  <w:marRight w:val="0"/>
                                  <w:marTop w:val="0"/>
                                  <w:marBottom w:val="0"/>
                                  <w:divBdr>
                                    <w:top w:val="none" w:sz="0" w:space="0" w:color="auto"/>
                                    <w:left w:val="none" w:sz="0" w:space="0" w:color="auto"/>
                                    <w:bottom w:val="none" w:sz="0" w:space="0" w:color="auto"/>
                                    <w:right w:val="none" w:sz="0" w:space="0" w:color="auto"/>
                                  </w:divBdr>
                                  <w:divsChild>
                                    <w:div w:id="1777363174">
                                      <w:marLeft w:val="0"/>
                                      <w:marRight w:val="0"/>
                                      <w:marTop w:val="0"/>
                                      <w:marBottom w:val="0"/>
                                      <w:divBdr>
                                        <w:top w:val="none" w:sz="0" w:space="0" w:color="auto"/>
                                        <w:left w:val="none" w:sz="0" w:space="0" w:color="auto"/>
                                        <w:bottom w:val="none" w:sz="0" w:space="0" w:color="auto"/>
                                        <w:right w:val="none" w:sz="0" w:space="0" w:color="auto"/>
                                      </w:divBdr>
                                      <w:divsChild>
                                        <w:div w:id="194618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702984">
          <w:marLeft w:val="0"/>
          <w:marRight w:val="0"/>
          <w:marTop w:val="0"/>
          <w:marBottom w:val="0"/>
          <w:divBdr>
            <w:top w:val="none" w:sz="0" w:space="0" w:color="auto"/>
            <w:left w:val="none" w:sz="0" w:space="0" w:color="auto"/>
            <w:bottom w:val="none" w:sz="0" w:space="0" w:color="auto"/>
            <w:right w:val="none" w:sz="0" w:space="0" w:color="auto"/>
          </w:divBdr>
          <w:divsChild>
            <w:div w:id="503084142">
              <w:marLeft w:val="0"/>
              <w:marRight w:val="0"/>
              <w:marTop w:val="0"/>
              <w:marBottom w:val="0"/>
              <w:divBdr>
                <w:top w:val="none" w:sz="0" w:space="0" w:color="auto"/>
                <w:left w:val="none" w:sz="0" w:space="0" w:color="auto"/>
                <w:bottom w:val="none" w:sz="0" w:space="0" w:color="auto"/>
                <w:right w:val="none" w:sz="0" w:space="0" w:color="auto"/>
              </w:divBdr>
              <w:divsChild>
                <w:div w:id="1705447973">
                  <w:marLeft w:val="0"/>
                  <w:marRight w:val="0"/>
                  <w:marTop w:val="0"/>
                  <w:marBottom w:val="0"/>
                  <w:divBdr>
                    <w:top w:val="none" w:sz="0" w:space="0" w:color="auto"/>
                    <w:left w:val="none" w:sz="0" w:space="0" w:color="auto"/>
                    <w:bottom w:val="none" w:sz="0" w:space="0" w:color="auto"/>
                    <w:right w:val="none" w:sz="0" w:space="0" w:color="auto"/>
                  </w:divBdr>
                  <w:divsChild>
                    <w:div w:id="1524896805">
                      <w:marLeft w:val="0"/>
                      <w:marRight w:val="0"/>
                      <w:marTop w:val="0"/>
                      <w:marBottom w:val="0"/>
                      <w:divBdr>
                        <w:top w:val="none" w:sz="0" w:space="0" w:color="auto"/>
                        <w:left w:val="none" w:sz="0" w:space="0" w:color="auto"/>
                        <w:bottom w:val="none" w:sz="0" w:space="0" w:color="auto"/>
                        <w:right w:val="none" w:sz="0" w:space="0" w:color="auto"/>
                      </w:divBdr>
                      <w:divsChild>
                        <w:div w:id="153958273">
                          <w:marLeft w:val="0"/>
                          <w:marRight w:val="0"/>
                          <w:marTop w:val="0"/>
                          <w:marBottom w:val="0"/>
                          <w:divBdr>
                            <w:top w:val="none" w:sz="0" w:space="0" w:color="auto"/>
                            <w:left w:val="none" w:sz="0" w:space="0" w:color="auto"/>
                            <w:bottom w:val="none" w:sz="0" w:space="0" w:color="auto"/>
                            <w:right w:val="none" w:sz="0" w:space="0" w:color="auto"/>
                          </w:divBdr>
                          <w:divsChild>
                            <w:div w:id="1306466549">
                              <w:marLeft w:val="0"/>
                              <w:marRight w:val="0"/>
                              <w:marTop w:val="0"/>
                              <w:marBottom w:val="0"/>
                              <w:divBdr>
                                <w:top w:val="none" w:sz="0" w:space="0" w:color="auto"/>
                                <w:left w:val="none" w:sz="0" w:space="0" w:color="auto"/>
                                <w:bottom w:val="none" w:sz="0" w:space="0" w:color="auto"/>
                                <w:right w:val="none" w:sz="0" w:space="0" w:color="auto"/>
                              </w:divBdr>
                              <w:divsChild>
                                <w:div w:id="460150242">
                                  <w:marLeft w:val="0"/>
                                  <w:marRight w:val="0"/>
                                  <w:marTop w:val="0"/>
                                  <w:marBottom w:val="0"/>
                                  <w:divBdr>
                                    <w:top w:val="none" w:sz="0" w:space="0" w:color="auto"/>
                                    <w:left w:val="none" w:sz="0" w:space="0" w:color="auto"/>
                                    <w:bottom w:val="none" w:sz="0" w:space="0" w:color="auto"/>
                                    <w:right w:val="none" w:sz="0" w:space="0" w:color="auto"/>
                                  </w:divBdr>
                                  <w:divsChild>
                                    <w:div w:id="17881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4037</Words>
  <Characters>23015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2025-06-26T11:01:00Z</dcterms:created>
  <dcterms:modified xsi:type="dcterms:W3CDTF">2025-06-26T11:01:00Z</dcterms:modified>
</cp:coreProperties>
</file>