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t>1. Introduction and Strategic Context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w:t>
      </w:r>
      <w:r w:rsidR="001B16D8" w:rsidRPr="003E2B07">
        <w:rPr>
          <w:rFonts w:ascii="Times New Roman" w:eastAsia="Times New Roman" w:hAnsi="Times New Roman" w:cs="Times New Roman"/>
          <w:b/>
          <w:bCs/>
          <w:sz w:val="24"/>
          <w:szCs w:val="24"/>
        </w:rPr>
        <w:t xml:space="preserve">Global </w:t>
      </w:r>
      <w:bookmarkStart w:id="0" w:name="_GoBack"/>
      <w:r w:rsidR="001B16D8" w:rsidRPr="003E2B07">
        <w:rPr>
          <w:rFonts w:ascii="Times New Roman" w:eastAsia="Times New Roman" w:hAnsi="Times New Roman" w:cs="Times New Roman"/>
          <w:b/>
          <w:bCs/>
          <w:sz w:val="24"/>
          <w:szCs w:val="24"/>
        </w:rPr>
        <w:t>Intrauterine Devices Market</w:t>
      </w:r>
      <w:r w:rsidRPr="003E2B07">
        <w:rPr>
          <w:rFonts w:ascii="Times New Roman" w:eastAsia="Times New Roman" w:hAnsi="Times New Roman" w:cs="Times New Roman"/>
          <w:sz w:val="24"/>
          <w:szCs w:val="24"/>
        </w:rPr>
        <w:t xml:space="preserve"> </w:t>
      </w:r>
      <w:bookmarkEnd w:id="0"/>
      <w:r w:rsidRPr="003E2B07">
        <w:rPr>
          <w:rFonts w:ascii="Times New Roman" w:eastAsia="Times New Roman" w:hAnsi="Times New Roman" w:cs="Times New Roman"/>
          <w:sz w:val="24"/>
          <w:szCs w:val="24"/>
        </w:rPr>
        <w:t xml:space="preserve">will witness a robust CAGR of </w:t>
      </w:r>
      <w:r w:rsidRPr="003E2B07">
        <w:rPr>
          <w:rFonts w:ascii="Times New Roman" w:eastAsia="Times New Roman" w:hAnsi="Times New Roman" w:cs="Times New Roman"/>
          <w:b/>
          <w:bCs/>
          <w:sz w:val="24"/>
          <w:szCs w:val="24"/>
        </w:rPr>
        <w:t>6.8%</w:t>
      </w:r>
      <w:r w:rsidRPr="003E2B07">
        <w:rPr>
          <w:rFonts w:ascii="Times New Roman" w:eastAsia="Times New Roman" w:hAnsi="Times New Roman" w:cs="Times New Roman"/>
          <w:sz w:val="24"/>
          <w:szCs w:val="24"/>
        </w:rPr>
        <w:t xml:space="preserve">, valued at </w:t>
      </w:r>
      <w:r w:rsidRPr="003E2B07">
        <w:rPr>
          <w:rFonts w:ascii="Times New Roman" w:eastAsia="Times New Roman" w:hAnsi="Times New Roman" w:cs="Times New Roman"/>
          <w:b/>
          <w:bCs/>
          <w:sz w:val="24"/>
          <w:szCs w:val="24"/>
        </w:rPr>
        <w:t>$4.1 billion in 2024</w:t>
      </w:r>
      <w:r w:rsidRPr="003E2B07">
        <w:rPr>
          <w:rFonts w:ascii="Times New Roman" w:eastAsia="Times New Roman" w:hAnsi="Times New Roman" w:cs="Times New Roman"/>
          <w:sz w:val="24"/>
          <w:szCs w:val="24"/>
        </w:rPr>
        <w:t xml:space="preserve">, expected to appreciate and reach </w:t>
      </w:r>
      <w:r w:rsidRPr="003E2B07">
        <w:rPr>
          <w:rFonts w:ascii="Times New Roman" w:eastAsia="Times New Roman" w:hAnsi="Times New Roman" w:cs="Times New Roman"/>
          <w:b/>
          <w:bCs/>
          <w:sz w:val="24"/>
          <w:szCs w:val="24"/>
        </w:rPr>
        <w:t>$6.1 billion by 2030</w:t>
      </w:r>
      <w:r w:rsidRPr="003E2B07">
        <w:rPr>
          <w:rFonts w:ascii="Times New Roman" w:eastAsia="Times New Roman" w:hAnsi="Times New Roman" w:cs="Times New Roman"/>
          <w:sz w:val="24"/>
          <w:szCs w:val="24"/>
        </w:rPr>
        <w:t>, confirms Strategic Market Research.</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Intrauterine devices (IUDs) are small, T-shaped contraceptive devices inserted into the uterus to prevent pregnancy. With reversible fertility control, high efficacy, and long-acting benefits, IUDs have emerged as a critical solution to reproductive health challenges, especially in light of rising global population rates, increasing awareness of modern contraceptive options, and the need for cost-effective birth control methods. The market encompasses both </w:t>
      </w:r>
      <w:r w:rsidRPr="003E2B07">
        <w:rPr>
          <w:rFonts w:ascii="Times New Roman" w:eastAsia="Times New Roman" w:hAnsi="Times New Roman" w:cs="Times New Roman"/>
          <w:b/>
          <w:bCs/>
          <w:sz w:val="24"/>
          <w:szCs w:val="24"/>
        </w:rPr>
        <w:t>hormonal</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copper-based IUDs</w:t>
      </w:r>
      <w:r w:rsidRPr="003E2B07">
        <w:rPr>
          <w:rFonts w:ascii="Times New Roman" w:eastAsia="Times New Roman" w:hAnsi="Times New Roman" w:cs="Times New Roman"/>
          <w:sz w:val="24"/>
          <w:szCs w:val="24"/>
        </w:rPr>
        <w:t>, catering to diverse user preferences and medical needs.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strategic relevance of the IUD market in 2024–2030 is deeply rooted in ongoing public health campaigns, evolving reproductive rights landscapes, and healthcare accessibility advancements. Countries are increasingly shifting toward </w:t>
      </w:r>
      <w:r w:rsidRPr="003E2B07">
        <w:rPr>
          <w:rFonts w:ascii="Times New Roman" w:eastAsia="Times New Roman" w:hAnsi="Times New Roman" w:cs="Times New Roman"/>
          <w:b/>
          <w:bCs/>
          <w:sz w:val="24"/>
          <w:szCs w:val="24"/>
        </w:rPr>
        <w:t>family planning programs</w:t>
      </w:r>
      <w:r w:rsidRPr="003E2B07">
        <w:rPr>
          <w:rFonts w:ascii="Times New Roman" w:eastAsia="Times New Roman" w:hAnsi="Times New Roman" w:cs="Times New Roman"/>
          <w:sz w:val="24"/>
          <w:szCs w:val="24"/>
        </w:rPr>
        <w:t>, offering subsidies or free access to long-acting reversible contraceptives (LARCs), which are often centered on IUDs.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Three major macro forces shaping this market include:</w:t>
      </w:r>
    </w:p>
    <w:p w:rsidR="003E2B07" w:rsidRPr="003E2B07" w:rsidRDefault="003E2B07" w:rsidP="003E2B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Demographic and Societal Shifts</w:t>
      </w:r>
      <w:r w:rsidRPr="003E2B07">
        <w:rPr>
          <w:rFonts w:ascii="Times New Roman" w:eastAsia="Times New Roman" w:hAnsi="Times New Roman" w:cs="Times New Roman"/>
          <w:sz w:val="24"/>
          <w:szCs w:val="24"/>
        </w:rPr>
        <w:t xml:space="preserve"> – With urbanization and growing female workforce participation, the demand for reliable and hassle-free contraception is intensifying.</w:t>
      </w:r>
    </w:p>
    <w:p w:rsidR="003E2B07" w:rsidRPr="003E2B07" w:rsidRDefault="003E2B07" w:rsidP="003E2B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Global Health Initiatives</w:t>
      </w:r>
      <w:r w:rsidRPr="003E2B07">
        <w:rPr>
          <w:rFonts w:ascii="Times New Roman" w:eastAsia="Times New Roman" w:hAnsi="Times New Roman" w:cs="Times New Roman"/>
          <w:sz w:val="24"/>
          <w:szCs w:val="24"/>
        </w:rPr>
        <w:t xml:space="preserve"> – Non-profit organizations, including the WHO and UNFPA, </w:t>
      </w:r>
      <w:proofErr w:type="gramStart"/>
      <w:r w:rsidRPr="003E2B07">
        <w:rPr>
          <w:rFonts w:ascii="Times New Roman" w:eastAsia="Times New Roman" w:hAnsi="Times New Roman" w:cs="Times New Roman"/>
          <w:sz w:val="24"/>
          <w:szCs w:val="24"/>
        </w:rPr>
        <w:t>have</w:t>
      </w:r>
      <w:proofErr w:type="gramEnd"/>
      <w:r w:rsidRPr="003E2B07">
        <w:rPr>
          <w:rFonts w:ascii="Times New Roman" w:eastAsia="Times New Roman" w:hAnsi="Times New Roman" w:cs="Times New Roman"/>
          <w:sz w:val="24"/>
          <w:szCs w:val="24"/>
        </w:rPr>
        <w:t xml:space="preserve"> endorsed IUDs as safe and effective, boosting their global adoption.</w:t>
      </w:r>
    </w:p>
    <w:p w:rsidR="003E2B07" w:rsidRPr="003E2B07" w:rsidRDefault="003E2B07" w:rsidP="003E2B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Technological Improvements</w:t>
      </w:r>
      <w:r w:rsidRPr="003E2B07">
        <w:rPr>
          <w:rFonts w:ascii="Times New Roman" w:eastAsia="Times New Roman" w:hAnsi="Times New Roman" w:cs="Times New Roman"/>
          <w:sz w:val="24"/>
          <w:szCs w:val="24"/>
        </w:rPr>
        <w:t xml:space="preserve"> – Enhanced materials, minimally invasive insertion techniques, and longer-lasting hormonal formulations are elevating patient experience and product lifecycle.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Key stakeholders in the market include:</w:t>
      </w:r>
    </w:p>
    <w:p w:rsidR="003E2B07" w:rsidRPr="003E2B07" w:rsidRDefault="003E2B07" w:rsidP="003E2B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Original Equipment Manufacturers (OEMs)</w:t>
      </w:r>
      <w:r w:rsidRPr="003E2B07">
        <w:rPr>
          <w:rFonts w:ascii="Times New Roman" w:eastAsia="Times New Roman" w:hAnsi="Times New Roman" w:cs="Times New Roman"/>
          <w:sz w:val="24"/>
          <w:szCs w:val="24"/>
        </w:rPr>
        <w:t xml:space="preserve"> – responsible for design, innovation, and distribution</w:t>
      </w:r>
    </w:p>
    <w:p w:rsidR="003E2B07" w:rsidRPr="003E2B07" w:rsidRDefault="003E2B07" w:rsidP="003E2B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Healthcare Providers</w:t>
      </w:r>
      <w:r w:rsidRPr="003E2B07">
        <w:rPr>
          <w:rFonts w:ascii="Times New Roman" w:eastAsia="Times New Roman" w:hAnsi="Times New Roman" w:cs="Times New Roman"/>
          <w:sz w:val="24"/>
          <w:szCs w:val="24"/>
        </w:rPr>
        <w:t xml:space="preserve"> – including gynecologists, OB/GYN clinics, and primary care facilities</w:t>
      </w:r>
    </w:p>
    <w:p w:rsidR="003E2B07" w:rsidRPr="003E2B07" w:rsidRDefault="003E2B07" w:rsidP="003E2B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Governments &amp; NGOs</w:t>
      </w:r>
      <w:r w:rsidRPr="003E2B07">
        <w:rPr>
          <w:rFonts w:ascii="Times New Roman" w:eastAsia="Times New Roman" w:hAnsi="Times New Roman" w:cs="Times New Roman"/>
          <w:sz w:val="24"/>
          <w:szCs w:val="24"/>
        </w:rPr>
        <w:t xml:space="preserve"> – promoting population control and reproductive health programs</w:t>
      </w:r>
    </w:p>
    <w:p w:rsidR="003E2B07" w:rsidRPr="003E2B07" w:rsidRDefault="003E2B07" w:rsidP="003E2B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Investors and Venture Capitalists</w:t>
      </w:r>
      <w:r w:rsidRPr="003E2B07">
        <w:rPr>
          <w:rFonts w:ascii="Times New Roman" w:eastAsia="Times New Roman" w:hAnsi="Times New Roman" w:cs="Times New Roman"/>
          <w:sz w:val="24"/>
          <w:szCs w:val="24"/>
        </w:rPr>
        <w:t xml:space="preserve"> – supporting start-ups in fertility management and women’s health tech</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As global reproductive behavior continues evolving in response to education, urban lifestyles, and healthcare reform, intrauterine devices are positioned as a cornerstone of long-term contraception strategies across developed and emerging economies.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lastRenderedPageBreak/>
        <w:t>2. Market Segmentation and Forecast Scope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w:t>
      </w:r>
      <w:r w:rsidRPr="003E2B07">
        <w:rPr>
          <w:rFonts w:ascii="Times New Roman" w:eastAsia="Times New Roman" w:hAnsi="Times New Roman" w:cs="Times New Roman"/>
          <w:b/>
          <w:bCs/>
          <w:sz w:val="24"/>
          <w:szCs w:val="24"/>
        </w:rPr>
        <w:t>intrauterine devices (IUDs) market</w:t>
      </w:r>
      <w:r w:rsidRPr="003E2B07">
        <w:rPr>
          <w:rFonts w:ascii="Times New Roman" w:eastAsia="Times New Roman" w:hAnsi="Times New Roman" w:cs="Times New Roman"/>
          <w:sz w:val="24"/>
          <w:szCs w:val="24"/>
        </w:rPr>
        <w:t xml:space="preserve"> is strategically segmented to reflect the diverse use-cases, technology adoption rates, and end-user preferences. The segmentation structure used here enables a comprehensive view of the product, usage, and regional dynamics impacting revenue and growth from </w:t>
      </w:r>
      <w:r w:rsidRPr="003E2B07">
        <w:rPr>
          <w:rFonts w:ascii="Times New Roman" w:eastAsia="Times New Roman" w:hAnsi="Times New Roman" w:cs="Times New Roman"/>
          <w:b/>
          <w:bCs/>
          <w:sz w:val="24"/>
          <w:szCs w:val="24"/>
        </w:rPr>
        <w:t>2024 to 2030</w:t>
      </w:r>
      <w:r w:rsidRPr="003E2B07">
        <w:rPr>
          <w:rFonts w:ascii="Times New Roman" w:eastAsia="Times New Roman" w:hAnsi="Times New Roman" w:cs="Times New Roman"/>
          <w:sz w:val="24"/>
          <w:szCs w:val="24"/>
        </w:rPr>
        <w:t>.</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By Product Type</w:t>
      </w:r>
    </w:p>
    <w:p w:rsidR="003E2B07" w:rsidRPr="003E2B07" w:rsidRDefault="003E2B07" w:rsidP="003E2B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Hormonal IUDs</w:t>
      </w:r>
    </w:p>
    <w:p w:rsidR="003E2B07" w:rsidRPr="003E2B07" w:rsidRDefault="003E2B07" w:rsidP="003E2B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Copper IUDs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Hormonal IUDs</w:t>
      </w:r>
      <w:r w:rsidRPr="003E2B07">
        <w:rPr>
          <w:rFonts w:ascii="Times New Roman" w:eastAsia="Times New Roman" w:hAnsi="Times New Roman" w:cs="Times New Roman"/>
          <w:sz w:val="24"/>
          <w:szCs w:val="24"/>
        </w:rPr>
        <w:t xml:space="preserve"> dominate the market in terms of value, accounting for approximately </w:t>
      </w:r>
      <w:r w:rsidRPr="003E2B07">
        <w:rPr>
          <w:rFonts w:ascii="Times New Roman" w:eastAsia="Times New Roman" w:hAnsi="Times New Roman" w:cs="Times New Roman"/>
          <w:b/>
          <w:bCs/>
          <w:sz w:val="24"/>
          <w:szCs w:val="24"/>
        </w:rPr>
        <w:t>58% of the total market share in 2024</w:t>
      </w:r>
      <w:r w:rsidRPr="003E2B07">
        <w:rPr>
          <w:rFonts w:ascii="Times New Roman" w:eastAsia="Times New Roman" w:hAnsi="Times New Roman" w:cs="Times New Roman"/>
          <w:sz w:val="24"/>
          <w:szCs w:val="24"/>
        </w:rPr>
        <w:t>. Their higher adoption is attributed to additional health benefits such as lighter menstrual bleeding, reduced cramps, and endometrial thinning—features often preferred by users with specific reproductive health conditions.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 xml:space="preserve">Hormonal IUDs are also driving market expansion in high-income countries where </w:t>
      </w:r>
      <w:proofErr w:type="gramStart"/>
      <w:r w:rsidRPr="003E2B07">
        <w:rPr>
          <w:rFonts w:ascii="Times New Roman" w:eastAsia="Times New Roman" w:hAnsi="Times New Roman" w:cs="Times New Roman"/>
          <w:i/>
          <w:iCs/>
          <w:sz w:val="24"/>
          <w:szCs w:val="24"/>
        </w:rPr>
        <w:t>patients</w:t>
      </w:r>
      <w:proofErr w:type="gramEnd"/>
      <w:r w:rsidRPr="003E2B07">
        <w:rPr>
          <w:rFonts w:ascii="Times New Roman" w:eastAsia="Times New Roman" w:hAnsi="Times New Roman" w:cs="Times New Roman"/>
          <w:i/>
          <w:iCs/>
          <w:sz w:val="24"/>
          <w:szCs w:val="24"/>
        </w:rPr>
        <w:t xml:space="preserve"> value combined therapeutic and contraceptive outcomes.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Conversely, </w:t>
      </w:r>
      <w:r w:rsidRPr="003E2B07">
        <w:rPr>
          <w:rFonts w:ascii="Times New Roman" w:eastAsia="Times New Roman" w:hAnsi="Times New Roman" w:cs="Times New Roman"/>
          <w:b/>
          <w:bCs/>
          <w:sz w:val="24"/>
          <w:szCs w:val="24"/>
        </w:rPr>
        <w:t>copper IUDs</w:t>
      </w:r>
      <w:r w:rsidRPr="003E2B07">
        <w:rPr>
          <w:rFonts w:ascii="Times New Roman" w:eastAsia="Times New Roman" w:hAnsi="Times New Roman" w:cs="Times New Roman"/>
          <w:sz w:val="24"/>
          <w:szCs w:val="24"/>
        </w:rPr>
        <w:t xml:space="preserve"> remain popular in low- to mid-income countries due to their non-hormonal nature, affordability, and fewer contraindications for patients with hormone sensitivities.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By Age Group</w:t>
      </w:r>
    </w:p>
    <w:p w:rsidR="003E2B07" w:rsidRPr="003E2B07" w:rsidRDefault="003E2B07" w:rsidP="003E2B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15–24 years</w:t>
      </w:r>
    </w:p>
    <w:p w:rsidR="003E2B07" w:rsidRPr="003E2B07" w:rsidRDefault="003E2B07" w:rsidP="003E2B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25–34 years</w:t>
      </w:r>
    </w:p>
    <w:p w:rsidR="003E2B07" w:rsidRPr="003E2B07" w:rsidRDefault="003E2B07" w:rsidP="003E2B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35–44 years</w:t>
      </w:r>
    </w:p>
    <w:p w:rsidR="003E2B07" w:rsidRPr="003E2B07" w:rsidRDefault="003E2B07" w:rsidP="003E2B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Above 45 years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w:t>
      </w:r>
      <w:r w:rsidRPr="003E2B07">
        <w:rPr>
          <w:rFonts w:ascii="Times New Roman" w:eastAsia="Times New Roman" w:hAnsi="Times New Roman" w:cs="Times New Roman"/>
          <w:b/>
          <w:bCs/>
          <w:sz w:val="24"/>
          <w:szCs w:val="24"/>
        </w:rPr>
        <w:t>25–34 years</w:t>
      </w:r>
      <w:r w:rsidRPr="003E2B07">
        <w:rPr>
          <w:rFonts w:ascii="Times New Roman" w:eastAsia="Times New Roman" w:hAnsi="Times New Roman" w:cs="Times New Roman"/>
          <w:sz w:val="24"/>
          <w:szCs w:val="24"/>
        </w:rPr>
        <w:t xml:space="preserve"> age group is projected to be the fastest-growing segment through 2030, driven by heightened family planning needs, career prioritization, and widespread access to gynecological services in both urban and semi-urban areas.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By End User</w:t>
      </w:r>
    </w:p>
    <w:p w:rsidR="003E2B07" w:rsidRPr="003E2B07" w:rsidRDefault="003E2B07" w:rsidP="003E2B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Hospitals</w:t>
      </w:r>
    </w:p>
    <w:p w:rsidR="003E2B07" w:rsidRPr="003E2B07" w:rsidRDefault="003E2B07" w:rsidP="003E2B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Gynecology Clinics</w:t>
      </w:r>
    </w:p>
    <w:p w:rsidR="003E2B07" w:rsidRPr="003E2B07" w:rsidRDefault="003E2B07" w:rsidP="003E2B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Community Health Centers</w:t>
      </w:r>
    </w:p>
    <w:p w:rsidR="003E2B07" w:rsidRPr="003E2B07" w:rsidRDefault="003E2B07" w:rsidP="003E2B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lastRenderedPageBreak/>
        <w:t>Private Practice Settings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Gynecology Clinics</w:t>
      </w:r>
      <w:r w:rsidRPr="003E2B07">
        <w:rPr>
          <w:rFonts w:ascii="Times New Roman" w:eastAsia="Times New Roman" w:hAnsi="Times New Roman" w:cs="Times New Roman"/>
          <w:sz w:val="24"/>
          <w:szCs w:val="24"/>
        </w:rPr>
        <w:t xml:space="preserve"> are the leading end user segment, driven by targeted patient counseling, follow-up capabilities, and procedural volume. </w:t>
      </w:r>
      <w:r w:rsidRPr="003E2B07">
        <w:rPr>
          <w:rFonts w:ascii="Times New Roman" w:eastAsia="Times New Roman" w:hAnsi="Times New Roman" w:cs="Times New Roman"/>
          <w:i/>
          <w:iCs/>
          <w:sz w:val="24"/>
          <w:szCs w:val="24"/>
        </w:rPr>
        <w:t>In emerging markets, community health centers are also gaining traction through government-aided LARC distribution programs.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By Distribution Channel</w:t>
      </w:r>
    </w:p>
    <w:p w:rsidR="003E2B07" w:rsidRPr="003E2B07" w:rsidRDefault="003E2B07" w:rsidP="003E2B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Direct Tender/Procurement</w:t>
      </w:r>
    </w:p>
    <w:p w:rsidR="003E2B07" w:rsidRPr="003E2B07" w:rsidRDefault="003E2B07" w:rsidP="003E2B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Retail Pharmacies</w:t>
      </w:r>
    </w:p>
    <w:p w:rsidR="003E2B07" w:rsidRPr="003E2B07" w:rsidRDefault="003E2B07" w:rsidP="003E2B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E-Commerce Platforms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Direct procurement</w:t>
      </w:r>
      <w:r w:rsidRPr="003E2B07">
        <w:rPr>
          <w:rFonts w:ascii="Times New Roman" w:eastAsia="Times New Roman" w:hAnsi="Times New Roman" w:cs="Times New Roman"/>
          <w:sz w:val="24"/>
          <w:szCs w:val="24"/>
        </w:rPr>
        <w:t xml:space="preserve"> by government and NGO programs holds the largest share, especially in developing countries where IUDs are offered at low or no cost. </w:t>
      </w:r>
      <w:r w:rsidRPr="003E2B07">
        <w:rPr>
          <w:rFonts w:ascii="Times New Roman" w:eastAsia="Times New Roman" w:hAnsi="Times New Roman" w:cs="Times New Roman"/>
          <w:i/>
          <w:iCs/>
          <w:sz w:val="24"/>
          <w:szCs w:val="24"/>
        </w:rPr>
        <w:t>Meanwhile, e-commerce is emerging as a strategic channel for private clinics and bulk procurement in North America and Europe.</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By Region</w:t>
      </w:r>
    </w:p>
    <w:p w:rsidR="003E2B07" w:rsidRPr="003E2B07" w:rsidRDefault="003E2B07" w:rsidP="003E2B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North America</w:t>
      </w:r>
    </w:p>
    <w:p w:rsidR="003E2B07" w:rsidRPr="003E2B07" w:rsidRDefault="003E2B07" w:rsidP="003E2B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Europe</w:t>
      </w:r>
    </w:p>
    <w:p w:rsidR="003E2B07" w:rsidRPr="003E2B07" w:rsidRDefault="003E2B07" w:rsidP="003E2B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Asia Pacific</w:t>
      </w:r>
    </w:p>
    <w:p w:rsidR="003E2B07" w:rsidRPr="003E2B07" w:rsidRDefault="003E2B07" w:rsidP="003E2B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LAMEA</w:t>
      </w:r>
      <w:r w:rsidRPr="003E2B07">
        <w:rPr>
          <w:rFonts w:ascii="Times New Roman" w:eastAsia="Times New Roman" w:hAnsi="Times New Roman" w:cs="Times New Roman"/>
          <w:sz w:val="24"/>
          <w:szCs w:val="24"/>
        </w:rPr>
        <w:t xml:space="preserve"> (Latin America, Middle East &amp; Africa)</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Asia Pacific</w:t>
      </w:r>
      <w:r w:rsidRPr="003E2B07">
        <w:rPr>
          <w:rFonts w:ascii="Times New Roman" w:eastAsia="Times New Roman" w:hAnsi="Times New Roman" w:cs="Times New Roman"/>
          <w:sz w:val="24"/>
          <w:szCs w:val="24"/>
        </w:rPr>
        <w:t xml:space="preserve"> is forecasted to exhibit the highest CAGR during the forecast period, fueled by large reproductive-age populations, enhanced public health funding, and expanding awareness campaigns on birth control options.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This segmentation framework not only reveals diverse adoption dynamics but also highlights opportunities for specialized product lines and regional marketing strategies across distinct customer bases.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t>3. Market Trends and Innovation Landscape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w:t>
      </w:r>
      <w:r w:rsidRPr="003E2B07">
        <w:rPr>
          <w:rFonts w:ascii="Times New Roman" w:eastAsia="Times New Roman" w:hAnsi="Times New Roman" w:cs="Times New Roman"/>
          <w:b/>
          <w:bCs/>
          <w:sz w:val="24"/>
          <w:szCs w:val="24"/>
        </w:rPr>
        <w:t>intrauterine devices (IUDs) market</w:t>
      </w:r>
      <w:r w:rsidRPr="003E2B07">
        <w:rPr>
          <w:rFonts w:ascii="Times New Roman" w:eastAsia="Times New Roman" w:hAnsi="Times New Roman" w:cs="Times New Roman"/>
          <w:sz w:val="24"/>
          <w:szCs w:val="24"/>
        </w:rPr>
        <w:t xml:space="preserve"> is experiencing a strong wave of innovation, spurred by advances in materials science, women's health tech, and global health policies that promote long-acting reversible contraception (LARC). From </w:t>
      </w:r>
      <w:proofErr w:type="spellStart"/>
      <w:r w:rsidRPr="003E2B07">
        <w:rPr>
          <w:rFonts w:ascii="Times New Roman" w:eastAsia="Times New Roman" w:hAnsi="Times New Roman" w:cs="Times New Roman"/>
          <w:sz w:val="24"/>
          <w:szCs w:val="24"/>
        </w:rPr>
        <w:t>bioresorbable</w:t>
      </w:r>
      <w:proofErr w:type="spellEnd"/>
      <w:r w:rsidRPr="003E2B07">
        <w:rPr>
          <w:rFonts w:ascii="Times New Roman" w:eastAsia="Times New Roman" w:hAnsi="Times New Roman" w:cs="Times New Roman"/>
          <w:sz w:val="24"/>
          <w:szCs w:val="24"/>
        </w:rPr>
        <w:t xml:space="preserve"> IUDs to digitally trackable </w:t>
      </w:r>
      <w:r w:rsidRPr="003E2B07">
        <w:rPr>
          <w:rFonts w:ascii="Times New Roman" w:eastAsia="Times New Roman" w:hAnsi="Times New Roman" w:cs="Times New Roman"/>
          <w:sz w:val="24"/>
          <w:szCs w:val="24"/>
        </w:rPr>
        <w:lastRenderedPageBreak/>
        <w:t>devices, the sector is actively evolving to meet the needs of a more informed and medically engaged user base.</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R&amp;D and Product Innovation</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Recent years have seen a shift toward </w:t>
      </w:r>
      <w:r w:rsidRPr="003E2B07">
        <w:rPr>
          <w:rFonts w:ascii="Times New Roman" w:eastAsia="Times New Roman" w:hAnsi="Times New Roman" w:cs="Times New Roman"/>
          <w:b/>
          <w:bCs/>
          <w:sz w:val="24"/>
          <w:szCs w:val="24"/>
        </w:rPr>
        <w:t>next-generation hormonal IUDs</w:t>
      </w:r>
      <w:r w:rsidRPr="003E2B07">
        <w:rPr>
          <w:rFonts w:ascii="Times New Roman" w:eastAsia="Times New Roman" w:hAnsi="Times New Roman" w:cs="Times New Roman"/>
          <w:sz w:val="24"/>
          <w:szCs w:val="24"/>
        </w:rPr>
        <w:t xml:space="preserve"> with extended lifespans—some lasting up to 8 years—paired with </w:t>
      </w:r>
      <w:r w:rsidRPr="003E2B07">
        <w:rPr>
          <w:rFonts w:ascii="Times New Roman" w:eastAsia="Times New Roman" w:hAnsi="Times New Roman" w:cs="Times New Roman"/>
          <w:b/>
          <w:bCs/>
          <w:sz w:val="24"/>
          <w:szCs w:val="24"/>
        </w:rPr>
        <w:t>low-hormone formulations</w:t>
      </w:r>
      <w:r w:rsidRPr="003E2B07">
        <w:rPr>
          <w:rFonts w:ascii="Times New Roman" w:eastAsia="Times New Roman" w:hAnsi="Times New Roman" w:cs="Times New Roman"/>
          <w:sz w:val="24"/>
          <w:szCs w:val="24"/>
        </w:rPr>
        <w:t xml:space="preserve"> that aim to reduce systemic side effects. Additionally, new copper-based variants with </w:t>
      </w:r>
      <w:r w:rsidRPr="003E2B07">
        <w:rPr>
          <w:rFonts w:ascii="Times New Roman" w:eastAsia="Times New Roman" w:hAnsi="Times New Roman" w:cs="Times New Roman"/>
          <w:b/>
          <w:bCs/>
          <w:sz w:val="24"/>
          <w:szCs w:val="24"/>
        </w:rPr>
        <w:t>reduced surface area but enhanced efficacy</w:t>
      </w:r>
      <w:r w:rsidRPr="003E2B07">
        <w:rPr>
          <w:rFonts w:ascii="Times New Roman" w:eastAsia="Times New Roman" w:hAnsi="Times New Roman" w:cs="Times New Roman"/>
          <w:sz w:val="24"/>
          <w:szCs w:val="24"/>
        </w:rPr>
        <w:t xml:space="preserve"> are being developed to lower cramping and bleeding risks during initial usage.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Material scientists are increasingly focusing on </w:t>
      </w:r>
      <w:r w:rsidRPr="003E2B07">
        <w:rPr>
          <w:rFonts w:ascii="Times New Roman" w:eastAsia="Times New Roman" w:hAnsi="Times New Roman" w:cs="Times New Roman"/>
          <w:b/>
          <w:bCs/>
          <w:sz w:val="24"/>
          <w:szCs w:val="24"/>
        </w:rPr>
        <w:t>biocompatible polymers</w:t>
      </w:r>
      <w:r w:rsidRPr="003E2B07">
        <w:rPr>
          <w:rFonts w:ascii="Times New Roman" w:eastAsia="Times New Roman" w:hAnsi="Times New Roman" w:cs="Times New Roman"/>
          <w:sz w:val="24"/>
          <w:szCs w:val="24"/>
        </w:rPr>
        <w:t xml:space="preserve">, </w:t>
      </w:r>
      <w:proofErr w:type="spellStart"/>
      <w:r w:rsidRPr="003E2B07">
        <w:rPr>
          <w:rFonts w:ascii="Times New Roman" w:eastAsia="Times New Roman" w:hAnsi="Times New Roman" w:cs="Times New Roman"/>
          <w:b/>
          <w:bCs/>
          <w:sz w:val="24"/>
          <w:szCs w:val="24"/>
        </w:rPr>
        <w:t>nitinol</w:t>
      </w:r>
      <w:proofErr w:type="spellEnd"/>
      <w:r w:rsidRPr="003E2B07">
        <w:rPr>
          <w:rFonts w:ascii="Times New Roman" w:eastAsia="Times New Roman" w:hAnsi="Times New Roman" w:cs="Times New Roman"/>
          <w:b/>
          <w:bCs/>
          <w:sz w:val="24"/>
          <w:szCs w:val="24"/>
        </w:rPr>
        <w:t xml:space="preserve"> alloys</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antibacterial coatings</w:t>
      </w:r>
      <w:r w:rsidRPr="003E2B07">
        <w:rPr>
          <w:rFonts w:ascii="Times New Roman" w:eastAsia="Times New Roman" w:hAnsi="Times New Roman" w:cs="Times New Roman"/>
          <w:sz w:val="24"/>
          <w:szCs w:val="24"/>
        </w:rPr>
        <w:t xml:space="preserve"> to minimize device rejection, ensure long-term uterine compatibility, and reduce infection risk post-insertion.</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These improvements not only increase patient comfort but also support physician confidence, reducing device removals and repositioning procedures.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 Mergers, Partnerships, and Collaborations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past few years have witnessed strategic collaborations between OEMs and </w:t>
      </w:r>
      <w:proofErr w:type="spellStart"/>
      <w:r w:rsidRPr="003E2B07">
        <w:rPr>
          <w:rFonts w:ascii="Times New Roman" w:eastAsia="Times New Roman" w:hAnsi="Times New Roman" w:cs="Times New Roman"/>
          <w:sz w:val="24"/>
          <w:szCs w:val="24"/>
        </w:rPr>
        <w:t>femtech</w:t>
      </w:r>
      <w:proofErr w:type="spellEnd"/>
      <w:r w:rsidRPr="003E2B07">
        <w:rPr>
          <w:rFonts w:ascii="Times New Roman" w:eastAsia="Times New Roman" w:hAnsi="Times New Roman" w:cs="Times New Roman"/>
          <w:sz w:val="24"/>
          <w:szCs w:val="24"/>
        </w:rPr>
        <w:t xml:space="preserve"> start-ups. Companies are integrating </w:t>
      </w:r>
      <w:r w:rsidRPr="003E2B07">
        <w:rPr>
          <w:rFonts w:ascii="Times New Roman" w:eastAsia="Times New Roman" w:hAnsi="Times New Roman" w:cs="Times New Roman"/>
          <w:b/>
          <w:bCs/>
          <w:sz w:val="24"/>
          <w:szCs w:val="24"/>
        </w:rPr>
        <w:t>AI-driven patient adherence tools</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mobile health monitoring apps</w:t>
      </w:r>
      <w:r w:rsidRPr="003E2B07">
        <w:rPr>
          <w:rFonts w:ascii="Times New Roman" w:eastAsia="Times New Roman" w:hAnsi="Times New Roman" w:cs="Times New Roman"/>
          <w:sz w:val="24"/>
          <w:szCs w:val="24"/>
        </w:rPr>
        <w:t xml:space="preserve"> with IUD placement and tracking systems. Notably, partnerships with nonprofit organizations and public health agencies have enabled </w:t>
      </w:r>
      <w:r w:rsidRPr="003E2B07">
        <w:rPr>
          <w:rFonts w:ascii="Times New Roman" w:eastAsia="Times New Roman" w:hAnsi="Times New Roman" w:cs="Times New Roman"/>
          <w:b/>
          <w:bCs/>
          <w:sz w:val="24"/>
          <w:szCs w:val="24"/>
        </w:rPr>
        <w:t>low-cost IUD distribution</w:t>
      </w:r>
      <w:r w:rsidRPr="003E2B07">
        <w:rPr>
          <w:rFonts w:ascii="Times New Roman" w:eastAsia="Times New Roman" w:hAnsi="Times New Roman" w:cs="Times New Roman"/>
          <w:sz w:val="24"/>
          <w:szCs w:val="24"/>
        </w:rPr>
        <w:t xml:space="preserve"> across underserved geographies in Sub-Saharan Africa and Southeast Asia.</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Another growing trend is the collaboration between </w:t>
      </w:r>
      <w:r w:rsidRPr="003E2B07">
        <w:rPr>
          <w:rFonts w:ascii="Times New Roman" w:eastAsia="Times New Roman" w:hAnsi="Times New Roman" w:cs="Times New Roman"/>
          <w:b/>
          <w:bCs/>
          <w:sz w:val="24"/>
          <w:szCs w:val="24"/>
        </w:rPr>
        <w:t>pharmaceutical companies and academic institutions</w:t>
      </w:r>
      <w:r w:rsidRPr="003E2B07">
        <w:rPr>
          <w:rFonts w:ascii="Times New Roman" w:eastAsia="Times New Roman" w:hAnsi="Times New Roman" w:cs="Times New Roman"/>
          <w:sz w:val="24"/>
          <w:szCs w:val="24"/>
        </w:rPr>
        <w:t xml:space="preserve"> to develop </w:t>
      </w:r>
      <w:r w:rsidRPr="003E2B07">
        <w:rPr>
          <w:rFonts w:ascii="Times New Roman" w:eastAsia="Times New Roman" w:hAnsi="Times New Roman" w:cs="Times New Roman"/>
          <w:b/>
          <w:bCs/>
          <w:sz w:val="24"/>
          <w:szCs w:val="24"/>
        </w:rPr>
        <w:t>IUDs capable of delivering localized therapeutics</w:t>
      </w:r>
      <w:r w:rsidRPr="003E2B07">
        <w:rPr>
          <w:rFonts w:ascii="Times New Roman" w:eastAsia="Times New Roman" w:hAnsi="Times New Roman" w:cs="Times New Roman"/>
          <w:sz w:val="24"/>
          <w:szCs w:val="24"/>
        </w:rPr>
        <w:t>—such as anti-inflammatory agents or antimicrobials—alongside contraceptive action.</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Digital Integration and Smart Health</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While IUDs have traditionally been passive devices, innovation is pushing toward </w:t>
      </w:r>
      <w:r w:rsidRPr="003E2B07">
        <w:rPr>
          <w:rFonts w:ascii="Times New Roman" w:eastAsia="Times New Roman" w:hAnsi="Times New Roman" w:cs="Times New Roman"/>
          <w:b/>
          <w:bCs/>
          <w:sz w:val="24"/>
          <w:szCs w:val="24"/>
        </w:rPr>
        <w:t>“smart IUDs”</w:t>
      </w:r>
      <w:r w:rsidRPr="003E2B07">
        <w:rPr>
          <w:rFonts w:ascii="Times New Roman" w:eastAsia="Times New Roman" w:hAnsi="Times New Roman" w:cs="Times New Roman"/>
          <w:sz w:val="24"/>
          <w:szCs w:val="24"/>
        </w:rPr>
        <w:t xml:space="preserve"> that could communicate with mobile apps to track placement, expiration, and potential complications. Though still in the prototype phase, the development of </w:t>
      </w:r>
      <w:r w:rsidRPr="003E2B07">
        <w:rPr>
          <w:rFonts w:ascii="Times New Roman" w:eastAsia="Times New Roman" w:hAnsi="Times New Roman" w:cs="Times New Roman"/>
          <w:b/>
          <w:bCs/>
          <w:sz w:val="24"/>
          <w:szCs w:val="24"/>
        </w:rPr>
        <w:t>sensor-based systems</w:t>
      </w:r>
      <w:r w:rsidRPr="003E2B07">
        <w:rPr>
          <w:rFonts w:ascii="Times New Roman" w:eastAsia="Times New Roman" w:hAnsi="Times New Roman" w:cs="Times New Roman"/>
          <w:sz w:val="24"/>
          <w:szCs w:val="24"/>
        </w:rPr>
        <w:t xml:space="preserve"> capable of real-time uterine environment monitoring is seen as a breakthrough avenue.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The future of contraceptive technology could very well be embedded in connected care ecosystems, offering both control and insight to patients and physicians.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 Pipeline Highlights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Several pipeline IUDs are under regulatory review, including </w:t>
      </w:r>
      <w:proofErr w:type="spellStart"/>
      <w:r w:rsidRPr="003E2B07">
        <w:rPr>
          <w:rFonts w:ascii="Times New Roman" w:eastAsia="Times New Roman" w:hAnsi="Times New Roman" w:cs="Times New Roman"/>
          <w:b/>
          <w:bCs/>
          <w:sz w:val="24"/>
          <w:szCs w:val="24"/>
        </w:rPr>
        <w:t>bioresorbable</w:t>
      </w:r>
      <w:proofErr w:type="spellEnd"/>
      <w:r w:rsidRPr="003E2B07">
        <w:rPr>
          <w:rFonts w:ascii="Times New Roman" w:eastAsia="Times New Roman" w:hAnsi="Times New Roman" w:cs="Times New Roman"/>
          <w:b/>
          <w:bCs/>
          <w:sz w:val="24"/>
          <w:szCs w:val="24"/>
        </w:rPr>
        <w:t xml:space="preserve"> frames</w:t>
      </w:r>
      <w:r w:rsidRPr="003E2B07">
        <w:rPr>
          <w:rFonts w:ascii="Times New Roman" w:eastAsia="Times New Roman" w:hAnsi="Times New Roman" w:cs="Times New Roman"/>
          <w:sz w:val="24"/>
          <w:szCs w:val="24"/>
        </w:rPr>
        <w:t xml:space="preserve"> designed to naturally dissolve post-efficacy period and </w:t>
      </w:r>
      <w:r w:rsidRPr="003E2B07">
        <w:rPr>
          <w:rFonts w:ascii="Times New Roman" w:eastAsia="Times New Roman" w:hAnsi="Times New Roman" w:cs="Times New Roman"/>
          <w:b/>
          <w:bCs/>
          <w:sz w:val="24"/>
          <w:szCs w:val="24"/>
        </w:rPr>
        <w:t>dual-purpose IUDs</w:t>
      </w:r>
      <w:r w:rsidRPr="003E2B07">
        <w:rPr>
          <w:rFonts w:ascii="Times New Roman" w:eastAsia="Times New Roman" w:hAnsi="Times New Roman" w:cs="Times New Roman"/>
          <w:sz w:val="24"/>
          <w:szCs w:val="24"/>
        </w:rPr>
        <w:t xml:space="preserve"> that combine birth control with hormone therapy for </w:t>
      </w:r>
      <w:proofErr w:type="spellStart"/>
      <w:r w:rsidRPr="003E2B07">
        <w:rPr>
          <w:rFonts w:ascii="Times New Roman" w:eastAsia="Times New Roman" w:hAnsi="Times New Roman" w:cs="Times New Roman"/>
          <w:sz w:val="24"/>
          <w:szCs w:val="24"/>
        </w:rPr>
        <w:t>perimenopausal</w:t>
      </w:r>
      <w:proofErr w:type="spellEnd"/>
      <w:r w:rsidRPr="003E2B07">
        <w:rPr>
          <w:rFonts w:ascii="Times New Roman" w:eastAsia="Times New Roman" w:hAnsi="Times New Roman" w:cs="Times New Roman"/>
          <w:sz w:val="24"/>
          <w:szCs w:val="24"/>
        </w:rPr>
        <w:t xml:space="preserve"> symptoms.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Clinical trials are also investigating </w:t>
      </w:r>
      <w:r w:rsidRPr="003E2B07">
        <w:rPr>
          <w:rFonts w:ascii="Times New Roman" w:eastAsia="Times New Roman" w:hAnsi="Times New Roman" w:cs="Times New Roman"/>
          <w:b/>
          <w:bCs/>
          <w:sz w:val="24"/>
          <w:szCs w:val="24"/>
        </w:rPr>
        <w:t>adjustable-duration hormonal IUDs</w:t>
      </w:r>
      <w:r w:rsidRPr="003E2B07">
        <w:rPr>
          <w:rFonts w:ascii="Times New Roman" w:eastAsia="Times New Roman" w:hAnsi="Times New Roman" w:cs="Times New Roman"/>
          <w:sz w:val="24"/>
          <w:szCs w:val="24"/>
        </w:rPr>
        <w:t>, where hormone delivery can be modulated remotely or replaced in situ—without the need for device removal.</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Innovation in the IUD market is not merely about product iteration—it’s about creating a more empowered contraceptive experience that aligns with the medical, emotional, and digital expectations of today’s global woman.</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t>4. Competitive Intelligence and Benchmarking</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w:t>
      </w:r>
      <w:r w:rsidRPr="003E2B07">
        <w:rPr>
          <w:rFonts w:ascii="Times New Roman" w:eastAsia="Times New Roman" w:hAnsi="Times New Roman" w:cs="Times New Roman"/>
          <w:b/>
          <w:bCs/>
          <w:sz w:val="24"/>
          <w:szCs w:val="24"/>
        </w:rPr>
        <w:t>intrauterine devices (IUDs) market</w:t>
      </w:r>
      <w:r w:rsidRPr="003E2B07">
        <w:rPr>
          <w:rFonts w:ascii="Times New Roman" w:eastAsia="Times New Roman" w:hAnsi="Times New Roman" w:cs="Times New Roman"/>
          <w:sz w:val="24"/>
          <w:szCs w:val="24"/>
        </w:rPr>
        <w:t xml:space="preserve"> is characterized by a blend of </w:t>
      </w:r>
      <w:r w:rsidRPr="003E2B07">
        <w:rPr>
          <w:rFonts w:ascii="Times New Roman" w:eastAsia="Times New Roman" w:hAnsi="Times New Roman" w:cs="Times New Roman"/>
          <w:b/>
          <w:bCs/>
          <w:sz w:val="24"/>
          <w:szCs w:val="24"/>
        </w:rPr>
        <w:t>legacy medical device companies</w:t>
      </w:r>
      <w:r w:rsidRPr="003E2B07">
        <w:rPr>
          <w:rFonts w:ascii="Times New Roman" w:eastAsia="Times New Roman" w:hAnsi="Times New Roman" w:cs="Times New Roman"/>
          <w:sz w:val="24"/>
          <w:szCs w:val="24"/>
        </w:rPr>
        <w:t xml:space="preserve">, </w:t>
      </w:r>
      <w:r w:rsidRPr="003E2B07">
        <w:rPr>
          <w:rFonts w:ascii="Times New Roman" w:eastAsia="Times New Roman" w:hAnsi="Times New Roman" w:cs="Times New Roman"/>
          <w:b/>
          <w:bCs/>
          <w:sz w:val="24"/>
          <w:szCs w:val="24"/>
        </w:rPr>
        <w:t>pharmaceutical giants</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 xml:space="preserve">emerging </w:t>
      </w:r>
      <w:proofErr w:type="spellStart"/>
      <w:r w:rsidRPr="003E2B07">
        <w:rPr>
          <w:rFonts w:ascii="Times New Roman" w:eastAsia="Times New Roman" w:hAnsi="Times New Roman" w:cs="Times New Roman"/>
          <w:b/>
          <w:bCs/>
          <w:sz w:val="24"/>
          <w:szCs w:val="24"/>
        </w:rPr>
        <w:t>femtech</w:t>
      </w:r>
      <w:proofErr w:type="spellEnd"/>
      <w:r w:rsidRPr="003E2B07">
        <w:rPr>
          <w:rFonts w:ascii="Times New Roman" w:eastAsia="Times New Roman" w:hAnsi="Times New Roman" w:cs="Times New Roman"/>
          <w:b/>
          <w:bCs/>
          <w:sz w:val="24"/>
          <w:szCs w:val="24"/>
        </w:rPr>
        <w:t xml:space="preserve"> innovators</w:t>
      </w:r>
      <w:r w:rsidRPr="003E2B07">
        <w:rPr>
          <w:rFonts w:ascii="Times New Roman" w:eastAsia="Times New Roman" w:hAnsi="Times New Roman" w:cs="Times New Roman"/>
          <w:sz w:val="24"/>
          <w:szCs w:val="24"/>
        </w:rPr>
        <w:t>. Market competition is primarily shaped by product innovation, pricing flexibility, international regulatory access, and strategic public health partnerships. Several players are focusing not only on increasing their market share but also on expanding contraceptive awareness and access across underserved populations.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Here is a breakdown of </w:t>
      </w:r>
      <w:r w:rsidRPr="003E2B07">
        <w:rPr>
          <w:rFonts w:ascii="Times New Roman" w:eastAsia="Times New Roman" w:hAnsi="Times New Roman" w:cs="Times New Roman"/>
          <w:b/>
          <w:bCs/>
          <w:sz w:val="24"/>
          <w:szCs w:val="24"/>
        </w:rPr>
        <w:t>7 leading companies</w:t>
      </w:r>
      <w:r w:rsidRPr="003E2B07">
        <w:rPr>
          <w:rFonts w:ascii="Times New Roman" w:eastAsia="Times New Roman" w:hAnsi="Times New Roman" w:cs="Times New Roman"/>
          <w:sz w:val="24"/>
          <w:szCs w:val="24"/>
        </w:rPr>
        <w:t xml:space="preserve"> and their competitive positioning:</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Bayer AG</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A dominant force in the global IUD market, </w:t>
      </w:r>
      <w:r w:rsidRPr="003E2B07">
        <w:rPr>
          <w:rFonts w:ascii="Times New Roman" w:eastAsia="Times New Roman" w:hAnsi="Times New Roman" w:cs="Times New Roman"/>
          <w:b/>
          <w:bCs/>
          <w:sz w:val="24"/>
          <w:szCs w:val="24"/>
        </w:rPr>
        <w:t>Bayer AG</w:t>
      </w:r>
      <w:r w:rsidRPr="003E2B07">
        <w:rPr>
          <w:rFonts w:ascii="Times New Roman" w:eastAsia="Times New Roman" w:hAnsi="Times New Roman" w:cs="Times New Roman"/>
          <w:sz w:val="24"/>
          <w:szCs w:val="24"/>
        </w:rPr>
        <w:t xml:space="preserve"> commands a significant share through its range of hormonal IUDs, which are widely adopted in both developed and emerging markets. The company’s strategy centers on </w:t>
      </w:r>
      <w:r w:rsidRPr="003E2B07">
        <w:rPr>
          <w:rFonts w:ascii="Times New Roman" w:eastAsia="Times New Roman" w:hAnsi="Times New Roman" w:cs="Times New Roman"/>
          <w:b/>
          <w:bCs/>
          <w:sz w:val="24"/>
          <w:szCs w:val="24"/>
        </w:rPr>
        <w:t>long product lifespans</w:t>
      </w:r>
      <w:r w:rsidRPr="003E2B07">
        <w:rPr>
          <w:rFonts w:ascii="Times New Roman" w:eastAsia="Times New Roman" w:hAnsi="Times New Roman" w:cs="Times New Roman"/>
          <w:sz w:val="24"/>
          <w:szCs w:val="24"/>
        </w:rPr>
        <w:t xml:space="preserve">, </w:t>
      </w:r>
      <w:r w:rsidRPr="003E2B07">
        <w:rPr>
          <w:rFonts w:ascii="Times New Roman" w:eastAsia="Times New Roman" w:hAnsi="Times New Roman" w:cs="Times New Roman"/>
          <w:b/>
          <w:bCs/>
          <w:sz w:val="24"/>
          <w:szCs w:val="24"/>
        </w:rPr>
        <w:t>minimal hormonal dosage</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global regulatory clearances</w:t>
      </w:r>
      <w:r w:rsidRPr="003E2B07">
        <w:rPr>
          <w:rFonts w:ascii="Times New Roman" w:eastAsia="Times New Roman" w:hAnsi="Times New Roman" w:cs="Times New Roman"/>
          <w:sz w:val="24"/>
          <w:szCs w:val="24"/>
        </w:rPr>
        <w:t>. Bayer has been aggressive in partnering with public health bodies to subsidize and distribute IUDs in Africa, Asia, and Latin America.</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Bayer’s deep clinical research investments and consistent physician outreach make it a top-tier brand trusted by OB/GYNs globally.</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E2B07">
        <w:rPr>
          <w:rFonts w:ascii="Times New Roman" w:eastAsia="Times New Roman" w:hAnsi="Times New Roman" w:cs="Times New Roman"/>
          <w:b/>
          <w:bCs/>
          <w:sz w:val="24"/>
          <w:szCs w:val="24"/>
        </w:rPr>
        <w:t>CooperSurgical</w:t>
      </w:r>
      <w:proofErr w:type="spellEnd"/>
      <w:r w:rsidRPr="003E2B07">
        <w:rPr>
          <w:rFonts w:ascii="Times New Roman" w:eastAsia="Times New Roman" w:hAnsi="Times New Roman" w:cs="Times New Roman"/>
          <w:b/>
          <w:bCs/>
          <w:sz w:val="24"/>
          <w:szCs w:val="24"/>
        </w:rPr>
        <w:t xml:space="preserve"> Inc.</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b/>
          <w:bCs/>
          <w:sz w:val="24"/>
          <w:szCs w:val="24"/>
        </w:rPr>
        <w:lastRenderedPageBreak/>
        <w:t>CooperSurgical</w:t>
      </w:r>
      <w:proofErr w:type="spellEnd"/>
      <w:r w:rsidRPr="003E2B07">
        <w:rPr>
          <w:rFonts w:ascii="Times New Roman" w:eastAsia="Times New Roman" w:hAnsi="Times New Roman" w:cs="Times New Roman"/>
          <w:sz w:val="24"/>
          <w:szCs w:val="24"/>
        </w:rPr>
        <w:t xml:space="preserve"> specializes in women’s health and fertility solutions, offering both copper and hormonal IUDs. Its strength lies in its </w:t>
      </w:r>
      <w:r w:rsidRPr="003E2B07">
        <w:rPr>
          <w:rFonts w:ascii="Times New Roman" w:eastAsia="Times New Roman" w:hAnsi="Times New Roman" w:cs="Times New Roman"/>
          <w:b/>
          <w:bCs/>
          <w:sz w:val="24"/>
          <w:szCs w:val="24"/>
        </w:rPr>
        <w:t>broad product portfolio</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strong presence in North America and Europe</w:t>
      </w:r>
      <w:r w:rsidRPr="003E2B07">
        <w:rPr>
          <w:rFonts w:ascii="Times New Roman" w:eastAsia="Times New Roman" w:hAnsi="Times New Roman" w:cs="Times New Roman"/>
          <w:sz w:val="24"/>
          <w:szCs w:val="24"/>
        </w:rPr>
        <w:t xml:space="preserve">. The company is increasingly entering into </w:t>
      </w:r>
      <w:r w:rsidRPr="003E2B07">
        <w:rPr>
          <w:rFonts w:ascii="Times New Roman" w:eastAsia="Times New Roman" w:hAnsi="Times New Roman" w:cs="Times New Roman"/>
          <w:b/>
          <w:bCs/>
          <w:sz w:val="24"/>
          <w:szCs w:val="24"/>
        </w:rPr>
        <w:t>OEM partnerships</w:t>
      </w:r>
      <w:r w:rsidRPr="003E2B07">
        <w:rPr>
          <w:rFonts w:ascii="Times New Roman" w:eastAsia="Times New Roman" w:hAnsi="Times New Roman" w:cs="Times New Roman"/>
          <w:sz w:val="24"/>
          <w:szCs w:val="24"/>
        </w:rPr>
        <w:t xml:space="preserve"> with regional distributors in Asia-Pacific and the Middle East.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 xml:space="preserve">With a clear focus on clinical usability and insertion technique training, </w:t>
      </w:r>
      <w:proofErr w:type="spellStart"/>
      <w:r w:rsidRPr="003E2B07">
        <w:rPr>
          <w:rFonts w:ascii="Times New Roman" w:eastAsia="Times New Roman" w:hAnsi="Times New Roman" w:cs="Times New Roman"/>
          <w:i/>
          <w:iCs/>
          <w:sz w:val="24"/>
          <w:szCs w:val="24"/>
        </w:rPr>
        <w:t>CooperSurgical</w:t>
      </w:r>
      <w:proofErr w:type="spellEnd"/>
      <w:r w:rsidRPr="003E2B07">
        <w:rPr>
          <w:rFonts w:ascii="Times New Roman" w:eastAsia="Times New Roman" w:hAnsi="Times New Roman" w:cs="Times New Roman"/>
          <w:i/>
          <w:iCs/>
          <w:sz w:val="24"/>
          <w:szCs w:val="24"/>
        </w:rPr>
        <w:t xml:space="preserve"> is redefining patient-centric contraceptive care.</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Medicines360</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A nonprofit pharmaceutical organization, </w:t>
      </w:r>
      <w:r w:rsidRPr="003E2B07">
        <w:rPr>
          <w:rFonts w:ascii="Times New Roman" w:eastAsia="Times New Roman" w:hAnsi="Times New Roman" w:cs="Times New Roman"/>
          <w:b/>
          <w:bCs/>
          <w:sz w:val="24"/>
          <w:szCs w:val="24"/>
        </w:rPr>
        <w:t>Medicines360</w:t>
      </w:r>
      <w:r w:rsidRPr="003E2B07">
        <w:rPr>
          <w:rFonts w:ascii="Times New Roman" w:eastAsia="Times New Roman" w:hAnsi="Times New Roman" w:cs="Times New Roman"/>
          <w:sz w:val="24"/>
          <w:szCs w:val="24"/>
        </w:rPr>
        <w:t xml:space="preserve"> has disrupted the IUD market with its mission to deliver affordable women’s health solutions. It operates on a hybrid model—offering IUDs through public sector tenders while also selling to commercial clinics at low cost. Its standout advantage lies in </w:t>
      </w:r>
      <w:r w:rsidRPr="003E2B07">
        <w:rPr>
          <w:rFonts w:ascii="Times New Roman" w:eastAsia="Times New Roman" w:hAnsi="Times New Roman" w:cs="Times New Roman"/>
          <w:b/>
          <w:bCs/>
          <w:sz w:val="24"/>
          <w:szCs w:val="24"/>
        </w:rPr>
        <w:t>FDA-approved devices priced significantly below market average</w:t>
      </w:r>
      <w:r w:rsidRPr="003E2B07">
        <w:rPr>
          <w:rFonts w:ascii="Times New Roman" w:eastAsia="Times New Roman" w:hAnsi="Times New Roman" w:cs="Times New Roman"/>
          <w:sz w:val="24"/>
          <w:szCs w:val="24"/>
        </w:rPr>
        <w: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Medicines360 is a rare example of purpose-driven innovation directly reshaping access and affordability in U.S. and international markets.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Pfizer Inc.</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Although better known for pharmaceuticals, </w:t>
      </w:r>
      <w:r w:rsidRPr="003E2B07">
        <w:rPr>
          <w:rFonts w:ascii="Times New Roman" w:eastAsia="Times New Roman" w:hAnsi="Times New Roman" w:cs="Times New Roman"/>
          <w:b/>
          <w:bCs/>
          <w:sz w:val="24"/>
          <w:szCs w:val="24"/>
        </w:rPr>
        <w:t>Pfizer</w:t>
      </w:r>
      <w:r w:rsidRPr="003E2B07">
        <w:rPr>
          <w:rFonts w:ascii="Times New Roman" w:eastAsia="Times New Roman" w:hAnsi="Times New Roman" w:cs="Times New Roman"/>
          <w:sz w:val="24"/>
          <w:szCs w:val="24"/>
        </w:rPr>
        <w:t xml:space="preserve"> has entered the IUD space via strategic investments and licensing partnerships. It has been exploring </w:t>
      </w:r>
      <w:r w:rsidRPr="003E2B07">
        <w:rPr>
          <w:rFonts w:ascii="Times New Roman" w:eastAsia="Times New Roman" w:hAnsi="Times New Roman" w:cs="Times New Roman"/>
          <w:b/>
          <w:bCs/>
          <w:sz w:val="24"/>
          <w:szCs w:val="24"/>
        </w:rPr>
        <w:t>hormone-releasing platforms</w:t>
      </w:r>
      <w:r w:rsidRPr="003E2B07">
        <w:rPr>
          <w:rFonts w:ascii="Times New Roman" w:eastAsia="Times New Roman" w:hAnsi="Times New Roman" w:cs="Times New Roman"/>
          <w:sz w:val="24"/>
          <w:szCs w:val="24"/>
        </w:rPr>
        <w:t xml:space="preserve"> compatible with IUD deployment mechanisms. With its global distribution muscle, Pfizer is well-positioned to leverage </w:t>
      </w:r>
      <w:r w:rsidRPr="003E2B07">
        <w:rPr>
          <w:rFonts w:ascii="Times New Roman" w:eastAsia="Times New Roman" w:hAnsi="Times New Roman" w:cs="Times New Roman"/>
          <w:b/>
          <w:bCs/>
          <w:sz w:val="24"/>
          <w:szCs w:val="24"/>
        </w:rPr>
        <w:t>cross-category synergies</w:t>
      </w:r>
      <w:r w:rsidRPr="003E2B07">
        <w:rPr>
          <w:rFonts w:ascii="Times New Roman" w:eastAsia="Times New Roman" w:hAnsi="Times New Roman" w:cs="Times New Roman"/>
          <w:sz w:val="24"/>
          <w:szCs w:val="24"/>
        </w:rPr>
        <w:t xml:space="preserve"> in women’s health.</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Pfizer’s entrance signals a convergence of drug delivery and contraceptive technology, a trend that could redefine competitive dynamics in the years ahead.</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 xml:space="preserve">Actavis (a subsidiary of </w:t>
      </w:r>
      <w:proofErr w:type="spellStart"/>
      <w:r w:rsidRPr="003E2B07">
        <w:rPr>
          <w:rFonts w:ascii="Times New Roman" w:eastAsia="Times New Roman" w:hAnsi="Times New Roman" w:cs="Times New Roman"/>
          <w:b/>
          <w:bCs/>
          <w:sz w:val="24"/>
          <w:szCs w:val="24"/>
        </w:rPr>
        <w:t>Teva</w:t>
      </w:r>
      <w:proofErr w:type="spellEnd"/>
      <w:r w:rsidRPr="003E2B07">
        <w:rPr>
          <w:rFonts w:ascii="Times New Roman" w:eastAsia="Times New Roman" w:hAnsi="Times New Roman" w:cs="Times New Roman"/>
          <w:b/>
          <w:bCs/>
          <w:sz w:val="24"/>
          <w:szCs w:val="24"/>
        </w:rPr>
        <w:t xml:space="preserve"> Pharmaceutical Industries)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Actavis</w:t>
      </w:r>
      <w:r w:rsidRPr="003E2B07">
        <w:rPr>
          <w:rFonts w:ascii="Times New Roman" w:eastAsia="Times New Roman" w:hAnsi="Times New Roman" w:cs="Times New Roman"/>
          <w:sz w:val="24"/>
          <w:szCs w:val="24"/>
        </w:rPr>
        <w:t xml:space="preserve"> plays a key role in offering </w:t>
      </w:r>
      <w:r w:rsidRPr="003E2B07">
        <w:rPr>
          <w:rFonts w:ascii="Times New Roman" w:eastAsia="Times New Roman" w:hAnsi="Times New Roman" w:cs="Times New Roman"/>
          <w:b/>
          <w:bCs/>
          <w:sz w:val="24"/>
          <w:szCs w:val="24"/>
        </w:rPr>
        <w:t>generic copper IUDs</w:t>
      </w:r>
      <w:r w:rsidRPr="003E2B07">
        <w:rPr>
          <w:rFonts w:ascii="Times New Roman" w:eastAsia="Times New Roman" w:hAnsi="Times New Roman" w:cs="Times New Roman"/>
          <w:sz w:val="24"/>
          <w:szCs w:val="24"/>
        </w:rPr>
        <w:t xml:space="preserve"> for cost-conscious markets. Its price competitiveness and regulatory approvals across </w:t>
      </w:r>
      <w:r w:rsidRPr="003E2B07">
        <w:rPr>
          <w:rFonts w:ascii="Times New Roman" w:eastAsia="Times New Roman" w:hAnsi="Times New Roman" w:cs="Times New Roman"/>
          <w:b/>
          <w:bCs/>
          <w:sz w:val="24"/>
          <w:szCs w:val="24"/>
        </w:rPr>
        <w:t>Latin America and Eastern Europe</w:t>
      </w:r>
      <w:r w:rsidRPr="003E2B07">
        <w:rPr>
          <w:rFonts w:ascii="Times New Roman" w:eastAsia="Times New Roman" w:hAnsi="Times New Roman" w:cs="Times New Roman"/>
          <w:sz w:val="24"/>
          <w:szCs w:val="24"/>
        </w:rPr>
        <w:t xml:space="preserve"> make it a formidable player in developing economies. The firm’s strategic expansion rests on </w:t>
      </w:r>
      <w:r w:rsidRPr="003E2B07">
        <w:rPr>
          <w:rFonts w:ascii="Times New Roman" w:eastAsia="Times New Roman" w:hAnsi="Times New Roman" w:cs="Times New Roman"/>
          <w:b/>
          <w:bCs/>
          <w:sz w:val="24"/>
          <w:szCs w:val="24"/>
        </w:rPr>
        <w:t>volume-driven pricing</w:t>
      </w:r>
      <w:r w:rsidRPr="003E2B07">
        <w:rPr>
          <w:rFonts w:ascii="Times New Roman" w:eastAsia="Times New Roman" w:hAnsi="Times New Roman" w:cs="Times New Roman"/>
          <w:sz w:val="24"/>
          <w:szCs w:val="24"/>
        </w:rPr>
        <w:t xml:space="preserve"> and partnerships with health ministries.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E2B07">
        <w:rPr>
          <w:rFonts w:ascii="Times New Roman" w:eastAsia="Times New Roman" w:hAnsi="Times New Roman" w:cs="Times New Roman"/>
          <w:b/>
          <w:bCs/>
          <w:sz w:val="24"/>
          <w:szCs w:val="24"/>
        </w:rPr>
        <w:t>Pregna</w:t>
      </w:r>
      <w:proofErr w:type="spellEnd"/>
      <w:r w:rsidRPr="003E2B07">
        <w:rPr>
          <w:rFonts w:ascii="Times New Roman" w:eastAsia="Times New Roman" w:hAnsi="Times New Roman" w:cs="Times New Roman"/>
          <w:b/>
          <w:bCs/>
          <w:sz w:val="24"/>
          <w:szCs w:val="24"/>
        </w:rPr>
        <w:t xml:space="preserve"> International Ltd.</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lastRenderedPageBreak/>
        <w:t xml:space="preserve">Based in India, </w:t>
      </w:r>
      <w:proofErr w:type="spellStart"/>
      <w:r w:rsidRPr="003E2B07">
        <w:rPr>
          <w:rFonts w:ascii="Times New Roman" w:eastAsia="Times New Roman" w:hAnsi="Times New Roman" w:cs="Times New Roman"/>
          <w:b/>
          <w:bCs/>
          <w:sz w:val="24"/>
          <w:szCs w:val="24"/>
        </w:rPr>
        <w:t>Pregna</w:t>
      </w:r>
      <w:proofErr w:type="spellEnd"/>
      <w:r w:rsidRPr="003E2B07">
        <w:rPr>
          <w:rFonts w:ascii="Times New Roman" w:eastAsia="Times New Roman" w:hAnsi="Times New Roman" w:cs="Times New Roman"/>
          <w:b/>
          <w:bCs/>
          <w:sz w:val="24"/>
          <w:szCs w:val="24"/>
        </w:rPr>
        <w:t xml:space="preserve"> International</w:t>
      </w:r>
      <w:r w:rsidRPr="003E2B07">
        <w:rPr>
          <w:rFonts w:ascii="Times New Roman" w:eastAsia="Times New Roman" w:hAnsi="Times New Roman" w:cs="Times New Roman"/>
          <w:sz w:val="24"/>
          <w:szCs w:val="24"/>
        </w:rPr>
        <w:t xml:space="preserve"> is one of the world’s largest IUD manufacturers by volume, especially in the copper segment. It supplies to over 140 countries and collaborates closely with WHO, USAID, and UNFPA. Its strengths include </w:t>
      </w:r>
      <w:r w:rsidRPr="003E2B07">
        <w:rPr>
          <w:rFonts w:ascii="Times New Roman" w:eastAsia="Times New Roman" w:hAnsi="Times New Roman" w:cs="Times New Roman"/>
          <w:b/>
          <w:bCs/>
          <w:sz w:val="24"/>
          <w:szCs w:val="24"/>
        </w:rPr>
        <w:t>low-cost manufacturing</w:t>
      </w:r>
      <w:r w:rsidRPr="003E2B07">
        <w:rPr>
          <w:rFonts w:ascii="Times New Roman" w:eastAsia="Times New Roman" w:hAnsi="Times New Roman" w:cs="Times New Roman"/>
          <w:sz w:val="24"/>
          <w:szCs w:val="24"/>
        </w:rPr>
        <w:t xml:space="preserve">, </w:t>
      </w:r>
      <w:r w:rsidRPr="003E2B07">
        <w:rPr>
          <w:rFonts w:ascii="Times New Roman" w:eastAsia="Times New Roman" w:hAnsi="Times New Roman" w:cs="Times New Roman"/>
          <w:b/>
          <w:bCs/>
          <w:sz w:val="24"/>
          <w:szCs w:val="24"/>
        </w:rPr>
        <w:t>bulk tender expertise</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localized packaging strategies</w:t>
      </w:r>
      <w:r w:rsidRPr="003E2B07">
        <w:rPr>
          <w:rFonts w:ascii="Times New Roman" w:eastAsia="Times New Roman" w:hAnsi="Times New Roman" w:cs="Times New Roman"/>
          <w:sz w:val="24"/>
          <w:szCs w:val="24"/>
        </w:rPr>
        <w: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i/>
          <w:iCs/>
          <w:sz w:val="24"/>
          <w:szCs w:val="24"/>
        </w:rPr>
        <w:t>Pregna’s</w:t>
      </w:r>
      <w:proofErr w:type="spellEnd"/>
      <w:r w:rsidRPr="003E2B07">
        <w:rPr>
          <w:rFonts w:ascii="Times New Roman" w:eastAsia="Times New Roman" w:hAnsi="Times New Roman" w:cs="Times New Roman"/>
          <w:i/>
          <w:iCs/>
          <w:sz w:val="24"/>
          <w:szCs w:val="24"/>
        </w:rPr>
        <w:t xml:space="preserve"> ability to scale and localize has made it a foundational player in public sector IUD distribution initiatives worldwide.</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E2B07">
        <w:rPr>
          <w:rFonts w:ascii="Times New Roman" w:eastAsia="Times New Roman" w:hAnsi="Times New Roman" w:cs="Times New Roman"/>
          <w:b/>
          <w:bCs/>
          <w:sz w:val="24"/>
          <w:szCs w:val="24"/>
        </w:rPr>
        <w:t>Ocon</w:t>
      </w:r>
      <w:proofErr w:type="spellEnd"/>
      <w:r w:rsidRPr="003E2B07">
        <w:rPr>
          <w:rFonts w:ascii="Times New Roman" w:eastAsia="Times New Roman" w:hAnsi="Times New Roman" w:cs="Times New Roman"/>
          <w:b/>
          <w:bCs/>
          <w:sz w:val="24"/>
          <w:szCs w:val="24"/>
        </w:rPr>
        <w:t xml:space="preserve"> Healthcare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An emerging innovator, </w:t>
      </w:r>
      <w:proofErr w:type="spellStart"/>
      <w:r w:rsidRPr="003E2B07">
        <w:rPr>
          <w:rFonts w:ascii="Times New Roman" w:eastAsia="Times New Roman" w:hAnsi="Times New Roman" w:cs="Times New Roman"/>
          <w:b/>
          <w:bCs/>
          <w:sz w:val="24"/>
          <w:szCs w:val="24"/>
        </w:rPr>
        <w:t>Ocon</w:t>
      </w:r>
      <w:proofErr w:type="spellEnd"/>
      <w:r w:rsidRPr="003E2B07">
        <w:rPr>
          <w:rFonts w:ascii="Times New Roman" w:eastAsia="Times New Roman" w:hAnsi="Times New Roman" w:cs="Times New Roman"/>
          <w:b/>
          <w:bCs/>
          <w:sz w:val="24"/>
          <w:szCs w:val="24"/>
        </w:rPr>
        <w:t xml:space="preserve"> Healthcare</w:t>
      </w:r>
      <w:r w:rsidRPr="003E2B07">
        <w:rPr>
          <w:rFonts w:ascii="Times New Roman" w:eastAsia="Times New Roman" w:hAnsi="Times New Roman" w:cs="Times New Roman"/>
          <w:sz w:val="24"/>
          <w:szCs w:val="24"/>
        </w:rPr>
        <w:t xml:space="preserve"> is developing </w:t>
      </w:r>
      <w:r w:rsidRPr="003E2B07">
        <w:rPr>
          <w:rFonts w:ascii="Times New Roman" w:eastAsia="Times New Roman" w:hAnsi="Times New Roman" w:cs="Times New Roman"/>
          <w:b/>
          <w:bCs/>
          <w:sz w:val="24"/>
          <w:szCs w:val="24"/>
        </w:rPr>
        <w:t>3D spherical IUDs</w:t>
      </w:r>
      <w:r w:rsidRPr="003E2B07">
        <w:rPr>
          <w:rFonts w:ascii="Times New Roman" w:eastAsia="Times New Roman" w:hAnsi="Times New Roman" w:cs="Times New Roman"/>
          <w:sz w:val="24"/>
          <w:szCs w:val="24"/>
        </w:rPr>
        <w:t xml:space="preserve"> designed for optimal uterine fit and reduced expulsion risk. The company’s proprietary platform, which allows </w:t>
      </w:r>
      <w:r w:rsidRPr="003E2B07">
        <w:rPr>
          <w:rFonts w:ascii="Times New Roman" w:eastAsia="Times New Roman" w:hAnsi="Times New Roman" w:cs="Times New Roman"/>
          <w:b/>
          <w:bCs/>
          <w:sz w:val="24"/>
          <w:szCs w:val="24"/>
        </w:rPr>
        <w:t>drug delivery via IUD</w:t>
      </w:r>
      <w:r w:rsidRPr="003E2B07">
        <w:rPr>
          <w:rFonts w:ascii="Times New Roman" w:eastAsia="Times New Roman" w:hAnsi="Times New Roman" w:cs="Times New Roman"/>
          <w:sz w:val="24"/>
          <w:szCs w:val="24"/>
        </w:rPr>
        <w:t xml:space="preserve">, is currently in clinical trials. Its innovation pipeline positions it at the forefront of </w:t>
      </w:r>
      <w:r w:rsidRPr="003E2B07">
        <w:rPr>
          <w:rFonts w:ascii="Times New Roman" w:eastAsia="Times New Roman" w:hAnsi="Times New Roman" w:cs="Times New Roman"/>
          <w:b/>
          <w:bCs/>
          <w:sz w:val="24"/>
          <w:szCs w:val="24"/>
        </w:rPr>
        <w:t>multi-utility contraceptive devices</w:t>
      </w:r>
      <w:r w:rsidRPr="003E2B07">
        <w:rPr>
          <w:rFonts w:ascii="Times New Roman" w:eastAsia="Times New Roman" w:hAnsi="Times New Roman" w:cs="Times New Roman"/>
          <w:sz w:val="24"/>
          <w:szCs w:val="24"/>
        </w:rPr>
        <w:t>.</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In a market where traditional contraceptive preferences are rapidly evolving, companies that blend clinical efficacy with user-centered design and digital augmentation are carving out clear leadership trajectories.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t>5. Regional Landscape and Adoption Outlook</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w:t>
      </w:r>
      <w:r w:rsidRPr="003E2B07">
        <w:rPr>
          <w:rFonts w:ascii="Times New Roman" w:eastAsia="Times New Roman" w:hAnsi="Times New Roman" w:cs="Times New Roman"/>
          <w:b/>
          <w:bCs/>
          <w:sz w:val="24"/>
          <w:szCs w:val="24"/>
        </w:rPr>
        <w:t>intrauterine devices (IUDs) market</w:t>
      </w:r>
      <w:r w:rsidRPr="003E2B07">
        <w:rPr>
          <w:rFonts w:ascii="Times New Roman" w:eastAsia="Times New Roman" w:hAnsi="Times New Roman" w:cs="Times New Roman"/>
          <w:sz w:val="24"/>
          <w:szCs w:val="24"/>
        </w:rPr>
        <w:t xml:space="preserve"> demonstrates significant regional variation driven by policy, public health infrastructure, socio-cultural norms, and healthcare accessibility. While some regions focus on broad-based public contraception programs, others exhibit high uptake through private gynecology channels. Here’s a comprehensive regional breakdown:</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North America</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North America, particularly the </w:t>
      </w:r>
      <w:r w:rsidRPr="003E2B07">
        <w:rPr>
          <w:rFonts w:ascii="Times New Roman" w:eastAsia="Times New Roman" w:hAnsi="Times New Roman" w:cs="Times New Roman"/>
          <w:b/>
          <w:bCs/>
          <w:sz w:val="24"/>
          <w:szCs w:val="24"/>
        </w:rPr>
        <w:t>United States</w:t>
      </w:r>
      <w:r w:rsidRPr="003E2B07">
        <w:rPr>
          <w:rFonts w:ascii="Times New Roman" w:eastAsia="Times New Roman" w:hAnsi="Times New Roman" w:cs="Times New Roman"/>
          <w:sz w:val="24"/>
          <w:szCs w:val="24"/>
        </w:rPr>
        <w:t xml:space="preserve">, holds a substantial share of the global IUD market due to strong clinical adoption, high insurance coverage for LARCs, and wide access to gynecological services. The Affordable Care Act (ACA) mandates contraceptive coverage, making IUDs </w:t>
      </w:r>
      <w:r w:rsidRPr="003E2B07">
        <w:rPr>
          <w:rFonts w:ascii="Times New Roman" w:eastAsia="Times New Roman" w:hAnsi="Times New Roman" w:cs="Times New Roman"/>
          <w:b/>
          <w:bCs/>
          <w:sz w:val="24"/>
          <w:szCs w:val="24"/>
        </w:rPr>
        <w:t>free or low-cost</w:t>
      </w:r>
      <w:r w:rsidRPr="003E2B07">
        <w:rPr>
          <w:rFonts w:ascii="Times New Roman" w:eastAsia="Times New Roman" w:hAnsi="Times New Roman" w:cs="Times New Roman"/>
          <w:sz w:val="24"/>
          <w:szCs w:val="24"/>
        </w:rPr>
        <w:t xml:space="preserve"> for millions of women. Canada also reports high IUD penetration, particularly among urban populations and younger women prioritizing non-daily birth control options.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Key trends include preference for low-hormone and long-duration devices, integration of contraceptive counseling in primary care, and rapid adoption of training tools for IUD insertion among nurse practitioners.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9"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Europe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Europe has long been a frontrunner in contraceptive acceptance, with countries like </w:t>
      </w:r>
      <w:r w:rsidRPr="003E2B07">
        <w:rPr>
          <w:rFonts w:ascii="Times New Roman" w:eastAsia="Times New Roman" w:hAnsi="Times New Roman" w:cs="Times New Roman"/>
          <w:b/>
          <w:bCs/>
          <w:sz w:val="24"/>
          <w:szCs w:val="24"/>
        </w:rPr>
        <w:t>France, Sweden, and the Netherlands</w:t>
      </w:r>
      <w:r w:rsidRPr="003E2B07">
        <w:rPr>
          <w:rFonts w:ascii="Times New Roman" w:eastAsia="Times New Roman" w:hAnsi="Times New Roman" w:cs="Times New Roman"/>
          <w:sz w:val="24"/>
          <w:szCs w:val="24"/>
        </w:rPr>
        <w:t xml:space="preserve"> exhibiting high per capita use of IUDs. National healthcare systems often subsidize or fully reimburse IUDs. Additionally, public education programs normalize early contraceptive planning, driving </w:t>
      </w:r>
      <w:r w:rsidRPr="003E2B07">
        <w:rPr>
          <w:rFonts w:ascii="Times New Roman" w:eastAsia="Times New Roman" w:hAnsi="Times New Roman" w:cs="Times New Roman"/>
          <w:b/>
          <w:bCs/>
          <w:sz w:val="24"/>
          <w:szCs w:val="24"/>
        </w:rPr>
        <w:t>multi-year repeat usage</w:t>
      </w:r>
      <w:r w:rsidRPr="003E2B07">
        <w:rPr>
          <w:rFonts w:ascii="Times New Roman" w:eastAsia="Times New Roman" w:hAnsi="Times New Roman" w:cs="Times New Roman"/>
          <w:sz w:val="24"/>
          <w:szCs w:val="24"/>
        </w:rPr>
        <w:t xml:space="preserve"> among women in their 20s and 30s.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Eastern Europe shows steady growth, though lagging behind Western Europe due to uneven healthcare infrastructure and affordability issues.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Europe also leads in regulatory transparency, ensuring that all devices undergo rigorous CE-mark approval processes, reinforcing patient safety and practitioner confidence.</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Asia Pacific</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Asia Pacific is projected to be the </w:t>
      </w:r>
      <w:r w:rsidRPr="003E2B07">
        <w:rPr>
          <w:rFonts w:ascii="Times New Roman" w:eastAsia="Times New Roman" w:hAnsi="Times New Roman" w:cs="Times New Roman"/>
          <w:b/>
          <w:bCs/>
          <w:sz w:val="24"/>
          <w:szCs w:val="24"/>
        </w:rPr>
        <w:t>fastest-growing regional market</w:t>
      </w:r>
      <w:r w:rsidRPr="003E2B07">
        <w:rPr>
          <w:rFonts w:ascii="Times New Roman" w:eastAsia="Times New Roman" w:hAnsi="Times New Roman" w:cs="Times New Roman"/>
          <w:sz w:val="24"/>
          <w:szCs w:val="24"/>
        </w:rPr>
        <w:t xml:space="preserve">, with countries like </w:t>
      </w:r>
      <w:r w:rsidRPr="003E2B07">
        <w:rPr>
          <w:rFonts w:ascii="Times New Roman" w:eastAsia="Times New Roman" w:hAnsi="Times New Roman" w:cs="Times New Roman"/>
          <w:b/>
          <w:bCs/>
          <w:sz w:val="24"/>
          <w:szCs w:val="24"/>
        </w:rPr>
        <w:t>India, China, Indonesia, and the Philippines</w:t>
      </w:r>
      <w:r w:rsidRPr="003E2B07">
        <w:rPr>
          <w:rFonts w:ascii="Times New Roman" w:eastAsia="Times New Roman" w:hAnsi="Times New Roman" w:cs="Times New Roman"/>
          <w:sz w:val="24"/>
          <w:szCs w:val="24"/>
        </w:rPr>
        <w:t xml:space="preserve"> accelerating access to IUDs through government-backed family planning programs. China’s National Health Commission, for instance, has reintroduced LARCs as a preferred post-partum contraceptive, and India’s Ministry of Health continues to subsidize copper IUDs through its RMNCH+A framework.</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Private sector demand is also rising, especially in urban centers, where young professionals seek low-maintenance, long-duration contraception.</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Asia Pacific’s growth is fueled by demographic scale, public-private partnerships, and increasing female autonomy in reproductive decisions.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LAMEA (Latin America, Middle East &amp; Africa)</w:t>
      </w:r>
    </w:p>
    <w:p w:rsidR="003E2B07" w:rsidRPr="003E2B07" w:rsidRDefault="003E2B07" w:rsidP="003E2B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Latin America</w:t>
      </w:r>
      <w:r w:rsidRPr="003E2B07">
        <w:rPr>
          <w:rFonts w:ascii="Times New Roman" w:eastAsia="Times New Roman" w:hAnsi="Times New Roman" w:cs="Times New Roman"/>
          <w:sz w:val="24"/>
          <w:szCs w:val="24"/>
        </w:rPr>
        <w:t xml:space="preserve">: Countries like </w:t>
      </w:r>
      <w:r w:rsidRPr="003E2B07">
        <w:rPr>
          <w:rFonts w:ascii="Times New Roman" w:eastAsia="Times New Roman" w:hAnsi="Times New Roman" w:cs="Times New Roman"/>
          <w:b/>
          <w:bCs/>
          <w:sz w:val="24"/>
          <w:szCs w:val="24"/>
        </w:rPr>
        <w:t>Brazil, Mexico, and Chile</w:t>
      </w:r>
      <w:r w:rsidRPr="003E2B07">
        <w:rPr>
          <w:rFonts w:ascii="Times New Roman" w:eastAsia="Times New Roman" w:hAnsi="Times New Roman" w:cs="Times New Roman"/>
          <w:sz w:val="24"/>
          <w:szCs w:val="24"/>
        </w:rPr>
        <w:t xml:space="preserve"> have implemented strong community health worker programs promoting IUDs as primary contraceptive tools, especially in rural and underserved areas. NGOs such as Marie Stopes International and Pathfinder International play crucial roles in IUD awareness and training.</w:t>
      </w:r>
    </w:p>
    <w:p w:rsidR="003E2B07" w:rsidRPr="003E2B07" w:rsidRDefault="003E2B07" w:rsidP="003E2B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Middle East</w:t>
      </w:r>
      <w:r w:rsidRPr="003E2B07">
        <w:rPr>
          <w:rFonts w:ascii="Times New Roman" w:eastAsia="Times New Roman" w:hAnsi="Times New Roman" w:cs="Times New Roman"/>
          <w:sz w:val="24"/>
          <w:szCs w:val="24"/>
        </w:rPr>
        <w:t xml:space="preserve">: Adoption varies widely due to cultural sensitivities. However, in </w:t>
      </w:r>
      <w:r w:rsidRPr="003E2B07">
        <w:rPr>
          <w:rFonts w:ascii="Times New Roman" w:eastAsia="Times New Roman" w:hAnsi="Times New Roman" w:cs="Times New Roman"/>
          <w:b/>
          <w:bCs/>
          <w:sz w:val="24"/>
          <w:szCs w:val="24"/>
        </w:rPr>
        <w:t>Turkey, Israel, and the UAE</w:t>
      </w:r>
      <w:r w:rsidRPr="003E2B07">
        <w:rPr>
          <w:rFonts w:ascii="Times New Roman" w:eastAsia="Times New Roman" w:hAnsi="Times New Roman" w:cs="Times New Roman"/>
          <w:sz w:val="24"/>
          <w:szCs w:val="24"/>
        </w:rPr>
        <w:t>, modern contraceptives including IUDs are gaining acceptance, especially among the urban, educated population.</w:t>
      </w:r>
    </w:p>
    <w:p w:rsidR="003E2B07" w:rsidRPr="003E2B07" w:rsidRDefault="003E2B07" w:rsidP="003E2B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Africa</w:t>
      </w:r>
      <w:r w:rsidRPr="003E2B07">
        <w:rPr>
          <w:rFonts w:ascii="Times New Roman" w:eastAsia="Times New Roman" w:hAnsi="Times New Roman" w:cs="Times New Roman"/>
          <w:sz w:val="24"/>
          <w:szCs w:val="24"/>
        </w:rPr>
        <w:t xml:space="preserve">: Adoption remains low in many sub-Saharan countries, though </w:t>
      </w:r>
      <w:r w:rsidRPr="003E2B07">
        <w:rPr>
          <w:rFonts w:ascii="Times New Roman" w:eastAsia="Times New Roman" w:hAnsi="Times New Roman" w:cs="Times New Roman"/>
          <w:b/>
          <w:bCs/>
          <w:sz w:val="24"/>
          <w:szCs w:val="24"/>
        </w:rPr>
        <w:t>Kenya, Ethiopia, and Nigeria</w:t>
      </w:r>
      <w:r w:rsidRPr="003E2B07">
        <w:rPr>
          <w:rFonts w:ascii="Times New Roman" w:eastAsia="Times New Roman" w:hAnsi="Times New Roman" w:cs="Times New Roman"/>
          <w:sz w:val="24"/>
          <w:szCs w:val="24"/>
        </w:rPr>
        <w:t xml:space="preserve"> are emerging hotspots due to donor-funded initiatives and UNFPA </w:t>
      </w:r>
      <w:r w:rsidRPr="003E2B07">
        <w:rPr>
          <w:rFonts w:ascii="Times New Roman" w:eastAsia="Times New Roman" w:hAnsi="Times New Roman" w:cs="Times New Roman"/>
          <w:sz w:val="24"/>
          <w:szCs w:val="24"/>
        </w:rPr>
        <w:lastRenderedPageBreak/>
        <w:t xml:space="preserve">programs. </w:t>
      </w:r>
      <w:r w:rsidRPr="003E2B07">
        <w:rPr>
          <w:rFonts w:ascii="Times New Roman" w:eastAsia="Times New Roman" w:hAnsi="Times New Roman" w:cs="Times New Roman"/>
          <w:i/>
          <w:iCs/>
          <w:sz w:val="24"/>
          <w:szCs w:val="24"/>
        </w:rPr>
        <w:t>Access gaps, myths, and low clinical capacity remain barriers</w:t>
      </w:r>
      <w:r w:rsidRPr="003E2B07">
        <w:rPr>
          <w:rFonts w:ascii="Times New Roman" w:eastAsia="Times New Roman" w:hAnsi="Times New Roman" w:cs="Times New Roman"/>
          <w:sz w:val="24"/>
          <w:szCs w:val="24"/>
        </w:rPr>
        <w:t>, but white space opportunities for low-cost copper IUDs and community education are strong.</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Overall, regional dynamics reveal that growth is not merely a function of economic status but of proactive health policy, education, and infrastructure. Countries that align on all three fronts are rapidly outpacing others in IUD adoption.</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t>6. End-User Dynamics and Use Case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 end-user landscape of the </w:t>
      </w:r>
      <w:r w:rsidRPr="003E2B07">
        <w:rPr>
          <w:rFonts w:ascii="Times New Roman" w:eastAsia="Times New Roman" w:hAnsi="Times New Roman" w:cs="Times New Roman"/>
          <w:b/>
          <w:bCs/>
          <w:sz w:val="24"/>
          <w:szCs w:val="24"/>
        </w:rPr>
        <w:t>intrauterine devices (IUDs) market</w:t>
      </w:r>
      <w:r w:rsidRPr="003E2B07">
        <w:rPr>
          <w:rFonts w:ascii="Times New Roman" w:eastAsia="Times New Roman" w:hAnsi="Times New Roman" w:cs="Times New Roman"/>
          <w:sz w:val="24"/>
          <w:szCs w:val="24"/>
        </w:rPr>
        <w:t xml:space="preserve"> is shaped by a diverse set of clinical environments, from large tertiary hospitals to grassroots-level community health centers. Each end user category plays a distinct role in device deployment, counseling, and follow-up, influenced by medical protocols, staffing, patient demographics, and reimbursement structures.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Hospitals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Large hospitals—particularly in urban and metropolitan areas—serve as high-volume centers for IUD insertions, often linked to </w:t>
      </w:r>
      <w:r w:rsidRPr="003E2B07">
        <w:rPr>
          <w:rFonts w:ascii="Times New Roman" w:eastAsia="Times New Roman" w:hAnsi="Times New Roman" w:cs="Times New Roman"/>
          <w:b/>
          <w:bCs/>
          <w:sz w:val="24"/>
          <w:szCs w:val="24"/>
        </w:rPr>
        <w:t>postpartum contraception programs</w:t>
      </w:r>
      <w:r w:rsidRPr="003E2B07">
        <w:rPr>
          <w:rFonts w:ascii="Times New Roman" w:eastAsia="Times New Roman" w:hAnsi="Times New Roman" w:cs="Times New Roman"/>
          <w:sz w:val="24"/>
          <w:szCs w:val="24"/>
        </w:rPr>
        <w:t xml:space="preserve">. Obstetrics and gynecology departments frequently incorporate IUDs into </w:t>
      </w:r>
      <w:r w:rsidRPr="003E2B07">
        <w:rPr>
          <w:rFonts w:ascii="Times New Roman" w:eastAsia="Times New Roman" w:hAnsi="Times New Roman" w:cs="Times New Roman"/>
          <w:b/>
          <w:bCs/>
          <w:sz w:val="24"/>
          <w:szCs w:val="24"/>
        </w:rPr>
        <w:t>delivery discharge protocols</w:t>
      </w:r>
      <w:r w:rsidRPr="003E2B07">
        <w:rPr>
          <w:rFonts w:ascii="Times New Roman" w:eastAsia="Times New Roman" w:hAnsi="Times New Roman" w:cs="Times New Roman"/>
          <w:sz w:val="24"/>
          <w:szCs w:val="24"/>
        </w:rPr>
        <w:t>, especially in countries with high birth rates and LARC-focused family planning initiatives.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Hospitals also act as </w:t>
      </w:r>
      <w:r w:rsidRPr="003E2B07">
        <w:rPr>
          <w:rFonts w:ascii="Times New Roman" w:eastAsia="Times New Roman" w:hAnsi="Times New Roman" w:cs="Times New Roman"/>
          <w:b/>
          <w:bCs/>
          <w:sz w:val="24"/>
          <w:szCs w:val="24"/>
        </w:rPr>
        <w:t>training hubs</w:t>
      </w:r>
      <w:r w:rsidRPr="003E2B07">
        <w:rPr>
          <w:rFonts w:ascii="Times New Roman" w:eastAsia="Times New Roman" w:hAnsi="Times New Roman" w:cs="Times New Roman"/>
          <w:sz w:val="24"/>
          <w:szCs w:val="24"/>
        </w:rPr>
        <w:t xml:space="preserve"> for medical professionals, ensuring correct placement techniques and complication management protocols are consistently updated.</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Gynecology Clinics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These represent the </w:t>
      </w:r>
      <w:r w:rsidRPr="003E2B07">
        <w:rPr>
          <w:rFonts w:ascii="Times New Roman" w:eastAsia="Times New Roman" w:hAnsi="Times New Roman" w:cs="Times New Roman"/>
          <w:b/>
          <w:bCs/>
          <w:sz w:val="24"/>
          <w:szCs w:val="24"/>
        </w:rPr>
        <w:t>largest revenue-contributing end-user group</w:t>
      </w:r>
      <w:r w:rsidRPr="003E2B07">
        <w:rPr>
          <w:rFonts w:ascii="Times New Roman" w:eastAsia="Times New Roman" w:hAnsi="Times New Roman" w:cs="Times New Roman"/>
          <w:sz w:val="24"/>
          <w:szCs w:val="24"/>
        </w:rPr>
        <w:t xml:space="preserve">, especially in North America, Western Europe, and parts of Asia. Private and semi-private gynecology clinics offer </w:t>
      </w:r>
      <w:r w:rsidRPr="003E2B07">
        <w:rPr>
          <w:rFonts w:ascii="Times New Roman" w:eastAsia="Times New Roman" w:hAnsi="Times New Roman" w:cs="Times New Roman"/>
          <w:b/>
          <w:bCs/>
          <w:sz w:val="24"/>
          <w:szCs w:val="24"/>
        </w:rPr>
        <w:t>personalized contraceptive counseling</w:t>
      </w:r>
      <w:r w:rsidRPr="003E2B07">
        <w:rPr>
          <w:rFonts w:ascii="Times New Roman" w:eastAsia="Times New Roman" w:hAnsi="Times New Roman" w:cs="Times New Roman"/>
          <w:sz w:val="24"/>
          <w:szCs w:val="24"/>
        </w:rPr>
        <w:t>, enabling shared decision-making based on medical history, lifestyle, and fertility goals.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Clinics often stock a wider range of IUD models—both hormonal and copper—and provide same-day insertion services, enhancing convenience and uptake.</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Community Health Centers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lastRenderedPageBreak/>
        <w:t xml:space="preserve">In developing regions, </w:t>
      </w:r>
      <w:r w:rsidRPr="003E2B07">
        <w:rPr>
          <w:rFonts w:ascii="Times New Roman" w:eastAsia="Times New Roman" w:hAnsi="Times New Roman" w:cs="Times New Roman"/>
          <w:b/>
          <w:bCs/>
          <w:sz w:val="24"/>
          <w:szCs w:val="24"/>
        </w:rPr>
        <w:t>community health centers (CHCs)</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rural medical posts</w:t>
      </w:r>
      <w:r w:rsidRPr="003E2B07">
        <w:rPr>
          <w:rFonts w:ascii="Times New Roman" w:eastAsia="Times New Roman" w:hAnsi="Times New Roman" w:cs="Times New Roman"/>
          <w:sz w:val="24"/>
          <w:szCs w:val="24"/>
        </w:rPr>
        <w:t xml:space="preserve"> are critical access points for IUDs, particularly copper-based devices. Supported by donor programs and national health initiatives, these facilities deliver low-cost or free IUDs, often integrated into maternal and child health services.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CHCs also drive </w:t>
      </w:r>
      <w:r w:rsidRPr="003E2B07">
        <w:rPr>
          <w:rFonts w:ascii="Times New Roman" w:eastAsia="Times New Roman" w:hAnsi="Times New Roman" w:cs="Times New Roman"/>
          <w:b/>
          <w:bCs/>
          <w:sz w:val="24"/>
          <w:szCs w:val="24"/>
        </w:rPr>
        <w:t>mass awareness campaigns</w:t>
      </w:r>
      <w:r w:rsidRPr="003E2B07">
        <w:rPr>
          <w:rFonts w:ascii="Times New Roman" w:eastAsia="Times New Roman" w:hAnsi="Times New Roman" w:cs="Times New Roman"/>
          <w:sz w:val="24"/>
          <w:szCs w:val="24"/>
        </w:rPr>
        <w:t>, engage local influencers (such as midwives and birth attendants), and run follow-up camps to check for expulsion, side effects, and correct usage.</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Private Practice Settings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xml:space="preserve">Solo practitioners and boutique clinics often serve higher-income clients seeking </w:t>
      </w:r>
      <w:r w:rsidRPr="003E2B07">
        <w:rPr>
          <w:rFonts w:ascii="Times New Roman" w:eastAsia="Times New Roman" w:hAnsi="Times New Roman" w:cs="Times New Roman"/>
          <w:b/>
          <w:bCs/>
          <w:sz w:val="24"/>
          <w:szCs w:val="24"/>
        </w:rPr>
        <w:t>discreet, informed, and expedited contraceptive care</w:t>
      </w:r>
      <w:r w:rsidRPr="003E2B07">
        <w:rPr>
          <w:rFonts w:ascii="Times New Roman" w:eastAsia="Times New Roman" w:hAnsi="Times New Roman" w:cs="Times New Roman"/>
          <w:sz w:val="24"/>
          <w:szCs w:val="24"/>
        </w:rPr>
        <w:t xml:space="preserve">. While their overall market share is smaller, these settings offer unique advantages such as </w:t>
      </w:r>
      <w:r w:rsidRPr="003E2B07">
        <w:rPr>
          <w:rFonts w:ascii="Times New Roman" w:eastAsia="Times New Roman" w:hAnsi="Times New Roman" w:cs="Times New Roman"/>
          <w:b/>
          <w:bCs/>
          <w:sz w:val="24"/>
          <w:szCs w:val="24"/>
        </w:rPr>
        <w:t>continuity of care</w:t>
      </w:r>
      <w:r w:rsidRPr="003E2B07">
        <w:rPr>
          <w:rFonts w:ascii="Times New Roman" w:eastAsia="Times New Roman" w:hAnsi="Times New Roman" w:cs="Times New Roman"/>
          <w:sz w:val="24"/>
          <w:szCs w:val="24"/>
        </w:rPr>
        <w:t xml:space="preserve">, </w:t>
      </w:r>
      <w:r w:rsidRPr="003E2B07">
        <w:rPr>
          <w:rFonts w:ascii="Times New Roman" w:eastAsia="Times New Roman" w:hAnsi="Times New Roman" w:cs="Times New Roman"/>
          <w:b/>
          <w:bCs/>
          <w:sz w:val="24"/>
          <w:szCs w:val="24"/>
        </w:rPr>
        <w:t>telehealth integration</w:t>
      </w:r>
      <w:r w:rsidRPr="003E2B07">
        <w:rPr>
          <w:rFonts w:ascii="Times New Roman" w:eastAsia="Times New Roman" w:hAnsi="Times New Roman" w:cs="Times New Roman"/>
          <w:sz w:val="24"/>
          <w:szCs w:val="24"/>
        </w:rPr>
        <w:t xml:space="preserve">, and </w:t>
      </w:r>
      <w:r w:rsidRPr="003E2B07">
        <w:rPr>
          <w:rFonts w:ascii="Times New Roman" w:eastAsia="Times New Roman" w:hAnsi="Times New Roman" w:cs="Times New Roman"/>
          <w:b/>
          <w:bCs/>
          <w:sz w:val="24"/>
          <w:szCs w:val="24"/>
        </w:rPr>
        <w:t>on-demand counseling</w:t>
      </w:r>
      <w:r w:rsidRPr="003E2B07">
        <w:rPr>
          <w:rFonts w:ascii="Times New Roman" w:eastAsia="Times New Roman" w:hAnsi="Times New Roman" w:cs="Times New Roman"/>
          <w:sz w:val="24"/>
          <w:szCs w:val="24"/>
        </w:rPr>
        <w:t>—especially for users with prior complications or comorbidities.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w:t>
      </w:r>
      <w:r w:rsidRPr="003E2B07">
        <w:rPr>
          <w:rFonts w:ascii="Times New Roman" w:eastAsia="Times New Roman" w:hAnsi="Times New Roman" w:cs="Times New Roman"/>
          <w:b/>
          <w:bCs/>
          <w:i/>
          <w:iCs/>
          <w:sz w:val="24"/>
          <w:szCs w:val="24"/>
        </w:rPr>
        <w:t>Use Case: Tertiary Hospital Implementation in South Korea</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A tertiary women’s hospital in Seoul implemented a postpartum IUD program targeting women who delivered vaginally or via C-section. By offering counseling during antenatal visits and enabling bedside IUD insertion post-delivery, the hospital increased its LARC uptake by 64% over 18 months. Complication rates were negligible, and over 80% of patients reported satisfaction during the 6-month follow-up. This strategy not only reduced unplanned pregnancies but also decreased the burden on OB/GYN follow-up visits for other forms of contraception.</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i/>
          <w:iCs/>
          <w:sz w:val="24"/>
          <w:szCs w:val="24"/>
        </w:rPr>
        <w:t>As end-user environments diversify in terms of service delivery models, training protocols, and contraceptive policy frameworks, customized strategies for IUD deployment are becoming essential to maximize market penetration and patient outcomes.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t>7. Recent Developments + Opportunities &amp; Restraints</w: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Recent Developments (Last 2 Years)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The intrauterine devices market has seen significant momentum in recent years, marked by product approvals, technology partnerships, and regulatory milestones that strengthen its trajectory toward broader global adoption.</w:t>
      </w:r>
    </w:p>
    <w:p w:rsidR="003E2B07" w:rsidRPr="003E2B07" w:rsidRDefault="003E2B07" w:rsidP="003E2B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Bayer AG</w:t>
      </w:r>
      <w:r w:rsidRPr="003E2B07">
        <w:rPr>
          <w:rFonts w:ascii="Times New Roman" w:eastAsia="Times New Roman" w:hAnsi="Times New Roman" w:cs="Times New Roman"/>
          <w:sz w:val="24"/>
          <w:szCs w:val="24"/>
        </w:rPr>
        <w:t xml:space="preserve"> announced FDA approval for the extended use of its hormonal IUD from 6 to 8 years, increasing cost-effectiveness and appeal among long-term contraceptive users.</w:t>
      </w:r>
      <w:r w:rsidRPr="003E2B07">
        <w:rPr>
          <w:rFonts w:ascii="Times New Roman" w:eastAsia="Times New Roman" w:hAnsi="Times New Roman" w:cs="Times New Roman"/>
          <w:sz w:val="24"/>
          <w:szCs w:val="24"/>
        </w:rPr>
        <w:br/>
      </w:r>
      <w:hyperlink r:id="rId5" w:history="1">
        <w:r w:rsidR="001B16D8" w:rsidRPr="00952139">
          <w:rPr>
            <w:rStyle w:val="Hyperlink"/>
            <w:rFonts w:ascii="Times New Roman" w:eastAsia="Times New Roman" w:hAnsi="Times New Roman" w:cs="Times New Roman"/>
            <w:sz w:val="24"/>
            <w:szCs w:val="24"/>
          </w:rPr>
          <w:t>https://www.fda.gov/news-events/press-announcements/fda-approves-extended-use-hormonal-iud-eight-years</w:t>
        </w:r>
      </w:hyperlink>
      <w:r w:rsidR="001B16D8">
        <w:rPr>
          <w:rFonts w:ascii="Times New Roman" w:eastAsia="Times New Roman" w:hAnsi="Times New Roman" w:cs="Times New Roman"/>
          <w:sz w:val="24"/>
          <w:szCs w:val="24"/>
        </w:rPr>
        <w:t xml:space="preserve"> </w:t>
      </w:r>
    </w:p>
    <w:p w:rsidR="003E2B07" w:rsidRPr="003E2B07" w:rsidRDefault="003E2B07" w:rsidP="003E2B0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b/>
          <w:bCs/>
          <w:sz w:val="24"/>
          <w:szCs w:val="24"/>
        </w:rPr>
        <w:t>Ocon</w:t>
      </w:r>
      <w:proofErr w:type="spellEnd"/>
      <w:r w:rsidRPr="003E2B07">
        <w:rPr>
          <w:rFonts w:ascii="Times New Roman" w:eastAsia="Times New Roman" w:hAnsi="Times New Roman" w:cs="Times New Roman"/>
          <w:b/>
          <w:bCs/>
          <w:sz w:val="24"/>
          <w:szCs w:val="24"/>
        </w:rPr>
        <w:t xml:space="preserve"> Healthcare</w:t>
      </w:r>
      <w:r w:rsidRPr="003E2B07">
        <w:rPr>
          <w:rFonts w:ascii="Times New Roman" w:eastAsia="Times New Roman" w:hAnsi="Times New Roman" w:cs="Times New Roman"/>
          <w:sz w:val="24"/>
          <w:szCs w:val="24"/>
        </w:rPr>
        <w:t xml:space="preserve"> completed successful trials of its spherical, drug-releasing IUB™ platform, targeting both contraception and local hormonal therapy.</w:t>
      </w:r>
      <w:r w:rsidRPr="003E2B07">
        <w:rPr>
          <w:rFonts w:ascii="Times New Roman" w:eastAsia="Times New Roman" w:hAnsi="Times New Roman" w:cs="Times New Roman"/>
          <w:sz w:val="24"/>
          <w:szCs w:val="24"/>
        </w:rPr>
        <w:br/>
      </w:r>
      <w:hyperlink r:id="rId6" w:history="1">
        <w:r w:rsidR="001B16D8" w:rsidRPr="00952139">
          <w:rPr>
            <w:rStyle w:val="Hyperlink"/>
            <w:rFonts w:ascii="Times New Roman" w:eastAsia="Times New Roman" w:hAnsi="Times New Roman" w:cs="Times New Roman"/>
            <w:sz w:val="24"/>
            <w:szCs w:val="24"/>
          </w:rPr>
          <w:t>https://oconmed.com/our-products/iub-ballerine</w:t>
        </w:r>
      </w:hyperlink>
      <w:r w:rsidR="001B16D8">
        <w:rPr>
          <w:rFonts w:ascii="Times New Roman" w:eastAsia="Times New Roman" w:hAnsi="Times New Roman" w:cs="Times New Roman"/>
          <w:sz w:val="24"/>
          <w:szCs w:val="24"/>
        </w:rPr>
        <w:t xml:space="preserve"> </w:t>
      </w:r>
    </w:p>
    <w:p w:rsidR="003E2B07" w:rsidRPr="003E2B07" w:rsidRDefault="003E2B07" w:rsidP="003E2B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Medicines360</w:t>
      </w:r>
      <w:r w:rsidRPr="003E2B07">
        <w:rPr>
          <w:rFonts w:ascii="Times New Roman" w:eastAsia="Times New Roman" w:hAnsi="Times New Roman" w:cs="Times New Roman"/>
          <w:sz w:val="24"/>
          <w:szCs w:val="24"/>
        </w:rPr>
        <w:t xml:space="preserve"> expanded its nonprofit distribution model to South America, in partnership with NGOs and national health ministries, making low-cost hormonal IUDs available in rural health posts.</w:t>
      </w:r>
      <w:r w:rsidRPr="003E2B07">
        <w:rPr>
          <w:rFonts w:ascii="Times New Roman" w:eastAsia="Times New Roman" w:hAnsi="Times New Roman" w:cs="Times New Roman"/>
          <w:sz w:val="24"/>
          <w:szCs w:val="24"/>
        </w:rPr>
        <w:br/>
      </w:r>
      <w:hyperlink r:id="rId7" w:history="1">
        <w:r w:rsidR="001B16D8" w:rsidRPr="00952139">
          <w:rPr>
            <w:rStyle w:val="Hyperlink"/>
            <w:rFonts w:ascii="Times New Roman" w:eastAsia="Times New Roman" w:hAnsi="Times New Roman" w:cs="Times New Roman"/>
            <w:sz w:val="24"/>
            <w:szCs w:val="24"/>
          </w:rPr>
          <w:t>https://medicines360.org/impact/global-expansion</w:t>
        </w:r>
      </w:hyperlink>
      <w:r w:rsidR="001B16D8">
        <w:rPr>
          <w:rFonts w:ascii="Times New Roman" w:eastAsia="Times New Roman" w:hAnsi="Times New Roman" w:cs="Times New Roman"/>
          <w:sz w:val="24"/>
          <w:szCs w:val="24"/>
        </w:rPr>
        <w:t xml:space="preserve"> </w:t>
      </w:r>
    </w:p>
    <w:p w:rsidR="003E2B07" w:rsidRPr="003E2B07" w:rsidRDefault="003E2B07" w:rsidP="003E2B0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b/>
          <w:bCs/>
          <w:sz w:val="24"/>
          <w:szCs w:val="24"/>
        </w:rPr>
        <w:t>Pregna</w:t>
      </w:r>
      <w:proofErr w:type="spellEnd"/>
      <w:r w:rsidRPr="003E2B07">
        <w:rPr>
          <w:rFonts w:ascii="Times New Roman" w:eastAsia="Times New Roman" w:hAnsi="Times New Roman" w:cs="Times New Roman"/>
          <w:b/>
          <w:bCs/>
          <w:sz w:val="24"/>
          <w:szCs w:val="24"/>
        </w:rPr>
        <w:t xml:space="preserve"> International Ltd.</w:t>
      </w:r>
      <w:r w:rsidRPr="003E2B07">
        <w:rPr>
          <w:rFonts w:ascii="Times New Roman" w:eastAsia="Times New Roman" w:hAnsi="Times New Roman" w:cs="Times New Roman"/>
          <w:sz w:val="24"/>
          <w:szCs w:val="24"/>
        </w:rPr>
        <w:t xml:space="preserve"> was selected as a preferred supplier for the UNFPA Global Contraceptive Commodity Procurement Catalog, bolstering its copper IUD exports to 80+ countries.</w:t>
      </w:r>
      <w:r w:rsidRPr="003E2B07">
        <w:rPr>
          <w:rFonts w:ascii="Times New Roman" w:eastAsia="Times New Roman" w:hAnsi="Times New Roman" w:cs="Times New Roman"/>
          <w:sz w:val="24"/>
          <w:szCs w:val="24"/>
        </w:rPr>
        <w:br/>
      </w:r>
      <w:hyperlink r:id="rId8" w:history="1">
        <w:r w:rsidR="001B16D8" w:rsidRPr="00952139">
          <w:rPr>
            <w:rStyle w:val="Hyperlink"/>
            <w:rFonts w:ascii="Times New Roman" w:eastAsia="Times New Roman" w:hAnsi="Times New Roman" w:cs="Times New Roman"/>
            <w:sz w:val="24"/>
            <w:szCs w:val="24"/>
          </w:rPr>
          <w:t>https://www.unfpa.org/news/partnering-global-suppliers-expand-contraceptive-access</w:t>
        </w:r>
      </w:hyperlink>
      <w:r w:rsidR="001B16D8">
        <w:rPr>
          <w:rFonts w:ascii="Times New Roman" w:eastAsia="Times New Roman" w:hAnsi="Times New Roman" w:cs="Times New Roman"/>
          <w:sz w:val="24"/>
          <w:szCs w:val="24"/>
        </w:rPr>
        <w:t xml:space="preserve"> </w:t>
      </w:r>
    </w:p>
    <w:p w:rsidR="003E2B07" w:rsidRPr="003E2B07" w:rsidRDefault="003E2B07" w:rsidP="003E2B0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b/>
          <w:bCs/>
          <w:sz w:val="24"/>
          <w:szCs w:val="24"/>
        </w:rPr>
        <w:t>CooperSurgical</w:t>
      </w:r>
      <w:proofErr w:type="spellEnd"/>
      <w:r w:rsidRPr="003E2B07">
        <w:rPr>
          <w:rFonts w:ascii="Times New Roman" w:eastAsia="Times New Roman" w:hAnsi="Times New Roman" w:cs="Times New Roman"/>
          <w:sz w:val="24"/>
          <w:szCs w:val="24"/>
        </w:rPr>
        <w:t xml:space="preserve"> launched a digital training platform for healthcare providers to enhance IUD insertion safety and technique across U.S. and EU markets.</w:t>
      </w:r>
      <w:r w:rsidRPr="003E2B07">
        <w:rPr>
          <w:rFonts w:ascii="Times New Roman" w:eastAsia="Times New Roman" w:hAnsi="Times New Roman" w:cs="Times New Roman"/>
          <w:sz w:val="24"/>
          <w:szCs w:val="24"/>
        </w:rPr>
        <w:br/>
      </w:r>
      <w:hyperlink r:id="rId9" w:history="1">
        <w:r w:rsidR="001B16D8" w:rsidRPr="00952139">
          <w:rPr>
            <w:rStyle w:val="Hyperlink"/>
            <w:rFonts w:ascii="Times New Roman" w:eastAsia="Times New Roman" w:hAnsi="Times New Roman" w:cs="Times New Roman"/>
            <w:sz w:val="24"/>
            <w:szCs w:val="24"/>
          </w:rPr>
          <w:t>https://www.coopersurgical.com/newsroom/2023/IUD-training-tools</w:t>
        </w:r>
      </w:hyperlink>
      <w:r w:rsidR="001B16D8">
        <w:rPr>
          <w:rFonts w:ascii="Times New Roman" w:eastAsia="Times New Roman" w:hAnsi="Times New Roman" w:cs="Times New Roman"/>
          <w:sz w:val="24"/>
          <w:szCs w:val="24"/>
        </w:rPr>
        <w:t xml:space="preserve"> </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Opportunities</w:t>
      </w:r>
    </w:p>
    <w:p w:rsidR="003E2B07" w:rsidRPr="003E2B07" w:rsidRDefault="003E2B07" w:rsidP="003E2B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Public Health Integration in Emerging Markets</w:t>
      </w:r>
      <w:r w:rsidRPr="003E2B07">
        <w:rPr>
          <w:rFonts w:ascii="Times New Roman" w:eastAsia="Times New Roman" w:hAnsi="Times New Roman" w:cs="Times New Roman"/>
          <w:sz w:val="24"/>
          <w:szCs w:val="24"/>
        </w:rPr>
        <w:t>: IUDs are being recognized as strategic tools for maternal health management, offering huge white space opportunities in Sub-Saharan Africa, South Asia, and parts of Latin America.</w:t>
      </w:r>
    </w:p>
    <w:p w:rsidR="003E2B07" w:rsidRPr="003E2B07" w:rsidRDefault="003E2B07" w:rsidP="003E2B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AI + Contraceptive Counseling Apps</w:t>
      </w:r>
      <w:r w:rsidRPr="003E2B07">
        <w:rPr>
          <w:rFonts w:ascii="Times New Roman" w:eastAsia="Times New Roman" w:hAnsi="Times New Roman" w:cs="Times New Roman"/>
          <w:sz w:val="24"/>
          <w:szCs w:val="24"/>
        </w:rPr>
        <w:t>: Companies that embed AI-powered decision-support tools in contraceptive counseling could drive higher conversion rates, especially among younger, tech-savvy women.</w:t>
      </w:r>
    </w:p>
    <w:p w:rsidR="003E2B07" w:rsidRPr="003E2B07" w:rsidRDefault="003E2B07" w:rsidP="003E2B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Therapeutic IUD Hybrids</w:t>
      </w:r>
      <w:r w:rsidRPr="003E2B07">
        <w:rPr>
          <w:rFonts w:ascii="Times New Roman" w:eastAsia="Times New Roman" w:hAnsi="Times New Roman" w:cs="Times New Roman"/>
          <w:sz w:val="24"/>
          <w:szCs w:val="24"/>
        </w:rPr>
        <w:t>: Devices that combine contraception with hormone therapy or localized treatment (e.g., endometriosis, fibroids) are gaining traction as next-gen multi-utility platforms.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Restraints</w:t>
      </w:r>
    </w:p>
    <w:p w:rsidR="003E2B07" w:rsidRPr="003E2B07" w:rsidRDefault="003E2B07" w:rsidP="003E2B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Regulatory Delays in Multi-Region Approvals</w:t>
      </w:r>
      <w:r w:rsidRPr="003E2B07">
        <w:rPr>
          <w:rFonts w:ascii="Times New Roman" w:eastAsia="Times New Roman" w:hAnsi="Times New Roman" w:cs="Times New Roman"/>
          <w:sz w:val="24"/>
          <w:szCs w:val="24"/>
        </w:rPr>
        <w:t>: Differing standards and lengthy approval timelines in emerging economies continue to pose barriers for global IUD product rollouts.</w:t>
      </w:r>
    </w:p>
    <w:p w:rsidR="003E2B07" w:rsidRPr="003E2B07" w:rsidRDefault="003E2B07" w:rsidP="003E2B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Myths and Misinformation</w:t>
      </w:r>
      <w:r w:rsidRPr="003E2B07">
        <w:rPr>
          <w:rFonts w:ascii="Times New Roman" w:eastAsia="Times New Roman" w:hAnsi="Times New Roman" w:cs="Times New Roman"/>
          <w:sz w:val="24"/>
          <w:szCs w:val="24"/>
        </w:rPr>
        <w:t>: In many developing regions, false beliefs around fertility loss, pain, and device migration persist, undermining adoption despite availability.</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1B16D8" w:rsidRDefault="001B16D8">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lastRenderedPageBreak/>
        <w:t>8. Report Summary, FAQs, and SEO Schema</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 A. Report Title and Market Naming Conventions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Report Title (Long-Form):</w:t>
      </w:r>
      <w:r w:rsidRPr="003E2B07">
        <w:rPr>
          <w:rFonts w:ascii="Times New Roman" w:eastAsia="Times New Roman" w:hAnsi="Times New Roman" w:cs="Times New Roman"/>
          <w:sz w:val="24"/>
          <w:szCs w:val="24"/>
        </w:rPr>
        <w:br/>
      </w:r>
      <w:r w:rsidRPr="003E2B07">
        <w:rPr>
          <w:rFonts w:ascii="Times New Roman" w:eastAsia="Times New Roman" w:hAnsi="Times New Roman" w:cs="Times New Roman"/>
          <w:i/>
          <w:iCs/>
          <w:sz w:val="24"/>
          <w:szCs w:val="24"/>
        </w:rPr>
        <w:t>Intrauterine Devices Market By Product Type (Hormonal IUDs, Copper IUDs); By Age Group (15–24, 25–34, 35–44, Above 45); By End User (Hospitals, Gynecology Clinics, Community Health Centers, Private Practices); By Distribution Channel (Direct Procurement, Retail Pharmacies, E-Commerce); By Geography, Segment Revenue Estimation, Forecast, 2024–2030.</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SEO Market Name (lowercase)</w:t>
      </w:r>
      <w:proofErr w:type="gramStart"/>
      <w:r w:rsidRPr="003E2B07">
        <w:rPr>
          <w:rFonts w:ascii="Times New Roman" w:eastAsia="Times New Roman" w:hAnsi="Times New Roman" w:cs="Times New Roman"/>
          <w:b/>
          <w:bCs/>
          <w:sz w:val="24"/>
          <w:szCs w:val="24"/>
        </w:rPr>
        <w:t>:</w:t>
      </w:r>
      <w:proofErr w:type="gramEnd"/>
      <w:r w:rsidRPr="003E2B07">
        <w:rPr>
          <w:rFonts w:ascii="Times New Roman" w:eastAsia="Times New Roman" w:hAnsi="Times New Roman" w:cs="Times New Roman"/>
          <w:sz w:val="24"/>
          <w:szCs w:val="24"/>
        </w:rPr>
        <w:br/>
      </w:r>
      <w:r w:rsidRPr="003E2B07">
        <w:rPr>
          <w:rFonts w:ascii="Times New Roman" w:eastAsia="Times New Roman" w:hAnsi="Times New Roman" w:cs="Times New Roman"/>
          <w:i/>
          <w:iCs/>
          <w:sz w:val="24"/>
          <w:szCs w:val="24"/>
        </w:rPr>
        <w:t>intrauterine devices market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Headline Format for Market Size</w:t>
      </w:r>
      <w:proofErr w:type="gramStart"/>
      <w:r w:rsidRPr="003E2B07">
        <w:rPr>
          <w:rFonts w:ascii="Times New Roman" w:eastAsia="Times New Roman" w:hAnsi="Times New Roman" w:cs="Times New Roman"/>
          <w:b/>
          <w:bCs/>
          <w:sz w:val="24"/>
          <w:szCs w:val="24"/>
        </w:rPr>
        <w:t>:</w:t>
      </w:r>
      <w:proofErr w:type="gramEnd"/>
      <w:r w:rsidRPr="003E2B07">
        <w:rPr>
          <w:rFonts w:ascii="Times New Roman" w:eastAsia="Times New Roman" w:hAnsi="Times New Roman" w:cs="Times New Roman"/>
          <w:sz w:val="24"/>
          <w:szCs w:val="24"/>
        </w:rPr>
        <w:br/>
      </w:r>
      <w:r w:rsidRPr="003E2B07">
        <w:rPr>
          <w:rFonts w:ascii="Times New Roman" w:eastAsia="Times New Roman" w:hAnsi="Times New Roman" w:cs="Times New Roman"/>
          <w:i/>
          <w:iCs/>
          <w:sz w:val="24"/>
          <w:szCs w:val="24"/>
        </w:rPr>
        <w:t>Intrauterine Devices Market Size ($6.1 Billion) 2030</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6829"/>
      </w:tblGrid>
      <w:tr w:rsidR="003E2B07" w:rsidRPr="003E2B07" w:rsidTr="003E2B07">
        <w:trPr>
          <w:tblHeader/>
          <w:tblCellSpacing w:w="15" w:type="dxa"/>
        </w:trPr>
        <w:tc>
          <w:tcPr>
            <w:tcW w:w="0" w:type="auto"/>
            <w:vAlign w:val="center"/>
            <w:hideMark/>
          </w:tcPr>
          <w:p w:rsidR="003E2B07" w:rsidRPr="003E2B07" w:rsidRDefault="003E2B07" w:rsidP="003E2B07">
            <w:pPr>
              <w:spacing w:after="0" w:line="240" w:lineRule="auto"/>
              <w:jc w:val="center"/>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Report Attribute</w:t>
            </w:r>
          </w:p>
        </w:tc>
        <w:tc>
          <w:tcPr>
            <w:tcW w:w="0" w:type="auto"/>
            <w:vAlign w:val="center"/>
            <w:hideMark/>
          </w:tcPr>
          <w:p w:rsidR="003E2B07" w:rsidRPr="003E2B07" w:rsidRDefault="003E2B07" w:rsidP="003E2B07">
            <w:pPr>
              <w:spacing w:after="0" w:line="240" w:lineRule="auto"/>
              <w:jc w:val="center"/>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Details</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Forecast Period</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2024 – 2030</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Size Value in 2024</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USD 4.1 Billion</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Revenue Forecast in 2030</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USD 6.1 Billion</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Overall Growth Rate</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CAGR of 6.8% (2024 – 2030)</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Base Year for Estimation</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2023</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Historical Data</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2017 – 2021</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Unit</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USD Million, CAGR (%)</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Segmentation</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By Product Type, Age Group, End User, Distribution Channel, Geography</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By Product Type</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Hormonal IUDs, Copper IUDs</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By Age Group</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15–24, 25–34, 35–44, Above 45</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By End User</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Hospitals, Gynecology Clinics, Community Health Centers, Private Practices</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By Distribution Channel</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Direct Procurement, Retail Pharmacies, E-Commerce</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By Region</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North America, Europe, Asia-Pacific, LAMEA</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Country Scope</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U.S., UK, Germany, China, India, Japan, Brazil</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lastRenderedPageBreak/>
              <w:t>Market Drivers</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 Public Health Funding for LARCs</w:t>
            </w:r>
            <w:r w:rsidRPr="003E2B07">
              <w:rPr>
                <w:rFonts w:ascii="Times New Roman" w:eastAsia="Times New Roman" w:hAnsi="Times New Roman" w:cs="Times New Roman"/>
                <w:sz w:val="24"/>
                <w:szCs w:val="24"/>
              </w:rPr>
              <w:br/>
              <w:t xml:space="preserve">- </w:t>
            </w:r>
            <w:proofErr w:type="spellStart"/>
            <w:r w:rsidRPr="003E2B07">
              <w:rPr>
                <w:rFonts w:ascii="Times New Roman" w:eastAsia="Times New Roman" w:hAnsi="Times New Roman" w:cs="Times New Roman"/>
                <w:sz w:val="24"/>
                <w:szCs w:val="24"/>
              </w:rPr>
              <w:t>Femtech</w:t>
            </w:r>
            <w:proofErr w:type="spellEnd"/>
            <w:r w:rsidRPr="003E2B07">
              <w:rPr>
                <w:rFonts w:ascii="Times New Roman" w:eastAsia="Times New Roman" w:hAnsi="Times New Roman" w:cs="Times New Roman"/>
                <w:sz w:val="24"/>
                <w:szCs w:val="24"/>
              </w:rPr>
              <w:t xml:space="preserve"> Integration</w:t>
            </w:r>
            <w:r w:rsidRPr="003E2B07">
              <w:rPr>
                <w:rFonts w:ascii="Times New Roman" w:eastAsia="Times New Roman" w:hAnsi="Times New Roman" w:cs="Times New Roman"/>
                <w:sz w:val="24"/>
                <w:szCs w:val="24"/>
              </w:rPr>
              <w:br/>
              <w:t>- Expanding NGO-Government Collaboration</w:t>
            </w:r>
          </w:p>
        </w:tc>
      </w:tr>
      <w:tr w:rsidR="003E2B07" w:rsidRPr="003E2B07" w:rsidTr="003E2B07">
        <w:trPr>
          <w:tblCellSpacing w:w="15" w:type="dxa"/>
        </w:trPr>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Customization Option</w:t>
            </w:r>
          </w:p>
        </w:tc>
        <w:tc>
          <w:tcPr>
            <w:tcW w:w="0" w:type="auto"/>
            <w:vAlign w:val="center"/>
            <w:hideMark/>
          </w:tcPr>
          <w:p w:rsidR="003E2B07" w:rsidRPr="003E2B07" w:rsidRDefault="003E2B07" w:rsidP="003E2B07">
            <w:pPr>
              <w:spacing w:after="0"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Available upon request</w:t>
            </w:r>
          </w:p>
        </w:tc>
      </w:tr>
    </w:tbl>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Segoe UI Symbol" w:eastAsia="Times New Roman" w:hAnsi="Segoe UI Symbol" w:cs="Segoe UI Symbol"/>
          <w:b/>
          <w:bCs/>
          <w:sz w:val="24"/>
          <w:szCs w:val="24"/>
        </w:rPr>
        <w:t>❓</w:t>
      </w:r>
      <w:r w:rsidRPr="003E2B07">
        <w:rPr>
          <w:rFonts w:ascii="Times New Roman" w:eastAsia="Times New Roman" w:hAnsi="Times New Roman" w:cs="Times New Roman"/>
          <w:b/>
          <w:bCs/>
          <w:sz w:val="24"/>
          <w:szCs w:val="24"/>
        </w:rPr>
        <w:t xml:space="preserve"> C. Top 5 FAQs</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Q1: How big is the intrauterine devices market?</w:t>
      </w:r>
      <w:r w:rsidRPr="003E2B07">
        <w:rPr>
          <w:rFonts w:ascii="Times New Roman" w:eastAsia="Times New Roman" w:hAnsi="Times New Roman" w:cs="Times New Roman"/>
          <w:sz w:val="24"/>
          <w:szCs w:val="24"/>
        </w:rPr>
        <w:br/>
        <w:t xml:space="preserve">A1: The global intrauterine devices market was valued at </w:t>
      </w:r>
      <w:r w:rsidRPr="003E2B07">
        <w:rPr>
          <w:rFonts w:ascii="Times New Roman" w:eastAsia="Times New Roman" w:hAnsi="Times New Roman" w:cs="Times New Roman"/>
          <w:b/>
          <w:bCs/>
          <w:sz w:val="24"/>
          <w:szCs w:val="24"/>
        </w:rPr>
        <w:t>USD 4.1 billion in 2024</w:t>
      </w:r>
      <w:r w:rsidRPr="003E2B07">
        <w:rPr>
          <w:rFonts w:ascii="Times New Roman" w:eastAsia="Times New Roman" w:hAnsi="Times New Roman" w:cs="Times New Roman"/>
          <w:sz w:val="24"/>
          <w:szCs w:val="24"/>
        </w:rPr>
        <w: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Q2: What is the CAGR for intrauterine devices during the forecast period?</w:t>
      </w:r>
      <w:r w:rsidRPr="003E2B07">
        <w:rPr>
          <w:rFonts w:ascii="Times New Roman" w:eastAsia="Times New Roman" w:hAnsi="Times New Roman" w:cs="Times New Roman"/>
          <w:sz w:val="24"/>
          <w:szCs w:val="24"/>
        </w:rPr>
        <w:br/>
        <w:t xml:space="preserve">A2: The market is expected to grow at a </w:t>
      </w:r>
      <w:r w:rsidRPr="003E2B07">
        <w:rPr>
          <w:rFonts w:ascii="Times New Roman" w:eastAsia="Times New Roman" w:hAnsi="Times New Roman" w:cs="Times New Roman"/>
          <w:b/>
          <w:bCs/>
          <w:sz w:val="24"/>
          <w:szCs w:val="24"/>
        </w:rPr>
        <w:t>CAGR of 6.8% from 2024 to 2030</w:t>
      </w:r>
      <w:r w:rsidRPr="003E2B07">
        <w:rPr>
          <w:rFonts w:ascii="Times New Roman" w:eastAsia="Times New Roman" w:hAnsi="Times New Roman" w:cs="Times New Roman"/>
          <w:sz w:val="24"/>
          <w:szCs w:val="24"/>
        </w:rPr>
        <w: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Q3: Who are the major players in the intrauterine devices market?</w:t>
      </w:r>
      <w:r w:rsidRPr="003E2B07">
        <w:rPr>
          <w:rFonts w:ascii="Times New Roman" w:eastAsia="Times New Roman" w:hAnsi="Times New Roman" w:cs="Times New Roman"/>
          <w:sz w:val="24"/>
          <w:szCs w:val="24"/>
        </w:rPr>
        <w:br/>
        <w:t xml:space="preserve">A3: Leading players include </w:t>
      </w:r>
      <w:r w:rsidRPr="003E2B07">
        <w:rPr>
          <w:rFonts w:ascii="Times New Roman" w:eastAsia="Times New Roman" w:hAnsi="Times New Roman" w:cs="Times New Roman"/>
          <w:b/>
          <w:bCs/>
          <w:sz w:val="24"/>
          <w:szCs w:val="24"/>
        </w:rPr>
        <w:t xml:space="preserve">Bayer AG, </w:t>
      </w:r>
      <w:proofErr w:type="spellStart"/>
      <w:r w:rsidRPr="003E2B07">
        <w:rPr>
          <w:rFonts w:ascii="Times New Roman" w:eastAsia="Times New Roman" w:hAnsi="Times New Roman" w:cs="Times New Roman"/>
          <w:b/>
          <w:bCs/>
          <w:sz w:val="24"/>
          <w:szCs w:val="24"/>
        </w:rPr>
        <w:t>CooperSurgical</w:t>
      </w:r>
      <w:proofErr w:type="spellEnd"/>
      <w:r w:rsidRPr="003E2B07">
        <w:rPr>
          <w:rFonts w:ascii="Times New Roman" w:eastAsia="Times New Roman" w:hAnsi="Times New Roman" w:cs="Times New Roman"/>
          <w:b/>
          <w:bCs/>
          <w:sz w:val="24"/>
          <w:szCs w:val="24"/>
        </w:rPr>
        <w:t>, Medicines360, Pfizer</w:t>
      </w:r>
      <w:r w:rsidRPr="003E2B07">
        <w:rPr>
          <w:rFonts w:ascii="Times New Roman" w:eastAsia="Times New Roman" w:hAnsi="Times New Roman" w:cs="Times New Roman"/>
          <w:sz w:val="24"/>
          <w:szCs w:val="24"/>
        </w:rPr>
        <w:t xml:space="preserve">, and </w:t>
      </w:r>
      <w:proofErr w:type="spellStart"/>
      <w:r w:rsidRPr="003E2B07">
        <w:rPr>
          <w:rFonts w:ascii="Times New Roman" w:eastAsia="Times New Roman" w:hAnsi="Times New Roman" w:cs="Times New Roman"/>
          <w:b/>
          <w:bCs/>
          <w:sz w:val="24"/>
          <w:szCs w:val="24"/>
        </w:rPr>
        <w:t>Pregna</w:t>
      </w:r>
      <w:proofErr w:type="spellEnd"/>
      <w:r w:rsidRPr="003E2B07">
        <w:rPr>
          <w:rFonts w:ascii="Times New Roman" w:eastAsia="Times New Roman" w:hAnsi="Times New Roman" w:cs="Times New Roman"/>
          <w:b/>
          <w:bCs/>
          <w:sz w:val="24"/>
          <w:szCs w:val="24"/>
        </w:rPr>
        <w:t xml:space="preserve"> International</w:t>
      </w:r>
      <w:r w:rsidRPr="003E2B07">
        <w:rPr>
          <w:rFonts w:ascii="Times New Roman" w:eastAsia="Times New Roman" w:hAnsi="Times New Roman" w:cs="Times New Roman"/>
          <w:sz w:val="24"/>
          <w:szCs w:val="24"/>
        </w:rPr>
        <w: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Q4: Which region dominates the intrauterine devices market?</w:t>
      </w:r>
      <w:r w:rsidRPr="003E2B07">
        <w:rPr>
          <w:rFonts w:ascii="Times New Roman" w:eastAsia="Times New Roman" w:hAnsi="Times New Roman" w:cs="Times New Roman"/>
          <w:sz w:val="24"/>
          <w:szCs w:val="24"/>
        </w:rPr>
        <w:br/>
        <w:t xml:space="preserve">A4: </w:t>
      </w:r>
      <w:r w:rsidRPr="003E2B07">
        <w:rPr>
          <w:rFonts w:ascii="Times New Roman" w:eastAsia="Times New Roman" w:hAnsi="Times New Roman" w:cs="Times New Roman"/>
          <w:b/>
          <w:bCs/>
          <w:sz w:val="24"/>
          <w:szCs w:val="24"/>
        </w:rPr>
        <w:t>North America</w:t>
      </w:r>
      <w:r w:rsidRPr="003E2B07">
        <w:rPr>
          <w:rFonts w:ascii="Times New Roman" w:eastAsia="Times New Roman" w:hAnsi="Times New Roman" w:cs="Times New Roman"/>
          <w:sz w:val="24"/>
          <w:szCs w:val="24"/>
        </w:rPr>
        <w:t xml:space="preserve"> leads due to insurance-backed access and strong gynecological infrastructure.</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Q5: What factors are driving the intrauterine devices market?</w:t>
      </w:r>
      <w:r w:rsidRPr="003E2B07">
        <w:rPr>
          <w:rFonts w:ascii="Times New Roman" w:eastAsia="Times New Roman" w:hAnsi="Times New Roman" w:cs="Times New Roman"/>
          <w:sz w:val="24"/>
          <w:szCs w:val="24"/>
        </w:rPr>
        <w:br/>
        <w:t xml:space="preserve">A5: Growth is fueled by </w:t>
      </w:r>
      <w:r w:rsidRPr="003E2B07">
        <w:rPr>
          <w:rFonts w:ascii="Times New Roman" w:eastAsia="Times New Roman" w:hAnsi="Times New Roman" w:cs="Times New Roman"/>
          <w:b/>
          <w:bCs/>
          <w:sz w:val="24"/>
          <w:szCs w:val="24"/>
        </w:rPr>
        <w:t>tech-driven innovation, public health subsidies, and increasing global contraceptive awareness</w:t>
      </w:r>
      <w:r w:rsidRPr="003E2B07">
        <w:rPr>
          <w:rFonts w:ascii="Times New Roman" w:eastAsia="Times New Roman" w:hAnsi="Times New Roman" w:cs="Times New Roman"/>
          <w:sz w:val="24"/>
          <w:szCs w:val="24"/>
        </w:rPr>
        <w:t>.</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 D. Schema Markup</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1. Breadcrumb Schema</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E2B07">
        <w:rPr>
          <w:rFonts w:ascii="Courier New" w:eastAsia="Times New Roman" w:hAnsi="Courier New" w:cs="Courier New"/>
          <w:sz w:val="20"/>
          <w:szCs w:val="20"/>
        </w:rPr>
        <w:t>json</w:t>
      </w:r>
      <w:proofErr w:type="spellEnd"/>
      <w:proofErr w:type="gramEnd"/>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E2B07">
        <w:rPr>
          <w:rFonts w:ascii="Courier New" w:eastAsia="Times New Roman" w:hAnsi="Courier New" w:cs="Courier New"/>
          <w:sz w:val="20"/>
          <w:szCs w:val="20"/>
        </w:rPr>
        <w:t>CopyEdit</w:t>
      </w:r>
      <w:proofErr w:type="spellEnd"/>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"@context": "https://schema.org",</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"@type": "</w:t>
      </w:r>
      <w:proofErr w:type="spellStart"/>
      <w:r w:rsidRPr="003E2B07">
        <w:rPr>
          <w:rFonts w:ascii="Courier New" w:eastAsia="Times New Roman" w:hAnsi="Courier New" w:cs="Courier New"/>
          <w:sz w:val="20"/>
          <w:szCs w:val="20"/>
        </w:rPr>
        <w:t>BreadcrumbList</w:t>
      </w:r>
      <w:proofErr w:type="spellEnd"/>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roofErr w:type="spellStart"/>
      <w:proofErr w:type="gramStart"/>
      <w:r w:rsidRPr="003E2B07">
        <w:rPr>
          <w:rFonts w:ascii="Courier New" w:eastAsia="Times New Roman" w:hAnsi="Courier New" w:cs="Courier New"/>
          <w:sz w:val="20"/>
          <w:szCs w:val="20"/>
        </w:rPr>
        <w:t>itemListElement</w:t>
      </w:r>
      <w:proofErr w:type="spellEnd"/>
      <w:proofErr w:type="gramEnd"/>
      <w:r w:rsidRPr="003E2B07">
        <w:rPr>
          <w:rFonts w:ascii="Courier New" w:eastAsia="Times New Roman" w:hAnsi="Courier New" w:cs="Courier New"/>
          <w:sz w:val="20"/>
          <w:szCs w:val="20"/>
        </w:rPr>
        <w:t>":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w:t>
      </w:r>
      <w:proofErr w:type="spellStart"/>
      <w:r w:rsidRPr="003E2B07">
        <w:rPr>
          <w:rFonts w:ascii="Courier New" w:eastAsia="Times New Roman" w:hAnsi="Courier New" w:cs="Courier New"/>
          <w:sz w:val="20"/>
          <w:szCs w:val="20"/>
        </w:rPr>
        <w:t>ListItem</w:t>
      </w:r>
      <w:proofErr w:type="spellEnd"/>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position</w:t>
      </w:r>
      <w:proofErr w:type="gramEnd"/>
      <w:r w:rsidRPr="003E2B07">
        <w:rPr>
          <w:rFonts w:ascii="Courier New" w:eastAsia="Times New Roman" w:hAnsi="Courier New" w:cs="Courier New"/>
          <w:sz w:val="20"/>
          <w:szCs w:val="20"/>
        </w:rPr>
        <w:t>": 1,</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"Home",</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item</w:t>
      </w:r>
      <w:proofErr w:type="gramEnd"/>
      <w:r w:rsidRPr="003E2B07">
        <w:rPr>
          <w:rFonts w:ascii="Courier New" w:eastAsia="Times New Roman" w:hAnsi="Courier New" w:cs="Courier New"/>
          <w:sz w:val="20"/>
          <w:szCs w:val="20"/>
        </w:rPr>
        <w:t>": "https://www.strategicmarketresearch.com/"</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w:t>
      </w:r>
      <w:proofErr w:type="spellStart"/>
      <w:r w:rsidRPr="003E2B07">
        <w:rPr>
          <w:rFonts w:ascii="Courier New" w:eastAsia="Times New Roman" w:hAnsi="Courier New" w:cs="Courier New"/>
          <w:sz w:val="20"/>
          <w:szCs w:val="20"/>
        </w:rPr>
        <w:t>ListItem</w:t>
      </w:r>
      <w:proofErr w:type="spellEnd"/>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position</w:t>
      </w:r>
      <w:proofErr w:type="gramEnd"/>
      <w:r w:rsidRPr="003E2B07">
        <w:rPr>
          <w:rFonts w:ascii="Courier New" w:eastAsia="Times New Roman" w:hAnsi="Courier New" w:cs="Courier New"/>
          <w:sz w:val="20"/>
          <w:szCs w:val="20"/>
        </w:rPr>
        <w:t>": 2,</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lastRenderedPageBreak/>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"Healthcare",</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item</w:t>
      </w:r>
      <w:proofErr w:type="gramEnd"/>
      <w:r w:rsidRPr="003E2B07">
        <w:rPr>
          <w:rFonts w:ascii="Courier New" w:eastAsia="Times New Roman" w:hAnsi="Courier New" w:cs="Courier New"/>
          <w:sz w:val="20"/>
          <w:szCs w:val="20"/>
        </w:rPr>
        <w:t>": "https://www.strategicmarketresearch.com/reports/healthcare"</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w:t>
      </w:r>
      <w:proofErr w:type="spellStart"/>
      <w:r w:rsidRPr="003E2B07">
        <w:rPr>
          <w:rFonts w:ascii="Courier New" w:eastAsia="Times New Roman" w:hAnsi="Courier New" w:cs="Courier New"/>
          <w:sz w:val="20"/>
          <w:szCs w:val="20"/>
        </w:rPr>
        <w:t>ListItem</w:t>
      </w:r>
      <w:proofErr w:type="spellEnd"/>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position</w:t>
      </w:r>
      <w:proofErr w:type="gramEnd"/>
      <w:r w:rsidRPr="003E2B07">
        <w:rPr>
          <w:rFonts w:ascii="Courier New" w:eastAsia="Times New Roman" w:hAnsi="Courier New" w:cs="Courier New"/>
          <w:sz w:val="20"/>
          <w:szCs w:val="20"/>
        </w:rPr>
        <w:t>": 3,</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"Intrauterine Devices Market Report 2030",</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item</w:t>
      </w:r>
      <w:proofErr w:type="gramEnd"/>
      <w:r w:rsidRPr="003E2B07">
        <w:rPr>
          <w:rFonts w:ascii="Courier New" w:eastAsia="Times New Roman" w:hAnsi="Courier New" w:cs="Courier New"/>
          <w:sz w:val="20"/>
          <w:szCs w:val="20"/>
        </w:rPr>
        <w:t>": "https://www.strategicmarketresearch.com/market-report/intrauterine-devices"</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
    <w:p w:rsidR="003E2B07" w:rsidRPr="003E2B07" w:rsidRDefault="003E2B07" w:rsidP="003E2B07">
      <w:p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b/>
          <w:bCs/>
          <w:sz w:val="24"/>
          <w:szCs w:val="24"/>
        </w:rPr>
        <w:t>2. FAQ Schema</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E2B07">
        <w:rPr>
          <w:rFonts w:ascii="Courier New" w:eastAsia="Times New Roman" w:hAnsi="Courier New" w:cs="Courier New"/>
          <w:sz w:val="20"/>
          <w:szCs w:val="20"/>
        </w:rPr>
        <w:t>json</w:t>
      </w:r>
      <w:proofErr w:type="spellEnd"/>
      <w:proofErr w:type="gramEnd"/>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E2B07">
        <w:rPr>
          <w:rFonts w:ascii="Courier New" w:eastAsia="Times New Roman" w:hAnsi="Courier New" w:cs="Courier New"/>
          <w:sz w:val="20"/>
          <w:szCs w:val="20"/>
        </w:rPr>
        <w:t>CopyEdit</w:t>
      </w:r>
      <w:proofErr w:type="spellEnd"/>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"@context": "https://schema.org",</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"@type": "</w:t>
      </w:r>
      <w:proofErr w:type="spellStart"/>
      <w:r w:rsidRPr="003E2B07">
        <w:rPr>
          <w:rFonts w:ascii="Courier New" w:eastAsia="Times New Roman" w:hAnsi="Courier New" w:cs="Courier New"/>
          <w:sz w:val="20"/>
          <w:szCs w:val="20"/>
        </w:rPr>
        <w:t>FAQPage</w:t>
      </w:r>
      <w:proofErr w:type="spellEnd"/>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roofErr w:type="spellStart"/>
      <w:proofErr w:type="gramStart"/>
      <w:r w:rsidRPr="003E2B07">
        <w:rPr>
          <w:rFonts w:ascii="Courier New" w:eastAsia="Times New Roman" w:hAnsi="Courier New" w:cs="Courier New"/>
          <w:sz w:val="20"/>
          <w:szCs w:val="20"/>
        </w:rPr>
        <w:t>mainEntity</w:t>
      </w:r>
      <w:proofErr w:type="spellEnd"/>
      <w:proofErr w:type="gramEnd"/>
      <w:r w:rsidRPr="003E2B07">
        <w:rPr>
          <w:rFonts w:ascii="Courier New" w:eastAsia="Times New Roman" w:hAnsi="Courier New" w:cs="Courier New"/>
          <w:sz w:val="20"/>
          <w:szCs w:val="20"/>
        </w:rPr>
        <w:t>":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"Question",</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"How big is the intrauterine devices market?",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spellStart"/>
      <w:proofErr w:type="gramStart"/>
      <w:r w:rsidRPr="003E2B07">
        <w:rPr>
          <w:rFonts w:ascii="Courier New" w:eastAsia="Times New Roman" w:hAnsi="Courier New" w:cs="Courier New"/>
          <w:sz w:val="20"/>
          <w:szCs w:val="20"/>
        </w:rPr>
        <w:t>acceptedAnswer</w:t>
      </w:r>
      <w:proofErr w:type="spellEnd"/>
      <w:proofErr w:type="gramEnd"/>
      <w:r w:rsidRPr="003E2B07">
        <w:rPr>
          <w:rFonts w:ascii="Courier New" w:eastAsia="Times New Roman" w:hAnsi="Courier New" w:cs="Courier New"/>
          <w:sz w:val="20"/>
          <w:szCs w:val="20"/>
        </w:rPr>
        <w:t>":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"Answer",</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text</w:t>
      </w:r>
      <w:proofErr w:type="gramEnd"/>
      <w:r w:rsidRPr="003E2B07">
        <w:rPr>
          <w:rFonts w:ascii="Courier New" w:eastAsia="Times New Roman" w:hAnsi="Courier New" w:cs="Courier New"/>
          <w:sz w:val="20"/>
          <w:szCs w:val="20"/>
        </w:rPr>
        <w:t>": "The global intrauterine devices market was valued at USD 4.1 billion in 2024."</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"Question",</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"What is the CAGR for intrauterine devices during the forecast period?",</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spellStart"/>
      <w:proofErr w:type="gramStart"/>
      <w:r w:rsidRPr="003E2B07">
        <w:rPr>
          <w:rFonts w:ascii="Courier New" w:eastAsia="Times New Roman" w:hAnsi="Courier New" w:cs="Courier New"/>
          <w:sz w:val="20"/>
          <w:szCs w:val="20"/>
        </w:rPr>
        <w:t>acceptedAnswer</w:t>
      </w:r>
      <w:proofErr w:type="spellEnd"/>
      <w:proofErr w:type="gramEnd"/>
      <w:r w:rsidRPr="003E2B07">
        <w:rPr>
          <w:rFonts w:ascii="Courier New" w:eastAsia="Times New Roman" w:hAnsi="Courier New" w:cs="Courier New"/>
          <w:sz w:val="20"/>
          <w:szCs w:val="20"/>
        </w:rPr>
        <w:t>":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"Answer",</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text</w:t>
      </w:r>
      <w:proofErr w:type="gramEnd"/>
      <w:r w:rsidRPr="003E2B07">
        <w:rPr>
          <w:rFonts w:ascii="Courier New" w:eastAsia="Times New Roman" w:hAnsi="Courier New" w:cs="Courier New"/>
          <w:sz w:val="20"/>
          <w:szCs w:val="20"/>
        </w:rPr>
        <w:t>": "The market is expected to grow at a CAGR of 6.8% from 2024 to 2030."</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"Question",</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"Who are the major players in the intrauterine devices market?",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spellStart"/>
      <w:proofErr w:type="gramStart"/>
      <w:r w:rsidRPr="003E2B07">
        <w:rPr>
          <w:rFonts w:ascii="Courier New" w:eastAsia="Times New Roman" w:hAnsi="Courier New" w:cs="Courier New"/>
          <w:sz w:val="20"/>
          <w:szCs w:val="20"/>
        </w:rPr>
        <w:t>acceptedAnswer</w:t>
      </w:r>
      <w:proofErr w:type="spellEnd"/>
      <w:proofErr w:type="gramEnd"/>
      <w:r w:rsidRPr="003E2B07">
        <w:rPr>
          <w:rFonts w:ascii="Courier New" w:eastAsia="Times New Roman" w:hAnsi="Courier New" w:cs="Courier New"/>
          <w:sz w:val="20"/>
          <w:szCs w:val="20"/>
        </w:rPr>
        <w:t>":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"Answer",</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text</w:t>
      </w:r>
      <w:proofErr w:type="gramEnd"/>
      <w:r w:rsidRPr="003E2B07">
        <w:rPr>
          <w:rFonts w:ascii="Courier New" w:eastAsia="Times New Roman" w:hAnsi="Courier New" w:cs="Courier New"/>
          <w:sz w:val="20"/>
          <w:szCs w:val="20"/>
        </w:rPr>
        <w:t xml:space="preserve">": "Leading players include Bayer AG, </w:t>
      </w:r>
      <w:proofErr w:type="spellStart"/>
      <w:r w:rsidRPr="003E2B07">
        <w:rPr>
          <w:rFonts w:ascii="Courier New" w:eastAsia="Times New Roman" w:hAnsi="Courier New" w:cs="Courier New"/>
          <w:sz w:val="20"/>
          <w:szCs w:val="20"/>
        </w:rPr>
        <w:t>CooperSurgical</w:t>
      </w:r>
      <w:proofErr w:type="spellEnd"/>
      <w:r w:rsidRPr="003E2B07">
        <w:rPr>
          <w:rFonts w:ascii="Courier New" w:eastAsia="Times New Roman" w:hAnsi="Courier New" w:cs="Courier New"/>
          <w:sz w:val="20"/>
          <w:szCs w:val="20"/>
        </w:rPr>
        <w:t xml:space="preserve">, Medicines360, Pfizer, and </w:t>
      </w:r>
      <w:proofErr w:type="spellStart"/>
      <w:r w:rsidRPr="003E2B07">
        <w:rPr>
          <w:rFonts w:ascii="Courier New" w:eastAsia="Times New Roman" w:hAnsi="Courier New" w:cs="Courier New"/>
          <w:sz w:val="20"/>
          <w:szCs w:val="20"/>
        </w:rPr>
        <w:t>Pregna</w:t>
      </w:r>
      <w:proofErr w:type="spellEnd"/>
      <w:r w:rsidRPr="003E2B07">
        <w:rPr>
          <w:rFonts w:ascii="Courier New" w:eastAsia="Times New Roman" w:hAnsi="Courier New" w:cs="Courier New"/>
          <w:sz w:val="20"/>
          <w:szCs w:val="20"/>
        </w:rPr>
        <w:t xml:space="preserve"> International."</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"Question",</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"Which region dominates the intrauterine devices market?",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spellStart"/>
      <w:proofErr w:type="gramStart"/>
      <w:r w:rsidRPr="003E2B07">
        <w:rPr>
          <w:rFonts w:ascii="Courier New" w:eastAsia="Times New Roman" w:hAnsi="Courier New" w:cs="Courier New"/>
          <w:sz w:val="20"/>
          <w:szCs w:val="20"/>
        </w:rPr>
        <w:t>acceptedAnswer</w:t>
      </w:r>
      <w:proofErr w:type="spellEnd"/>
      <w:proofErr w:type="gramEnd"/>
      <w:r w:rsidRPr="003E2B07">
        <w:rPr>
          <w:rFonts w:ascii="Courier New" w:eastAsia="Times New Roman" w:hAnsi="Courier New" w:cs="Courier New"/>
          <w:sz w:val="20"/>
          <w:szCs w:val="20"/>
        </w:rPr>
        <w:t>":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"Answer",</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text</w:t>
      </w:r>
      <w:proofErr w:type="gramEnd"/>
      <w:r w:rsidRPr="003E2B07">
        <w:rPr>
          <w:rFonts w:ascii="Courier New" w:eastAsia="Times New Roman" w:hAnsi="Courier New" w:cs="Courier New"/>
          <w:sz w:val="20"/>
          <w:szCs w:val="20"/>
        </w:rPr>
        <w:t>": "North America leads due to insurance-backed access and strong gynecological infrastructure."</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lastRenderedPageBreak/>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"Question",</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name</w:t>
      </w:r>
      <w:proofErr w:type="gramEnd"/>
      <w:r w:rsidRPr="003E2B07">
        <w:rPr>
          <w:rFonts w:ascii="Courier New" w:eastAsia="Times New Roman" w:hAnsi="Courier New" w:cs="Courier New"/>
          <w:sz w:val="20"/>
          <w:szCs w:val="20"/>
        </w:rPr>
        <w:t>": "What factors are driving the intrauterine devices market?",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spellStart"/>
      <w:proofErr w:type="gramStart"/>
      <w:r w:rsidRPr="003E2B07">
        <w:rPr>
          <w:rFonts w:ascii="Courier New" w:eastAsia="Times New Roman" w:hAnsi="Courier New" w:cs="Courier New"/>
          <w:sz w:val="20"/>
          <w:szCs w:val="20"/>
        </w:rPr>
        <w:t>acceptedAnswer</w:t>
      </w:r>
      <w:proofErr w:type="spellEnd"/>
      <w:proofErr w:type="gramEnd"/>
      <w:r w:rsidRPr="003E2B07">
        <w:rPr>
          <w:rFonts w:ascii="Courier New" w:eastAsia="Times New Roman" w:hAnsi="Courier New" w:cs="Courier New"/>
          <w:sz w:val="20"/>
          <w:szCs w:val="20"/>
        </w:rPr>
        <w:t>":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"@type": "Answer",</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roofErr w:type="gramStart"/>
      <w:r w:rsidRPr="003E2B07">
        <w:rPr>
          <w:rFonts w:ascii="Courier New" w:eastAsia="Times New Roman" w:hAnsi="Courier New" w:cs="Courier New"/>
          <w:sz w:val="20"/>
          <w:szCs w:val="20"/>
        </w:rPr>
        <w:t>text</w:t>
      </w:r>
      <w:proofErr w:type="gramEnd"/>
      <w:r w:rsidRPr="003E2B07">
        <w:rPr>
          <w:rFonts w:ascii="Courier New" w:eastAsia="Times New Roman" w:hAnsi="Courier New" w:cs="Courier New"/>
          <w:sz w:val="20"/>
          <w:szCs w:val="20"/>
        </w:rPr>
        <w:t>": "Growth is fueled by tech-driven innovation, public health subsidies, and increasing global contraceptive awareness."</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 xml:space="preserve">  }</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
    <w:p w:rsidR="003E2B07" w:rsidRPr="003E2B07" w:rsidRDefault="003E2B07" w:rsidP="003E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2B07">
        <w:rPr>
          <w:rFonts w:ascii="Courier New" w:eastAsia="Times New Roman" w:hAnsi="Courier New" w:cs="Courier New"/>
          <w:sz w:val="20"/>
          <w:szCs w:val="20"/>
        </w:rPr>
        <w:t>}</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1B16D8" w:rsidRDefault="001B16D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E2B07" w:rsidRPr="003E2B07" w:rsidRDefault="003E2B07" w:rsidP="003E2B07">
      <w:pPr>
        <w:spacing w:before="100" w:beforeAutospacing="1" w:after="100" w:afterAutospacing="1" w:line="240" w:lineRule="auto"/>
        <w:outlineLvl w:val="2"/>
        <w:rPr>
          <w:rFonts w:ascii="Times New Roman" w:eastAsia="Times New Roman" w:hAnsi="Times New Roman" w:cs="Times New Roman"/>
          <w:b/>
          <w:bCs/>
          <w:sz w:val="27"/>
          <w:szCs w:val="27"/>
        </w:rPr>
      </w:pPr>
      <w:r w:rsidRPr="003E2B07">
        <w:rPr>
          <w:rFonts w:ascii="Times New Roman" w:eastAsia="Times New Roman" w:hAnsi="Times New Roman" w:cs="Times New Roman"/>
          <w:b/>
          <w:bCs/>
          <w:sz w:val="27"/>
          <w:szCs w:val="27"/>
        </w:rPr>
        <w:lastRenderedPageBreak/>
        <w:t>9. Table of Contents for Intrauterine Devices Market Report (2024–2030)</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Executive Summary</w:t>
      </w:r>
    </w:p>
    <w:p w:rsidR="003E2B07" w:rsidRPr="003E2B07" w:rsidRDefault="003E2B07" w:rsidP="003E2B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Overview</w:t>
      </w:r>
    </w:p>
    <w:p w:rsidR="003E2B07" w:rsidRPr="003E2B07" w:rsidRDefault="003E2B07" w:rsidP="003E2B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Attractiveness by Product Type, Age Group, End User, Distribution Channel, and Region</w:t>
      </w:r>
    </w:p>
    <w:p w:rsidR="003E2B07" w:rsidRPr="003E2B07" w:rsidRDefault="003E2B07" w:rsidP="003E2B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Strategic Insights from Key Executives (CXO Perspective)</w:t>
      </w:r>
    </w:p>
    <w:p w:rsidR="003E2B07" w:rsidRPr="003E2B07" w:rsidRDefault="003E2B07" w:rsidP="003E2B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Historical Market Size and Future Projections (2022–2030)</w:t>
      </w:r>
    </w:p>
    <w:p w:rsidR="003E2B07" w:rsidRPr="003E2B07" w:rsidRDefault="003E2B07" w:rsidP="003E2B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Summary of Market Segmentation by Product Type, Age Group, End User, Distribution Channel, and Region</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Market Share Analysis</w:t>
      </w:r>
    </w:p>
    <w:p w:rsidR="003E2B07" w:rsidRPr="003E2B07" w:rsidRDefault="003E2B07" w:rsidP="003E2B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Leading Players by Revenue and Market Share</w:t>
      </w:r>
    </w:p>
    <w:p w:rsidR="003E2B07" w:rsidRPr="003E2B07" w:rsidRDefault="003E2B07" w:rsidP="003E2B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Share Analysis by Product Type, End User, and Distribution Channel</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Investment Opportunities in the Intrauterine Devices Market</w:t>
      </w:r>
    </w:p>
    <w:p w:rsidR="003E2B07" w:rsidRPr="003E2B07" w:rsidRDefault="003E2B07" w:rsidP="003E2B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Key Developments and Innovations</w:t>
      </w:r>
    </w:p>
    <w:p w:rsidR="003E2B07" w:rsidRPr="003E2B07" w:rsidRDefault="003E2B07" w:rsidP="003E2B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Mergers, Acquisitions, and Strategic Partnerships</w:t>
      </w:r>
    </w:p>
    <w:p w:rsidR="003E2B07" w:rsidRPr="003E2B07" w:rsidRDefault="003E2B07" w:rsidP="003E2B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High-Growth Segments for Investment</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Market Introduction</w:t>
      </w:r>
    </w:p>
    <w:p w:rsidR="003E2B07" w:rsidRPr="003E2B07" w:rsidRDefault="003E2B07" w:rsidP="003E2B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Definition and Scope of the Study</w:t>
      </w:r>
    </w:p>
    <w:p w:rsidR="003E2B07" w:rsidRPr="003E2B07" w:rsidRDefault="003E2B07" w:rsidP="003E2B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Structure and Key Findings</w:t>
      </w:r>
    </w:p>
    <w:p w:rsidR="003E2B07" w:rsidRPr="003E2B07" w:rsidRDefault="003E2B07" w:rsidP="003E2B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Overview of Top Investment Pockets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Research Methodology</w:t>
      </w:r>
    </w:p>
    <w:p w:rsidR="003E2B07" w:rsidRPr="003E2B07" w:rsidRDefault="003E2B07" w:rsidP="003E2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Research Process Overview</w:t>
      </w:r>
    </w:p>
    <w:p w:rsidR="003E2B07" w:rsidRPr="003E2B07" w:rsidRDefault="003E2B07" w:rsidP="003E2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Primary and Secondary Research Approaches</w:t>
      </w:r>
    </w:p>
    <w:p w:rsidR="003E2B07" w:rsidRPr="003E2B07" w:rsidRDefault="003E2B07" w:rsidP="003E2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Size Estimation and Forecasting Techniques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lastRenderedPageBreak/>
        <w:t>Market Dynamics</w:t>
      </w:r>
    </w:p>
    <w:p w:rsidR="003E2B07" w:rsidRPr="003E2B07" w:rsidRDefault="003E2B07" w:rsidP="003E2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Key Market Drivers</w:t>
      </w:r>
    </w:p>
    <w:p w:rsidR="003E2B07" w:rsidRPr="003E2B07" w:rsidRDefault="003E2B07" w:rsidP="003E2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Challenges and Restraints Impacting Growth</w:t>
      </w:r>
    </w:p>
    <w:p w:rsidR="003E2B07" w:rsidRPr="003E2B07" w:rsidRDefault="003E2B07" w:rsidP="003E2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Emerging Opportunities for Stakeholders</w:t>
      </w:r>
    </w:p>
    <w:p w:rsidR="003E2B07" w:rsidRPr="003E2B07" w:rsidRDefault="003E2B07" w:rsidP="003E2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Impact of Socio-Cultural and Regulatory Factors</w:t>
      </w:r>
    </w:p>
    <w:p w:rsidR="003E2B07" w:rsidRPr="003E2B07" w:rsidRDefault="003E2B07" w:rsidP="003E2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Government Family Planning Campaigns and Global Health Programs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Global Intrauterine Devices Market Analysis</w:t>
      </w:r>
    </w:p>
    <w:p w:rsidR="003E2B07" w:rsidRPr="003E2B07" w:rsidRDefault="003E2B07" w:rsidP="003E2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Historical Market Size and Volume (2022–2023)</w:t>
      </w:r>
    </w:p>
    <w:p w:rsidR="003E2B07" w:rsidRPr="003E2B07" w:rsidRDefault="003E2B07" w:rsidP="003E2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Size and Volume Forecasts (2024–2030)</w:t>
      </w:r>
    </w:p>
    <w:p w:rsidR="003E2B07" w:rsidRPr="003E2B07" w:rsidRDefault="003E2B07" w:rsidP="003E2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Analysis by Product Type:</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Hormonal IUDs</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Copper IUDs</w:t>
      </w:r>
    </w:p>
    <w:p w:rsidR="003E2B07" w:rsidRPr="003E2B07" w:rsidRDefault="003E2B07" w:rsidP="003E2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Analysis by Age Group:</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15–24</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25–34</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35–44</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Above 45</w:t>
      </w:r>
    </w:p>
    <w:p w:rsidR="003E2B07" w:rsidRPr="003E2B07" w:rsidRDefault="003E2B07" w:rsidP="003E2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Analysis by End User:</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Hospitals</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Gynecology Clinics</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Community Health Centers</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Private Practices</w:t>
      </w:r>
    </w:p>
    <w:p w:rsidR="003E2B07" w:rsidRPr="003E2B07" w:rsidRDefault="003E2B07" w:rsidP="003E2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Analysis by Distribution Channel:</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Direct Procurement</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Retail Pharmacies</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E-Commerce</w:t>
      </w:r>
    </w:p>
    <w:p w:rsidR="003E2B07" w:rsidRPr="003E2B07" w:rsidRDefault="003E2B07" w:rsidP="003E2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Analysis by Region:</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North America</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Europe</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Asia-Pacific</w:t>
      </w:r>
    </w:p>
    <w:p w:rsidR="003E2B07" w:rsidRPr="003E2B07" w:rsidRDefault="003E2B07" w:rsidP="003E2B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LAMEA</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Regional Market Analysis</w:t>
      </w:r>
    </w:p>
    <w:p w:rsidR="003E2B07" w:rsidRPr="003E2B07" w:rsidRDefault="003E2B07" w:rsidP="003E2B07">
      <w:pPr>
        <w:spacing w:before="100" w:beforeAutospacing="1" w:after="100" w:afterAutospacing="1" w:line="240" w:lineRule="auto"/>
        <w:outlineLvl w:val="4"/>
        <w:rPr>
          <w:rFonts w:ascii="Times New Roman" w:eastAsia="Times New Roman" w:hAnsi="Times New Roman" w:cs="Times New Roman"/>
          <w:b/>
          <w:bCs/>
          <w:sz w:val="20"/>
          <w:szCs w:val="20"/>
        </w:rPr>
      </w:pPr>
      <w:r w:rsidRPr="003E2B07">
        <w:rPr>
          <w:rFonts w:ascii="Times New Roman" w:eastAsia="Times New Roman" w:hAnsi="Times New Roman" w:cs="Times New Roman"/>
          <w:b/>
          <w:bCs/>
          <w:sz w:val="20"/>
          <w:szCs w:val="20"/>
        </w:rPr>
        <w:t>North America</w:t>
      </w:r>
    </w:p>
    <w:p w:rsidR="003E2B07" w:rsidRPr="003E2B07" w:rsidRDefault="003E2B07" w:rsidP="003E2B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Historical and Forecasted Market Size (2022–2030)</w:t>
      </w:r>
    </w:p>
    <w:p w:rsidR="003E2B07" w:rsidRPr="003E2B07" w:rsidRDefault="003E2B07" w:rsidP="003E2B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Product Type, Age Group, End User, and Channel Breakdown</w:t>
      </w:r>
    </w:p>
    <w:p w:rsidR="003E2B07" w:rsidRPr="003E2B07" w:rsidRDefault="003E2B07" w:rsidP="003E2B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Country-Level Breakdown: United States, Canada, Mexico</w:t>
      </w:r>
    </w:p>
    <w:p w:rsidR="003E2B07" w:rsidRPr="003E2B07" w:rsidRDefault="003E2B07" w:rsidP="003E2B07">
      <w:pPr>
        <w:spacing w:before="100" w:beforeAutospacing="1" w:after="100" w:afterAutospacing="1" w:line="240" w:lineRule="auto"/>
        <w:outlineLvl w:val="4"/>
        <w:rPr>
          <w:rFonts w:ascii="Times New Roman" w:eastAsia="Times New Roman" w:hAnsi="Times New Roman" w:cs="Times New Roman"/>
          <w:b/>
          <w:bCs/>
          <w:sz w:val="20"/>
          <w:szCs w:val="20"/>
        </w:rPr>
      </w:pPr>
      <w:r w:rsidRPr="003E2B07">
        <w:rPr>
          <w:rFonts w:ascii="Times New Roman" w:eastAsia="Times New Roman" w:hAnsi="Times New Roman" w:cs="Times New Roman"/>
          <w:b/>
          <w:bCs/>
          <w:sz w:val="20"/>
          <w:szCs w:val="20"/>
        </w:rPr>
        <w:lastRenderedPageBreak/>
        <w:t>Europe</w:t>
      </w:r>
    </w:p>
    <w:p w:rsidR="003E2B07" w:rsidRPr="003E2B07" w:rsidRDefault="003E2B07" w:rsidP="003E2B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Size &amp; Forecasts</w:t>
      </w:r>
    </w:p>
    <w:p w:rsidR="003E2B07" w:rsidRPr="003E2B07" w:rsidRDefault="003E2B07" w:rsidP="003E2B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Country-Level Breakdown: Germany, UK, France, Italy, Spain, Rest of Europe</w:t>
      </w:r>
    </w:p>
    <w:p w:rsidR="003E2B07" w:rsidRPr="003E2B07" w:rsidRDefault="003E2B07" w:rsidP="003E2B07">
      <w:pPr>
        <w:spacing w:before="100" w:beforeAutospacing="1" w:after="100" w:afterAutospacing="1" w:line="240" w:lineRule="auto"/>
        <w:outlineLvl w:val="4"/>
        <w:rPr>
          <w:rFonts w:ascii="Times New Roman" w:eastAsia="Times New Roman" w:hAnsi="Times New Roman" w:cs="Times New Roman"/>
          <w:b/>
          <w:bCs/>
          <w:sz w:val="20"/>
          <w:szCs w:val="20"/>
        </w:rPr>
      </w:pPr>
      <w:r w:rsidRPr="003E2B07">
        <w:rPr>
          <w:rFonts w:ascii="Times New Roman" w:eastAsia="Times New Roman" w:hAnsi="Times New Roman" w:cs="Times New Roman"/>
          <w:b/>
          <w:bCs/>
          <w:sz w:val="20"/>
          <w:szCs w:val="20"/>
        </w:rPr>
        <w:t>Asia-Pacific</w:t>
      </w:r>
    </w:p>
    <w:p w:rsidR="003E2B07" w:rsidRPr="003E2B07" w:rsidRDefault="003E2B07" w:rsidP="003E2B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Size &amp; Forecasts</w:t>
      </w:r>
    </w:p>
    <w:p w:rsidR="003E2B07" w:rsidRPr="003E2B07" w:rsidRDefault="003E2B07" w:rsidP="003E2B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Country-Level Breakdown: China, India, Japan, South Korea, Rest of APAC</w:t>
      </w:r>
    </w:p>
    <w:p w:rsidR="003E2B07" w:rsidRPr="003E2B07" w:rsidRDefault="003E2B07" w:rsidP="003E2B07">
      <w:pPr>
        <w:spacing w:before="100" w:beforeAutospacing="1" w:after="100" w:afterAutospacing="1" w:line="240" w:lineRule="auto"/>
        <w:outlineLvl w:val="4"/>
        <w:rPr>
          <w:rFonts w:ascii="Times New Roman" w:eastAsia="Times New Roman" w:hAnsi="Times New Roman" w:cs="Times New Roman"/>
          <w:b/>
          <w:bCs/>
          <w:sz w:val="20"/>
          <w:szCs w:val="20"/>
        </w:rPr>
      </w:pPr>
      <w:r w:rsidRPr="003E2B07">
        <w:rPr>
          <w:rFonts w:ascii="Times New Roman" w:eastAsia="Times New Roman" w:hAnsi="Times New Roman" w:cs="Times New Roman"/>
          <w:b/>
          <w:bCs/>
          <w:sz w:val="20"/>
          <w:szCs w:val="20"/>
        </w:rPr>
        <w:t>Latin America</w:t>
      </w:r>
    </w:p>
    <w:p w:rsidR="003E2B07" w:rsidRPr="003E2B07" w:rsidRDefault="003E2B07" w:rsidP="003E2B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Size &amp; Forecasts</w:t>
      </w:r>
    </w:p>
    <w:p w:rsidR="003E2B07" w:rsidRPr="003E2B07" w:rsidRDefault="003E2B07" w:rsidP="003E2B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Country-Level Breakdown: Brazil, Argentina, Rest of Latin America</w:t>
      </w:r>
    </w:p>
    <w:p w:rsidR="003E2B07" w:rsidRPr="003E2B07" w:rsidRDefault="003E2B07" w:rsidP="003E2B07">
      <w:pPr>
        <w:spacing w:before="100" w:beforeAutospacing="1" w:after="100" w:afterAutospacing="1" w:line="240" w:lineRule="auto"/>
        <w:outlineLvl w:val="4"/>
        <w:rPr>
          <w:rFonts w:ascii="Times New Roman" w:eastAsia="Times New Roman" w:hAnsi="Times New Roman" w:cs="Times New Roman"/>
          <w:b/>
          <w:bCs/>
          <w:sz w:val="20"/>
          <w:szCs w:val="20"/>
        </w:rPr>
      </w:pPr>
      <w:r w:rsidRPr="003E2B07">
        <w:rPr>
          <w:rFonts w:ascii="Times New Roman" w:eastAsia="Times New Roman" w:hAnsi="Times New Roman" w:cs="Times New Roman"/>
          <w:b/>
          <w:bCs/>
          <w:sz w:val="20"/>
          <w:szCs w:val="20"/>
        </w:rPr>
        <w:t>Middle East &amp; Africa</w:t>
      </w:r>
    </w:p>
    <w:p w:rsidR="003E2B07" w:rsidRPr="003E2B07" w:rsidRDefault="003E2B07" w:rsidP="003E2B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Size &amp; Forecasts</w:t>
      </w:r>
    </w:p>
    <w:p w:rsidR="003E2B07" w:rsidRPr="003E2B07" w:rsidRDefault="003E2B07" w:rsidP="003E2B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Country-Level Breakdown: GCC Countries, South Africa, Rest of MEA</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Key Players and Competitive Analysis</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Bayer AG</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sz w:val="24"/>
          <w:szCs w:val="24"/>
        </w:rPr>
        <w:t>CooperSurgical</w:t>
      </w:r>
      <w:proofErr w:type="spellEnd"/>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Medicines360</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Pfizer Inc.</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sz w:val="24"/>
          <w:szCs w:val="24"/>
        </w:rPr>
        <w:t>Pregna</w:t>
      </w:r>
      <w:proofErr w:type="spellEnd"/>
      <w:r w:rsidRPr="003E2B07">
        <w:rPr>
          <w:rFonts w:ascii="Times New Roman" w:eastAsia="Times New Roman" w:hAnsi="Times New Roman" w:cs="Times New Roman"/>
          <w:sz w:val="24"/>
          <w:szCs w:val="24"/>
        </w:rPr>
        <w:t xml:space="preserve"> International Ltd.</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Actavis</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3E2B07">
        <w:rPr>
          <w:rFonts w:ascii="Times New Roman" w:eastAsia="Times New Roman" w:hAnsi="Times New Roman" w:cs="Times New Roman"/>
          <w:sz w:val="24"/>
          <w:szCs w:val="24"/>
        </w:rPr>
        <w:t>Ocon</w:t>
      </w:r>
      <w:proofErr w:type="spellEnd"/>
      <w:r w:rsidRPr="003E2B07">
        <w:rPr>
          <w:rFonts w:ascii="Times New Roman" w:eastAsia="Times New Roman" w:hAnsi="Times New Roman" w:cs="Times New Roman"/>
          <w:sz w:val="24"/>
          <w:szCs w:val="24"/>
        </w:rPr>
        <w:t xml:space="preserve"> Healthcare</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Competitive Landscape and Market Share Matrix</w:t>
      </w:r>
    </w:p>
    <w:p w:rsidR="003E2B07" w:rsidRPr="003E2B07" w:rsidRDefault="003E2B07" w:rsidP="003E2B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Strategic Benchmarking by Innovation, Pricing, Reach, and Policy Partnerships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Appendix</w:t>
      </w:r>
    </w:p>
    <w:p w:rsidR="003E2B07" w:rsidRPr="003E2B07" w:rsidRDefault="003E2B07" w:rsidP="003E2B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Abbreviations and Terminologies</w:t>
      </w:r>
    </w:p>
    <w:p w:rsidR="003E2B07" w:rsidRPr="003E2B07" w:rsidRDefault="003E2B07" w:rsidP="003E2B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Data Sources and References</w:t>
      </w:r>
    </w:p>
    <w:p w:rsidR="003E2B07" w:rsidRPr="003E2B07" w:rsidRDefault="003E2B07" w:rsidP="003E2B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Methodological Assumptions</w:t>
      </w:r>
    </w:p>
    <w:p w:rsidR="003E2B07" w:rsidRPr="003E2B07" w:rsidRDefault="003E2B07" w:rsidP="003E2B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Contact Information and Customization Options</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List of Tables</w:t>
      </w:r>
    </w:p>
    <w:p w:rsidR="003E2B07" w:rsidRPr="003E2B07" w:rsidRDefault="003E2B07" w:rsidP="003E2B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lastRenderedPageBreak/>
        <w:t>Market Size by Product Type, Age Group, End User, Channel, and Region (2024–2030)</w:t>
      </w:r>
    </w:p>
    <w:p w:rsidR="003E2B07" w:rsidRPr="003E2B07" w:rsidRDefault="003E2B07" w:rsidP="003E2B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Regional Market Breakdown by Country and Channel (2024–2030)</w:t>
      </w:r>
    </w:p>
    <w:p w:rsidR="003E2B07" w:rsidRPr="003E2B07" w:rsidRDefault="001B16D8" w:rsidP="003E2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3E2B07" w:rsidRPr="003E2B07" w:rsidRDefault="003E2B07" w:rsidP="003E2B07">
      <w:pPr>
        <w:spacing w:before="100" w:beforeAutospacing="1" w:after="100" w:afterAutospacing="1" w:line="240" w:lineRule="auto"/>
        <w:outlineLvl w:val="3"/>
        <w:rPr>
          <w:rFonts w:ascii="Times New Roman" w:eastAsia="Times New Roman" w:hAnsi="Times New Roman" w:cs="Times New Roman"/>
          <w:b/>
          <w:bCs/>
          <w:sz w:val="24"/>
          <w:szCs w:val="24"/>
        </w:rPr>
      </w:pPr>
      <w:r w:rsidRPr="003E2B07">
        <w:rPr>
          <w:rFonts w:ascii="Times New Roman" w:eastAsia="Times New Roman" w:hAnsi="Times New Roman" w:cs="Times New Roman"/>
          <w:b/>
          <w:bCs/>
          <w:sz w:val="24"/>
          <w:szCs w:val="24"/>
        </w:rPr>
        <w:t>List of Figures</w:t>
      </w:r>
    </w:p>
    <w:p w:rsidR="003E2B07" w:rsidRPr="003E2B07" w:rsidRDefault="003E2B07" w:rsidP="003E2B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Dynamics: Drivers, Restraints, Opportunities</w:t>
      </w:r>
    </w:p>
    <w:p w:rsidR="003E2B07" w:rsidRPr="003E2B07" w:rsidRDefault="003E2B07" w:rsidP="003E2B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Regional Adoption Trends and White Space Analysis</w:t>
      </w:r>
    </w:p>
    <w:p w:rsidR="003E2B07" w:rsidRPr="003E2B07" w:rsidRDefault="003E2B07" w:rsidP="003E2B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Competitive Landscape and Positioning</w:t>
      </w:r>
    </w:p>
    <w:p w:rsidR="003E2B07" w:rsidRPr="003E2B07" w:rsidRDefault="003E2B07" w:rsidP="003E2B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Growth Strategies by Key Players</w:t>
      </w:r>
    </w:p>
    <w:p w:rsidR="003E2B07" w:rsidRPr="003E2B07" w:rsidRDefault="003E2B07" w:rsidP="003E2B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E2B07">
        <w:rPr>
          <w:rFonts w:ascii="Times New Roman" w:eastAsia="Times New Roman" w:hAnsi="Times New Roman" w:cs="Times New Roman"/>
          <w:sz w:val="24"/>
          <w:szCs w:val="24"/>
        </w:rPr>
        <w:t>Market Share Comparisons by Year</w:t>
      </w:r>
    </w:p>
    <w:p w:rsidR="00C82EF1" w:rsidRDefault="00C82EF1"/>
    <w:sectPr w:rsidR="00C82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C32A9"/>
    <w:multiLevelType w:val="multilevel"/>
    <w:tmpl w:val="834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051F"/>
    <w:multiLevelType w:val="multilevel"/>
    <w:tmpl w:val="2846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A7EEF"/>
    <w:multiLevelType w:val="multilevel"/>
    <w:tmpl w:val="EA28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7283B"/>
    <w:multiLevelType w:val="multilevel"/>
    <w:tmpl w:val="4B1A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0427"/>
    <w:multiLevelType w:val="multilevel"/>
    <w:tmpl w:val="15C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1AA2"/>
    <w:multiLevelType w:val="multilevel"/>
    <w:tmpl w:val="F86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26B3B"/>
    <w:multiLevelType w:val="multilevel"/>
    <w:tmpl w:val="E4E8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01DB1"/>
    <w:multiLevelType w:val="multilevel"/>
    <w:tmpl w:val="930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72491"/>
    <w:multiLevelType w:val="multilevel"/>
    <w:tmpl w:val="F060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77095"/>
    <w:multiLevelType w:val="multilevel"/>
    <w:tmpl w:val="CD6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D7B94"/>
    <w:multiLevelType w:val="multilevel"/>
    <w:tmpl w:val="3C16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C6B91"/>
    <w:multiLevelType w:val="multilevel"/>
    <w:tmpl w:val="E410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F3E75"/>
    <w:multiLevelType w:val="multilevel"/>
    <w:tmpl w:val="9A7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64E32"/>
    <w:multiLevelType w:val="multilevel"/>
    <w:tmpl w:val="12DC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94AFB"/>
    <w:multiLevelType w:val="multilevel"/>
    <w:tmpl w:val="9298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F75E3"/>
    <w:multiLevelType w:val="multilevel"/>
    <w:tmpl w:val="944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34A63"/>
    <w:multiLevelType w:val="multilevel"/>
    <w:tmpl w:val="D64E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000F4"/>
    <w:multiLevelType w:val="multilevel"/>
    <w:tmpl w:val="5B08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73600"/>
    <w:multiLevelType w:val="multilevel"/>
    <w:tmpl w:val="9F50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27D14"/>
    <w:multiLevelType w:val="multilevel"/>
    <w:tmpl w:val="9A42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A01A4"/>
    <w:multiLevelType w:val="multilevel"/>
    <w:tmpl w:val="1D3C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A38F2"/>
    <w:multiLevelType w:val="multilevel"/>
    <w:tmpl w:val="BE5A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800D7"/>
    <w:multiLevelType w:val="multilevel"/>
    <w:tmpl w:val="E074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0060C"/>
    <w:multiLevelType w:val="multilevel"/>
    <w:tmpl w:val="6B18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37BC7"/>
    <w:multiLevelType w:val="multilevel"/>
    <w:tmpl w:val="8808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C51A7"/>
    <w:multiLevelType w:val="multilevel"/>
    <w:tmpl w:val="68F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97809"/>
    <w:multiLevelType w:val="multilevel"/>
    <w:tmpl w:val="6586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17"/>
  </w:num>
  <w:num w:numId="4">
    <w:abstractNumId w:val="3"/>
  </w:num>
  <w:num w:numId="5">
    <w:abstractNumId w:val="16"/>
  </w:num>
  <w:num w:numId="6">
    <w:abstractNumId w:val="4"/>
  </w:num>
  <w:num w:numId="7">
    <w:abstractNumId w:val="19"/>
  </w:num>
  <w:num w:numId="8">
    <w:abstractNumId w:val="7"/>
  </w:num>
  <w:num w:numId="9">
    <w:abstractNumId w:val="8"/>
  </w:num>
  <w:num w:numId="10">
    <w:abstractNumId w:val="11"/>
  </w:num>
  <w:num w:numId="11">
    <w:abstractNumId w:val="18"/>
  </w:num>
  <w:num w:numId="12">
    <w:abstractNumId w:val="12"/>
  </w:num>
  <w:num w:numId="13">
    <w:abstractNumId w:val="20"/>
  </w:num>
  <w:num w:numId="14">
    <w:abstractNumId w:val="2"/>
  </w:num>
  <w:num w:numId="15">
    <w:abstractNumId w:val="15"/>
  </w:num>
  <w:num w:numId="16">
    <w:abstractNumId w:val="22"/>
  </w:num>
  <w:num w:numId="17">
    <w:abstractNumId w:val="13"/>
  </w:num>
  <w:num w:numId="18">
    <w:abstractNumId w:val="1"/>
  </w:num>
  <w:num w:numId="19">
    <w:abstractNumId w:val="24"/>
  </w:num>
  <w:num w:numId="20">
    <w:abstractNumId w:val="5"/>
  </w:num>
  <w:num w:numId="21">
    <w:abstractNumId w:val="6"/>
  </w:num>
  <w:num w:numId="22">
    <w:abstractNumId w:val="0"/>
  </w:num>
  <w:num w:numId="23">
    <w:abstractNumId w:val="26"/>
  </w:num>
  <w:num w:numId="24">
    <w:abstractNumId w:val="14"/>
  </w:num>
  <w:num w:numId="25">
    <w:abstractNumId w:val="9"/>
  </w:num>
  <w:num w:numId="26">
    <w:abstractNumId w:val="21"/>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B07"/>
    <w:rsid w:val="001B16D8"/>
    <w:rsid w:val="003E2B07"/>
    <w:rsid w:val="00C8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83FB"/>
  <w15:chartTrackingRefBased/>
  <w15:docId w15:val="{44C6D62B-BB4C-493B-B24C-9846DB34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16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116176">
      <w:bodyDiv w:val="1"/>
      <w:marLeft w:val="0"/>
      <w:marRight w:val="0"/>
      <w:marTop w:val="0"/>
      <w:marBottom w:val="0"/>
      <w:divBdr>
        <w:top w:val="none" w:sz="0" w:space="0" w:color="auto"/>
        <w:left w:val="none" w:sz="0" w:space="0" w:color="auto"/>
        <w:bottom w:val="none" w:sz="0" w:space="0" w:color="auto"/>
        <w:right w:val="none" w:sz="0" w:space="0" w:color="auto"/>
      </w:divBdr>
      <w:divsChild>
        <w:div w:id="795106979">
          <w:marLeft w:val="0"/>
          <w:marRight w:val="0"/>
          <w:marTop w:val="0"/>
          <w:marBottom w:val="0"/>
          <w:divBdr>
            <w:top w:val="none" w:sz="0" w:space="0" w:color="auto"/>
            <w:left w:val="none" w:sz="0" w:space="0" w:color="auto"/>
            <w:bottom w:val="none" w:sz="0" w:space="0" w:color="auto"/>
            <w:right w:val="none" w:sz="0" w:space="0" w:color="auto"/>
          </w:divBdr>
          <w:divsChild>
            <w:div w:id="972716011">
              <w:marLeft w:val="0"/>
              <w:marRight w:val="0"/>
              <w:marTop w:val="0"/>
              <w:marBottom w:val="0"/>
              <w:divBdr>
                <w:top w:val="none" w:sz="0" w:space="0" w:color="auto"/>
                <w:left w:val="none" w:sz="0" w:space="0" w:color="auto"/>
                <w:bottom w:val="none" w:sz="0" w:space="0" w:color="auto"/>
                <w:right w:val="none" w:sz="0" w:space="0" w:color="auto"/>
              </w:divBdr>
              <w:divsChild>
                <w:div w:id="909388444">
                  <w:marLeft w:val="0"/>
                  <w:marRight w:val="0"/>
                  <w:marTop w:val="0"/>
                  <w:marBottom w:val="0"/>
                  <w:divBdr>
                    <w:top w:val="none" w:sz="0" w:space="0" w:color="auto"/>
                    <w:left w:val="none" w:sz="0" w:space="0" w:color="auto"/>
                    <w:bottom w:val="none" w:sz="0" w:space="0" w:color="auto"/>
                    <w:right w:val="none" w:sz="0" w:space="0" w:color="auto"/>
                  </w:divBdr>
                  <w:divsChild>
                    <w:div w:id="1267272362">
                      <w:marLeft w:val="0"/>
                      <w:marRight w:val="0"/>
                      <w:marTop w:val="0"/>
                      <w:marBottom w:val="0"/>
                      <w:divBdr>
                        <w:top w:val="none" w:sz="0" w:space="0" w:color="auto"/>
                        <w:left w:val="none" w:sz="0" w:space="0" w:color="auto"/>
                        <w:bottom w:val="none" w:sz="0" w:space="0" w:color="auto"/>
                        <w:right w:val="none" w:sz="0" w:space="0" w:color="auto"/>
                      </w:divBdr>
                      <w:divsChild>
                        <w:div w:id="1291207390">
                          <w:marLeft w:val="0"/>
                          <w:marRight w:val="0"/>
                          <w:marTop w:val="0"/>
                          <w:marBottom w:val="0"/>
                          <w:divBdr>
                            <w:top w:val="none" w:sz="0" w:space="0" w:color="auto"/>
                            <w:left w:val="none" w:sz="0" w:space="0" w:color="auto"/>
                            <w:bottom w:val="none" w:sz="0" w:space="0" w:color="auto"/>
                            <w:right w:val="none" w:sz="0" w:space="0" w:color="auto"/>
                          </w:divBdr>
                          <w:divsChild>
                            <w:div w:id="332801886">
                              <w:marLeft w:val="0"/>
                              <w:marRight w:val="0"/>
                              <w:marTop w:val="0"/>
                              <w:marBottom w:val="0"/>
                              <w:divBdr>
                                <w:top w:val="none" w:sz="0" w:space="0" w:color="auto"/>
                                <w:left w:val="none" w:sz="0" w:space="0" w:color="auto"/>
                                <w:bottom w:val="none" w:sz="0" w:space="0" w:color="auto"/>
                                <w:right w:val="none" w:sz="0" w:space="0" w:color="auto"/>
                              </w:divBdr>
                              <w:divsChild>
                                <w:div w:id="389429869">
                                  <w:marLeft w:val="0"/>
                                  <w:marRight w:val="0"/>
                                  <w:marTop w:val="0"/>
                                  <w:marBottom w:val="0"/>
                                  <w:divBdr>
                                    <w:top w:val="none" w:sz="0" w:space="0" w:color="auto"/>
                                    <w:left w:val="none" w:sz="0" w:space="0" w:color="auto"/>
                                    <w:bottom w:val="none" w:sz="0" w:space="0" w:color="auto"/>
                                    <w:right w:val="none" w:sz="0" w:space="0" w:color="auto"/>
                                  </w:divBdr>
                                  <w:divsChild>
                                    <w:div w:id="4385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171227">
          <w:marLeft w:val="0"/>
          <w:marRight w:val="0"/>
          <w:marTop w:val="0"/>
          <w:marBottom w:val="0"/>
          <w:divBdr>
            <w:top w:val="none" w:sz="0" w:space="0" w:color="auto"/>
            <w:left w:val="none" w:sz="0" w:space="0" w:color="auto"/>
            <w:bottom w:val="none" w:sz="0" w:space="0" w:color="auto"/>
            <w:right w:val="none" w:sz="0" w:space="0" w:color="auto"/>
          </w:divBdr>
          <w:divsChild>
            <w:div w:id="1110128752">
              <w:marLeft w:val="0"/>
              <w:marRight w:val="0"/>
              <w:marTop w:val="0"/>
              <w:marBottom w:val="0"/>
              <w:divBdr>
                <w:top w:val="none" w:sz="0" w:space="0" w:color="auto"/>
                <w:left w:val="none" w:sz="0" w:space="0" w:color="auto"/>
                <w:bottom w:val="none" w:sz="0" w:space="0" w:color="auto"/>
                <w:right w:val="none" w:sz="0" w:space="0" w:color="auto"/>
              </w:divBdr>
              <w:divsChild>
                <w:div w:id="569316872">
                  <w:marLeft w:val="0"/>
                  <w:marRight w:val="0"/>
                  <w:marTop w:val="0"/>
                  <w:marBottom w:val="0"/>
                  <w:divBdr>
                    <w:top w:val="none" w:sz="0" w:space="0" w:color="auto"/>
                    <w:left w:val="none" w:sz="0" w:space="0" w:color="auto"/>
                    <w:bottom w:val="none" w:sz="0" w:space="0" w:color="auto"/>
                    <w:right w:val="none" w:sz="0" w:space="0" w:color="auto"/>
                  </w:divBdr>
                  <w:divsChild>
                    <w:div w:id="634336791">
                      <w:marLeft w:val="0"/>
                      <w:marRight w:val="0"/>
                      <w:marTop w:val="0"/>
                      <w:marBottom w:val="0"/>
                      <w:divBdr>
                        <w:top w:val="none" w:sz="0" w:space="0" w:color="auto"/>
                        <w:left w:val="none" w:sz="0" w:space="0" w:color="auto"/>
                        <w:bottom w:val="none" w:sz="0" w:space="0" w:color="auto"/>
                        <w:right w:val="none" w:sz="0" w:space="0" w:color="auto"/>
                      </w:divBdr>
                      <w:divsChild>
                        <w:div w:id="381633842">
                          <w:marLeft w:val="0"/>
                          <w:marRight w:val="0"/>
                          <w:marTop w:val="0"/>
                          <w:marBottom w:val="0"/>
                          <w:divBdr>
                            <w:top w:val="none" w:sz="0" w:space="0" w:color="auto"/>
                            <w:left w:val="none" w:sz="0" w:space="0" w:color="auto"/>
                            <w:bottom w:val="none" w:sz="0" w:space="0" w:color="auto"/>
                            <w:right w:val="none" w:sz="0" w:space="0" w:color="auto"/>
                          </w:divBdr>
                          <w:divsChild>
                            <w:div w:id="682322118">
                              <w:marLeft w:val="0"/>
                              <w:marRight w:val="0"/>
                              <w:marTop w:val="0"/>
                              <w:marBottom w:val="0"/>
                              <w:divBdr>
                                <w:top w:val="none" w:sz="0" w:space="0" w:color="auto"/>
                                <w:left w:val="none" w:sz="0" w:space="0" w:color="auto"/>
                                <w:bottom w:val="none" w:sz="0" w:space="0" w:color="auto"/>
                                <w:right w:val="none" w:sz="0" w:space="0" w:color="auto"/>
                              </w:divBdr>
                              <w:divsChild>
                                <w:div w:id="1108819089">
                                  <w:marLeft w:val="0"/>
                                  <w:marRight w:val="0"/>
                                  <w:marTop w:val="0"/>
                                  <w:marBottom w:val="0"/>
                                  <w:divBdr>
                                    <w:top w:val="none" w:sz="0" w:space="0" w:color="auto"/>
                                    <w:left w:val="none" w:sz="0" w:space="0" w:color="auto"/>
                                    <w:bottom w:val="none" w:sz="0" w:space="0" w:color="auto"/>
                                    <w:right w:val="none" w:sz="0" w:space="0" w:color="auto"/>
                                  </w:divBdr>
                                  <w:divsChild>
                                    <w:div w:id="1144811042">
                                      <w:marLeft w:val="0"/>
                                      <w:marRight w:val="0"/>
                                      <w:marTop w:val="0"/>
                                      <w:marBottom w:val="0"/>
                                      <w:divBdr>
                                        <w:top w:val="none" w:sz="0" w:space="0" w:color="auto"/>
                                        <w:left w:val="none" w:sz="0" w:space="0" w:color="auto"/>
                                        <w:bottom w:val="none" w:sz="0" w:space="0" w:color="auto"/>
                                        <w:right w:val="none" w:sz="0" w:space="0" w:color="auto"/>
                                      </w:divBdr>
                                      <w:divsChild>
                                        <w:div w:id="7805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519842">
          <w:marLeft w:val="0"/>
          <w:marRight w:val="0"/>
          <w:marTop w:val="0"/>
          <w:marBottom w:val="0"/>
          <w:divBdr>
            <w:top w:val="none" w:sz="0" w:space="0" w:color="auto"/>
            <w:left w:val="none" w:sz="0" w:space="0" w:color="auto"/>
            <w:bottom w:val="none" w:sz="0" w:space="0" w:color="auto"/>
            <w:right w:val="none" w:sz="0" w:space="0" w:color="auto"/>
          </w:divBdr>
          <w:divsChild>
            <w:div w:id="937636039">
              <w:marLeft w:val="0"/>
              <w:marRight w:val="0"/>
              <w:marTop w:val="0"/>
              <w:marBottom w:val="0"/>
              <w:divBdr>
                <w:top w:val="none" w:sz="0" w:space="0" w:color="auto"/>
                <w:left w:val="none" w:sz="0" w:space="0" w:color="auto"/>
                <w:bottom w:val="none" w:sz="0" w:space="0" w:color="auto"/>
                <w:right w:val="none" w:sz="0" w:space="0" w:color="auto"/>
              </w:divBdr>
              <w:divsChild>
                <w:div w:id="1424565922">
                  <w:marLeft w:val="0"/>
                  <w:marRight w:val="0"/>
                  <w:marTop w:val="0"/>
                  <w:marBottom w:val="0"/>
                  <w:divBdr>
                    <w:top w:val="none" w:sz="0" w:space="0" w:color="auto"/>
                    <w:left w:val="none" w:sz="0" w:space="0" w:color="auto"/>
                    <w:bottom w:val="none" w:sz="0" w:space="0" w:color="auto"/>
                    <w:right w:val="none" w:sz="0" w:space="0" w:color="auto"/>
                  </w:divBdr>
                  <w:divsChild>
                    <w:div w:id="1116368923">
                      <w:marLeft w:val="0"/>
                      <w:marRight w:val="0"/>
                      <w:marTop w:val="0"/>
                      <w:marBottom w:val="0"/>
                      <w:divBdr>
                        <w:top w:val="none" w:sz="0" w:space="0" w:color="auto"/>
                        <w:left w:val="none" w:sz="0" w:space="0" w:color="auto"/>
                        <w:bottom w:val="none" w:sz="0" w:space="0" w:color="auto"/>
                        <w:right w:val="none" w:sz="0" w:space="0" w:color="auto"/>
                      </w:divBdr>
                      <w:divsChild>
                        <w:div w:id="741874882">
                          <w:marLeft w:val="0"/>
                          <w:marRight w:val="0"/>
                          <w:marTop w:val="0"/>
                          <w:marBottom w:val="0"/>
                          <w:divBdr>
                            <w:top w:val="none" w:sz="0" w:space="0" w:color="auto"/>
                            <w:left w:val="none" w:sz="0" w:space="0" w:color="auto"/>
                            <w:bottom w:val="none" w:sz="0" w:space="0" w:color="auto"/>
                            <w:right w:val="none" w:sz="0" w:space="0" w:color="auto"/>
                          </w:divBdr>
                          <w:divsChild>
                            <w:div w:id="238638978">
                              <w:marLeft w:val="0"/>
                              <w:marRight w:val="0"/>
                              <w:marTop w:val="0"/>
                              <w:marBottom w:val="0"/>
                              <w:divBdr>
                                <w:top w:val="none" w:sz="0" w:space="0" w:color="auto"/>
                                <w:left w:val="none" w:sz="0" w:space="0" w:color="auto"/>
                                <w:bottom w:val="none" w:sz="0" w:space="0" w:color="auto"/>
                                <w:right w:val="none" w:sz="0" w:space="0" w:color="auto"/>
                              </w:divBdr>
                              <w:divsChild>
                                <w:div w:id="1147891083">
                                  <w:marLeft w:val="0"/>
                                  <w:marRight w:val="0"/>
                                  <w:marTop w:val="0"/>
                                  <w:marBottom w:val="0"/>
                                  <w:divBdr>
                                    <w:top w:val="none" w:sz="0" w:space="0" w:color="auto"/>
                                    <w:left w:val="none" w:sz="0" w:space="0" w:color="auto"/>
                                    <w:bottom w:val="none" w:sz="0" w:space="0" w:color="auto"/>
                                    <w:right w:val="none" w:sz="0" w:space="0" w:color="auto"/>
                                  </w:divBdr>
                                  <w:divsChild>
                                    <w:div w:id="16835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054624">
          <w:marLeft w:val="0"/>
          <w:marRight w:val="0"/>
          <w:marTop w:val="0"/>
          <w:marBottom w:val="0"/>
          <w:divBdr>
            <w:top w:val="none" w:sz="0" w:space="0" w:color="auto"/>
            <w:left w:val="none" w:sz="0" w:space="0" w:color="auto"/>
            <w:bottom w:val="none" w:sz="0" w:space="0" w:color="auto"/>
            <w:right w:val="none" w:sz="0" w:space="0" w:color="auto"/>
          </w:divBdr>
          <w:divsChild>
            <w:div w:id="483088174">
              <w:marLeft w:val="0"/>
              <w:marRight w:val="0"/>
              <w:marTop w:val="0"/>
              <w:marBottom w:val="0"/>
              <w:divBdr>
                <w:top w:val="none" w:sz="0" w:space="0" w:color="auto"/>
                <w:left w:val="none" w:sz="0" w:space="0" w:color="auto"/>
                <w:bottom w:val="none" w:sz="0" w:space="0" w:color="auto"/>
                <w:right w:val="none" w:sz="0" w:space="0" w:color="auto"/>
              </w:divBdr>
              <w:divsChild>
                <w:div w:id="1548764309">
                  <w:marLeft w:val="0"/>
                  <w:marRight w:val="0"/>
                  <w:marTop w:val="0"/>
                  <w:marBottom w:val="0"/>
                  <w:divBdr>
                    <w:top w:val="none" w:sz="0" w:space="0" w:color="auto"/>
                    <w:left w:val="none" w:sz="0" w:space="0" w:color="auto"/>
                    <w:bottom w:val="none" w:sz="0" w:space="0" w:color="auto"/>
                    <w:right w:val="none" w:sz="0" w:space="0" w:color="auto"/>
                  </w:divBdr>
                  <w:divsChild>
                    <w:div w:id="454059818">
                      <w:marLeft w:val="0"/>
                      <w:marRight w:val="0"/>
                      <w:marTop w:val="0"/>
                      <w:marBottom w:val="0"/>
                      <w:divBdr>
                        <w:top w:val="none" w:sz="0" w:space="0" w:color="auto"/>
                        <w:left w:val="none" w:sz="0" w:space="0" w:color="auto"/>
                        <w:bottom w:val="none" w:sz="0" w:space="0" w:color="auto"/>
                        <w:right w:val="none" w:sz="0" w:space="0" w:color="auto"/>
                      </w:divBdr>
                      <w:divsChild>
                        <w:div w:id="1950896605">
                          <w:marLeft w:val="0"/>
                          <w:marRight w:val="0"/>
                          <w:marTop w:val="0"/>
                          <w:marBottom w:val="0"/>
                          <w:divBdr>
                            <w:top w:val="none" w:sz="0" w:space="0" w:color="auto"/>
                            <w:left w:val="none" w:sz="0" w:space="0" w:color="auto"/>
                            <w:bottom w:val="none" w:sz="0" w:space="0" w:color="auto"/>
                            <w:right w:val="none" w:sz="0" w:space="0" w:color="auto"/>
                          </w:divBdr>
                          <w:divsChild>
                            <w:div w:id="795639586">
                              <w:marLeft w:val="0"/>
                              <w:marRight w:val="0"/>
                              <w:marTop w:val="0"/>
                              <w:marBottom w:val="0"/>
                              <w:divBdr>
                                <w:top w:val="none" w:sz="0" w:space="0" w:color="auto"/>
                                <w:left w:val="none" w:sz="0" w:space="0" w:color="auto"/>
                                <w:bottom w:val="none" w:sz="0" w:space="0" w:color="auto"/>
                                <w:right w:val="none" w:sz="0" w:space="0" w:color="auto"/>
                              </w:divBdr>
                              <w:divsChild>
                                <w:div w:id="2094349761">
                                  <w:marLeft w:val="0"/>
                                  <w:marRight w:val="0"/>
                                  <w:marTop w:val="0"/>
                                  <w:marBottom w:val="0"/>
                                  <w:divBdr>
                                    <w:top w:val="none" w:sz="0" w:space="0" w:color="auto"/>
                                    <w:left w:val="none" w:sz="0" w:space="0" w:color="auto"/>
                                    <w:bottom w:val="none" w:sz="0" w:space="0" w:color="auto"/>
                                    <w:right w:val="none" w:sz="0" w:space="0" w:color="auto"/>
                                  </w:divBdr>
                                  <w:divsChild>
                                    <w:div w:id="577718063">
                                      <w:marLeft w:val="0"/>
                                      <w:marRight w:val="0"/>
                                      <w:marTop w:val="0"/>
                                      <w:marBottom w:val="0"/>
                                      <w:divBdr>
                                        <w:top w:val="none" w:sz="0" w:space="0" w:color="auto"/>
                                        <w:left w:val="none" w:sz="0" w:space="0" w:color="auto"/>
                                        <w:bottom w:val="none" w:sz="0" w:space="0" w:color="auto"/>
                                        <w:right w:val="none" w:sz="0" w:space="0" w:color="auto"/>
                                      </w:divBdr>
                                      <w:divsChild>
                                        <w:div w:id="10091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13473">
          <w:marLeft w:val="0"/>
          <w:marRight w:val="0"/>
          <w:marTop w:val="0"/>
          <w:marBottom w:val="0"/>
          <w:divBdr>
            <w:top w:val="none" w:sz="0" w:space="0" w:color="auto"/>
            <w:left w:val="none" w:sz="0" w:space="0" w:color="auto"/>
            <w:bottom w:val="none" w:sz="0" w:space="0" w:color="auto"/>
            <w:right w:val="none" w:sz="0" w:space="0" w:color="auto"/>
          </w:divBdr>
          <w:divsChild>
            <w:div w:id="2033416488">
              <w:marLeft w:val="0"/>
              <w:marRight w:val="0"/>
              <w:marTop w:val="0"/>
              <w:marBottom w:val="0"/>
              <w:divBdr>
                <w:top w:val="none" w:sz="0" w:space="0" w:color="auto"/>
                <w:left w:val="none" w:sz="0" w:space="0" w:color="auto"/>
                <w:bottom w:val="none" w:sz="0" w:space="0" w:color="auto"/>
                <w:right w:val="none" w:sz="0" w:space="0" w:color="auto"/>
              </w:divBdr>
              <w:divsChild>
                <w:div w:id="1650667436">
                  <w:marLeft w:val="0"/>
                  <w:marRight w:val="0"/>
                  <w:marTop w:val="0"/>
                  <w:marBottom w:val="0"/>
                  <w:divBdr>
                    <w:top w:val="none" w:sz="0" w:space="0" w:color="auto"/>
                    <w:left w:val="none" w:sz="0" w:space="0" w:color="auto"/>
                    <w:bottom w:val="none" w:sz="0" w:space="0" w:color="auto"/>
                    <w:right w:val="none" w:sz="0" w:space="0" w:color="auto"/>
                  </w:divBdr>
                  <w:divsChild>
                    <w:div w:id="1281450460">
                      <w:marLeft w:val="0"/>
                      <w:marRight w:val="0"/>
                      <w:marTop w:val="0"/>
                      <w:marBottom w:val="0"/>
                      <w:divBdr>
                        <w:top w:val="none" w:sz="0" w:space="0" w:color="auto"/>
                        <w:left w:val="none" w:sz="0" w:space="0" w:color="auto"/>
                        <w:bottom w:val="none" w:sz="0" w:space="0" w:color="auto"/>
                        <w:right w:val="none" w:sz="0" w:space="0" w:color="auto"/>
                      </w:divBdr>
                      <w:divsChild>
                        <w:div w:id="2116050842">
                          <w:marLeft w:val="0"/>
                          <w:marRight w:val="0"/>
                          <w:marTop w:val="0"/>
                          <w:marBottom w:val="0"/>
                          <w:divBdr>
                            <w:top w:val="none" w:sz="0" w:space="0" w:color="auto"/>
                            <w:left w:val="none" w:sz="0" w:space="0" w:color="auto"/>
                            <w:bottom w:val="none" w:sz="0" w:space="0" w:color="auto"/>
                            <w:right w:val="none" w:sz="0" w:space="0" w:color="auto"/>
                          </w:divBdr>
                          <w:divsChild>
                            <w:div w:id="805271066">
                              <w:marLeft w:val="0"/>
                              <w:marRight w:val="0"/>
                              <w:marTop w:val="0"/>
                              <w:marBottom w:val="0"/>
                              <w:divBdr>
                                <w:top w:val="none" w:sz="0" w:space="0" w:color="auto"/>
                                <w:left w:val="none" w:sz="0" w:space="0" w:color="auto"/>
                                <w:bottom w:val="none" w:sz="0" w:space="0" w:color="auto"/>
                                <w:right w:val="none" w:sz="0" w:space="0" w:color="auto"/>
                              </w:divBdr>
                              <w:divsChild>
                                <w:div w:id="1758205558">
                                  <w:marLeft w:val="0"/>
                                  <w:marRight w:val="0"/>
                                  <w:marTop w:val="0"/>
                                  <w:marBottom w:val="0"/>
                                  <w:divBdr>
                                    <w:top w:val="none" w:sz="0" w:space="0" w:color="auto"/>
                                    <w:left w:val="none" w:sz="0" w:space="0" w:color="auto"/>
                                    <w:bottom w:val="none" w:sz="0" w:space="0" w:color="auto"/>
                                    <w:right w:val="none" w:sz="0" w:space="0" w:color="auto"/>
                                  </w:divBdr>
                                  <w:divsChild>
                                    <w:div w:id="10323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928890">
          <w:marLeft w:val="0"/>
          <w:marRight w:val="0"/>
          <w:marTop w:val="0"/>
          <w:marBottom w:val="0"/>
          <w:divBdr>
            <w:top w:val="none" w:sz="0" w:space="0" w:color="auto"/>
            <w:left w:val="none" w:sz="0" w:space="0" w:color="auto"/>
            <w:bottom w:val="none" w:sz="0" w:space="0" w:color="auto"/>
            <w:right w:val="none" w:sz="0" w:space="0" w:color="auto"/>
          </w:divBdr>
          <w:divsChild>
            <w:div w:id="2095130279">
              <w:marLeft w:val="0"/>
              <w:marRight w:val="0"/>
              <w:marTop w:val="0"/>
              <w:marBottom w:val="0"/>
              <w:divBdr>
                <w:top w:val="none" w:sz="0" w:space="0" w:color="auto"/>
                <w:left w:val="none" w:sz="0" w:space="0" w:color="auto"/>
                <w:bottom w:val="none" w:sz="0" w:space="0" w:color="auto"/>
                <w:right w:val="none" w:sz="0" w:space="0" w:color="auto"/>
              </w:divBdr>
              <w:divsChild>
                <w:div w:id="1917589419">
                  <w:marLeft w:val="0"/>
                  <w:marRight w:val="0"/>
                  <w:marTop w:val="0"/>
                  <w:marBottom w:val="0"/>
                  <w:divBdr>
                    <w:top w:val="none" w:sz="0" w:space="0" w:color="auto"/>
                    <w:left w:val="none" w:sz="0" w:space="0" w:color="auto"/>
                    <w:bottom w:val="none" w:sz="0" w:space="0" w:color="auto"/>
                    <w:right w:val="none" w:sz="0" w:space="0" w:color="auto"/>
                  </w:divBdr>
                  <w:divsChild>
                    <w:div w:id="326133673">
                      <w:marLeft w:val="0"/>
                      <w:marRight w:val="0"/>
                      <w:marTop w:val="0"/>
                      <w:marBottom w:val="0"/>
                      <w:divBdr>
                        <w:top w:val="none" w:sz="0" w:space="0" w:color="auto"/>
                        <w:left w:val="none" w:sz="0" w:space="0" w:color="auto"/>
                        <w:bottom w:val="none" w:sz="0" w:space="0" w:color="auto"/>
                        <w:right w:val="none" w:sz="0" w:space="0" w:color="auto"/>
                      </w:divBdr>
                      <w:divsChild>
                        <w:div w:id="450053062">
                          <w:marLeft w:val="0"/>
                          <w:marRight w:val="0"/>
                          <w:marTop w:val="0"/>
                          <w:marBottom w:val="0"/>
                          <w:divBdr>
                            <w:top w:val="none" w:sz="0" w:space="0" w:color="auto"/>
                            <w:left w:val="none" w:sz="0" w:space="0" w:color="auto"/>
                            <w:bottom w:val="none" w:sz="0" w:space="0" w:color="auto"/>
                            <w:right w:val="none" w:sz="0" w:space="0" w:color="auto"/>
                          </w:divBdr>
                          <w:divsChild>
                            <w:div w:id="704602086">
                              <w:marLeft w:val="0"/>
                              <w:marRight w:val="0"/>
                              <w:marTop w:val="0"/>
                              <w:marBottom w:val="0"/>
                              <w:divBdr>
                                <w:top w:val="none" w:sz="0" w:space="0" w:color="auto"/>
                                <w:left w:val="none" w:sz="0" w:space="0" w:color="auto"/>
                                <w:bottom w:val="none" w:sz="0" w:space="0" w:color="auto"/>
                                <w:right w:val="none" w:sz="0" w:space="0" w:color="auto"/>
                              </w:divBdr>
                              <w:divsChild>
                                <w:div w:id="1214542413">
                                  <w:marLeft w:val="0"/>
                                  <w:marRight w:val="0"/>
                                  <w:marTop w:val="0"/>
                                  <w:marBottom w:val="0"/>
                                  <w:divBdr>
                                    <w:top w:val="none" w:sz="0" w:space="0" w:color="auto"/>
                                    <w:left w:val="none" w:sz="0" w:space="0" w:color="auto"/>
                                    <w:bottom w:val="none" w:sz="0" w:space="0" w:color="auto"/>
                                    <w:right w:val="none" w:sz="0" w:space="0" w:color="auto"/>
                                  </w:divBdr>
                                  <w:divsChild>
                                    <w:div w:id="374820151">
                                      <w:marLeft w:val="0"/>
                                      <w:marRight w:val="0"/>
                                      <w:marTop w:val="0"/>
                                      <w:marBottom w:val="0"/>
                                      <w:divBdr>
                                        <w:top w:val="none" w:sz="0" w:space="0" w:color="auto"/>
                                        <w:left w:val="none" w:sz="0" w:space="0" w:color="auto"/>
                                        <w:bottom w:val="none" w:sz="0" w:space="0" w:color="auto"/>
                                        <w:right w:val="none" w:sz="0" w:space="0" w:color="auto"/>
                                      </w:divBdr>
                                      <w:divsChild>
                                        <w:div w:id="12022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233548">
          <w:marLeft w:val="0"/>
          <w:marRight w:val="0"/>
          <w:marTop w:val="0"/>
          <w:marBottom w:val="0"/>
          <w:divBdr>
            <w:top w:val="none" w:sz="0" w:space="0" w:color="auto"/>
            <w:left w:val="none" w:sz="0" w:space="0" w:color="auto"/>
            <w:bottom w:val="none" w:sz="0" w:space="0" w:color="auto"/>
            <w:right w:val="none" w:sz="0" w:space="0" w:color="auto"/>
          </w:divBdr>
          <w:divsChild>
            <w:div w:id="1793474395">
              <w:marLeft w:val="0"/>
              <w:marRight w:val="0"/>
              <w:marTop w:val="0"/>
              <w:marBottom w:val="0"/>
              <w:divBdr>
                <w:top w:val="none" w:sz="0" w:space="0" w:color="auto"/>
                <w:left w:val="none" w:sz="0" w:space="0" w:color="auto"/>
                <w:bottom w:val="none" w:sz="0" w:space="0" w:color="auto"/>
                <w:right w:val="none" w:sz="0" w:space="0" w:color="auto"/>
              </w:divBdr>
              <w:divsChild>
                <w:div w:id="325935310">
                  <w:marLeft w:val="0"/>
                  <w:marRight w:val="0"/>
                  <w:marTop w:val="0"/>
                  <w:marBottom w:val="0"/>
                  <w:divBdr>
                    <w:top w:val="none" w:sz="0" w:space="0" w:color="auto"/>
                    <w:left w:val="none" w:sz="0" w:space="0" w:color="auto"/>
                    <w:bottom w:val="none" w:sz="0" w:space="0" w:color="auto"/>
                    <w:right w:val="none" w:sz="0" w:space="0" w:color="auto"/>
                  </w:divBdr>
                  <w:divsChild>
                    <w:div w:id="674725330">
                      <w:marLeft w:val="0"/>
                      <w:marRight w:val="0"/>
                      <w:marTop w:val="0"/>
                      <w:marBottom w:val="0"/>
                      <w:divBdr>
                        <w:top w:val="none" w:sz="0" w:space="0" w:color="auto"/>
                        <w:left w:val="none" w:sz="0" w:space="0" w:color="auto"/>
                        <w:bottom w:val="none" w:sz="0" w:space="0" w:color="auto"/>
                        <w:right w:val="none" w:sz="0" w:space="0" w:color="auto"/>
                      </w:divBdr>
                      <w:divsChild>
                        <w:div w:id="1703048888">
                          <w:marLeft w:val="0"/>
                          <w:marRight w:val="0"/>
                          <w:marTop w:val="0"/>
                          <w:marBottom w:val="0"/>
                          <w:divBdr>
                            <w:top w:val="none" w:sz="0" w:space="0" w:color="auto"/>
                            <w:left w:val="none" w:sz="0" w:space="0" w:color="auto"/>
                            <w:bottom w:val="none" w:sz="0" w:space="0" w:color="auto"/>
                            <w:right w:val="none" w:sz="0" w:space="0" w:color="auto"/>
                          </w:divBdr>
                          <w:divsChild>
                            <w:div w:id="1064525273">
                              <w:marLeft w:val="0"/>
                              <w:marRight w:val="0"/>
                              <w:marTop w:val="0"/>
                              <w:marBottom w:val="0"/>
                              <w:divBdr>
                                <w:top w:val="none" w:sz="0" w:space="0" w:color="auto"/>
                                <w:left w:val="none" w:sz="0" w:space="0" w:color="auto"/>
                                <w:bottom w:val="none" w:sz="0" w:space="0" w:color="auto"/>
                                <w:right w:val="none" w:sz="0" w:space="0" w:color="auto"/>
                              </w:divBdr>
                              <w:divsChild>
                                <w:div w:id="1785267075">
                                  <w:marLeft w:val="0"/>
                                  <w:marRight w:val="0"/>
                                  <w:marTop w:val="0"/>
                                  <w:marBottom w:val="0"/>
                                  <w:divBdr>
                                    <w:top w:val="none" w:sz="0" w:space="0" w:color="auto"/>
                                    <w:left w:val="none" w:sz="0" w:space="0" w:color="auto"/>
                                    <w:bottom w:val="none" w:sz="0" w:space="0" w:color="auto"/>
                                    <w:right w:val="none" w:sz="0" w:space="0" w:color="auto"/>
                                  </w:divBdr>
                                  <w:divsChild>
                                    <w:div w:id="13276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93328">
          <w:marLeft w:val="0"/>
          <w:marRight w:val="0"/>
          <w:marTop w:val="0"/>
          <w:marBottom w:val="0"/>
          <w:divBdr>
            <w:top w:val="none" w:sz="0" w:space="0" w:color="auto"/>
            <w:left w:val="none" w:sz="0" w:space="0" w:color="auto"/>
            <w:bottom w:val="none" w:sz="0" w:space="0" w:color="auto"/>
            <w:right w:val="none" w:sz="0" w:space="0" w:color="auto"/>
          </w:divBdr>
          <w:divsChild>
            <w:div w:id="790899618">
              <w:marLeft w:val="0"/>
              <w:marRight w:val="0"/>
              <w:marTop w:val="0"/>
              <w:marBottom w:val="0"/>
              <w:divBdr>
                <w:top w:val="none" w:sz="0" w:space="0" w:color="auto"/>
                <w:left w:val="none" w:sz="0" w:space="0" w:color="auto"/>
                <w:bottom w:val="none" w:sz="0" w:space="0" w:color="auto"/>
                <w:right w:val="none" w:sz="0" w:space="0" w:color="auto"/>
              </w:divBdr>
              <w:divsChild>
                <w:div w:id="116216635">
                  <w:marLeft w:val="0"/>
                  <w:marRight w:val="0"/>
                  <w:marTop w:val="0"/>
                  <w:marBottom w:val="0"/>
                  <w:divBdr>
                    <w:top w:val="none" w:sz="0" w:space="0" w:color="auto"/>
                    <w:left w:val="none" w:sz="0" w:space="0" w:color="auto"/>
                    <w:bottom w:val="none" w:sz="0" w:space="0" w:color="auto"/>
                    <w:right w:val="none" w:sz="0" w:space="0" w:color="auto"/>
                  </w:divBdr>
                  <w:divsChild>
                    <w:div w:id="1862620773">
                      <w:marLeft w:val="0"/>
                      <w:marRight w:val="0"/>
                      <w:marTop w:val="0"/>
                      <w:marBottom w:val="0"/>
                      <w:divBdr>
                        <w:top w:val="none" w:sz="0" w:space="0" w:color="auto"/>
                        <w:left w:val="none" w:sz="0" w:space="0" w:color="auto"/>
                        <w:bottom w:val="none" w:sz="0" w:space="0" w:color="auto"/>
                        <w:right w:val="none" w:sz="0" w:space="0" w:color="auto"/>
                      </w:divBdr>
                      <w:divsChild>
                        <w:div w:id="789325749">
                          <w:marLeft w:val="0"/>
                          <w:marRight w:val="0"/>
                          <w:marTop w:val="0"/>
                          <w:marBottom w:val="0"/>
                          <w:divBdr>
                            <w:top w:val="none" w:sz="0" w:space="0" w:color="auto"/>
                            <w:left w:val="none" w:sz="0" w:space="0" w:color="auto"/>
                            <w:bottom w:val="none" w:sz="0" w:space="0" w:color="auto"/>
                            <w:right w:val="none" w:sz="0" w:space="0" w:color="auto"/>
                          </w:divBdr>
                          <w:divsChild>
                            <w:div w:id="1913809655">
                              <w:marLeft w:val="0"/>
                              <w:marRight w:val="0"/>
                              <w:marTop w:val="0"/>
                              <w:marBottom w:val="0"/>
                              <w:divBdr>
                                <w:top w:val="none" w:sz="0" w:space="0" w:color="auto"/>
                                <w:left w:val="none" w:sz="0" w:space="0" w:color="auto"/>
                                <w:bottom w:val="none" w:sz="0" w:space="0" w:color="auto"/>
                                <w:right w:val="none" w:sz="0" w:space="0" w:color="auto"/>
                              </w:divBdr>
                              <w:divsChild>
                                <w:div w:id="1120303122">
                                  <w:marLeft w:val="0"/>
                                  <w:marRight w:val="0"/>
                                  <w:marTop w:val="0"/>
                                  <w:marBottom w:val="0"/>
                                  <w:divBdr>
                                    <w:top w:val="none" w:sz="0" w:space="0" w:color="auto"/>
                                    <w:left w:val="none" w:sz="0" w:space="0" w:color="auto"/>
                                    <w:bottom w:val="none" w:sz="0" w:space="0" w:color="auto"/>
                                    <w:right w:val="none" w:sz="0" w:space="0" w:color="auto"/>
                                  </w:divBdr>
                                  <w:divsChild>
                                    <w:div w:id="1507013474">
                                      <w:marLeft w:val="0"/>
                                      <w:marRight w:val="0"/>
                                      <w:marTop w:val="0"/>
                                      <w:marBottom w:val="0"/>
                                      <w:divBdr>
                                        <w:top w:val="none" w:sz="0" w:space="0" w:color="auto"/>
                                        <w:left w:val="none" w:sz="0" w:space="0" w:color="auto"/>
                                        <w:bottom w:val="none" w:sz="0" w:space="0" w:color="auto"/>
                                        <w:right w:val="none" w:sz="0" w:space="0" w:color="auto"/>
                                      </w:divBdr>
                                      <w:divsChild>
                                        <w:div w:id="6587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12322">
          <w:marLeft w:val="0"/>
          <w:marRight w:val="0"/>
          <w:marTop w:val="0"/>
          <w:marBottom w:val="0"/>
          <w:divBdr>
            <w:top w:val="none" w:sz="0" w:space="0" w:color="auto"/>
            <w:left w:val="none" w:sz="0" w:space="0" w:color="auto"/>
            <w:bottom w:val="none" w:sz="0" w:space="0" w:color="auto"/>
            <w:right w:val="none" w:sz="0" w:space="0" w:color="auto"/>
          </w:divBdr>
          <w:divsChild>
            <w:div w:id="1286741341">
              <w:marLeft w:val="0"/>
              <w:marRight w:val="0"/>
              <w:marTop w:val="0"/>
              <w:marBottom w:val="0"/>
              <w:divBdr>
                <w:top w:val="none" w:sz="0" w:space="0" w:color="auto"/>
                <w:left w:val="none" w:sz="0" w:space="0" w:color="auto"/>
                <w:bottom w:val="none" w:sz="0" w:space="0" w:color="auto"/>
                <w:right w:val="none" w:sz="0" w:space="0" w:color="auto"/>
              </w:divBdr>
              <w:divsChild>
                <w:div w:id="1688822823">
                  <w:marLeft w:val="0"/>
                  <w:marRight w:val="0"/>
                  <w:marTop w:val="0"/>
                  <w:marBottom w:val="0"/>
                  <w:divBdr>
                    <w:top w:val="none" w:sz="0" w:space="0" w:color="auto"/>
                    <w:left w:val="none" w:sz="0" w:space="0" w:color="auto"/>
                    <w:bottom w:val="none" w:sz="0" w:space="0" w:color="auto"/>
                    <w:right w:val="none" w:sz="0" w:space="0" w:color="auto"/>
                  </w:divBdr>
                  <w:divsChild>
                    <w:div w:id="430704139">
                      <w:marLeft w:val="0"/>
                      <w:marRight w:val="0"/>
                      <w:marTop w:val="0"/>
                      <w:marBottom w:val="0"/>
                      <w:divBdr>
                        <w:top w:val="none" w:sz="0" w:space="0" w:color="auto"/>
                        <w:left w:val="none" w:sz="0" w:space="0" w:color="auto"/>
                        <w:bottom w:val="none" w:sz="0" w:space="0" w:color="auto"/>
                        <w:right w:val="none" w:sz="0" w:space="0" w:color="auto"/>
                      </w:divBdr>
                      <w:divsChild>
                        <w:div w:id="686177715">
                          <w:marLeft w:val="0"/>
                          <w:marRight w:val="0"/>
                          <w:marTop w:val="0"/>
                          <w:marBottom w:val="0"/>
                          <w:divBdr>
                            <w:top w:val="none" w:sz="0" w:space="0" w:color="auto"/>
                            <w:left w:val="none" w:sz="0" w:space="0" w:color="auto"/>
                            <w:bottom w:val="none" w:sz="0" w:space="0" w:color="auto"/>
                            <w:right w:val="none" w:sz="0" w:space="0" w:color="auto"/>
                          </w:divBdr>
                          <w:divsChild>
                            <w:div w:id="750156689">
                              <w:marLeft w:val="0"/>
                              <w:marRight w:val="0"/>
                              <w:marTop w:val="0"/>
                              <w:marBottom w:val="0"/>
                              <w:divBdr>
                                <w:top w:val="none" w:sz="0" w:space="0" w:color="auto"/>
                                <w:left w:val="none" w:sz="0" w:space="0" w:color="auto"/>
                                <w:bottom w:val="none" w:sz="0" w:space="0" w:color="auto"/>
                                <w:right w:val="none" w:sz="0" w:space="0" w:color="auto"/>
                              </w:divBdr>
                              <w:divsChild>
                                <w:div w:id="909193631">
                                  <w:marLeft w:val="0"/>
                                  <w:marRight w:val="0"/>
                                  <w:marTop w:val="0"/>
                                  <w:marBottom w:val="0"/>
                                  <w:divBdr>
                                    <w:top w:val="none" w:sz="0" w:space="0" w:color="auto"/>
                                    <w:left w:val="none" w:sz="0" w:space="0" w:color="auto"/>
                                    <w:bottom w:val="none" w:sz="0" w:space="0" w:color="auto"/>
                                    <w:right w:val="none" w:sz="0" w:space="0" w:color="auto"/>
                                  </w:divBdr>
                                  <w:divsChild>
                                    <w:div w:id="12244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618194">
          <w:marLeft w:val="0"/>
          <w:marRight w:val="0"/>
          <w:marTop w:val="0"/>
          <w:marBottom w:val="0"/>
          <w:divBdr>
            <w:top w:val="none" w:sz="0" w:space="0" w:color="auto"/>
            <w:left w:val="none" w:sz="0" w:space="0" w:color="auto"/>
            <w:bottom w:val="none" w:sz="0" w:space="0" w:color="auto"/>
            <w:right w:val="none" w:sz="0" w:space="0" w:color="auto"/>
          </w:divBdr>
          <w:divsChild>
            <w:div w:id="1833835878">
              <w:marLeft w:val="0"/>
              <w:marRight w:val="0"/>
              <w:marTop w:val="0"/>
              <w:marBottom w:val="0"/>
              <w:divBdr>
                <w:top w:val="none" w:sz="0" w:space="0" w:color="auto"/>
                <w:left w:val="none" w:sz="0" w:space="0" w:color="auto"/>
                <w:bottom w:val="none" w:sz="0" w:space="0" w:color="auto"/>
                <w:right w:val="none" w:sz="0" w:space="0" w:color="auto"/>
              </w:divBdr>
              <w:divsChild>
                <w:div w:id="1736660330">
                  <w:marLeft w:val="0"/>
                  <w:marRight w:val="0"/>
                  <w:marTop w:val="0"/>
                  <w:marBottom w:val="0"/>
                  <w:divBdr>
                    <w:top w:val="none" w:sz="0" w:space="0" w:color="auto"/>
                    <w:left w:val="none" w:sz="0" w:space="0" w:color="auto"/>
                    <w:bottom w:val="none" w:sz="0" w:space="0" w:color="auto"/>
                    <w:right w:val="none" w:sz="0" w:space="0" w:color="auto"/>
                  </w:divBdr>
                  <w:divsChild>
                    <w:div w:id="257759056">
                      <w:marLeft w:val="0"/>
                      <w:marRight w:val="0"/>
                      <w:marTop w:val="0"/>
                      <w:marBottom w:val="0"/>
                      <w:divBdr>
                        <w:top w:val="none" w:sz="0" w:space="0" w:color="auto"/>
                        <w:left w:val="none" w:sz="0" w:space="0" w:color="auto"/>
                        <w:bottom w:val="none" w:sz="0" w:space="0" w:color="auto"/>
                        <w:right w:val="none" w:sz="0" w:space="0" w:color="auto"/>
                      </w:divBdr>
                      <w:divsChild>
                        <w:div w:id="268659603">
                          <w:marLeft w:val="0"/>
                          <w:marRight w:val="0"/>
                          <w:marTop w:val="0"/>
                          <w:marBottom w:val="0"/>
                          <w:divBdr>
                            <w:top w:val="none" w:sz="0" w:space="0" w:color="auto"/>
                            <w:left w:val="none" w:sz="0" w:space="0" w:color="auto"/>
                            <w:bottom w:val="none" w:sz="0" w:space="0" w:color="auto"/>
                            <w:right w:val="none" w:sz="0" w:space="0" w:color="auto"/>
                          </w:divBdr>
                          <w:divsChild>
                            <w:div w:id="1787500526">
                              <w:marLeft w:val="0"/>
                              <w:marRight w:val="0"/>
                              <w:marTop w:val="0"/>
                              <w:marBottom w:val="0"/>
                              <w:divBdr>
                                <w:top w:val="none" w:sz="0" w:space="0" w:color="auto"/>
                                <w:left w:val="none" w:sz="0" w:space="0" w:color="auto"/>
                                <w:bottom w:val="none" w:sz="0" w:space="0" w:color="auto"/>
                                <w:right w:val="none" w:sz="0" w:space="0" w:color="auto"/>
                              </w:divBdr>
                              <w:divsChild>
                                <w:div w:id="2112309503">
                                  <w:marLeft w:val="0"/>
                                  <w:marRight w:val="0"/>
                                  <w:marTop w:val="0"/>
                                  <w:marBottom w:val="0"/>
                                  <w:divBdr>
                                    <w:top w:val="none" w:sz="0" w:space="0" w:color="auto"/>
                                    <w:left w:val="none" w:sz="0" w:space="0" w:color="auto"/>
                                    <w:bottom w:val="none" w:sz="0" w:space="0" w:color="auto"/>
                                    <w:right w:val="none" w:sz="0" w:space="0" w:color="auto"/>
                                  </w:divBdr>
                                  <w:divsChild>
                                    <w:div w:id="588272305">
                                      <w:marLeft w:val="0"/>
                                      <w:marRight w:val="0"/>
                                      <w:marTop w:val="0"/>
                                      <w:marBottom w:val="0"/>
                                      <w:divBdr>
                                        <w:top w:val="none" w:sz="0" w:space="0" w:color="auto"/>
                                        <w:left w:val="none" w:sz="0" w:space="0" w:color="auto"/>
                                        <w:bottom w:val="none" w:sz="0" w:space="0" w:color="auto"/>
                                        <w:right w:val="none" w:sz="0" w:space="0" w:color="auto"/>
                                      </w:divBdr>
                                      <w:divsChild>
                                        <w:div w:id="854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918215">
          <w:marLeft w:val="0"/>
          <w:marRight w:val="0"/>
          <w:marTop w:val="0"/>
          <w:marBottom w:val="0"/>
          <w:divBdr>
            <w:top w:val="none" w:sz="0" w:space="0" w:color="auto"/>
            <w:left w:val="none" w:sz="0" w:space="0" w:color="auto"/>
            <w:bottom w:val="none" w:sz="0" w:space="0" w:color="auto"/>
            <w:right w:val="none" w:sz="0" w:space="0" w:color="auto"/>
          </w:divBdr>
          <w:divsChild>
            <w:div w:id="599686038">
              <w:marLeft w:val="0"/>
              <w:marRight w:val="0"/>
              <w:marTop w:val="0"/>
              <w:marBottom w:val="0"/>
              <w:divBdr>
                <w:top w:val="none" w:sz="0" w:space="0" w:color="auto"/>
                <w:left w:val="none" w:sz="0" w:space="0" w:color="auto"/>
                <w:bottom w:val="none" w:sz="0" w:space="0" w:color="auto"/>
                <w:right w:val="none" w:sz="0" w:space="0" w:color="auto"/>
              </w:divBdr>
              <w:divsChild>
                <w:div w:id="1059939976">
                  <w:marLeft w:val="0"/>
                  <w:marRight w:val="0"/>
                  <w:marTop w:val="0"/>
                  <w:marBottom w:val="0"/>
                  <w:divBdr>
                    <w:top w:val="none" w:sz="0" w:space="0" w:color="auto"/>
                    <w:left w:val="none" w:sz="0" w:space="0" w:color="auto"/>
                    <w:bottom w:val="none" w:sz="0" w:space="0" w:color="auto"/>
                    <w:right w:val="none" w:sz="0" w:space="0" w:color="auto"/>
                  </w:divBdr>
                  <w:divsChild>
                    <w:div w:id="1973826118">
                      <w:marLeft w:val="0"/>
                      <w:marRight w:val="0"/>
                      <w:marTop w:val="0"/>
                      <w:marBottom w:val="0"/>
                      <w:divBdr>
                        <w:top w:val="none" w:sz="0" w:space="0" w:color="auto"/>
                        <w:left w:val="none" w:sz="0" w:space="0" w:color="auto"/>
                        <w:bottom w:val="none" w:sz="0" w:space="0" w:color="auto"/>
                        <w:right w:val="none" w:sz="0" w:space="0" w:color="auto"/>
                      </w:divBdr>
                      <w:divsChild>
                        <w:div w:id="327103044">
                          <w:marLeft w:val="0"/>
                          <w:marRight w:val="0"/>
                          <w:marTop w:val="0"/>
                          <w:marBottom w:val="0"/>
                          <w:divBdr>
                            <w:top w:val="none" w:sz="0" w:space="0" w:color="auto"/>
                            <w:left w:val="none" w:sz="0" w:space="0" w:color="auto"/>
                            <w:bottom w:val="none" w:sz="0" w:space="0" w:color="auto"/>
                            <w:right w:val="none" w:sz="0" w:space="0" w:color="auto"/>
                          </w:divBdr>
                          <w:divsChild>
                            <w:div w:id="344022146">
                              <w:marLeft w:val="0"/>
                              <w:marRight w:val="0"/>
                              <w:marTop w:val="0"/>
                              <w:marBottom w:val="0"/>
                              <w:divBdr>
                                <w:top w:val="none" w:sz="0" w:space="0" w:color="auto"/>
                                <w:left w:val="none" w:sz="0" w:space="0" w:color="auto"/>
                                <w:bottom w:val="none" w:sz="0" w:space="0" w:color="auto"/>
                                <w:right w:val="none" w:sz="0" w:space="0" w:color="auto"/>
                              </w:divBdr>
                              <w:divsChild>
                                <w:div w:id="1654917952">
                                  <w:marLeft w:val="0"/>
                                  <w:marRight w:val="0"/>
                                  <w:marTop w:val="0"/>
                                  <w:marBottom w:val="0"/>
                                  <w:divBdr>
                                    <w:top w:val="none" w:sz="0" w:space="0" w:color="auto"/>
                                    <w:left w:val="none" w:sz="0" w:space="0" w:color="auto"/>
                                    <w:bottom w:val="none" w:sz="0" w:space="0" w:color="auto"/>
                                    <w:right w:val="none" w:sz="0" w:space="0" w:color="auto"/>
                                  </w:divBdr>
                                  <w:divsChild>
                                    <w:div w:id="10728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327882">
          <w:marLeft w:val="0"/>
          <w:marRight w:val="0"/>
          <w:marTop w:val="0"/>
          <w:marBottom w:val="0"/>
          <w:divBdr>
            <w:top w:val="none" w:sz="0" w:space="0" w:color="auto"/>
            <w:left w:val="none" w:sz="0" w:space="0" w:color="auto"/>
            <w:bottom w:val="none" w:sz="0" w:space="0" w:color="auto"/>
            <w:right w:val="none" w:sz="0" w:space="0" w:color="auto"/>
          </w:divBdr>
          <w:divsChild>
            <w:div w:id="761922539">
              <w:marLeft w:val="0"/>
              <w:marRight w:val="0"/>
              <w:marTop w:val="0"/>
              <w:marBottom w:val="0"/>
              <w:divBdr>
                <w:top w:val="none" w:sz="0" w:space="0" w:color="auto"/>
                <w:left w:val="none" w:sz="0" w:space="0" w:color="auto"/>
                <w:bottom w:val="none" w:sz="0" w:space="0" w:color="auto"/>
                <w:right w:val="none" w:sz="0" w:space="0" w:color="auto"/>
              </w:divBdr>
              <w:divsChild>
                <w:div w:id="1479297127">
                  <w:marLeft w:val="0"/>
                  <w:marRight w:val="0"/>
                  <w:marTop w:val="0"/>
                  <w:marBottom w:val="0"/>
                  <w:divBdr>
                    <w:top w:val="none" w:sz="0" w:space="0" w:color="auto"/>
                    <w:left w:val="none" w:sz="0" w:space="0" w:color="auto"/>
                    <w:bottom w:val="none" w:sz="0" w:space="0" w:color="auto"/>
                    <w:right w:val="none" w:sz="0" w:space="0" w:color="auto"/>
                  </w:divBdr>
                  <w:divsChild>
                    <w:div w:id="1018310118">
                      <w:marLeft w:val="0"/>
                      <w:marRight w:val="0"/>
                      <w:marTop w:val="0"/>
                      <w:marBottom w:val="0"/>
                      <w:divBdr>
                        <w:top w:val="none" w:sz="0" w:space="0" w:color="auto"/>
                        <w:left w:val="none" w:sz="0" w:space="0" w:color="auto"/>
                        <w:bottom w:val="none" w:sz="0" w:space="0" w:color="auto"/>
                        <w:right w:val="none" w:sz="0" w:space="0" w:color="auto"/>
                      </w:divBdr>
                      <w:divsChild>
                        <w:div w:id="1305232290">
                          <w:marLeft w:val="0"/>
                          <w:marRight w:val="0"/>
                          <w:marTop w:val="0"/>
                          <w:marBottom w:val="0"/>
                          <w:divBdr>
                            <w:top w:val="none" w:sz="0" w:space="0" w:color="auto"/>
                            <w:left w:val="none" w:sz="0" w:space="0" w:color="auto"/>
                            <w:bottom w:val="none" w:sz="0" w:space="0" w:color="auto"/>
                            <w:right w:val="none" w:sz="0" w:space="0" w:color="auto"/>
                          </w:divBdr>
                          <w:divsChild>
                            <w:div w:id="1223175770">
                              <w:marLeft w:val="0"/>
                              <w:marRight w:val="0"/>
                              <w:marTop w:val="0"/>
                              <w:marBottom w:val="0"/>
                              <w:divBdr>
                                <w:top w:val="none" w:sz="0" w:space="0" w:color="auto"/>
                                <w:left w:val="none" w:sz="0" w:space="0" w:color="auto"/>
                                <w:bottom w:val="none" w:sz="0" w:space="0" w:color="auto"/>
                                <w:right w:val="none" w:sz="0" w:space="0" w:color="auto"/>
                              </w:divBdr>
                              <w:divsChild>
                                <w:div w:id="1870413273">
                                  <w:marLeft w:val="0"/>
                                  <w:marRight w:val="0"/>
                                  <w:marTop w:val="0"/>
                                  <w:marBottom w:val="0"/>
                                  <w:divBdr>
                                    <w:top w:val="none" w:sz="0" w:space="0" w:color="auto"/>
                                    <w:left w:val="none" w:sz="0" w:space="0" w:color="auto"/>
                                    <w:bottom w:val="none" w:sz="0" w:space="0" w:color="auto"/>
                                    <w:right w:val="none" w:sz="0" w:space="0" w:color="auto"/>
                                  </w:divBdr>
                                  <w:divsChild>
                                    <w:div w:id="1866869512">
                                      <w:marLeft w:val="0"/>
                                      <w:marRight w:val="0"/>
                                      <w:marTop w:val="0"/>
                                      <w:marBottom w:val="0"/>
                                      <w:divBdr>
                                        <w:top w:val="none" w:sz="0" w:space="0" w:color="auto"/>
                                        <w:left w:val="none" w:sz="0" w:space="0" w:color="auto"/>
                                        <w:bottom w:val="none" w:sz="0" w:space="0" w:color="auto"/>
                                        <w:right w:val="none" w:sz="0" w:space="0" w:color="auto"/>
                                      </w:divBdr>
                                      <w:divsChild>
                                        <w:div w:id="16129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936611">
          <w:marLeft w:val="0"/>
          <w:marRight w:val="0"/>
          <w:marTop w:val="0"/>
          <w:marBottom w:val="0"/>
          <w:divBdr>
            <w:top w:val="none" w:sz="0" w:space="0" w:color="auto"/>
            <w:left w:val="none" w:sz="0" w:space="0" w:color="auto"/>
            <w:bottom w:val="none" w:sz="0" w:space="0" w:color="auto"/>
            <w:right w:val="none" w:sz="0" w:space="0" w:color="auto"/>
          </w:divBdr>
          <w:divsChild>
            <w:div w:id="591939198">
              <w:marLeft w:val="0"/>
              <w:marRight w:val="0"/>
              <w:marTop w:val="0"/>
              <w:marBottom w:val="0"/>
              <w:divBdr>
                <w:top w:val="none" w:sz="0" w:space="0" w:color="auto"/>
                <w:left w:val="none" w:sz="0" w:space="0" w:color="auto"/>
                <w:bottom w:val="none" w:sz="0" w:space="0" w:color="auto"/>
                <w:right w:val="none" w:sz="0" w:space="0" w:color="auto"/>
              </w:divBdr>
              <w:divsChild>
                <w:div w:id="872381603">
                  <w:marLeft w:val="0"/>
                  <w:marRight w:val="0"/>
                  <w:marTop w:val="0"/>
                  <w:marBottom w:val="0"/>
                  <w:divBdr>
                    <w:top w:val="none" w:sz="0" w:space="0" w:color="auto"/>
                    <w:left w:val="none" w:sz="0" w:space="0" w:color="auto"/>
                    <w:bottom w:val="none" w:sz="0" w:space="0" w:color="auto"/>
                    <w:right w:val="none" w:sz="0" w:space="0" w:color="auto"/>
                  </w:divBdr>
                  <w:divsChild>
                    <w:div w:id="704674639">
                      <w:marLeft w:val="0"/>
                      <w:marRight w:val="0"/>
                      <w:marTop w:val="0"/>
                      <w:marBottom w:val="0"/>
                      <w:divBdr>
                        <w:top w:val="none" w:sz="0" w:space="0" w:color="auto"/>
                        <w:left w:val="none" w:sz="0" w:space="0" w:color="auto"/>
                        <w:bottom w:val="none" w:sz="0" w:space="0" w:color="auto"/>
                        <w:right w:val="none" w:sz="0" w:space="0" w:color="auto"/>
                      </w:divBdr>
                      <w:divsChild>
                        <w:div w:id="1903329100">
                          <w:marLeft w:val="0"/>
                          <w:marRight w:val="0"/>
                          <w:marTop w:val="0"/>
                          <w:marBottom w:val="0"/>
                          <w:divBdr>
                            <w:top w:val="none" w:sz="0" w:space="0" w:color="auto"/>
                            <w:left w:val="none" w:sz="0" w:space="0" w:color="auto"/>
                            <w:bottom w:val="none" w:sz="0" w:space="0" w:color="auto"/>
                            <w:right w:val="none" w:sz="0" w:space="0" w:color="auto"/>
                          </w:divBdr>
                          <w:divsChild>
                            <w:div w:id="350569857">
                              <w:marLeft w:val="0"/>
                              <w:marRight w:val="0"/>
                              <w:marTop w:val="0"/>
                              <w:marBottom w:val="0"/>
                              <w:divBdr>
                                <w:top w:val="none" w:sz="0" w:space="0" w:color="auto"/>
                                <w:left w:val="none" w:sz="0" w:space="0" w:color="auto"/>
                                <w:bottom w:val="none" w:sz="0" w:space="0" w:color="auto"/>
                                <w:right w:val="none" w:sz="0" w:space="0" w:color="auto"/>
                              </w:divBdr>
                              <w:divsChild>
                                <w:div w:id="1595895469">
                                  <w:marLeft w:val="0"/>
                                  <w:marRight w:val="0"/>
                                  <w:marTop w:val="0"/>
                                  <w:marBottom w:val="0"/>
                                  <w:divBdr>
                                    <w:top w:val="none" w:sz="0" w:space="0" w:color="auto"/>
                                    <w:left w:val="none" w:sz="0" w:space="0" w:color="auto"/>
                                    <w:bottom w:val="none" w:sz="0" w:space="0" w:color="auto"/>
                                    <w:right w:val="none" w:sz="0" w:space="0" w:color="auto"/>
                                  </w:divBdr>
                                  <w:divsChild>
                                    <w:div w:id="1884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880826">
          <w:marLeft w:val="0"/>
          <w:marRight w:val="0"/>
          <w:marTop w:val="0"/>
          <w:marBottom w:val="0"/>
          <w:divBdr>
            <w:top w:val="none" w:sz="0" w:space="0" w:color="auto"/>
            <w:left w:val="none" w:sz="0" w:space="0" w:color="auto"/>
            <w:bottom w:val="none" w:sz="0" w:space="0" w:color="auto"/>
            <w:right w:val="none" w:sz="0" w:space="0" w:color="auto"/>
          </w:divBdr>
          <w:divsChild>
            <w:div w:id="242960670">
              <w:marLeft w:val="0"/>
              <w:marRight w:val="0"/>
              <w:marTop w:val="0"/>
              <w:marBottom w:val="0"/>
              <w:divBdr>
                <w:top w:val="none" w:sz="0" w:space="0" w:color="auto"/>
                <w:left w:val="none" w:sz="0" w:space="0" w:color="auto"/>
                <w:bottom w:val="none" w:sz="0" w:space="0" w:color="auto"/>
                <w:right w:val="none" w:sz="0" w:space="0" w:color="auto"/>
              </w:divBdr>
              <w:divsChild>
                <w:div w:id="451285567">
                  <w:marLeft w:val="0"/>
                  <w:marRight w:val="0"/>
                  <w:marTop w:val="0"/>
                  <w:marBottom w:val="0"/>
                  <w:divBdr>
                    <w:top w:val="none" w:sz="0" w:space="0" w:color="auto"/>
                    <w:left w:val="none" w:sz="0" w:space="0" w:color="auto"/>
                    <w:bottom w:val="none" w:sz="0" w:space="0" w:color="auto"/>
                    <w:right w:val="none" w:sz="0" w:space="0" w:color="auto"/>
                  </w:divBdr>
                  <w:divsChild>
                    <w:div w:id="1504903222">
                      <w:marLeft w:val="0"/>
                      <w:marRight w:val="0"/>
                      <w:marTop w:val="0"/>
                      <w:marBottom w:val="0"/>
                      <w:divBdr>
                        <w:top w:val="none" w:sz="0" w:space="0" w:color="auto"/>
                        <w:left w:val="none" w:sz="0" w:space="0" w:color="auto"/>
                        <w:bottom w:val="none" w:sz="0" w:space="0" w:color="auto"/>
                        <w:right w:val="none" w:sz="0" w:space="0" w:color="auto"/>
                      </w:divBdr>
                      <w:divsChild>
                        <w:div w:id="1336614476">
                          <w:marLeft w:val="0"/>
                          <w:marRight w:val="0"/>
                          <w:marTop w:val="0"/>
                          <w:marBottom w:val="0"/>
                          <w:divBdr>
                            <w:top w:val="none" w:sz="0" w:space="0" w:color="auto"/>
                            <w:left w:val="none" w:sz="0" w:space="0" w:color="auto"/>
                            <w:bottom w:val="none" w:sz="0" w:space="0" w:color="auto"/>
                            <w:right w:val="none" w:sz="0" w:space="0" w:color="auto"/>
                          </w:divBdr>
                          <w:divsChild>
                            <w:div w:id="1345673301">
                              <w:marLeft w:val="0"/>
                              <w:marRight w:val="0"/>
                              <w:marTop w:val="0"/>
                              <w:marBottom w:val="0"/>
                              <w:divBdr>
                                <w:top w:val="none" w:sz="0" w:space="0" w:color="auto"/>
                                <w:left w:val="none" w:sz="0" w:space="0" w:color="auto"/>
                                <w:bottom w:val="none" w:sz="0" w:space="0" w:color="auto"/>
                                <w:right w:val="none" w:sz="0" w:space="0" w:color="auto"/>
                              </w:divBdr>
                              <w:divsChild>
                                <w:div w:id="885064796">
                                  <w:marLeft w:val="0"/>
                                  <w:marRight w:val="0"/>
                                  <w:marTop w:val="0"/>
                                  <w:marBottom w:val="0"/>
                                  <w:divBdr>
                                    <w:top w:val="none" w:sz="0" w:space="0" w:color="auto"/>
                                    <w:left w:val="none" w:sz="0" w:space="0" w:color="auto"/>
                                    <w:bottom w:val="none" w:sz="0" w:space="0" w:color="auto"/>
                                    <w:right w:val="none" w:sz="0" w:space="0" w:color="auto"/>
                                  </w:divBdr>
                                  <w:divsChild>
                                    <w:div w:id="441149465">
                                      <w:marLeft w:val="0"/>
                                      <w:marRight w:val="0"/>
                                      <w:marTop w:val="0"/>
                                      <w:marBottom w:val="0"/>
                                      <w:divBdr>
                                        <w:top w:val="none" w:sz="0" w:space="0" w:color="auto"/>
                                        <w:left w:val="none" w:sz="0" w:space="0" w:color="auto"/>
                                        <w:bottom w:val="none" w:sz="0" w:space="0" w:color="auto"/>
                                        <w:right w:val="none" w:sz="0" w:space="0" w:color="auto"/>
                                      </w:divBdr>
                                      <w:divsChild>
                                        <w:div w:id="18069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150108">
          <w:marLeft w:val="0"/>
          <w:marRight w:val="0"/>
          <w:marTop w:val="0"/>
          <w:marBottom w:val="0"/>
          <w:divBdr>
            <w:top w:val="none" w:sz="0" w:space="0" w:color="auto"/>
            <w:left w:val="none" w:sz="0" w:space="0" w:color="auto"/>
            <w:bottom w:val="none" w:sz="0" w:space="0" w:color="auto"/>
            <w:right w:val="none" w:sz="0" w:space="0" w:color="auto"/>
          </w:divBdr>
          <w:divsChild>
            <w:div w:id="948313331">
              <w:marLeft w:val="0"/>
              <w:marRight w:val="0"/>
              <w:marTop w:val="0"/>
              <w:marBottom w:val="0"/>
              <w:divBdr>
                <w:top w:val="none" w:sz="0" w:space="0" w:color="auto"/>
                <w:left w:val="none" w:sz="0" w:space="0" w:color="auto"/>
                <w:bottom w:val="none" w:sz="0" w:space="0" w:color="auto"/>
                <w:right w:val="none" w:sz="0" w:space="0" w:color="auto"/>
              </w:divBdr>
              <w:divsChild>
                <w:div w:id="456266037">
                  <w:marLeft w:val="0"/>
                  <w:marRight w:val="0"/>
                  <w:marTop w:val="0"/>
                  <w:marBottom w:val="0"/>
                  <w:divBdr>
                    <w:top w:val="none" w:sz="0" w:space="0" w:color="auto"/>
                    <w:left w:val="none" w:sz="0" w:space="0" w:color="auto"/>
                    <w:bottom w:val="none" w:sz="0" w:space="0" w:color="auto"/>
                    <w:right w:val="none" w:sz="0" w:space="0" w:color="auto"/>
                  </w:divBdr>
                  <w:divsChild>
                    <w:div w:id="435297673">
                      <w:marLeft w:val="0"/>
                      <w:marRight w:val="0"/>
                      <w:marTop w:val="0"/>
                      <w:marBottom w:val="0"/>
                      <w:divBdr>
                        <w:top w:val="none" w:sz="0" w:space="0" w:color="auto"/>
                        <w:left w:val="none" w:sz="0" w:space="0" w:color="auto"/>
                        <w:bottom w:val="none" w:sz="0" w:space="0" w:color="auto"/>
                        <w:right w:val="none" w:sz="0" w:space="0" w:color="auto"/>
                      </w:divBdr>
                      <w:divsChild>
                        <w:div w:id="209928504">
                          <w:marLeft w:val="0"/>
                          <w:marRight w:val="0"/>
                          <w:marTop w:val="0"/>
                          <w:marBottom w:val="0"/>
                          <w:divBdr>
                            <w:top w:val="none" w:sz="0" w:space="0" w:color="auto"/>
                            <w:left w:val="none" w:sz="0" w:space="0" w:color="auto"/>
                            <w:bottom w:val="none" w:sz="0" w:space="0" w:color="auto"/>
                            <w:right w:val="none" w:sz="0" w:space="0" w:color="auto"/>
                          </w:divBdr>
                          <w:divsChild>
                            <w:div w:id="400642865">
                              <w:marLeft w:val="0"/>
                              <w:marRight w:val="0"/>
                              <w:marTop w:val="0"/>
                              <w:marBottom w:val="0"/>
                              <w:divBdr>
                                <w:top w:val="none" w:sz="0" w:space="0" w:color="auto"/>
                                <w:left w:val="none" w:sz="0" w:space="0" w:color="auto"/>
                                <w:bottom w:val="none" w:sz="0" w:space="0" w:color="auto"/>
                                <w:right w:val="none" w:sz="0" w:space="0" w:color="auto"/>
                              </w:divBdr>
                              <w:divsChild>
                                <w:div w:id="1060591633">
                                  <w:marLeft w:val="0"/>
                                  <w:marRight w:val="0"/>
                                  <w:marTop w:val="0"/>
                                  <w:marBottom w:val="0"/>
                                  <w:divBdr>
                                    <w:top w:val="none" w:sz="0" w:space="0" w:color="auto"/>
                                    <w:left w:val="none" w:sz="0" w:space="0" w:color="auto"/>
                                    <w:bottom w:val="none" w:sz="0" w:space="0" w:color="auto"/>
                                    <w:right w:val="none" w:sz="0" w:space="0" w:color="auto"/>
                                  </w:divBdr>
                                  <w:divsChild>
                                    <w:div w:id="1674410758">
                                      <w:marLeft w:val="0"/>
                                      <w:marRight w:val="0"/>
                                      <w:marTop w:val="0"/>
                                      <w:marBottom w:val="0"/>
                                      <w:divBdr>
                                        <w:top w:val="none" w:sz="0" w:space="0" w:color="auto"/>
                                        <w:left w:val="none" w:sz="0" w:space="0" w:color="auto"/>
                                        <w:bottom w:val="none" w:sz="0" w:space="0" w:color="auto"/>
                                        <w:right w:val="none" w:sz="0" w:space="0" w:color="auto"/>
                                      </w:divBdr>
                                      <w:divsChild>
                                        <w:div w:id="1163744092">
                                          <w:marLeft w:val="0"/>
                                          <w:marRight w:val="0"/>
                                          <w:marTop w:val="0"/>
                                          <w:marBottom w:val="0"/>
                                          <w:divBdr>
                                            <w:top w:val="none" w:sz="0" w:space="0" w:color="auto"/>
                                            <w:left w:val="none" w:sz="0" w:space="0" w:color="auto"/>
                                            <w:bottom w:val="none" w:sz="0" w:space="0" w:color="auto"/>
                                            <w:right w:val="none" w:sz="0" w:space="0" w:color="auto"/>
                                          </w:divBdr>
                                          <w:divsChild>
                                            <w:div w:id="1663434890">
                                              <w:marLeft w:val="0"/>
                                              <w:marRight w:val="0"/>
                                              <w:marTop w:val="0"/>
                                              <w:marBottom w:val="0"/>
                                              <w:divBdr>
                                                <w:top w:val="none" w:sz="0" w:space="0" w:color="auto"/>
                                                <w:left w:val="none" w:sz="0" w:space="0" w:color="auto"/>
                                                <w:bottom w:val="none" w:sz="0" w:space="0" w:color="auto"/>
                                                <w:right w:val="none" w:sz="0" w:space="0" w:color="auto"/>
                                              </w:divBdr>
                                            </w:div>
                                          </w:divsChild>
                                        </w:div>
                                        <w:div w:id="1092358022">
                                          <w:marLeft w:val="0"/>
                                          <w:marRight w:val="0"/>
                                          <w:marTop w:val="0"/>
                                          <w:marBottom w:val="0"/>
                                          <w:divBdr>
                                            <w:top w:val="none" w:sz="0" w:space="0" w:color="auto"/>
                                            <w:left w:val="none" w:sz="0" w:space="0" w:color="auto"/>
                                            <w:bottom w:val="none" w:sz="0" w:space="0" w:color="auto"/>
                                            <w:right w:val="none" w:sz="0" w:space="0" w:color="auto"/>
                                          </w:divBdr>
                                          <w:divsChild>
                                            <w:div w:id="40133960">
                                              <w:marLeft w:val="0"/>
                                              <w:marRight w:val="0"/>
                                              <w:marTop w:val="0"/>
                                              <w:marBottom w:val="0"/>
                                              <w:divBdr>
                                                <w:top w:val="none" w:sz="0" w:space="0" w:color="auto"/>
                                                <w:left w:val="none" w:sz="0" w:space="0" w:color="auto"/>
                                                <w:bottom w:val="none" w:sz="0" w:space="0" w:color="auto"/>
                                                <w:right w:val="none" w:sz="0" w:space="0" w:color="auto"/>
                                              </w:divBdr>
                                            </w:div>
                                            <w:div w:id="1197741101">
                                              <w:marLeft w:val="0"/>
                                              <w:marRight w:val="0"/>
                                              <w:marTop w:val="0"/>
                                              <w:marBottom w:val="0"/>
                                              <w:divBdr>
                                                <w:top w:val="none" w:sz="0" w:space="0" w:color="auto"/>
                                                <w:left w:val="none" w:sz="0" w:space="0" w:color="auto"/>
                                                <w:bottom w:val="none" w:sz="0" w:space="0" w:color="auto"/>
                                                <w:right w:val="none" w:sz="0" w:space="0" w:color="auto"/>
                                              </w:divBdr>
                                              <w:divsChild>
                                                <w:div w:id="2028409118">
                                                  <w:marLeft w:val="0"/>
                                                  <w:marRight w:val="0"/>
                                                  <w:marTop w:val="0"/>
                                                  <w:marBottom w:val="0"/>
                                                  <w:divBdr>
                                                    <w:top w:val="none" w:sz="0" w:space="0" w:color="auto"/>
                                                    <w:left w:val="none" w:sz="0" w:space="0" w:color="auto"/>
                                                    <w:bottom w:val="none" w:sz="0" w:space="0" w:color="auto"/>
                                                    <w:right w:val="none" w:sz="0" w:space="0" w:color="auto"/>
                                                  </w:divBdr>
                                                  <w:divsChild>
                                                    <w:div w:id="312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0808">
                                              <w:marLeft w:val="0"/>
                                              <w:marRight w:val="0"/>
                                              <w:marTop w:val="0"/>
                                              <w:marBottom w:val="0"/>
                                              <w:divBdr>
                                                <w:top w:val="none" w:sz="0" w:space="0" w:color="auto"/>
                                                <w:left w:val="none" w:sz="0" w:space="0" w:color="auto"/>
                                                <w:bottom w:val="none" w:sz="0" w:space="0" w:color="auto"/>
                                                <w:right w:val="none" w:sz="0" w:space="0" w:color="auto"/>
                                              </w:divBdr>
                                            </w:div>
                                          </w:divsChild>
                                        </w:div>
                                        <w:div w:id="1402828357">
                                          <w:marLeft w:val="0"/>
                                          <w:marRight w:val="0"/>
                                          <w:marTop w:val="0"/>
                                          <w:marBottom w:val="0"/>
                                          <w:divBdr>
                                            <w:top w:val="none" w:sz="0" w:space="0" w:color="auto"/>
                                            <w:left w:val="none" w:sz="0" w:space="0" w:color="auto"/>
                                            <w:bottom w:val="none" w:sz="0" w:space="0" w:color="auto"/>
                                            <w:right w:val="none" w:sz="0" w:space="0" w:color="auto"/>
                                          </w:divBdr>
                                          <w:divsChild>
                                            <w:div w:id="505946792">
                                              <w:marLeft w:val="0"/>
                                              <w:marRight w:val="0"/>
                                              <w:marTop w:val="0"/>
                                              <w:marBottom w:val="0"/>
                                              <w:divBdr>
                                                <w:top w:val="none" w:sz="0" w:space="0" w:color="auto"/>
                                                <w:left w:val="none" w:sz="0" w:space="0" w:color="auto"/>
                                                <w:bottom w:val="none" w:sz="0" w:space="0" w:color="auto"/>
                                                <w:right w:val="none" w:sz="0" w:space="0" w:color="auto"/>
                                              </w:divBdr>
                                            </w:div>
                                            <w:div w:id="772746927">
                                              <w:marLeft w:val="0"/>
                                              <w:marRight w:val="0"/>
                                              <w:marTop w:val="0"/>
                                              <w:marBottom w:val="0"/>
                                              <w:divBdr>
                                                <w:top w:val="none" w:sz="0" w:space="0" w:color="auto"/>
                                                <w:left w:val="none" w:sz="0" w:space="0" w:color="auto"/>
                                                <w:bottom w:val="none" w:sz="0" w:space="0" w:color="auto"/>
                                                <w:right w:val="none" w:sz="0" w:space="0" w:color="auto"/>
                                              </w:divBdr>
                                              <w:divsChild>
                                                <w:div w:id="1430128101">
                                                  <w:marLeft w:val="0"/>
                                                  <w:marRight w:val="0"/>
                                                  <w:marTop w:val="0"/>
                                                  <w:marBottom w:val="0"/>
                                                  <w:divBdr>
                                                    <w:top w:val="none" w:sz="0" w:space="0" w:color="auto"/>
                                                    <w:left w:val="none" w:sz="0" w:space="0" w:color="auto"/>
                                                    <w:bottom w:val="none" w:sz="0" w:space="0" w:color="auto"/>
                                                    <w:right w:val="none" w:sz="0" w:space="0" w:color="auto"/>
                                                  </w:divBdr>
                                                  <w:divsChild>
                                                    <w:div w:id="5237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922147">
          <w:marLeft w:val="0"/>
          <w:marRight w:val="0"/>
          <w:marTop w:val="0"/>
          <w:marBottom w:val="0"/>
          <w:divBdr>
            <w:top w:val="none" w:sz="0" w:space="0" w:color="auto"/>
            <w:left w:val="none" w:sz="0" w:space="0" w:color="auto"/>
            <w:bottom w:val="none" w:sz="0" w:space="0" w:color="auto"/>
            <w:right w:val="none" w:sz="0" w:space="0" w:color="auto"/>
          </w:divBdr>
          <w:divsChild>
            <w:div w:id="433285155">
              <w:marLeft w:val="0"/>
              <w:marRight w:val="0"/>
              <w:marTop w:val="0"/>
              <w:marBottom w:val="0"/>
              <w:divBdr>
                <w:top w:val="none" w:sz="0" w:space="0" w:color="auto"/>
                <w:left w:val="none" w:sz="0" w:space="0" w:color="auto"/>
                <w:bottom w:val="none" w:sz="0" w:space="0" w:color="auto"/>
                <w:right w:val="none" w:sz="0" w:space="0" w:color="auto"/>
              </w:divBdr>
              <w:divsChild>
                <w:div w:id="636570950">
                  <w:marLeft w:val="0"/>
                  <w:marRight w:val="0"/>
                  <w:marTop w:val="0"/>
                  <w:marBottom w:val="0"/>
                  <w:divBdr>
                    <w:top w:val="none" w:sz="0" w:space="0" w:color="auto"/>
                    <w:left w:val="none" w:sz="0" w:space="0" w:color="auto"/>
                    <w:bottom w:val="none" w:sz="0" w:space="0" w:color="auto"/>
                    <w:right w:val="none" w:sz="0" w:space="0" w:color="auto"/>
                  </w:divBdr>
                  <w:divsChild>
                    <w:div w:id="2056848192">
                      <w:marLeft w:val="0"/>
                      <w:marRight w:val="0"/>
                      <w:marTop w:val="0"/>
                      <w:marBottom w:val="0"/>
                      <w:divBdr>
                        <w:top w:val="none" w:sz="0" w:space="0" w:color="auto"/>
                        <w:left w:val="none" w:sz="0" w:space="0" w:color="auto"/>
                        <w:bottom w:val="none" w:sz="0" w:space="0" w:color="auto"/>
                        <w:right w:val="none" w:sz="0" w:space="0" w:color="auto"/>
                      </w:divBdr>
                      <w:divsChild>
                        <w:div w:id="2142376591">
                          <w:marLeft w:val="0"/>
                          <w:marRight w:val="0"/>
                          <w:marTop w:val="0"/>
                          <w:marBottom w:val="0"/>
                          <w:divBdr>
                            <w:top w:val="none" w:sz="0" w:space="0" w:color="auto"/>
                            <w:left w:val="none" w:sz="0" w:space="0" w:color="auto"/>
                            <w:bottom w:val="none" w:sz="0" w:space="0" w:color="auto"/>
                            <w:right w:val="none" w:sz="0" w:space="0" w:color="auto"/>
                          </w:divBdr>
                          <w:divsChild>
                            <w:div w:id="1288320194">
                              <w:marLeft w:val="0"/>
                              <w:marRight w:val="0"/>
                              <w:marTop w:val="0"/>
                              <w:marBottom w:val="0"/>
                              <w:divBdr>
                                <w:top w:val="none" w:sz="0" w:space="0" w:color="auto"/>
                                <w:left w:val="none" w:sz="0" w:space="0" w:color="auto"/>
                                <w:bottom w:val="none" w:sz="0" w:space="0" w:color="auto"/>
                                <w:right w:val="none" w:sz="0" w:space="0" w:color="auto"/>
                              </w:divBdr>
                              <w:divsChild>
                                <w:div w:id="1703750164">
                                  <w:marLeft w:val="0"/>
                                  <w:marRight w:val="0"/>
                                  <w:marTop w:val="0"/>
                                  <w:marBottom w:val="0"/>
                                  <w:divBdr>
                                    <w:top w:val="none" w:sz="0" w:space="0" w:color="auto"/>
                                    <w:left w:val="none" w:sz="0" w:space="0" w:color="auto"/>
                                    <w:bottom w:val="none" w:sz="0" w:space="0" w:color="auto"/>
                                    <w:right w:val="none" w:sz="0" w:space="0" w:color="auto"/>
                                  </w:divBdr>
                                  <w:divsChild>
                                    <w:div w:id="699554101">
                                      <w:marLeft w:val="0"/>
                                      <w:marRight w:val="0"/>
                                      <w:marTop w:val="0"/>
                                      <w:marBottom w:val="0"/>
                                      <w:divBdr>
                                        <w:top w:val="none" w:sz="0" w:space="0" w:color="auto"/>
                                        <w:left w:val="none" w:sz="0" w:space="0" w:color="auto"/>
                                        <w:bottom w:val="none" w:sz="0" w:space="0" w:color="auto"/>
                                        <w:right w:val="none" w:sz="0" w:space="0" w:color="auto"/>
                                      </w:divBdr>
                                      <w:divsChild>
                                        <w:div w:id="13185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58106">
          <w:marLeft w:val="0"/>
          <w:marRight w:val="0"/>
          <w:marTop w:val="0"/>
          <w:marBottom w:val="0"/>
          <w:divBdr>
            <w:top w:val="none" w:sz="0" w:space="0" w:color="auto"/>
            <w:left w:val="none" w:sz="0" w:space="0" w:color="auto"/>
            <w:bottom w:val="none" w:sz="0" w:space="0" w:color="auto"/>
            <w:right w:val="none" w:sz="0" w:space="0" w:color="auto"/>
          </w:divBdr>
          <w:divsChild>
            <w:div w:id="1261372640">
              <w:marLeft w:val="0"/>
              <w:marRight w:val="0"/>
              <w:marTop w:val="0"/>
              <w:marBottom w:val="0"/>
              <w:divBdr>
                <w:top w:val="none" w:sz="0" w:space="0" w:color="auto"/>
                <w:left w:val="none" w:sz="0" w:space="0" w:color="auto"/>
                <w:bottom w:val="none" w:sz="0" w:space="0" w:color="auto"/>
                <w:right w:val="none" w:sz="0" w:space="0" w:color="auto"/>
              </w:divBdr>
              <w:divsChild>
                <w:div w:id="1236010136">
                  <w:marLeft w:val="0"/>
                  <w:marRight w:val="0"/>
                  <w:marTop w:val="0"/>
                  <w:marBottom w:val="0"/>
                  <w:divBdr>
                    <w:top w:val="none" w:sz="0" w:space="0" w:color="auto"/>
                    <w:left w:val="none" w:sz="0" w:space="0" w:color="auto"/>
                    <w:bottom w:val="none" w:sz="0" w:space="0" w:color="auto"/>
                    <w:right w:val="none" w:sz="0" w:space="0" w:color="auto"/>
                  </w:divBdr>
                  <w:divsChild>
                    <w:div w:id="171840569">
                      <w:marLeft w:val="0"/>
                      <w:marRight w:val="0"/>
                      <w:marTop w:val="0"/>
                      <w:marBottom w:val="0"/>
                      <w:divBdr>
                        <w:top w:val="none" w:sz="0" w:space="0" w:color="auto"/>
                        <w:left w:val="none" w:sz="0" w:space="0" w:color="auto"/>
                        <w:bottom w:val="none" w:sz="0" w:space="0" w:color="auto"/>
                        <w:right w:val="none" w:sz="0" w:space="0" w:color="auto"/>
                      </w:divBdr>
                      <w:divsChild>
                        <w:div w:id="2059890242">
                          <w:marLeft w:val="0"/>
                          <w:marRight w:val="0"/>
                          <w:marTop w:val="0"/>
                          <w:marBottom w:val="0"/>
                          <w:divBdr>
                            <w:top w:val="none" w:sz="0" w:space="0" w:color="auto"/>
                            <w:left w:val="none" w:sz="0" w:space="0" w:color="auto"/>
                            <w:bottom w:val="none" w:sz="0" w:space="0" w:color="auto"/>
                            <w:right w:val="none" w:sz="0" w:space="0" w:color="auto"/>
                          </w:divBdr>
                          <w:divsChild>
                            <w:div w:id="482434525">
                              <w:marLeft w:val="0"/>
                              <w:marRight w:val="0"/>
                              <w:marTop w:val="0"/>
                              <w:marBottom w:val="0"/>
                              <w:divBdr>
                                <w:top w:val="none" w:sz="0" w:space="0" w:color="auto"/>
                                <w:left w:val="none" w:sz="0" w:space="0" w:color="auto"/>
                                <w:bottom w:val="none" w:sz="0" w:space="0" w:color="auto"/>
                                <w:right w:val="none" w:sz="0" w:space="0" w:color="auto"/>
                              </w:divBdr>
                              <w:divsChild>
                                <w:div w:id="1806317446">
                                  <w:marLeft w:val="0"/>
                                  <w:marRight w:val="0"/>
                                  <w:marTop w:val="0"/>
                                  <w:marBottom w:val="0"/>
                                  <w:divBdr>
                                    <w:top w:val="none" w:sz="0" w:space="0" w:color="auto"/>
                                    <w:left w:val="none" w:sz="0" w:space="0" w:color="auto"/>
                                    <w:bottom w:val="none" w:sz="0" w:space="0" w:color="auto"/>
                                    <w:right w:val="none" w:sz="0" w:space="0" w:color="auto"/>
                                  </w:divBdr>
                                  <w:divsChild>
                                    <w:div w:id="107003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fpa.org/news/partnering-global-suppliers-expand-contraceptive-access" TargetMode="External"/><Relationship Id="rId3" Type="http://schemas.openxmlformats.org/officeDocument/2006/relationships/settings" Target="settings.xml"/><Relationship Id="rId7" Type="http://schemas.openxmlformats.org/officeDocument/2006/relationships/hyperlink" Target="https://medicines360.org/impact/global-expan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onmed.com/our-products/iub-ballerine" TargetMode="External"/><Relationship Id="rId11" Type="http://schemas.openxmlformats.org/officeDocument/2006/relationships/theme" Target="theme/theme1.xml"/><Relationship Id="rId5" Type="http://schemas.openxmlformats.org/officeDocument/2006/relationships/hyperlink" Target="https://www.fda.gov/news-events/press-announcements/fda-approves-extended-use-hormonal-iud-eight-yea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opersurgical.com/newsroom/2023/IUD-training-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4431</Words>
  <Characters>25262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2025-06-26T10:58:00Z</dcterms:created>
  <dcterms:modified xsi:type="dcterms:W3CDTF">2025-06-26T10:58:00Z</dcterms:modified>
</cp:coreProperties>
</file>