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CAFDD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 and Strategic Context</w:t>
      </w:r>
    </w:p>
    <w:p w14:paraId="30539564" w14:textId="016B53A9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Mucus Clearance Devices Market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will witness a robust CAGR of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6.9%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valued at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$678.4 million in 2024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expected to appreciate and reach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$1.02 billion by 2030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confirms Strategic Market Research.</w:t>
      </w:r>
    </w:p>
    <w:p w14:paraId="1196EA95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Mucus clearance devices (MCDs) are specialized medical tools designed to facilitate the removal of mucus from the airways, primarily aiding patients suffering from chronic respiratory conditions such as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COPD, cystic fibrosis, asthma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bronchiectasis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devices improve lung function, prevent infections, and reduce hospitalization rates by ensuring effective pulmonary hygiene.</w:t>
      </w:r>
    </w:p>
    <w:p w14:paraId="65B21405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rising incidences of chronic pulmonary diseases globally, mucus clearance has become a central pillar of respiratory care. 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The aging population, increasing prevalence of lifestyle-induced respiratory issues, and greater clinical awareness around airway management are significantly amplifying demand for these devices.</w:t>
      </w:r>
    </w:p>
    <w:p w14:paraId="7BB6DF00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strategic forces driving the market include:</w:t>
      </w:r>
    </w:p>
    <w:p w14:paraId="31960560" w14:textId="77777777" w:rsidR="00837C94" w:rsidRPr="00837C94" w:rsidRDefault="00837C94" w:rsidP="00837C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Technological advancements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Smart oscillatory systems, portable PEP devices, and digital integration are making MCDs more patient-friendly and efficient.</w:t>
      </w:r>
    </w:p>
    <w:p w14:paraId="63590FCF" w14:textId="77777777" w:rsidR="00837C94" w:rsidRPr="00837C94" w:rsidRDefault="00837C94" w:rsidP="00837C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decentralization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Post-pandemic models now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home-based management, especially for chronic respiratory diseases.</w:t>
      </w:r>
    </w:p>
    <w:p w14:paraId="6AC07387" w14:textId="77777777" w:rsidR="00837C94" w:rsidRPr="00837C94" w:rsidRDefault="00837C94" w:rsidP="00837C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support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Accelerated approvals for non-invasive devices and insurance reimbursements in key markets are improving patient access.</w:t>
      </w:r>
    </w:p>
    <w:p w14:paraId="741D017E" w14:textId="77777777" w:rsidR="00837C94" w:rsidRPr="00837C94" w:rsidRDefault="00837C94" w:rsidP="00837C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 cost containment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MCDs reduce length of stay and readmission rates, supporting their inclusion in bundled respiratory care models.</w:t>
      </w:r>
    </w:p>
    <w:p w14:paraId="17CF3DDB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stakeholders include:</w:t>
      </w:r>
    </w:p>
    <w:p w14:paraId="0484B070" w14:textId="77777777" w:rsidR="00837C94" w:rsidRPr="00837C94" w:rsidRDefault="00837C94" w:rsidP="00837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OEMs and respiratory device manufacturers</w:t>
      </w:r>
    </w:p>
    <w:p w14:paraId="71715CCD" w14:textId="77777777" w:rsidR="00837C94" w:rsidRPr="00837C94" w:rsidRDefault="00837C94" w:rsidP="00837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Hospitals and tertiary care </w:t>
      </w:r>
      <w:proofErr w:type="spellStart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25021372" w14:textId="77777777" w:rsidR="00837C94" w:rsidRPr="00837C94" w:rsidRDefault="00837C94" w:rsidP="00837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healthcare providers</w:t>
      </w:r>
    </w:p>
    <w:p w14:paraId="5BB0B057" w14:textId="77777777" w:rsidR="00837C94" w:rsidRPr="00837C94" w:rsidRDefault="00837C94" w:rsidP="00837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Rehabilitation clinics and physiotherapists</w:t>
      </w:r>
    </w:p>
    <w:p w14:paraId="2469CEBA" w14:textId="77777777" w:rsidR="00837C94" w:rsidRPr="00837C94" w:rsidRDefault="00837C94" w:rsidP="00837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health agencies and payers</w:t>
      </w:r>
    </w:p>
    <w:p w14:paraId="0A2C763D" w14:textId="77777777" w:rsidR="00837C94" w:rsidRPr="00837C94" w:rsidRDefault="00837C94" w:rsidP="00837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Respiratory disease NGOs and patient advocacy groups</w:t>
      </w:r>
    </w:p>
    <w:p w14:paraId="66C0AC45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By 2030, mucus clearance devices will transition from being reactive tools used in acute care settings to becoming proactive wellness instruments essential to long-term disease control and lifestyle adaptation.</w:t>
      </w:r>
    </w:p>
    <w:p w14:paraId="2477CC86" w14:textId="77777777" w:rsidR="00837C94" w:rsidRPr="00837C94" w:rsidRDefault="00837C94" w:rsidP="00837C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CC16DC">
          <v:rect id="_x0000_i1124" style="width:0;height:1.5pt" o:hralign="center" o:hrstd="t" o:hr="t" fillcolor="#a0a0a0" stroked="f"/>
        </w:pict>
      </w:r>
    </w:p>
    <w:p w14:paraId="22EDF671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Market Segmentation and Forecast Scope</w:t>
      </w:r>
    </w:p>
    <w:p w14:paraId="1E1404A6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provide a granular understanding, the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mucus clearance devices market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segmented based on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Type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Indication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User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03259B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Product Type</w:t>
      </w:r>
    </w:p>
    <w:p w14:paraId="70C661DB" w14:textId="77777777" w:rsidR="00837C94" w:rsidRPr="00837C94" w:rsidRDefault="00837C94" w:rsidP="00837C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Oscillating Positive Expiratory Pressure (OPEP) Devices</w:t>
      </w:r>
    </w:p>
    <w:p w14:paraId="05A4F165" w14:textId="77777777" w:rsidR="00837C94" w:rsidRPr="00837C94" w:rsidRDefault="00837C94" w:rsidP="00837C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High-Frequency Chest Wall Oscillation (HFCWO) Vests</w:t>
      </w:r>
    </w:p>
    <w:p w14:paraId="23CD5ED3" w14:textId="77777777" w:rsidR="00837C94" w:rsidRPr="00837C94" w:rsidRDefault="00837C94" w:rsidP="00837C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Intrapulmonary Percussive Ventilators</w:t>
      </w:r>
    </w:p>
    <w:p w14:paraId="18BB81CC" w14:textId="77777777" w:rsidR="00837C94" w:rsidRPr="00837C94" w:rsidRDefault="00837C94" w:rsidP="00837C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Flutter Devices</w:t>
      </w:r>
    </w:p>
    <w:p w14:paraId="6C6F2AFA" w14:textId="77777777" w:rsidR="00837C94" w:rsidRPr="00837C94" w:rsidRDefault="00837C94" w:rsidP="00837C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Chest Physiotherapy Tools</w:t>
      </w:r>
    </w:p>
    <w:p w14:paraId="7FD097AD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In 2024, the </w:t>
      </w:r>
      <w:r w:rsidRPr="00837C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Oscillating PEP Devices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segment accounted for over </w:t>
      </w:r>
      <w:r w:rsidRPr="00837C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34%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of the market due to its affordability, ease of use, and adoption in homecare protocols.</w:t>
      </w:r>
    </w:p>
    <w:p w14:paraId="0057C68E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Indication</w:t>
      </w:r>
    </w:p>
    <w:p w14:paraId="4268EF0E" w14:textId="77777777" w:rsidR="00837C94" w:rsidRPr="00837C94" w:rsidRDefault="00837C94" w:rsidP="00837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Chronic Obstructive Pulmonary Disease (COPD)</w:t>
      </w:r>
    </w:p>
    <w:p w14:paraId="4EA7D224" w14:textId="77777777" w:rsidR="00837C94" w:rsidRPr="00837C94" w:rsidRDefault="00837C94" w:rsidP="00837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Cystic Fibrosis</w:t>
      </w:r>
    </w:p>
    <w:p w14:paraId="17358014" w14:textId="77777777" w:rsidR="00837C94" w:rsidRPr="00837C94" w:rsidRDefault="00837C94" w:rsidP="00837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Bronchiectasis</w:t>
      </w:r>
    </w:p>
    <w:p w14:paraId="7A7F404D" w14:textId="77777777" w:rsidR="00837C94" w:rsidRPr="00837C94" w:rsidRDefault="00837C94" w:rsidP="00837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Neuromuscular Disorders</w:t>
      </w:r>
    </w:p>
    <w:p w14:paraId="7ED2BD49" w14:textId="77777777" w:rsidR="00837C94" w:rsidRPr="00837C94" w:rsidRDefault="00837C94" w:rsidP="00837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Asthma</w:t>
      </w:r>
    </w:p>
    <w:p w14:paraId="75B48856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COPD leads all indications in terms of revenue share, while </w:t>
      </w:r>
      <w:r w:rsidRPr="00837C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cystic fibrosis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devices represent the fastest-growing segment owing to early diagnosis and extended life expectancy.</w:t>
      </w:r>
    </w:p>
    <w:p w14:paraId="29DF3DF6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End User</w:t>
      </w:r>
    </w:p>
    <w:p w14:paraId="7458BD70" w14:textId="77777777" w:rsidR="00837C94" w:rsidRPr="00837C94" w:rsidRDefault="00837C94" w:rsidP="00837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</w:t>
      </w:r>
    </w:p>
    <w:p w14:paraId="0B685EF0" w14:textId="77777777" w:rsidR="00837C94" w:rsidRPr="00837C94" w:rsidRDefault="00837C94" w:rsidP="00837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Care Settings</w:t>
      </w:r>
    </w:p>
    <w:p w14:paraId="3E0ECA5F" w14:textId="77777777" w:rsidR="00837C94" w:rsidRPr="00837C94" w:rsidRDefault="00837C94" w:rsidP="00837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Rehabilitation </w:t>
      </w:r>
      <w:proofErr w:type="spellStart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5876664B" w14:textId="77777777" w:rsidR="00837C94" w:rsidRPr="00837C94" w:rsidRDefault="00837C94" w:rsidP="00837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Clinics and Physician Offices</w:t>
      </w:r>
    </w:p>
    <w:p w14:paraId="513F2589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The </w:t>
      </w:r>
      <w:r w:rsidRPr="00837C9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home care settings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segment is poised for the fastest CAGR through 2030, backed by digital respiratory therapeutics and the surge in remote care models.</w:t>
      </w:r>
    </w:p>
    <w:p w14:paraId="7E8FCDE2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Region</w:t>
      </w:r>
    </w:p>
    <w:p w14:paraId="6DDA647D" w14:textId="77777777" w:rsidR="00837C94" w:rsidRPr="00837C94" w:rsidRDefault="00837C94" w:rsidP="00837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6E4E0652" w14:textId="77777777" w:rsidR="00837C94" w:rsidRPr="00837C94" w:rsidRDefault="00837C94" w:rsidP="00837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42555BD2" w14:textId="77777777" w:rsidR="00837C94" w:rsidRPr="00837C94" w:rsidRDefault="00837C94" w:rsidP="00837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</w:p>
    <w:p w14:paraId="5FB04DA5" w14:textId="77777777" w:rsidR="00837C94" w:rsidRPr="00837C94" w:rsidRDefault="00837C94" w:rsidP="00837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LAMEA (Latin America, Middle East &amp; Africa)</w:t>
      </w:r>
    </w:p>
    <w:p w14:paraId="099FA24A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regional market will be examined in detail in Section 5.</w:t>
      </w:r>
    </w:p>
    <w:p w14:paraId="41327487" w14:textId="77777777" w:rsidR="00837C94" w:rsidRPr="00837C94" w:rsidRDefault="00837C94" w:rsidP="00837C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95D23B">
          <v:rect id="_x0000_i1125" style="width:0;height:1.5pt" o:hralign="center" o:hrstd="t" o:hr="t" fillcolor="#a0a0a0" stroked="f"/>
        </w:pict>
      </w:r>
    </w:p>
    <w:p w14:paraId="47AD25B3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Market Trends and Innovation Landscape</w:t>
      </w:r>
    </w:p>
    <w:p w14:paraId="588C28E1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mucus clearance devices market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entering a phase of sustained innovation,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R&amp;D in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non-invasive pulmonary therapy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wearable respiratory technology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connected digital devices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092C50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Trends Include:</w:t>
      </w:r>
    </w:p>
    <w:p w14:paraId="3EF5B41B" w14:textId="77777777" w:rsidR="00837C94" w:rsidRPr="00837C94" w:rsidRDefault="00837C94" w:rsidP="00837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Integration of Smart Sensors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Devices embedded with airflow sensors and Bluetooth modules now provide 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real-time feedback and compliance monitoring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improving adherence and outcomes.</w:t>
      </w:r>
    </w:p>
    <w:p w14:paraId="730B4EBD" w14:textId="77777777" w:rsidR="00837C94" w:rsidRPr="00837C94" w:rsidRDefault="00837C94" w:rsidP="00837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Miniaturization &amp; Portability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Compact handheld OPEP tools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designed for use during travel and daily life, enhancing patient comfort and freedom.</w:t>
      </w:r>
    </w:p>
    <w:p w14:paraId="13D8AE2F" w14:textId="77777777" w:rsidR="00837C94" w:rsidRPr="00837C94" w:rsidRDefault="00837C94" w:rsidP="00837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in Pulmonary Analytics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Emerging platforms are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usage data to recommend personalized therapy intervals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exacerbation risks.</w:t>
      </w:r>
    </w:p>
    <w:p w14:paraId="7A9F0EEC" w14:textId="77777777" w:rsidR="00837C94" w:rsidRPr="00837C94" w:rsidRDefault="00837C94" w:rsidP="00837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Material Advances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Antimicrobial coatings and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hypoallergenic plastics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being integrated into devices to reduce infection risks.</w:t>
      </w:r>
    </w:p>
    <w:p w14:paraId="430C695F" w14:textId="77777777" w:rsidR="00837C94" w:rsidRPr="00837C94" w:rsidRDefault="00837C94" w:rsidP="00837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Dual-Modality Devices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Tools that combine oscillation with nebulization or medication delivery are gaining traction, particularly for complex indications like bronchiectasis.</w:t>
      </w:r>
    </w:p>
    <w:p w14:paraId="4E33423E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Recent strategic innovations include:</w:t>
      </w:r>
    </w:p>
    <w:p w14:paraId="1F813179" w14:textId="77777777" w:rsidR="00837C94" w:rsidRPr="00837C94" w:rsidRDefault="00837C94" w:rsidP="00837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Partnerships between device OEMs and telehealth platforms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enable remote physiotherapy consultations.</w:t>
      </w:r>
    </w:p>
    <w:p w14:paraId="3A53A67B" w14:textId="77777777" w:rsidR="00837C94" w:rsidRPr="00837C94" w:rsidRDefault="00837C94" w:rsidP="00837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Development of wearable chest clearance vests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adjustable oscillation modes and app controls.</w:t>
      </w:r>
    </w:p>
    <w:p w14:paraId="36268703" w14:textId="77777777" w:rsidR="00837C94" w:rsidRPr="00837C94" w:rsidRDefault="00837C94" w:rsidP="00837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Rise of drug-device combination therapies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cystic fibrosis management, enhancing mucus clearance alongside targeted inhaled drugs.</w:t>
      </w:r>
    </w:p>
    <w:p w14:paraId="7F165F1E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According to respiratory therapy specialists, “the future of mucus clearance will </w:t>
      </w:r>
      <w:proofErr w:type="spellStart"/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around smart, silent, and self-managed technologies — essentially creating an ecosystem of connected lung health tools.”</w:t>
      </w:r>
    </w:p>
    <w:p w14:paraId="38440265" w14:textId="77777777" w:rsidR="00837C94" w:rsidRPr="00837C94" w:rsidRDefault="00837C94" w:rsidP="00837C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AF193E">
          <v:rect id="_x0000_i1126" style="width:0;height:1.5pt" o:hralign="center" o:hrstd="t" o:hr="t" fillcolor="#a0a0a0" stroked="f"/>
        </w:pict>
      </w:r>
    </w:p>
    <w:p w14:paraId="241CB675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Competitive Intelligence and Benchmarking</w:t>
      </w:r>
    </w:p>
    <w:p w14:paraId="7C907134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mucus clearance devices market is moderately consolidated, with a mix of global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medtech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companies and niche innovators. Key players include:</w:t>
      </w:r>
    </w:p>
    <w:p w14:paraId="4C53DBC4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Hillrom</w:t>
      </w:r>
      <w:proofErr w:type="spellEnd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(now part of Baxter International)</w:t>
      </w:r>
    </w:p>
    <w:p w14:paraId="4822BC0E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pioneer in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HFCWO vests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Hillrom’s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portfolio dominates hospital and home segments in North America. Its strategy emphasizes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validation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caregiver training programs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95345B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Philips Respironics</w:t>
      </w:r>
    </w:p>
    <w:p w14:paraId="32068E01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Philips offers a range of mucus clearance and respiratory support devices, backed by its global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distribution scale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ventilators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firm continues to invest in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cloud-based respiratory monitoring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829B73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Monaghan Medical Corporation</w:t>
      </w:r>
    </w:p>
    <w:p w14:paraId="6D925182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leader in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OPEP devices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Monaghan focuses on affordable,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reusable flutter valves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are widely used in both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adult respiratory care. Their patient-centric designs enable strong adoption in home settings.</w:t>
      </w:r>
    </w:p>
    <w:p w14:paraId="214DD40D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Electromed</w:t>
      </w:r>
      <w:proofErr w:type="spellEnd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Inc.</w:t>
      </w:r>
    </w:p>
    <w:p w14:paraId="41CCB8E2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Specialized in </w:t>
      </w:r>
      <w:proofErr w:type="spellStart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SmartVest</w:t>
      </w:r>
      <w:proofErr w:type="spellEnd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® HFCWO systems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Electromed’s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 is rooted in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direct-to-patient education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trials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strong U.S. reimbursement positioning.</w:t>
      </w:r>
    </w:p>
    <w:p w14:paraId="65DD9ED9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Thayer Medical Corporation</w:t>
      </w:r>
    </w:p>
    <w:p w14:paraId="0223E87E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Known for its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percussion and CPT tools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Thayer addresses underserved segments such as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low-income clinics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rural hospitals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9ACE57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Respiratory Technologies Inc. (acquired by Philips)</w:t>
      </w:r>
    </w:p>
    <w:p w14:paraId="6BEAABA8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Offers digitally integrated vest systems with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adaptive oscillation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complex respiratory cases. Now part of Philips’ expanding respiratory ecosystem.</w:t>
      </w:r>
    </w:p>
    <w:p w14:paraId="24C84AE3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The competition is moving toward software-enabled therapy and patient-managed care, with companies racing to offer platforms that combine devices, diagnostics, and data analytics.</w:t>
      </w:r>
    </w:p>
    <w:p w14:paraId="633421D2" w14:textId="77777777" w:rsidR="00837C94" w:rsidRPr="00837C94" w:rsidRDefault="00837C94" w:rsidP="00837C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684A60">
          <v:rect id="_x0000_i1127" style="width:0;height:1.5pt" o:hralign="center" o:hrstd="t" o:hr="t" fillcolor="#a0a0a0" stroked="f"/>
        </w:pict>
      </w:r>
    </w:p>
    <w:p w14:paraId="62025F03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Regional Landscape and Adoption Outlook</w:t>
      </w:r>
    </w:p>
    <w:p w14:paraId="1003DB3F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7EFEBB9A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Dominates global revenue due to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COPD prevalence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favorable</w:t>
      </w:r>
      <w:proofErr w:type="spellEnd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reimbursement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strong adoption of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home-based therapy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U.S. is a leader in both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 usage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direct-to-consumer sales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Canada is expanding funding for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cystic fibrosis care.</w:t>
      </w:r>
    </w:p>
    <w:p w14:paraId="0D6FFA3C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1BDF89DE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Led by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Germany, the UK, and France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region shows high penetration of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flutter and OPEP devices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robust chronic care models. EU initiatives promoting non-pharmacological interventions are aiding market growth.</w:t>
      </w:r>
    </w:p>
    <w:p w14:paraId="69B8DAB8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</w:p>
    <w:p w14:paraId="73ABB336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Fastest-growing region.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Japan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mature in respiratory care, while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 and China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expanding access through public health programs. 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Awareness campaigns on asthma and bronchiectasis are </w:t>
      </w:r>
      <w:proofErr w:type="spellStart"/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fueling</w:t>
      </w:r>
      <w:proofErr w:type="spellEnd"/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demand.</w:t>
      </w:r>
    </w:p>
    <w:p w14:paraId="1D070DD0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LAMEA</w:t>
      </w:r>
    </w:p>
    <w:p w14:paraId="32A9AD52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Still emerging.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Brazil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South Africa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 early adoption via public hospital pilots. Middle Eastern countries like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UAE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investing in tertiary respiratory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Overall access remains uneven due to cost constraints.</w:t>
      </w:r>
    </w:p>
    <w:p w14:paraId="326AE494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Across all regions, the shift toward homecare, coupled with public-private initiatives in chronic disease management, is </w:t>
      </w:r>
      <w:proofErr w:type="spellStart"/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catalyzing</w:t>
      </w:r>
      <w:proofErr w:type="spellEnd"/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broader MCD adoption.</w:t>
      </w:r>
    </w:p>
    <w:p w14:paraId="432BFD62" w14:textId="77777777" w:rsidR="00837C94" w:rsidRPr="00837C94" w:rsidRDefault="00837C94" w:rsidP="00837C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F9F91A">
          <v:rect id="_x0000_i1128" style="width:0;height:1.5pt" o:hralign="center" o:hrstd="t" o:hr="t" fillcolor="#a0a0a0" stroked="f"/>
        </w:pict>
      </w:r>
    </w:p>
    <w:p w14:paraId="09A461A9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End-User Dynamics and Use Case</w:t>
      </w:r>
    </w:p>
    <w:p w14:paraId="024347B2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 users vary widely based on care intensity and indication:</w:t>
      </w:r>
    </w:p>
    <w:p w14:paraId="6A222D16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</w:t>
      </w:r>
    </w:p>
    <w:p w14:paraId="3C289264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Utilize HFCWO vests and percussive ventilation for ICU and post-operative pulmonary care. Integrated into protocols for </w:t>
      </w: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preventing hospital-acquired pneumonia and reducing ventilation time.</w:t>
      </w:r>
    </w:p>
    <w:p w14:paraId="7B84D84C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Healthcare Providers</w:t>
      </w:r>
    </w:p>
    <w:p w14:paraId="326AD0E0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Increasingly adopt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portable OPEP and flutter devices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for elderly COPD patients. Offer support services such as remote monitoring and physiotherapy via telehealth.</w:t>
      </w:r>
    </w:p>
    <w:p w14:paraId="46DBDF31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Rehabilitation Clinics</w:t>
      </w:r>
    </w:p>
    <w:p w14:paraId="7C0E2F04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mix of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PEP tools and airway suctioning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post-COVID and neuromuscular rehabilitation programs. Often engage in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multi-week therapy regimens.</w:t>
      </w:r>
    </w:p>
    <w:p w14:paraId="472EB2F3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14:paraId="6593EFEA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A tertiary care hospital in South Korea implemented smart oscillatory vests for bronchiectasis patients. Over 8 weeks, patients reported a 37% reduction in cough frequency and a 2-day </w:t>
      </w:r>
      <w:proofErr w:type="gramStart"/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drop in</w:t>
      </w:r>
      <w:proofErr w:type="gramEnd"/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monthly hospitalization rates, demonstrating the device’s efficacy in managing recurrent infections and airway obstruction.</w:t>
      </w:r>
    </w:p>
    <w:p w14:paraId="62C295CD" w14:textId="77777777" w:rsidR="00837C94" w:rsidRPr="00837C94" w:rsidRDefault="00837C94" w:rsidP="00837C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D62514">
          <v:rect id="_x0000_i1129" style="width:0;height:1.5pt" o:hralign="center" o:hrstd="t" o:hr="t" fillcolor="#a0a0a0" stroked="f"/>
        </w:pict>
      </w:r>
    </w:p>
    <w:p w14:paraId="5DF9D720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Recent Developments + Opportunities &amp; Restraints</w:t>
      </w:r>
    </w:p>
    <w:p w14:paraId="54BED7EA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🔎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Recent Developments (2023–2025)</w:t>
      </w:r>
    </w:p>
    <w:p w14:paraId="386E1E6D" w14:textId="2374A3D7" w:rsidR="00837C94" w:rsidRPr="00837C94" w:rsidRDefault="00837C94" w:rsidP="00837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Philips Respironics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launched a Bluetooth-enabled PEP therapy device with cloud support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391FD15" w14:textId="3EED254C" w:rsidR="00837C94" w:rsidRPr="00837C94" w:rsidRDefault="00837C94" w:rsidP="00837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Electromed</w:t>
      </w:r>
      <w:proofErr w:type="spellEnd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Inc.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published new clinical trial results demonstrating improved lung function in bronchiectasis patients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2A70564" w14:textId="43379940" w:rsidR="00837C94" w:rsidRPr="00837C94" w:rsidRDefault="00837C94" w:rsidP="00837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Hillrom</w:t>
      </w:r>
      <w:proofErr w:type="spellEnd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(Baxter)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introduced a mobile app for care teams to monitor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SmartVest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usage remotely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86A36C" w14:textId="774EAA24" w:rsidR="00837C94" w:rsidRPr="00837C94" w:rsidRDefault="00837C94" w:rsidP="00837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Monaghan Medical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partnered with rural clinics in Arizona to expand access to low-cost flutter valves</w:t>
      </w:r>
    </w:p>
    <w:p w14:paraId="743834C2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Opportunities</w:t>
      </w:r>
    </w:p>
    <w:p w14:paraId="2B4CDE1B" w14:textId="77777777" w:rsidR="00837C94" w:rsidRPr="00837C94" w:rsidRDefault="00837C94" w:rsidP="00837C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AI-integrated mucus clearance solutions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personalized therapy.</w:t>
      </w:r>
    </w:p>
    <w:p w14:paraId="3EF16D61" w14:textId="77777777" w:rsidR="00837C94" w:rsidRPr="00837C94" w:rsidRDefault="00837C94" w:rsidP="00837C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markets adoption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government-subsidized chronic disease programs.</w:t>
      </w:r>
    </w:p>
    <w:p w14:paraId="4EFDE539" w14:textId="77777777" w:rsidR="00837C94" w:rsidRPr="00837C94" w:rsidRDefault="00837C94" w:rsidP="00837C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Growing </w:t>
      </w:r>
      <w:proofErr w:type="spellStart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applications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cystic fibrosis and asthma.</w:t>
      </w:r>
    </w:p>
    <w:p w14:paraId="7D4FA461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⚠️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Restraints</w:t>
      </w:r>
    </w:p>
    <w:p w14:paraId="736213EC" w14:textId="77777777" w:rsidR="00837C94" w:rsidRPr="00837C94" w:rsidRDefault="00837C94" w:rsidP="00837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skilled physiotherapists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developing markets.</w:t>
      </w:r>
    </w:p>
    <w:p w14:paraId="2B622CEE" w14:textId="473E946E" w:rsidR="00837C94" w:rsidRPr="00837C94" w:rsidRDefault="00837C94" w:rsidP="00837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upfront costs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advanced devices like HFCWO vests.</w:t>
      </w:r>
    </w:p>
    <w:p w14:paraId="706260FA" w14:textId="48623DD3" w:rsidR="00837C94" w:rsidRPr="00837C94" w:rsidRDefault="00837C94" w:rsidP="00837C9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 w:type="page"/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Report Summary, FAQs, and SEO Schema</w:t>
      </w:r>
    </w:p>
    <w:p w14:paraId="092F51B5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A.1. Report Title</w:t>
      </w:r>
    </w:p>
    <w:p w14:paraId="775E3C08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Mucus Clearance Devices Market </w:t>
      </w:r>
      <w:proofErr w:type="gramStart"/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By</w:t>
      </w:r>
      <w:proofErr w:type="gramEnd"/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Product Type (OPEP, HFCWO Vests, Percussive Ventilators, Flutter Devices, Manual CPT Tools); By Indication (COPD, Cystic Fibrosis, Bronchiectasis, Neuromuscular Disorders, Asthma); By End User (Hospitals, Home Healthcare, Rehabilitation Clinics, Clinics); By Geography, Segment Revenue Estimation, Forecast, 2024–2030.</w:t>
      </w:r>
    </w:p>
    <w:p w14:paraId="7531F058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A.2. Slug Name</w:t>
      </w:r>
    </w:p>
    <w:p w14:paraId="17DE6079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mucus clearance devices market</w:t>
      </w:r>
    </w:p>
    <w:p w14:paraId="4927C937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A.3. Title Tag</w:t>
      </w:r>
    </w:p>
    <w:p w14:paraId="165F12DB" w14:textId="77777777" w:rsidR="00837C94" w:rsidRPr="00837C94" w:rsidRDefault="00837C94" w:rsidP="00837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Mucus Clearance Devices Market Size ($1.02 Billion) 2030</w:t>
      </w:r>
    </w:p>
    <w:p w14:paraId="58632729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 Report Coverage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3"/>
        <w:gridCol w:w="6323"/>
      </w:tblGrid>
      <w:tr w:rsidR="00837C94" w:rsidRPr="00837C94" w14:paraId="6A437024" w14:textId="77777777" w:rsidTr="00837C94">
        <w:tc>
          <w:tcPr>
            <w:tcW w:w="0" w:type="auto"/>
            <w:hideMark/>
          </w:tcPr>
          <w:p w14:paraId="6EE2344C" w14:textId="77777777" w:rsidR="00837C94" w:rsidRPr="00837C94" w:rsidRDefault="00837C94" w:rsidP="00837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Report Attribute</w:t>
            </w:r>
          </w:p>
        </w:tc>
        <w:tc>
          <w:tcPr>
            <w:tcW w:w="0" w:type="auto"/>
            <w:hideMark/>
          </w:tcPr>
          <w:p w14:paraId="76FD30BB" w14:textId="77777777" w:rsidR="00837C94" w:rsidRPr="00837C94" w:rsidRDefault="00837C94" w:rsidP="00837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837C94" w:rsidRPr="00837C94" w14:paraId="07103BF5" w14:textId="77777777" w:rsidTr="00837C94">
        <w:tc>
          <w:tcPr>
            <w:tcW w:w="0" w:type="auto"/>
            <w:hideMark/>
          </w:tcPr>
          <w:p w14:paraId="3831F8CF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Forecast Period</w:t>
            </w:r>
          </w:p>
        </w:tc>
        <w:tc>
          <w:tcPr>
            <w:tcW w:w="0" w:type="auto"/>
            <w:hideMark/>
          </w:tcPr>
          <w:p w14:paraId="7022EDF8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 – 2030</w:t>
            </w:r>
          </w:p>
        </w:tc>
      </w:tr>
      <w:tr w:rsidR="00837C94" w:rsidRPr="00837C94" w14:paraId="60C5A21A" w14:textId="77777777" w:rsidTr="00837C94">
        <w:tc>
          <w:tcPr>
            <w:tcW w:w="0" w:type="auto"/>
            <w:hideMark/>
          </w:tcPr>
          <w:p w14:paraId="14D8D908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 Size in 2024</w:t>
            </w:r>
          </w:p>
        </w:tc>
        <w:tc>
          <w:tcPr>
            <w:tcW w:w="0" w:type="auto"/>
            <w:hideMark/>
          </w:tcPr>
          <w:p w14:paraId="5E0AD621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USD 678.4 Million</w:t>
            </w:r>
          </w:p>
        </w:tc>
      </w:tr>
      <w:tr w:rsidR="00837C94" w:rsidRPr="00837C94" w14:paraId="44080E70" w14:textId="77777777" w:rsidTr="00837C94">
        <w:tc>
          <w:tcPr>
            <w:tcW w:w="0" w:type="auto"/>
            <w:hideMark/>
          </w:tcPr>
          <w:p w14:paraId="18E8B1CA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Revenue Forecast in 2030</w:t>
            </w:r>
          </w:p>
        </w:tc>
        <w:tc>
          <w:tcPr>
            <w:tcW w:w="0" w:type="auto"/>
            <w:hideMark/>
          </w:tcPr>
          <w:p w14:paraId="31F94CE7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USD 1.02 Billion</w:t>
            </w:r>
          </w:p>
        </w:tc>
      </w:tr>
      <w:tr w:rsidR="00837C94" w:rsidRPr="00837C94" w14:paraId="7080EFFD" w14:textId="77777777" w:rsidTr="00837C94">
        <w:tc>
          <w:tcPr>
            <w:tcW w:w="0" w:type="auto"/>
            <w:hideMark/>
          </w:tcPr>
          <w:p w14:paraId="041EB456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Overall Growth Rate</w:t>
            </w:r>
          </w:p>
        </w:tc>
        <w:tc>
          <w:tcPr>
            <w:tcW w:w="0" w:type="auto"/>
            <w:hideMark/>
          </w:tcPr>
          <w:p w14:paraId="28F8EBF5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CAGR of 6.9% (2024–2030)</w:t>
            </w:r>
          </w:p>
        </w:tc>
      </w:tr>
      <w:tr w:rsidR="00837C94" w:rsidRPr="00837C94" w14:paraId="19B34B3A" w14:textId="77777777" w:rsidTr="00837C94">
        <w:tc>
          <w:tcPr>
            <w:tcW w:w="0" w:type="auto"/>
            <w:hideMark/>
          </w:tcPr>
          <w:p w14:paraId="1D83C2E2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 Year for Estimation</w:t>
            </w:r>
          </w:p>
        </w:tc>
        <w:tc>
          <w:tcPr>
            <w:tcW w:w="0" w:type="auto"/>
            <w:hideMark/>
          </w:tcPr>
          <w:p w14:paraId="62D8293F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</w:tr>
      <w:tr w:rsidR="00837C94" w:rsidRPr="00837C94" w14:paraId="1CAB74A7" w14:textId="77777777" w:rsidTr="00837C94">
        <w:tc>
          <w:tcPr>
            <w:tcW w:w="0" w:type="auto"/>
            <w:hideMark/>
          </w:tcPr>
          <w:p w14:paraId="0E59B4C8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Historical Data</w:t>
            </w:r>
          </w:p>
        </w:tc>
        <w:tc>
          <w:tcPr>
            <w:tcW w:w="0" w:type="auto"/>
            <w:hideMark/>
          </w:tcPr>
          <w:p w14:paraId="227925CA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2017 – 2021</w:t>
            </w:r>
          </w:p>
        </w:tc>
      </w:tr>
      <w:tr w:rsidR="00837C94" w:rsidRPr="00837C94" w14:paraId="3B7B4A2C" w14:textId="77777777" w:rsidTr="00837C94">
        <w:tc>
          <w:tcPr>
            <w:tcW w:w="0" w:type="auto"/>
            <w:hideMark/>
          </w:tcPr>
          <w:p w14:paraId="78A6DBF8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3451A6DD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USD Million, CAGR (2024–2030)</w:t>
            </w:r>
          </w:p>
        </w:tc>
      </w:tr>
      <w:tr w:rsidR="00837C94" w:rsidRPr="00837C94" w14:paraId="4CD7852D" w14:textId="77777777" w:rsidTr="00837C94">
        <w:tc>
          <w:tcPr>
            <w:tcW w:w="0" w:type="auto"/>
            <w:hideMark/>
          </w:tcPr>
          <w:p w14:paraId="03D94451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Segmentation</w:t>
            </w:r>
          </w:p>
        </w:tc>
        <w:tc>
          <w:tcPr>
            <w:tcW w:w="0" w:type="auto"/>
            <w:hideMark/>
          </w:tcPr>
          <w:p w14:paraId="411E9218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Type, Indication, End User, Geography</w:t>
            </w:r>
          </w:p>
        </w:tc>
      </w:tr>
      <w:tr w:rsidR="00837C94" w:rsidRPr="00837C94" w14:paraId="08D769B8" w14:textId="77777777" w:rsidTr="00837C94">
        <w:tc>
          <w:tcPr>
            <w:tcW w:w="0" w:type="auto"/>
            <w:hideMark/>
          </w:tcPr>
          <w:p w14:paraId="031CDCC1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Country Scope</w:t>
            </w:r>
          </w:p>
        </w:tc>
        <w:tc>
          <w:tcPr>
            <w:tcW w:w="0" w:type="auto"/>
            <w:hideMark/>
          </w:tcPr>
          <w:p w14:paraId="054D7D95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U.S., UK, Germany, China, India, Japan, Brazil, UAE</w:t>
            </w:r>
          </w:p>
        </w:tc>
      </w:tr>
      <w:tr w:rsidR="00837C94" w:rsidRPr="00837C94" w14:paraId="6757E32D" w14:textId="77777777" w:rsidTr="00837C94">
        <w:tc>
          <w:tcPr>
            <w:tcW w:w="0" w:type="auto"/>
            <w:hideMark/>
          </w:tcPr>
          <w:p w14:paraId="4AFF5EDF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 Drivers</w:t>
            </w:r>
          </w:p>
        </w:tc>
        <w:tc>
          <w:tcPr>
            <w:tcW w:w="0" w:type="auto"/>
            <w:hideMark/>
          </w:tcPr>
          <w:p w14:paraId="41E773F2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Aging population, chronic respiratory diseases, home-based care</w:t>
            </w:r>
          </w:p>
        </w:tc>
      </w:tr>
      <w:tr w:rsidR="00837C94" w:rsidRPr="00837C94" w14:paraId="576BE71C" w14:textId="77777777" w:rsidTr="00837C94">
        <w:tc>
          <w:tcPr>
            <w:tcW w:w="0" w:type="auto"/>
            <w:hideMark/>
          </w:tcPr>
          <w:p w14:paraId="31B33481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Customization Option</w:t>
            </w:r>
          </w:p>
        </w:tc>
        <w:tc>
          <w:tcPr>
            <w:tcW w:w="0" w:type="auto"/>
            <w:hideMark/>
          </w:tcPr>
          <w:p w14:paraId="42F1F5B5" w14:textId="77777777" w:rsidR="00837C94" w:rsidRPr="00837C94" w:rsidRDefault="00837C94" w:rsidP="00837C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7C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Available upon request</w:t>
            </w:r>
          </w:p>
        </w:tc>
      </w:tr>
    </w:tbl>
    <w:p w14:paraId="618E0C83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C. Top 5 FAQs</w:t>
      </w:r>
    </w:p>
    <w:p w14:paraId="2182FAA6" w14:textId="77777777" w:rsidR="00837C94" w:rsidRPr="00837C94" w:rsidRDefault="00837C94" w:rsidP="00837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big is the mucus clearance devices market?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global mucus clearance devices market was valued at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678.4 million in 2024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D66BDA" w14:textId="77777777" w:rsidR="00837C94" w:rsidRPr="00837C94" w:rsidRDefault="00837C94" w:rsidP="00837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CAGR for the mucus clearance devices market during the forecast period?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market is expected to grow at a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 of 6.9% from 2024 to 2030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F450DB" w14:textId="77777777" w:rsidR="00837C94" w:rsidRPr="00837C94" w:rsidRDefault="00837C94" w:rsidP="00837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 are the major players in this market?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Leading players include </w:t>
      </w:r>
      <w:proofErr w:type="spellStart"/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Hillrom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Philips Respironics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Monaghan Medical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CEA00C" w14:textId="77777777" w:rsidR="00837C94" w:rsidRPr="00837C94" w:rsidRDefault="00837C94" w:rsidP="00837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region dominates the market?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leads due to high COPD prevalence and reimbursement coverage.</w:t>
      </w:r>
    </w:p>
    <w:p w14:paraId="40DED8EE" w14:textId="77777777" w:rsidR="00837C94" w:rsidRPr="00837C94" w:rsidRDefault="00837C94" w:rsidP="00837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factors are driving this market?</w:t>
      </w: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Growth is </w:t>
      </w:r>
      <w:proofErr w:type="spellStart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aging populations, homecare trends, and pulmonary health innovations.</w:t>
      </w:r>
    </w:p>
    <w:p w14:paraId="403503F1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D. JSON-LD Markup</w:t>
      </w:r>
    </w:p>
    <w:p w14:paraId="5ADB24C0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C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Breadcrumb Schema</w:t>
      </w:r>
    </w:p>
    <w:p w14:paraId="241DC786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257C1721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490105A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5D00B7C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59557620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BreadcrumbList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EA1A0E9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itemListElement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59A6EB13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3952F56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D45E49D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1,</w:t>
      </w:r>
    </w:p>
    <w:p w14:paraId="3D6023F1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"Home",</w:t>
      </w:r>
    </w:p>
    <w:p w14:paraId="2C4FA447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"https://www.strategicmarketresearch.com/"</w:t>
      </w:r>
    </w:p>
    <w:p w14:paraId="065DF576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D9E7626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327782F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C3A5786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2,</w:t>
      </w:r>
    </w:p>
    <w:p w14:paraId="253C8F37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"Healthcare",</w:t>
      </w:r>
    </w:p>
    <w:p w14:paraId="1F4EFB29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"https://www.strategicmarketresearch.com/reports/healthcare"</w:t>
      </w:r>
    </w:p>
    <w:p w14:paraId="340626FE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6B12A29B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4F50753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726CE1A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3,</w:t>
      </w:r>
    </w:p>
    <w:p w14:paraId="76BD71D7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"Mucus Clearance Devices Market Report 2030",</w:t>
      </w:r>
    </w:p>
    <w:p w14:paraId="5CC5405C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"https://www.strategicmarketresearch.com/market-report/mucus-clearance-devices-market"</w:t>
      </w:r>
    </w:p>
    <w:p w14:paraId="164301FC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AFDDFD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2CE40AA7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79770B" w14:textId="77777777" w:rsidR="00837C94" w:rsidRPr="00837C94" w:rsidRDefault="00837C94" w:rsidP="00837C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51C40F">
          <v:rect id="_x0000_i1159" style="width:0;height:1.5pt" o:hralign="center" o:hrstd="t" o:hr="t" fillcolor="#a0a0a0" stroked="f"/>
        </w:pict>
      </w:r>
    </w:p>
    <w:p w14:paraId="25D8BAB0" w14:textId="77777777" w:rsidR="00837C94" w:rsidRPr="00837C94" w:rsidRDefault="00837C94" w:rsidP="00837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C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FAQ Schema</w:t>
      </w:r>
    </w:p>
    <w:p w14:paraId="067EB5AD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460C691E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529715F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1EF42AD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52DD8F4F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FAQPage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8CFA6D7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mainEntity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7140481D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A1B81B6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1C4C02A7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"How big is the mucus clearance devices market?",</w:t>
      </w:r>
    </w:p>
    <w:p w14:paraId="2B0E8AD9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67F179ED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35DF63CC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global mucus clearance devices market was valued at USD 678.4 million in 2024."</w:t>
      </w:r>
    </w:p>
    <w:p w14:paraId="560455C3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7F5AECB5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E37D7E9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F62DEBD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2F07AB03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is the CAGR for the mucus clearance devices market during the forecast period?",</w:t>
      </w:r>
    </w:p>
    <w:p w14:paraId="54386E53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13ED56FF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132F3D3F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market is expected to grow at a CAGR of 6.9% from 2024 to 2030."</w:t>
      </w:r>
    </w:p>
    <w:p w14:paraId="164D4DBD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2EAC19D0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},</w:t>
      </w:r>
    </w:p>
    <w:p w14:paraId="1B670559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A44F76E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22D51778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"Who are the major players in the mucus clearance devices market?",</w:t>
      </w:r>
    </w:p>
    <w:p w14:paraId="63F22EA2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5CF3E719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13F599A7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"Leading players include 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Hillrom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Philips Respironics, and Monaghan Medical."</w:t>
      </w:r>
    </w:p>
    <w:p w14:paraId="501460E7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38D65177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11000A04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98CEF61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3EC8315B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"Which region dominates the mucus clearance devices market?",</w:t>
      </w:r>
    </w:p>
    <w:p w14:paraId="211A5716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0A8BB778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2D0A2D38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"North America leads due to high COPD prevalence and reimbursement coverage."</w:t>
      </w:r>
    </w:p>
    <w:p w14:paraId="7A7580C7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08DA3E6B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3799468B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E341AC4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7FF383A0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factors are driving the mucus clearance devices market?",</w:t>
      </w:r>
    </w:p>
    <w:p w14:paraId="3C0D9AB2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70F46505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6AD46028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"Growth is </w:t>
      </w:r>
      <w:proofErr w:type="spellStart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fueled</w:t>
      </w:r>
      <w:proofErr w:type="spellEnd"/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by aging populations, homecare trends, and pulmonary health innovations."</w:t>
      </w:r>
    </w:p>
    <w:p w14:paraId="7079DBBC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0DEFA938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E3B8ECD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0DE236ED" w14:textId="77777777" w:rsidR="00837C94" w:rsidRPr="00837C94" w:rsidRDefault="00837C94" w:rsidP="00837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7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4F1432" w14:textId="31793AD6" w:rsidR="00837C94" w:rsidRPr="00837C94" w:rsidRDefault="00837C94" w:rsidP="00837C9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 w:type="page"/>
      </w:r>
      <w:r w:rsidRPr="00837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Table of Contents for Mucus Clearance Devices Market Report (2024–2030)</w:t>
      </w:r>
    </w:p>
    <w:p w14:paraId="19C6BCC0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Executive Summary</w:t>
      </w:r>
    </w:p>
    <w:p w14:paraId="7843CB84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Share Analysis</w:t>
      </w:r>
    </w:p>
    <w:p w14:paraId="5BE388E1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Investment Opportunities</w:t>
      </w:r>
    </w:p>
    <w:p w14:paraId="4306F861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Introduction</w:t>
      </w:r>
    </w:p>
    <w:p w14:paraId="7D737681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Methodology</w:t>
      </w:r>
    </w:p>
    <w:p w14:paraId="519627D3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Dynamics</w:t>
      </w:r>
    </w:p>
    <w:p w14:paraId="0882B853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Market Breakdown</w:t>
      </w:r>
    </w:p>
    <w:p w14:paraId="19E6067F" w14:textId="77777777" w:rsidR="00837C94" w:rsidRPr="00837C94" w:rsidRDefault="00837C94" w:rsidP="00837C9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Product Type</w:t>
      </w:r>
    </w:p>
    <w:p w14:paraId="2893EE69" w14:textId="77777777" w:rsidR="00837C94" w:rsidRPr="00837C94" w:rsidRDefault="00837C94" w:rsidP="00837C9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Indication</w:t>
      </w:r>
    </w:p>
    <w:p w14:paraId="4E2DF56E" w14:textId="77777777" w:rsidR="00837C94" w:rsidRPr="00837C94" w:rsidRDefault="00837C94" w:rsidP="00837C9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End User</w:t>
      </w:r>
    </w:p>
    <w:p w14:paraId="542D5B25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Market Analysis</w:t>
      </w:r>
    </w:p>
    <w:p w14:paraId="6B0E80A4" w14:textId="77777777" w:rsidR="00837C94" w:rsidRPr="00837C94" w:rsidRDefault="00837C94" w:rsidP="00837C9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 America</w:t>
      </w:r>
    </w:p>
    <w:p w14:paraId="266A0A7E" w14:textId="77777777" w:rsidR="00837C94" w:rsidRPr="00837C94" w:rsidRDefault="00837C94" w:rsidP="00837C9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Europe</w:t>
      </w:r>
    </w:p>
    <w:p w14:paraId="4D214170" w14:textId="77777777" w:rsidR="00837C94" w:rsidRPr="00837C94" w:rsidRDefault="00837C94" w:rsidP="00837C9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Asia Pacific</w:t>
      </w:r>
    </w:p>
    <w:p w14:paraId="0FD85256" w14:textId="77777777" w:rsidR="00837C94" w:rsidRPr="00837C94" w:rsidRDefault="00837C94" w:rsidP="00837C9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LAMEA</w:t>
      </w:r>
    </w:p>
    <w:p w14:paraId="78DB6F40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Intelligence</w:t>
      </w:r>
    </w:p>
    <w:p w14:paraId="1547EB6E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Appendix</w:t>
      </w:r>
    </w:p>
    <w:p w14:paraId="031F9423" w14:textId="77777777" w:rsidR="00837C94" w:rsidRPr="00837C94" w:rsidRDefault="00837C94" w:rsidP="00837C9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7C9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Abbreviations and Sources</w:t>
      </w:r>
    </w:p>
    <w:p w14:paraId="5B85E217" w14:textId="77777777" w:rsidR="00FC77B6" w:rsidRPr="00837C94" w:rsidRDefault="00FC77B6" w:rsidP="00837C94">
      <w:pPr>
        <w:spacing w:line="360" w:lineRule="auto"/>
      </w:pPr>
    </w:p>
    <w:sectPr w:rsidR="00FC77B6" w:rsidRPr="0083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360A"/>
    <w:multiLevelType w:val="multilevel"/>
    <w:tmpl w:val="B226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5649"/>
    <w:multiLevelType w:val="multilevel"/>
    <w:tmpl w:val="CFB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91FB7"/>
    <w:multiLevelType w:val="multilevel"/>
    <w:tmpl w:val="C12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21E88"/>
    <w:multiLevelType w:val="multilevel"/>
    <w:tmpl w:val="EF4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966E5"/>
    <w:multiLevelType w:val="multilevel"/>
    <w:tmpl w:val="6D70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34858"/>
    <w:multiLevelType w:val="multilevel"/>
    <w:tmpl w:val="308C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C6D80"/>
    <w:multiLevelType w:val="multilevel"/>
    <w:tmpl w:val="260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B04E4"/>
    <w:multiLevelType w:val="multilevel"/>
    <w:tmpl w:val="AA80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50163"/>
    <w:multiLevelType w:val="multilevel"/>
    <w:tmpl w:val="D0D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52A16"/>
    <w:multiLevelType w:val="multilevel"/>
    <w:tmpl w:val="9626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77F5D"/>
    <w:multiLevelType w:val="multilevel"/>
    <w:tmpl w:val="E336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20DD7"/>
    <w:multiLevelType w:val="multilevel"/>
    <w:tmpl w:val="503E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D55094"/>
    <w:multiLevelType w:val="multilevel"/>
    <w:tmpl w:val="21B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5034B"/>
    <w:multiLevelType w:val="multilevel"/>
    <w:tmpl w:val="29A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53E37"/>
    <w:multiLevelType w:val="multilevel"/>
    <w:tmpl w:val="FEC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A7FB4"/>
    <w:multiLevelType w:val="multilevel"/>
    <w:tmpl w:val="C57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92432"/>
    <w:multiLevelType w:val="multilevel"/>
    <w:tmpl w:val="AFE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30473"/>
    <w:multiLevelType w:val="multilevel"/>
    <w:tmpl w:val="E0F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F2F81"/>
    <w:multiLevelType w:val="multilevel"/>
    <w:tmpl w:val="39C2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A7AAF"/>
    <w:multiLevelType w:val="multilevel"/>
    <w:tmpl w:val="D6F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25439"/>
    <w:multiLevelType w:val="multilevel"/>
    <w:tmpl w:val="8FC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74666"/>
    <w:multiLevelType w:val="multilevel"/>
    <w:tmpl w:val="D3A6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8D7E98"/>
    <w:multiLevelType w:val="multilevel"/>
    <w:tmpl w:val="B65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C6205"/>
    <w:multiLevelType w:val="multilevel"/>
    <w:tmpl w:val="6650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873F1"/>
    <w:multiLevelType w:val="multilevel"/>
    <w:tmpl w:val="514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17306">
    <w:abstractNumId w:val="9"/>
  </w:num>
  <w:num w:numId="2" w16cid:durableId="477721489">
    <w:abstractNumId w:val="4"/>
  </w:num>
  <w:num w:numId="3" w16cid:durableId="1366296145">
    <w:abstractNumId w:val="19"/>
  </w:num>
  <w:num w:numId="4" w16cid:durableId="1425998627">
    <w:abstractNumId w:val="1"/>
  </w:num>
  <w:num w:numId="5" w16cid:durableId="1636445421">
    <w:abstractNumId w:val="0"/>
  </w:num>
  <w:num w:numId="6" w16cid:durableId="1490293118">
    <w:abstractNumId w:val="10"/>
  </w:num>
  <w:num w:numId="7" w16cid:durableId="658927236">
    <w:abstractNumId w:val="24"/>
  </w:num>
  <w:num w:numId="8" w16cid:durableId="1174104233">
    <w:abstractNumId w:val="23"/>
  </w:num>
  <w:num w:numId="9" w16cid:durableId="2081361025">
    <w:abstractNumId w:val="18"/>
  </w:num>
  <w:num w:numId="10" w16cid:durableId="253442680">
    <w:abstractNumId w:val="8"/>
  </w:num>
  <w:num w:numId="11" w16cid:durableId="2039966495">
    <w:abstractNumId w:val="17"/>
  </w:num>
  <w:num w:numId="12" w16cid:durableId="1424835801">
    <w:abstractNumId w:val="12"/>
  </w:num>
  <w:num w:numId="13" w16cid:durableId="719866910">
    <w:abstractNumId w:val="3"/>
  </w:num>
  <w:num w:numId="14" w16cid:durableId="16586401">
    <w:abstractNumId w:val="16"/>
  </w:num>
  <w:num w:numId="15" w16cid:durableId="1114596330">
    <w:abstractNumId w:val="15"/>
  </w:num>
  <w:num w:numId="16" w16cid:durableId="869996961">
    <w:abstractNumId w:val="14"/>
  </w:num>
  <w:num w:numId="17" w16cid:durableId="1358505893">
    <w:abstractNumId w:val="22"/>
  </w:num>
  <w:num w:numId="18" w16cid:durableId="1365060147">
    <w:abstractNumId w:val="2"/>
  </w:num>
  <w:num w:numId="19" w16cid:durableId="1567108925">
    <w:abstractNumId w:val="7"/>
  </w:num>
  <w:num w:numId="20" w16cid:durableId="691032899">
    <w:abstractNumId w:val="20"/>
  </w:num>
  <w:num w:numId="21" w16cid:durableId="954825353">
    <w:abstractNumId w:val="21"/>
  </w:num>
  <w:num w:numId="22" w16cid:durableId="349334476">
    <w:abstractNumId w:val="6"/>
  </w:num>
  <w:num w:numId="23" w16cid:durableId="1006518359">
    <w:abstractNumId w:val="13"/>
  </w:num>
  <w:num w:numId="24" w16cid:durableId="998772703">
    <w:abstractNumId w:val="11"/>
  </w:num>
  <w:num w:numId="25" w16cid:durableId="2053965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94"/>
    <w:rsid w:val="0013754B"/>
    <w:rsid w:val="00466616"/>
    <w:rsid w:val="007607F1"/>
    <w:rsid w:val="00837C94"/>
    <w:rsid w:val="0095754B"/>
    <w:rsid w:val="00FC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F2F9"/>
  <w15:chartTrackingRefBased/>
  <w15:docId w15:val="{65DCD428-66DF-4482-883F-1646B954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C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7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5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4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8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3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2063</Words>
  <Characters>11765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Aziz</dc:creator>
  <cp:keywords/>
  <dc:description/>
  <cp:lastModifiedBy>Fawwaz Aziz</cp:lastModifiedBy>
  <cp:revision>1</cp:revision>
  <dcterms:created xsi:type="dcterms:W3CDTF">2025-06-26T07:59:00Z</dcterms:created>
  <dcterms:modified xsi:type="dcterms:W3CDTF">2025-06-26T08:10:00Z</dcterms:modified>
</cp:coreProperties>
</file>