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Times New Roman" w:eastAsia="Times New Roman" w:hAnsi="Times New Roman" w:cs="Times New Roman"/>
          <w:b/>
          <w:bCs/>
          <w:sz w:val="27"/>
          <w:szCs w:val="27"/>
        </w:rPr>
        <w:t>Multimodal Imaging Market: Introduction and Strategic Context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w:t>
      </w:r>
      <w:r w:rsidR="00EA6A22" w:rsidRPr="0052536F">
        <w:rPr>
          <w:rFonts w:ascii="Times New Roman" w:eastAsia="Times New Roman" w:hAnsi="Times New Roman" w:cs="Times New Roman"/>
          <w:b/>
          <w:bCs/>
          <w:sz w:val="24"/>
          <w:szCs w:val="24"/>
        </w:rPr>
        <w:t xml:space="preserve">Global </w:t>
      </w:r>
      <w:bookmarkStart w:id="0" w:name="_GoBack"/>
      <w:r w:rsidR="00EA6A22" w:rsidRPr="0052536F">
        <w:rPr>
          <w:rFonts w:ascii="Times New Roman" w:eastAsia="Times New Roman" w:hAnsi="Times New Roman" w:cs="Times New Roman"/>
          <w:b/>
          <w:bCs/>
          <w:sz w:val="24"/>
          <w:szCs w:val="24"/>
        </w:rPr>
        <w:t>Multimodal Imaging Market</w:t>
      </w:r>
      <w:r w:rsidR="00EA6A22" w:rsidRPr="0052536F">
        <w:rPr>
          <w:rFonts w:ascii="Times New Roman" w:eastAsia="Times New Roman" w:hAnsi="Times New Roman" w:cs="Times New Roman"/>
          <w:sz w:val="24"/>
          <w:szCs w:val="24"/>
        </w:rPr>
        <w:t xml:space="preserve"> </w:t>
      </w:r>
      <w:bookmarkEnd w:id="0"/>
      <w:r w:rsidRPr="0052536F">
        <w:rPr>
          <w:rFonts w:ascii="Times New Roman" w:eastAsia="Times New Roman" w:hAnsi="Times New Roman" w:cs="Times New Roman"/>
          <w:sz w:val="24"/>
          <w:szCs w:val="24"/>
        </w:rPr>
        <w:t xml:space="preserve">will witness a robust </w:t>
      </w:r>
      <w:r w:rsidRPr="0052536F">
        <w:rPr>
          <w:rFonts w:ascii="Times New Roman" w:eastAsia="Times New Roman" w:hAnsi="Times New Roman" w:cs="Times New Roman"/>
          <w:b/>
          <w:bCs/>
          <w:sz w:val="24"/>
          <w:szCs w:val="24"/>
        </w:rPr>
        <w:t>CAGR of 7.8%</w:t>
      </w:r>
      <w:r w:rsidRPr="0052536F">
        <w:rPr>
          <w:rFonts w:ascii="Times New Roman" w:eastAsia="Times New Roman" w:hAnsi="Times New Roman" w:cs="Times New Roman"/>
          <w:sz w:val="24"/>
          <w:szCs w:val="24"/>
        </w:rPr>
        <w:t xml:space="preserve">, valued at </w:t>
      </w:r>
      <w:r w:rsidRPr="0052536F">
        <w:rPr>
          <w:rFonts w:ascii="Times New Roman" w:eastAsia="Times New Roman" w:hAnsi="Times New Roman" w:cs="Times New Roman"/>
          <w:b/>
          <w:bCs/>
          <w:sz w:val="24"/>
          <w:szCs w:val="24"/>
        </w:rPr>
        <w:t>USD 4.9 billion in 2024</w:t>
      </w:r>
      <w:r w:rsidRPr="0052536F">
        <w:rPr>
          <w:rFonts w:ascii="Times New Roman" w:eastAsia="Times New Roman" w:hAnsi="Times New Roman" w:cs="Times New Roman"/>
          <w:sz w:val="24"/>
          <w:szCs w:val="24"/>
        </w:rPr>
        <w:t xml:space="preserve">, and is expected to appreciate significantly to reach </w:t>
      </w:r>
      <w:r w:rsidRPr="0052536F">
        <w:rPr>
          <w:rFonts w:ascii="Times New Roman" w:eastAsia="Times New Roman" w:hAnsi="Times New Roman" w:cs="Times New Roman"/>
          <w:b/>
          <w:bCs/>
          <w:sz w:val="24"/>
          <w:szCs w:val="24"/>
        </w:rPr>
        <w:t>USD 8.2 billion by 2030</w:t>
      </w:r>
      <w:r w:rsidRPr="0052536F">
        <w:rPr>
          <w:rFonts w:ascii="Times New Roman" w:eastAsia="Times New Roman" w:hAnsi="Times New Roman" w:cs="Times New Roman"/>
          <w:sz w:val="24"/>
          <w:szCs w:val="24"/>
        </w:rPr>
        <w:t>, confirms Strategic Market Research.</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Multimodal imaging refers to the integration of two or more imaging techniques—such as </w:t>
      </w:r>
      <w:r w:rsidRPr="0052536F">
        <w:rPr>
          <w:rFonts w:ascii="Times New Roman" w:eastAsia="Times New Roman" w:hAnsi="Times New Roman" w:cs="Times New Roman"/>
          <w:b/>
          <w:bCs/>
          <w:sz w:val="24"/>
          <w:szCs w:val="24"/>
        </w:rPr>
        <w:t>MRI</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PET</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CT</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SPECT</w:t>
      </w:r>
      <w:r w:rsidRPr="0052536F">
        <w:rPr>
          <w:rFonts w:ascii="Times New Roman" w:eastAsia="Times New Roman" w:hAnsi="Times New Roman" w:cs="Times New Roman"/>
          <w:sz w:val="24"/>
          <w:szCs w:val="24"/>
        </w:rPr>
        <w:t xml:space="preserve">, or </w:t>
      </w:r>
      <w:r w:rsidRPr="0052536F">
        <w:rPr>
          <w:rFonts w:ascii="Times New Roman" w:eastAsia="Times New Roman" w:hAnsi="Times New Roman" w:cs="Times New Roman"/>
          <w:b/>
          <w:bCs/>
          <w:sz w:val="24"/>
          <w:szCs w:val="24"/>
        </w:rPr>
        <w:t>ultrasound</w:t>
      </w:r>
      <w:r w:rsidRPr="0052536F">
        <w:rPr>
          <w:rFonts w:ascii="Times New Roman" w:eastAsia="Times New Roman" w:hAnsi="Times New Roman" w:cs="Times New Roman"/>
          <w:sz w:val="24"/>
          <w:szCs w:val="24"/>
        </w:rPr>
        <w:t>—into a single platform, enabling synergistic visualization of anatomical, functional, and molecular data. This hybrid approach enhances diagnostic accuracy, disease characterization, and therapy monitoring in a broad spectrum of clinical domains, including oncology, neurology, and cardiology.</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From a strategic lens, </w:t>
      </w:r>
      <w:r w:rsidRPr="0052536F">
        <w:rPr>
          <w:rFonts w:ascii="Times New Roman" w:eastAsia="Times New Roman" w:hAnsi="Times New Roman" w:cs="Times New Roman"/>
          <w:b/>
          <w:bCs/>
          <w:sz w:val="24"/>
          <w:szCs w:val="24"/>
        </w:rPr>
        <w:t>2024 to 2030</w:t>
      </w:r>
      <w:r w:rsidRPr="0052536F">
        <w:rPr>
          <w:rFonts w:ascii="Times New Roman" w:eastAsia="Times New Roman" w:hAnsi="Times New Roman" w:cs="Times New Roman"/>
          <w:sz w:val="24"/>
          <w:szCs w:val="24"/>
        </w:rPr>
        <w:t xml:space="preserve"> represents a pivotal growth window for this sector, driven by a confluence of macroeconomic and technological tailwinds. These include:</w:t>
      </w:r>
    </w:p>
    <w:p w:rsidR="0052536F" w:rsidRPr="0052536F" w:rsidRDefault="0052536F" w:rsidP="005253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 rising burden of chronic and neurodegenerative diseases globally</w:t>
      </w:r>
    </w:p>
    <w:p w:rsidR="0052536F" w:rsidRPr="0052536F" w:rsidRDefault="0052536F" w:rsidP="005253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Continuous advancements in AI-powered image fusion algorithms</w:t>
      </w:r>
    </w:p>
    <w:p w:rsidR="0052536F" w:rsidRPr="0052536F" w:rsidRDefault="0052536F" w:rsidP="005253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Government initiatives for early and precise disease detection</w:t>
      </w:r>
    </w:p>
    <w:p w:rsidR="0052536F" w:rsidRPr="0052536F" w:rsidRDefault="0052536F" w:rsidP="005253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Expanding applications of hybrid imaging in pharmaceutical R&amp;D</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Moreover, the shift toward </w:t>
      </w:r>
      <w:r w:rsidRPr="0052536F">
        <w:rPr>
          <w:rFonts w:ascii="Times New Roman" w:eastAsia="Times New Roman" w:hAnsi="Times New Roman" w:cs="Times New Roman"/>
          <w:b/>
          <w:bCs/>
          <w:sz w:val="24"/>
          <w:szCs w:val="24"/>
        </w:rPr>
        <w:t>personalized medicine</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quantitative imaging biomarkers</w:t>
      </w:r>
      <w:r w:rsidRPr="0052536F">
        <w:rPr>
          <w:rFonts w:ascii="Times New Roman" w:eastAsia="Times New Roman" w:hAnsi="Times New Roman" w:cs="Times New Roman"/>
          <w:sz w:val="24"/>
          <w:szCs w:val="24"/>
        </w:rPr>
        <w:t xml:space="preserve"> is reshaping diagnostic protocols. As healthcare ecosystems move toward precision-based approaches, multimodal platforms offer clinical teams the capability to generate high-fidelity, </w:t>
      </w:r>
      <w:proofErr w:type="gramStart"/>
      <w:r w:rsidRPr="0052536F">
        <w:rPr>
          <w:rFonts w:ascii="Times New Roman" w:eastAsia="Times New Roman" w:hAnsi="Times New Roman" w:cs="Times New Roman"/>
          <w:sz w:val="24"/>
          <w:szCs w:val="24"/>
        </w:rPr>
        <w:t>multi-parametric</w:t>
      </w:r>
      <w:proofErr w:type="gramEnd"/>
      <w:r w:rsidRPr="0052536F">
        <w:rPr>
          <w:rFonts w:ascii="Times New Roman" w:eastAsia="Times New Roman" w:hAnsi="Times New Roman" w:cs="Times New Roman"/>
          <w:sz w:val="24"/>
          <w:szCs w:val="24"/>
        </w:rPr>
        <w:t xml:space="preserve"> data—improving both patient outcomes and system efficiency.</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Key stakeholders operating in this space include:</w:t>
      </w:r>
    </w:p>
    <w:p w:rsidR="0052536F" w:rsidRPr="0052536F" w:rsidRDefault="0052536F" w:rsidP="005253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OEMs and device manufacturers</w:t>
      </w:r>
      <w:r w:rsidRPr="0052536F">
        <w:rPr>
          <w:rFonts w:ascii="Times New Roman" w:eastAsia="Times New Roman" w:hAnsi="Times New Roman" w:cs="Times New Roman"/>
          <w:sz w:val="24"/>
          <w:szCs w:val="24"/>
        </w:rPr>
        <w:t>, who innovate in sensor fusion, hardware miniaturization, and integration algorithms</w:t>
      </w:r>
    </w:p>
    <w:p w:rsidR="0052536F" w:rsidRPr="0052536F" w:rsidRDefault="0052536F" w:rsidP="005253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Hospitals, diagnostic chains, and academic research centers</w:t>
      </w:r>
      <w:r w:rsidRPr="0052536F">
        <w:rPr>
          <w:rFonts w:ascii="Times New Roman" w:eastAsia="Times New Roman" w:hAnsi="Times New Roman" w:cs="Times New Roman"/>
          <w:sz w:val="24"/>
          <w:szCs w:val="24"/>
        </w:rPr>
        <w:t>, which serve as primary end users</w:t>
      </w:r>
    </w:p>
    <w:p w:rsidR="0052536F" w:rsidRPr="0052536F" w:rsidRDefault="0052536F" w:rsidP="005253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Payers and government agencies</w:t>
      </w:r>
      <w:r w:rsidRPr="0052536F">
        <w:rPr>
          <w:rFonts w:ascii="Times New Roman" w:eastAsia="Times New Roman" w:hAnsi="Times New Roman" w:cs="Times New Roman"/>
          <w:sz w:val="24"/>
          <w:szCs w:val="24"/>
        </w:rPr>
        <w:t>, whose reimbursement decisions and funding models influence adoption</w:t>
      </w:r>
    </w:p>
    <w:p w:rsidR="0052536F" w:rsidRPr="0052536F" w:rsidRDefault="0052536F" w:rsidP="005253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Venture investors and pharma partners</w:t>
      </w:r>
      <w:r w:rsidRPr="0052536F">
        <w:rPr>
          <w:rFonts w:ascii="Times New Roman" w:eastAsia="Times New Roman" w:hAnsi="Times New Roman" w:cs="Times New Roman"/>
          <w:sz w:val="24"/>
          <w:szCs w:val="24"/>
        </w:rPr>
        <w:t>, who co-develop imaging tools for use in clinical trials and biomarker development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In sum, 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is transitioning from niche research applications to mainstream clinical use, establishing itself as a cornerstone of next-generation diagnostics and therapeutic planning.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As one radiologist from the Netherlands commented during a 2023 imaging summit: “We no longer ask whether multimodal imaging is better—it’s about how fast we can implement it across care pathways.”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lastRenderedPageBreak/>
        <w:t>📊</w:t>
      </w:r>
      <w:r w:rsidRPr="0052536F">
        <w:rPr>
          <w:rFonts w:ascii="Times New Roman" w:eastAsia="Times New Roman" w:hAnsi="Times New Roman" w:cs="Times New Roman"/>
          <w:b/>
          <w:bCs/>
          <w:sz w:val="27"/>
          <w:szCs w:val="27"/>
        </w:rPr>
        <w:t xml:space="preserve"> Market Segmentation and Forecast Scope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is segmented to reflect the diversity of technologies, clinical applications, and end-use environments driving adoption globally. These segmentations not only delineate market performance across categories but also offer strategic granularity for investors, OEMs, and healthcare providers planning deployment or innovation strategies.</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w:t>
      </w:r>
      <w:proofErr w:type="gramStart"/>
      <w:r w:rsidRPr="0052536F">
        <w:rPr>
          <w:rFonts w:ascii="Times New Roman" w:eastAsia="Times New Roman" w:hAnsi="Times New Roman" w:cs="Times New Roman"/>
          <w:b/>
          <w:bCs/>
          <w:sz w:val="24"/>
          <w:szCs w:val="24"/>
        </w:rPr>
        <w:t>By</w:t>
      </w:r>
      <w:proofErr w:type="gramEnd"/>
      <w:r w:rsidRPr="0052536F">
        <w:rPr>
          <w:rFonts w:ascii="Times New Roman" w:eastAsia="Times New Roman" w:hAnsi="Times New Roman" w:cs="Times New Roman"/>
          <w:b/>
          <w:bCs/>
          <w:sz w:val="24"/>
          <w:szCs w:val="24"/>
        </w:rPr>
        <w:t xml:space="preserve"> Technology Combination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Multimodal imaging systems integrate two or more core modalities. The most commercially significant and research-driven combinations include:</w:t>
      </w:r>
    </w:p>
    <w:p w:rsidR="0052536F" w:rsidRPr="0052536F" w:rsidRDefault="0052536F" w:rsidP="005253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PET/CT</w:t>
      </w:r>
    </w:p>
    <w:p w:rsidR="0052536F" w:rsidRPr="0052536F" w:rsidRDefault="0052536F" w:rsidP="005253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PET/MRI</w:t>
      </w:r>
    </w:p>
    <w:p w:rsidR="0052536F" w:rsidRPr="0052536F" w:rsidRDefault="0052536F" w:rsidP="005253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SPECT/CT</w:t>
      </w:r>
    </w:p>
    <w:p w:rsidR="0052536F" w:rsidRPr="0052536F" w:rsidRDefault="0052536F" w:rsidP="005253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Ultrasound/MRI</w:t>
      </w:r>
    </w:p>
    <w:p w:rsidR="0052536F" w:rsidRPr="0052536F" w:rsidRDefault="0052536F" w:rsidP="005253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Optical/CT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Among these, </w:t>
      </w:r>
      <w:r w:rsidRPr="0052536F">
        <w:rPr>
          <w:rFonts w:ascii="Times New Roman" w:eastAsia="Times New Roman" w:hAnsi="Times New Roman" w:cs="Times New Roman"/>
          <w:b/>
          <w:bCs/>
          <w:sz w:val="24"/>
          <w:szCs w:val="24"/>
        </w:rPr>
        <w:t>PET/CT</w:t>
      </w:r>
      <w:r w:rsidRPr="0052536F">
        <w:rPr>
          <w:rFonts w:ascii="Times New Roman" w:eastAsia="Times New Roman" w:hAnsi="Times New Roman" w:cs="Times New Roman"/>
          <w:sz w:val="24"/>
          <w:szCs w:val="24"/>
        </w:rPr>
        <w:t xml:space="preserve"> remains the </w:t>
      </w:r>
      <w:r w:rsidRPr="0052536F">
        <w:rPr>
          <w:rFonts w:ascii="Times New Roman" w:eastAsia="Times New Roman" w:hAnsi="Times New Roman" w:cs="Times New Roman"/>
          <w:b/>
          <w:bCs/>
          <w:sz w:val="24"/>
          <w:szCs w:val="24"/>
        </w:rPr>
        <w:t>dominant technology segment</w:t>
      </w:r>
      <w:r w:rsidRPr="0052536F">
        <w:rPr>
          <w:rFonts w:ascii="Times New Roman" w:eastAsia="Times New Roman" w:hAnsi="Times New Roman" w:cs="Times New Roman"/>
          <w:sz w:val="24"/>
          <w:szCs w:val="24"/>
        </w:rPr>
        <w:t xml:space="preserve">, accounting for approximately </w:t>
      </w:r>
      <w:r w:rsidRPr="0052536F">
        <w:rPr>
          <w:rFonts w:ascii="Times New Roman" w:eastAsia="Times New Roman" w:hAnsi="Times New Roman" w:cs="Times New Roman"/>
          <w:b/>
          <w:bCs/>
          <w:sz w:val="24"/>
          <w:szCs w:val="24"/>
        </w:rPr>
        <w:t>42% of the global market in 2024</w:t>
      </w:r>
      <w:r w:rsidRPr="0052536F">
        <w:rPr>
          <w:rFonts w:ascii="Times New Roman" w:eastAsia="Times New Roman" w:hAnsi="Times New Roman" w:cs="Times New Roman"/>
          <w:sz w:val="24"/>
          <w:szCs w:val="24"/>
        </w:rPr>
        <w:t xml:space="preserve">, thanks to its entrenched use in oncology staging and treatment planning. However, </w:t>
      </w:r>
      <w:r w:rsidRPr="0052536F">
        <w:rPr>
          <w:rFonts w:ascii="Times New Roman" w:eastAsia="Times New Roman" w:hAnsi="Times New Roman" w:cs="Times New Roman"/>
          <w:b/>
          <w:bCs/>
          <w:sz w:val="24"/>
          <w:szCs w:val="24"/>
        </w:rPr>
        <w:t>PET/MRI</w:t>
      </w:r>
      <w:r w:rsidRPr="0052536F">
        <w:rPr>
          <w:rFonts w:ascii="Times New Roman" w:eastAsia="Times New Roman" w:hAnsi="Times New Roman" w:cs="Times New Roman"/>
          <w:sz w:val="24"/>
          <w:szCs w:val="24"/>
        </w:rPr>
        <w:t xml:space="preserve"> is the </w:t>
      </w:r>
      <w:r w:rsidRPr="0052536F">
        <w:rPr>
          <w:rFonts w:ascii="Times New Roman" w:eastAsia="Times New Roman" w:hAnsi="Times New Roman" w:cs="Times New Roman"/>
          <w:b/>
          <w:bCs/>
          <w:sz w:val="24"/>
          <w:szCs w:val="24"/>
        </w:rPr>
        <w:t>fastest-growing segment</w:t>
      </w:r>
      <w:r w:rsidRPr="0052536F">
        <w:rPr>
          <w:rFonts w:ascii="Times New Roman" w:eastAsia="Times New Roman" w:hAnsi="Times New Roman" w:cs="Times New Roman"/>
          <w:sz w:val="24"/>
          <w:szCs w:val="24"/>
        </w:rPr>
        <w:t xml:space="preserve">, expected to register a </w:t>
      </w:r>
      <w:r w:rsidRPr="0052536F">
        <w:rPr>
          <w:rFonts w:ascii="Times New Roman" w:eastAsia="Times New Roman" w:hAnsi="Times New Roman" w:cs="Times New Roman"/>
          <w:b/>
          <w:bCs/>
          <w:sz w:val="24"/>
          <w:szCs w:val="24"/>
        </w:rPr>
        <w:t>CAGR of over 9.6%</w:t>
      </w:r>
      <w:r w:rsidRPr="0052536F">
        <w:rPr>
          <w:rFonts w:ascii="Times New Roman" w:eastAsia="Times New Roman" w:hAnsi="Times New Roman" w:cs="Times New Roman"/>
          <w:sz w:val="24"/>
          <w:szCs w:val="24"/>
        </w:rPr>
        <w:t>, supported by demand for lower radiation exposure and superior soft-tissue resolution—especially in neurology and pediatric imaging.</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w:t>
      </w:r>
      <w:proofErr w:type="gramStart"/>
      <w:r w:rsidRPr="0052536F">
        <w:rPr>
          <w:rFonts w:ascii="Times New Roman" w:eastAsia="Times New Roman" w:hAnsi="Times New Roman" w:cs="Times New Roman"/>
          <w:b/>
          <w:bCs/>
          <w:sz w:val="24"/>
          <w:szCs w:val="24"/>
        </w:rPr>
        <w:t>By</w:t>
      </w:r>
      <w:proofErr w:type="gramEnd"/>
      <w:r w:rsidRPr="0052536F">
        <w:rPr>
          <w:rFonts w:ascii="Times New Roman" w:eastAsia="Times New Roman" w:hAnsi="Times New Roman" w:cs="Times New Roman"/>
          <w:b/>
          <w:bCs/>
          <w:sz w:val="24"/>
          <w:szCs w:val="24"/>
        </w:rPr>
        <w:t xml:space="preserve"> Application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Multimodal imaging systems are applied across a wide clinical spectrum, including:</w:t>
      </w:r>
    </w:p>
    <w:p w:rsidR="0052536F" w:rsidRPr="0052536F" w:rsidRDefault="0052536F" w:rsidP="005253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Oncology</w:t>
      </w:r>
    </w:p>
    <w:p w:rsidR="0052536F" w:rsidRPr="0052536F" w:rsidRDefault="0052536F" w:rsidP="005253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Cardiology</w:t>
      </w:r>
    </w:p>
    <w:p w:rsidR="0052536F" w:rsidRPr="0052536F" w:rsidRDefault="0052536F" w:rsidP="005253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Neurology</w:t>
      </w:r>
    </w:p>
    <w:p w:rsidR="0052536F" w:rsidRPr="0052536F" w:rsidRDefault="0052536F" w:rsidP="005253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Orthopedics</w:t>
      </w:r>
    </w:p>
    <w:p w:rsidR="0052536F" w:rsidRPr="0052536F" w:rsidRDefault="0052536F" w:rsidP="005253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Autoimmune &amp; Inflammatory Diseases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Oncology</w:t>
      </w:r>
      <w:r w:rsidRPr="0052536F">
        <w:rPr>
          <w:rFonts w:ascii="Times New Roman" w:eastAsia="Times New Roman" w:hAnsi="Times New Roman" w:cs="Times New Roman"/>
          <w:sz w:val="24"/>
          <w:szCs w:val="24"/>
        </w:rPr>
        <w:t xml:space="preserve"> leads the application landscape, driven by the need for multi-dimensional tumor profiling and response assessment. However, </w:t>
      </w:r>
      <w:r w:rsidRPr="0052536F">
        <w:rPr>
          <w:rFonts w:ascii="Times New Roman" w:eastAsia="Times New Roman" w:hAnsi="Times New Roman" w:cs="Times New Roman"/>
          <w:b/>
          <w:bCs/>
          <w:sz w:val="24"/>
          <w:szCs w:val="24"/>
        </w:rPr>
        <w:t>neurology</w:t>
      </w:r>
      <w:r w:rsidRPr="0052536F">
        <w:rPr>
          <w:rFonts w:ascii="Times New Roman" w:eastAsia="Times New Roman" w:hAnsi="Times New Roman" w:cs="Times New Roman"/>
          <w:sz w:val="24"/>
          <w:szCs w:val="24"/>
        </w:rPr>
        <w:t xml:space="preserve"> is emerging as a critical growth frontier, propelled by rising Alzheimer’s disease cases and new trials relying on PET/MRI imaging for </w:t>
      </w:r>
      <w:proofErr w:type="spellStart"/>
      <w:r w:rsidRPr="0052536F">
        <w:rPr>
          <w:rFonts w:ascii="Times New Roman" w:eastAsia="Times New Roman" w:hAnsi="Times New Roman" w:cs="Times New Roman"/>
          <w:sz w:val="24"/>
          <w:szCs w:val="24"/>
        </w:rPr>
        <w:t>neuroinflammation</w:t>
      </w:r>
      <w:proofErr w:type="spellEnd"/>
      <w:r w:rsidRPr="0052536F">
        <w:rPr>
          <w:rFonts w:ascii="Times New Roman" w:eastAsia="Times New Roman" w:hAnsi="Times New Roman" w:cs="Times New Roman"/>
          <w:sz w:val="24"/>
          <w:szCs w:val="24"/>
        </w:rPr>
        <w:t xml:space="preserve"> and amyloid plaque detection.</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w:t>
      </w:r>
      <w:proofErr w:type="gramStart"/>
      <w:r w:rsidRPr="0052536F">
        <w:rPr>
          <w:rFonts w:ascii="Times New Roman" w:eastAsia="Times New Roman" w:hAnsi="Times New Roman" w:cs="Times New Roman"/>
          <w:b/>
          <w:bCs/>
          <w:sz w:val="24"/>
          <w:szCs w:val="24"/>
        </w:rPr>
        <w:t>By</w:t>
      </w:r>
      <w:proofErr w:type="gramEnd"/>
      <w:r w:rsidRPr="0052536F">
        <w:rPr>
          <w:rFonts w:ascii="Times New Roman" w:eastAsia="Times New Roman" w:hAnsi="Times New Roman" w:cs="Times New Roman"/>
          <w:b/>
          <w:bCs/>
          <w:sz w:val="24"/>
          <w:szCs w:val="24"/>
        </w:rPr>
        <w:t xml:space="preserve"> End User</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Deployment varies across different healthcare and research environments:</w:t>
      </w:r>
    </w:p>
    <w:p w:rsidR="0052536F" w:rsidRPr="0052536F" w:rsidRDefault="0052536F" w:rsidP="005253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Hospitals &amp; Clinics</w:t>
      </w:r>
    </w:p>
    <w:p w:rsidR="0052536F" w:rsidRPr="0052536F" w:rsidRDefault="0052536F" w:rsidP="005253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Diagnostic Imaging Centers</w:t>
      </w:r>
    </w:p>
    <w:p w:rsidR="0052536F" w:rsidRPr="0052536F" w:rsidRDefault="0052536F" w:rsidP="005253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Academic and Research Institutions</w:t>
      </w:r>
    </w:p>
    <w:p w:rsidR="0052536F" w:rsidRPr="0052536F" w:rsidRDefault="0052536F" w:rsidP="0052536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lastRenderedPageBreak/>
        <w:t>Pharmaceutical &amp; Biotechnology Companies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Hospitals &amp; Clinics</w:t>
      </w:r>
      <w:r w:rsidRPr="0052536F">
        <w:rPr>
          <w:rFonts w:ascii="Times New Roman" w:eastAsia="Times New Roman" w:hAnsi="Times New Roman" w:cs="Times New Roman"/>
          <w:sz w:val="24"/>
          <w:szCs w:val="24"/>
        </w:rPr>
        <w:t xml:space="preserve"> dominate market demand due to integrated infrastructure and higher imaging throughput, but </w:t>
      </w:r>
      <w:r w:rsidRPr="0052536F">
        <w:rPr>
          <w:rFonts w:ascii="Times New Roman" w:eastAsia="Times New Roman" w:hAnsi="Times New Roman" w:cs="Times New Roman"/>
          <w:b/>
          <w:bCs/>
          <w:sz w:val="24"/>
          <w:szCs w:val="24"/>
        </w:rPr>
        <w:t>research institutions</w:t>
      </w:r>
      <w:r w:rsidRPr="0052536F">
        <w:rPr>
          <w:rFonts w:ascii="Times New Roman" w:eastAsia="Times New Roman" w:hAnsi="Times New Roman" w:cs="Times New Roman"/>
          <w:sz w:val="24"/>
          <w:szCs w:val="24"/>
        </w:rPr>
        <w:t xml:space="preserve"> are expected to witness high adoption rates—fueled by neuroscience and drug development initiatives.</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w:t>
      </w:r>
      <w:proofErr w:type="gramStart"/>
      <w:r w:rsidRPr="0052536F">
        <w:rPr>
          <w:rFonts w:ascii="Times New Roman" w:eastAsia="Times New Roman" w:hAnsi="Times New Roman" w:cs="Times New Roman"/>
          <w:b/>
          <w:bCs/>
          <w:sz w:val="24"/>
          <w:szCs w:val="24"/>
        </w:rPr>
        <w:t>By</w:t>
      </w:r>
      <w:proofErr w:type="gramEnd"/>
      <w:r w:rsidRPr="0052536F">
        <w:rPr>
          <w:rFonts w:ascii="Times New Roman" w:eastAsia="Times New Roman" w:hAnsi="Times New Roman" w:cs="Times New Roman"/>
          <w:b/>
          <w:bCs/>
          <w:sz w:val="24"/>
          <w:szCs w:val="24"/>
        </w:rPr>
        <w:t xml:space="preserve"> Region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 market is geographically segmented into:</w:t>
      </w:r>
    </w:p>
    <w:p w:rsidR="0052536F" w:rsidRPr="0052536F" w:rsidRDefault="0052536F" w:rsidP="005253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North America</w:t>
      </w:r>
    </w:p>
    <w:p w:rsidR="0052536F" w:rsidRPr="0052536F" w:rsidRDefault="0052536F" w:rsidP="005253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Europe</w:t>
      </w:r>
    </w:p>
    <w:p w:rsidR="0052536F" w:rsidRPr="0052536F" w:rsidRDefault="0052536F" w:rsidP="005253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Asia Pacific</w:t>
      </w:r>
    </w:p>
    <w:p w:rsidR="0052536F" w:rsidRPr="0052536F" w:rsidRDefault="0052536F" w:rsidP="005253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Latin America</w:t>
      </w:r>
    </w:p>
    <w:p w:rsidR="0052536F" w:rsidRPr="0052536F" w:rsidRDefault="0052536F" w:rsidP="0052536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Middle East &amp; Africa</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In 2024, </w:t>
      </w:r>
      <w:r w:rsidRPr="0052536F">
        <w:rPr>
          <w:rFonts w:ascii="Times New Roman" w:eastAsia="Times New Roman" w:hAnsi="Times New Roman" w:cs="Times New Roman"/>
          <w:b/>
          <w:bCs/>
          <w:sz w:val="24"/>
          <w:szCs w:val="24"/>
        </w:rPr>
        <w:t>North America</w:t>
      </w:r>
      <w:r w:rsidRPr="0052536F">
        <w:rPr>
          <w:rFonts w:ascii="Times New Roman" w:eastAsia="Times New Roman" w:hAnsi="Times New Roman" w:cs="Times New Roman"/>
          <w:sz w:val="24"/>
          <w:szCs w:val="24"/>
        </w:rPr>
        <w:t xml:space="preserve"> captures the highest revenue share—due to advanced infrastructure, favorable reimbursement frameworks, and high R&amp;D activity. However, </w:t>
      </w:r>
      <w:r w:rsidRPr="0052536F">
        <w:rPr>
          <w:rFonts w:ascii="Times New Roman" w:eastAsia="Times New Roman" w:hAnsi="Times New Roman" w:cs="Times New Roman"/>
          <w:b/>
          <w:bCs/>
          <w:sz w:val="24"/>
          <w:szCs w:val="24"/>
        </w:rPr>
        <w:t>Asia Pacific</w:t>
      </w:r>
      <w:r w:rsidRPr="0052536F">
        <w:rPr>
          <w:rFonts w:ascii="Times New Roman" w:eastAsia="Times New Roman" w:hAnsi="Times New Roman" w:cs="Times New Roman"/>
          <w:sz w:val="24"/>
          <w:szCs w:val="24"/>
        </w:rPr>
        <w:t xml:space="preserve"> is forecast to register the </w:t>
      </w:r>
      <w:r w:rsidRPr="0052536F">
        <w:rPr>
          <w:rFonts w:ascii="Times New Roman" w:eastAsia="Times New Roman" w:hAnsi="Times New Roman" w:cs="Times New Roman"/>
          <w:b/>
          <w:bCs/>
          <w:sz w:val="24"/>
          <w:szCs w:val="24"/>
        </w:rPr>
        <w:t>highest CAGR</w:t>
      </w:r>
      <w:r w:rsidRPr="0052536F">
        <w:rPr>
          <w:rFonts w:ascii="Times New Roman" w:eastAsia="Times New Roman" w:hAnsi="Times New Roman" w:cs="Times New Roman"/>
          <w:sz w:val="24"/>
          <w:szCs w:val="24"/>
        </w:rPr>
        <w:t>, driven by government investments in precision medicine and public health screening programs.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According to imaging researchers in Singapore: “Multimodal fusion isn’t a luxury in Asia’s high-density hospitals—it’s becoming a necessity for workflow efficiency and deeper diagnostic context.”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t>🔬</w:t>
      </w:r>
      <w:r w:rsidRPr="0052536F">
        <w:rPr>
          <w:rFonts w:ascii="Times New Roman" w:eastAsia="Times New Roman" w:hAnsi="Times New Roman" w:cs="Times New Roman"/>
          <w:b/>
          <w:bCs/>
          <w:sz w:val="27"/>
          <w:szCs w:val="27"/>
        </w:rPr>
        <w:t xml:space="preserve"> Market Trends and Innovation Landscape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is evolving rapidly, shaped by a wave of innovations that fuse hardware, software, and data intelligence into next-generation imaging platforms. These advances are not only transforming diagnostic precision but are also enabling broader clinical use, real-time insights, and cost efficiencies.</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Convergence of Imaging Modalities and AI</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One of the defining trends is the </w:t>
      </w:r>
      <w:r w:rsidRPr="0052536F">
        <w:rPr>
          <w:rFonts w:ascii="Times New Roman" w:eastAsia="Times New Roman" w:hAnsi="Times New Roman" w:cs="Times New Roman"/>
          <w:b/>
          <w:bCs/>
          <w:sz w:val="24"/>
          <w:szCs w:val="24"/>
        </w:rPr>
        <w:t>fusion of hardware with artificial intelligence</w:t>
      </w:r>
      <w:r w:rsidRPr="0052536F">
        <w:rPr>
          <w:rFonts w:ascii="Times New Roman" w:eastAsia="Times New Roman" w:hAnsi="Times New Roman" w:cs="Times New Roman"/>
          <w:sz w:val="24"/>
          <w:szCs w:val="24"/>
        </w:rPr>
        <w:t>, particularly in:</w:t>
      </w:r>
    </w:p>
    <w:p w:rsidR="0052536F" w:rsidRPr="0052536F" w:rsidRDefault="0052536F" w:rsidP="005253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Image reconstruction and enhancement</w:t>
      </w:r>
    </w:p>
    <w:p w:rsidR="0052536F" w:rsidRPr="0052536F" w:rsidRDefault="0052536F" w:rsidP="005253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Anomaly detection and region-of-interest segmentation</w:t>
      </w:r>
    </w:p>
    <w:p w:rsidR="0052536F" w:rsidRPr="0052536F" w:rsidRDefault="0052536F" w:rsidP="0052536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Automated quantification and report generation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Vendors are embedding </w:t>
      </w:r>
      <w:r w:rsidRPr="0052536F">
        <w:rPr>
          <w:rFonts w:ascii="Times New Roman" w:eastAsia="Times New Roman" w:hAnsi="Times New Roman" w:cs="Times New Roman"/>
          <w:b/>
          <w:bCs/>
          <w:sz w:val="24"/>
          <w:szCs w:val="24"/>
        </w:rPr>
        <w:t>machine learning algorithms</w:t>
      </w:r>
      <w:r w:rsidRPr="0052536F">
        <w:rPr>
          <w:rFonts w:ascii="Times New Roman" w:eastAsia="Times New Roman" w:hAnsi="Times New Roman" w:cs="Times New Roman"/>
          <w:sz w:val="24"/>
          <w:szCs w:val="24"/>
        </w:rPr>
        <w:t xml:space="preserve"> directly into scanners to create adaptive systems that learn from prior imaging and optimize scan parameters in real-time. This reduces acquisition time, improves spatial resolution, and personalizes imaging protocols for each patient.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lastRenderedPageBreak/>
        <w:t>As an imaging AI expert from South Korea noted: “We are no longer just capturing anatomy; we are decoding tissue-level information that radiologists previously couldn’t access.”</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Rising Integration with Molecular and Functional Imaging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boundaries between anatomical and functional imaging are blurring. Next-gen multimodal systems increasingly support </w:t>
      </w:r>
      <w:proofErr w:type="spellStart"/>
      <w:r w:rsidRPr="0052536F">
        <w:rPr>
          <w:rFonts w:ascii="Times New Roman" w:eastAsia="Times New Roman" w:hAnsi="Times New Roman" w:cs="Times New Roman"/>
          <w:b/>
          <w:bCs/>
          <w:sz w:val="24"/>
          <w:szCs w:val="24"/>
        </w:rPr>
        <w:t>radiomics</w:t>
      </w:r>
      <w:proofErr w:type="spellEnd"/>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molecular tracer analytics</w:t>
      </w:r>
      <w:r w:rsidRPr="0052536F">
        <w:rPr>
          <w:rFonts w:ascii="Times New Roman" w:eastAsia="Times New Roman" w:hAnsi="Times New Roman" w:cs="Times New Roman"/>
          <w:sz w:val="24"/>
          <w:szCs w:val="24"/>
        </w:rPr>
        <w:t>, facilitating early disease detection at the cellular level.</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Notably, </w:t>
      </w:r>
      <w:r w:rsidRPr="0052536F">
        <w:rPr>
          <w:rFonts w:ascii="Times New Roman" w:eastAsia="Times New Roman" w:hAnsi="Times New Roman" w:cs="Times New Roman"/>
          <w:b/>
          <w:bCs/>
          <w:sz w:val="24"/>
          <w:szCs w:val="24"/>
        </w:rPr>
        <w:t>PET/MRI systems</w:t>
      </w:r>
      <w:r w:rsidRPr="0052536F">
        <w:rPr>
          <w:rFonts w:ascii="Times New Roman" w:eastAsia="Times New Roman" w:hAnsi="Times New Roman" w:cs="Times New Roman"/>
          <w:sz w:val="24"/>
          <w:szCs w:val="24"/>
        </w:rPr>
        <w:t xml:space="preserve"> are being adopted in:</w:t>
      </w:r>
    </w:p>
    <w:p w:rsidR="0052536F" w:rsidRPr="0052536F" w:rsidRDefault="0052536F" w:rsidP="005253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Preclinical drug discovery</w:t>
      </w:r>
      <w:r w:rsidRPr="0052536F">
        <w:rPr>
          <w:rFonts w:ascii="Times New Roman" w:eastAsia="Times New Roman" w:hAnsi="Times New Roman" w:cs="Times New Roman"/>
          <w:sz w:val="24"/>
          <w:szCs w:val="24"/>
        </w:rPr>
        <w:t xml:space="preserve"> (for understanding biomarker pathways)</w:t>
      </w:r>
    </w:p>
    <w:p w:rsidR="0052536F" w:rsidRPr="0052536F" w:rsidRDefault="0052536F" w:rsidP="005253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Neuroimaging research</w:t>
      </w:r>
      <w:r w:rsidRPr="0052536F">
        <w:rPr>
          <w:rFonts w:ascii="Times New Roman" w:eastAsia="Times New Roman" w:hAnsi="Times New Roman" w:cs="Times New Roman"/>
          <w:sz w:val="24"/>
          <w:szCs w:val="24"/>
        </w:rPr>
        <w:t xml:space="preserve"> (amyloid, tau, and dopamine transporters)</w:t>
      </w:r>
    </w:p>
    <w:p w:rsidR="0052536F" w:rsidRPr="0052536F" w:rsidRDefault="0052536F" w:rsidP="0052536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Cancer immunotherapy response tracking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growing importance of </w:t>
      </w:r>
      <w:r w:rsidRPr="0052536F">
        <w:rPr>
          <w:rFonts w:ascii="Times New Roman" w:eastAsia="Times New Roman" w:hAnsi="Times New Roman" w:cs="Times New Roman"/>
          <w:b/>
          <w:bCs/>
          <w:sz w:val="24"/>
          <w:szCs w:val="24"/>
        </w:rPr>
        <w:t>quantitative imaging biomarkers</w:t>
      </w:r>
      <w:r w:rsidRPr="0052536F">
        <w:rPr>
          <w:rFonts w:ascii="Times New Roman" w:eastAsia="Times New Roman" w:hAnsi="Times New Roman" w:cs="Times New Roman"/>
          <w:sz w:val="24"/>
          <w:szCs w:val="24"/>
        </w:rPr>
        <w:t xml:space="preserve"> is catalyzing demand for these hybrid systems, especially in clinical trials and longitudinal studies.</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Material and Device Innovations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There has been considerable progress in:</w:t>
      </w:r>
    </w:p>
    <w:p w:rsidR="0052536F" w:rsidRPr="0052536F" w:rsidRDefault="0052536F" w:rsidP="005253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Detector materials</w:t>
      </w:r>
      <w:r w:rsidRPr="0052536F">
        <w:rPr>
          <w:rFonts w:ascii="Times New Roman" w:eastAsia="Times New Roman" w:hAnsi="Times New Roman" w:cs="Times New Roman"/>
          <w:sz w:val="24"/>
          <w:szCs w:val="24"/>
        </w:rPr>
        <w:t xml:space="preserve"> (e.g., silicon photomultipliers, cadmium-zinc-telluride)</w:t>
      </w:r>
    </w:p>
    <w:p w:rsidR="0052536F" w:rsidRPr="0052536F" w:rsidRDefault="0052536F" w:rsidP="005253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Miniaturization of sensors</w:t>
      </w:r>
    </w:p>
    <w:p w:rsidR="0052536F" w:rsidRPr="0052536F" w:rsidRDefault="0052536F" w:rsidP="0052536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Low-dose protocols</w:t>
      </w:r>
      <w:r w:rsidRPr="0052536F">
        <w:rPr>
          <w:rFonts w:ascii="Times New Roman" w:eastAsia="Times New Roman" w:hAnsi="Times New Roman" w:cs="Times New Roman"/>
          <w:sz w:val="24"/>
          <w:szCs w:val="24"/>
        </w:rPr>
        <w:t xml:space="preserve"> with iterative reconstruction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Such breakthroughs are enabling </w:t>
      </w:r>
      <w:r w:rsidRPr="0052536F">
        <w:rPr>
          <w:rFonts w:ascii="Times New Roman" w:eastAsia="Times New Roman" w:hAnsi="Times New Roman" w:cs="Times New Roman"/>
          <w:b/>
          <w:bCs/>
          <w:sz w:val="24"/>
          <w:szCs w:val="24"/>
        </w:rPr>
        <w:t>portable and mobile multimodal units</w:t>
      </w:r>
      <w:r w:rsidRPr="0052536F">
        <w:rPr>
          <w:rFonts w:ascii="Times New Roman" w:eastAsia="Times New Roman" w:hAnsi="Times New Roman" w:cs="Times New Roman"/>
          <w:sz w:val="24"/>
          <w:szCs w:val="24"/>
        </w:rPr>
        <w:t xml:space="preserve">, particularly for </w:t>
      </w:r>
      <w:r w:rsidRPr="0052536F">
        <w:rPr>
          <w:rFonts w:ascii="Times New Roman" w:eastAsia="Times New Roman" w:hAnsi="Times New Roman" w:cs="Times New Roman"/>
          <w:b/>
          <w:bCs/>
          <w:sz w:val="24"/>
          <w:szCs w:val="24"/>
        </w:rPr>
        <w:t>point-of-care applications</w:t>
      </w:r>
      <w:r w:rsidRPr="0052536F">
        <w:rPr>
          <w:rFonts w:ascii="Times New Roman" w:eastAsia="Times New Roman" w:hAnsi="Times New Roman" w:cs="Times New Roman"/>
          <w:sz w:val="24"/>
          <w:szCs w:val="24"/>
        </w:rPr>
        <w:t xml:space="preserve"> in ICUs and emergency medicine.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Example: A start-up in Germany has developed a cart-mounted SPECT/CT platform for rapid stroke assessment in emergency departments, reducing diagnostic delays by over 35%.</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Strategic Collaborations and Technology Licensing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 notable trend is the spike in </w:t>
      </w:r>
      <w:r w:rsidRPr="0052536F">
        <w:rPr>
          <w:rFonts w:ascii="Times New Roman" w:eastAsia="Times New Roman" w:hAnsi="Times New Roman" w:cs="Times New Roman"/>
          <w:b/>
          <w:bCs/>
          <w:sz w:val="24"/>
          <w:szCs w:val="24"/>
        </w:rPr>
        <w:t>academic-industrial partnerships</w:t>
      </w:r>
      <w:r w:rsidRPr="0052536F">
        <w:rPr>
          <w:rFonts w:ascii="Times New Roman" w:eastAsia="Times New Roman" w:hAnsi="Times New Roman" w:cs="Times New Roman"/>
          <w:sz w:val="24"/>
          <w:szCs w:val="24"/>
        </w:rPr>
        <w:t>. These collaborations focus on:</w:t>
      </w:r>
    </w:p>
    <w:p w:rsidR="0052536F" w:rsidRPr="0052536F" w:rsidRDefault="0052536F" w:rsidP="005253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Developing new contrast agents specific to multimodal platforms</w:t>
      </w:r>
    </w:p>
    <w:p w:rsidR="0052536F" w:rsidRPr="0052536F" w:rsidRDefault="0052536F" w:rsidP="005253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Licensing patented AI algorithms for integration into OEM systems</w:t>
      </w:r>
    </w:p>
    <w:p w:rsidR="0052536F" w:rsidRPr="0052536F" w:rsidRDefault="0052536F" w:rsidP="0052536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Establishing shared imaging databases for algorithm training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Large imaging firms are also pursuing </w:t>
      </w:r>
      <w:r w:rsidRPr="0052536F">
        <w:rPr>
          <w:rFonts w:ascii="Times New Roman" w:eastAsia="Times New Roman" w:hAnsi="Times New Roman" w:cs="Times New Roman"/>
          <w:b/>
          <w:bCs/>
          <w:sz w:val="24"/>
          <w:szCs w:val="24"/>
        </w:rPr>
        <w:t>cross-border R&amp;D centers</w:t>
      </w:r>
      <w:r w:rsidRPr="0052536F">
        <w:rPr>
          <w:rFonts w:ascii="Times New Roman" w:eastAsia="Times New Roman" w:hAnsi="Times New Roman" w:cs="Times New Roman"/>
          <w:sz w:val="24"/>
          <w:szCs w:val="24"/>
        </w:rPr>
        <w:t xml:space="preserve"> to co-develop regionally compliant systems that meet clinical guidelines in Asia, Europe, and North America.</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Regulatory and Clinical Validation Trends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 xml:space="preserve">The demand for </w:t>
      </w:r>
      <w:r w:rsidRPr="0052536F">
        <w:rPr>
          <w:rFonts w:ascii="Times New Roman" w:eastAsia="Times New Roman" w:hAnsi="Times New Roman" w:cs="Times New Roman"/>
          <w:b/>
          <w:bCs/>
          <w:sz w:val="24"/>
          <w:szCs w:val="24"/>
        </w:rPr>
        <w:t>FDA- and CE-approved hybrid systems</w:t>
      </w:r>
      <w:r w:rsidRPr="0052536F">
        <w:rPr>
          <w:rFonts w:ascii="Times New Roman" w:eastAsia="Times New Roman" w:hAnsi="Times New Roman" w:cs="Times New Roman"/>
          <w:sz w:val="24"/>
          <w:szCs w:val="24"/>
        </w:rPr>
        <w:t xml:space="preserve"> is rising, particularly for platforms supporting advanced neuroimaging and cardiac risk stratification. Regulatory agencies are updating guidance to support fusion imaging techniques, including software-as-a-medical-device (</w:t>
      </w:r>
      <w:proofErr w:type="spellStart"/>
      <w:r w:rsidRPr="0052536F">
        <w:rPr>
          <w:rFonts w:ascii="Times New Roman" w:eastAsia="Times New Roman" w:hAnsi="Times New Roman" w:cs="Times New Roman"/>
          <w:sz w:val="24"/>
          <w:szCs w:val="24"/>
        </w:rPr>
        <w:t>SaMD</w:t>
      </w:r>
      <w:proofErr w:type="spellEnd"/>
      <w:r w:rsidRPr="0052536F">
        <w:rPr>
          <w:rFonts w:ascii="Times New Roman" w:eastAsia="Times New Roman" w:hAnsi="Times New Roman" w:cs="Times New Roman"/>
          <w:sz w:val="24"/>
          <w:szCs w:val="24"/>
        </w:rPr>
        <w:t>) components.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In 2023, the European Medicines Agency (EMA) launched a pilot framework for evaluating PET/MRI-based imaging biomarkers in rare neurodegenerative disorders.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t>🏢</w:t>
      </w:r>
      <w:r w:rsidRPr="0052536F">
        <w:rPr>
          <w:rFonts w:ascii="Times New Roman" w:eastAsia="Times New Roman" w:hAnsi="Times New Roman" w:cs="Times New Roman"/>
          <w:b/>
          <w:bCs/>
          <w:sz w:val="27"/>
          <w:szCs w:val="27"/>
        </w:rPr>
        <w:t xml:space="preserve"> Competitive Intelligence and Benchmarking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is defined by a blend of global OEM giants, niche innovators, and academic spin-offs that specialize in hybrid imaging systems and AI-enhanced diagnostics. Competitive positioning is largely influenced by technology integration capability, cross-modality expertise, and clinical validation across diverse therapeutic areas.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Below are </w:t>
      </w:r>
      <w:r w:rsidRPr="0052536F">
        <w:rPr>
          <w:rFonts w:ascii="Times New Roman" w:eastAsia="Times New Roman" w:hAnsi="Times New Roman" w:cs="Times New Roman"/>
          <w:b/>
          <w:bCs/>
          <w:sz w:val="24"/>
          <w:szCs w:val="24"/>
        </w:rPr>
        <w:t>7 leading companies</w:t>
      </w:r>
      <w:r w:rsidRPr="0052536F">
        <w:rPr>
          <w:rFonts w:ascii="Times New Roman" w:eastAsia="Times New Roman" w:hAnsi="Times New Roman" w:cs="Times New Roman"/>
          <w:sz w:val="24"/>
          <w:szCs w:val="24"/>
        </w:rPr>
        <w:t xml:space="preserve"> shaping the strategic </w:t>
      </w:r>
      <w:proofErr w:type="gramStart"/>
      <w:r w:rsidRPr="0052536F">
        <w:rPr>
          <w:rFonts w:ascii="Times New Roman" w:eastAsia="Times New Roman" w:hAnsi="Times New Roman" w:cs="Times New Roman"/>
          <w:sz w:val="24"/>
          <w:szCs w:val="24"/>
        </w:rPr>
        <w:t>landscape:</w:t>
      </w:r>
      <w:proofErr w:type="gramEnd"/>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xml:space="preserve">1. Siemens </w:t>
      </w:r>
      <w:proofErr w:type="spellStart"/>
      <w:r w:rsidRPr="0052536F">
        <w:rPr>
          <w:rFonts w:ascii="Times New Roman" w:eastAsia="Times New Roman" w:hAnsi="Times New Roman" w:cs="Times New Roman"/>
          <w:b/>
          <w:bCs/>
          <w:sz w:val="24"/>
          <w:szCs w:val="24"/>
        </w:rPr>
        <w:t>Healthineers</w:t>
      </w:r>
      <w:proofErr w:type="spellEnd"/>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 global leader in the imaging sector, </w:t>
      </w:r>
      <w:r w:rsidRPr="0052536F">
        <w:rPr>
          <w:rFonts w:ascii="Times New Roman" w:eastAsia="Times New Roman" w:hAnsi="Times New Roman" w:cs="Times New Roman"/>
          <w:b/>
          <w:bCs/>
          <w:sz w:val="24"/>
          <w:szCs w:val="24"/>
        </w:rPr>
        <w:t xml:space="preserve">Siemens </w:t>
      </w:r>
      <w:proofErr w:type="spellStart"/>
      <w:r w:rsidRPr="0052536F">
        <w:rPr>
          <w:rFonts w:ascii="Times New Roman" w:eastAsia="Times New Roman" w:hAnsi="Times New Roman" w:cs="Times New Roman"/>
          <w:b/>
          <w:bCs/>
          <w:sz w:val="24"/>
          <w:szCs w:val="24"/>
        </w:rPr>
        <w:t>Healthineers</w:t>
      </w:r>
      <w:proofErr w:type="spellEnd"/>
      <w:r w:rsidRPr="0052536F">
        <w:rPr>
          <w:rFonts w:ascii="Times New Roman" w:eastAsia="Times New Roman" w:hAnsi="Times New Roman" w:cs="Times New Roman"/>
          <w:sz w:val="24"/>
          <w:szCs w:val="24"/>
        </w:rPr>
        <w:t xml:space="preserve"> dominates in </w:t>
      </w:r>
      <w:r w:rsidRPr="0052536F">
        <w:rPr>
          <w:rFonts w:ascii="Times New Roman" w:eastAsia="Times New Roman" w:hAnsi="Times New Roman" w:cs="Times New Roman"/>
          <w:b/>
          <w:bCs/>
          <w:sz w:val="24"/>
          <w:szCs w:val="24"/>
        </w:rPr>
        <w:t>PET/CT</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PET/MRI</w:t>
      </w:r>
      <w:r w:rsidRPr="0052536F">
        <w:rPr>
          <w:rFonts w:ascii="Times New Roman" w:eastAsia="Times New Roman" w:hAnsi="Times New Roman" w:cs="Times New Roman"/>
          <w:sz w:val="24"/>
          <w:szCs w:val="24"/>
        </w:rPr>
        <w:t xml:space="preserve"> systems. Its strategy emphasizes </w:t>
      </w:r>
      <w:r w:rsidRPr="0052536F">
        <w:rPr>
          <w:rFonts w:ascii="Times New Roman" w:eastAsia="Times New Roman" w:hAnsi="Times New Roman" w:cs="Times New Roman"/>
          <w:b/>
          <w:bCs/>
          <w:sz w:val="24"/>
          <w:szCs w:val="24"/>
        </w:rPr>
        <w:t>end-to-end integration</w:t>
      </w:r>
      <w:r w:rsidRPr="0052536F">
        <w:rPr>
          <w:rFonts w:ascii="Times New Roman" w:eastAsia="Times New Roman" w:hAnsi="Times New Roman" w:cs="Times New Roman"/>
          <w:sz w:val="24"/>
          <w:szCs w:val="24"/>
        </w:rPr>
        <w:t>—linking multimodal platforms with electronic health records (EHRs), radiology workflow tools, and AI-based reconstruction algorithms. The company’s strong European and North American presence enables it to launch and scale new platforms with speed and regulatory agility.</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 xml:space="preserve">Siemens’ Biograph </w:t>
      </w:r>
      <w:proofErr w:type="spellStart"/>
      <w:r w:rsidRPr="0052536F">
        <w:rPr>
          <w:rFonts w:ascii="Times New Roman" w:eastAsia="Times New Roman" w:hAnsi="Times New Roman" w:cs="Times New Roman"/>
          <w:i/>
          <w:iCs/>
          <w:sz w:val="24"/>
          <w:szCs w:val="24"/>
        </w:rPr>
        <w:t>mMR</w:t>
      </w:r>
      <w:proofErr w:type="spellEnd"/>
      <w:r w:rsidRPr="0052536F">
        <w:rPr>
          <w:rFonts w:ascii="Times New Roman" w:eastAsia="Times New Roman" w:hAnsi="Times New Roman" w:cs="Times New Roman"/>
          <w:i/>
          <w:iCs/>
          <w:sz w:val="24"/>
          <w:szCs w:val="24"/>
        </w:rPr>
        <w:t xml:space="preserve"> PET/MRI system continues to be a benchmark in functional brain imaging.</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2. GE HealthCare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GE HealthCare</w:t>
      </w:r>
      <w:r w:rsidRPr="0052536F">
        <w:rPr>
          <w:rFonts w:ascii="Times New Roman" w:eastAsia="Times New Roman" w:hAnsi="Times New Roman" w:cs="Times New Roman"/>
          <w:sz w:val="24"/>
          <w:szCs w:val="24"/>
        </w:rPr>
        <w:t xml:space="preserve"> maintains a robust position in </w:t>
      </w:r>
      <w:r w:rsidRPr="0052536F">
        <w:rPr>
          <w:rFonts w:ascii="Times New Roman" w:eastAsia="Times New Roman" w:hAnsi="Times New Roman" w:cs="Times New Roman"/>
          <w:b/>
          <w:bCs/>
          <w:sz w:val="24"/>
          <w:szCs w:val="24"/>
        </w:rPr>
        <w:t>SPECT/CT</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PET/CT</w:t>
      </w:r>
      <w:r w:rsidRPr="0052536F">
        <w:rPr>
          <w:rFonts w:ascii="Times New Roman" w:eastAsia="Times New Roman" w:hAnsi="Times New Roman" w:cs="Times New Roman"/>
          <w:sz w:val="24"/>
          <w:szCs w:val="24"/>
        </w:rPr>
        <w:t xml:space="preserve"> markets, focusing heavily on AI-powered diagnostics and dose-reduction technologies. Its competitive edge lies in cross-platform interoperability and scalable image processing pipelines for large hospitals and research institutions.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 company has actively partnered with academic centers for deep-learning algorithm integration and precision oncology trials.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lastRenderedPageBreak/>
        <w:t>3. Philips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Known for its commitment to </w:t>
      </w:r>
      <w:r w:rsidRPr="0052536F">
        <w:rPr>
          <w:rFonts w:ascii="Times New Roman" w:eastAsia="Times New Roman" w:hAnsi="Times New Roman" w:cs="Times New Roman"/>
          <w:b/>
          <w:bCs/>
          <w:sz w:val="24"/>
          <w:szCs w:val="24"/>
        </w:rPr>
        <w:t>patient-centric design</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Philips</w:t>
      </w:r>
      <w:r w:rsidRPr="0052536F">
        <w:rPr>
          <w:rFonts w:ascii="Times New Roman" w:eastAsia="Times New Roman" w:hAnsi="Times New Roman" w:cs="Times New Roman"/>
          <w:sz w:val="24"/>
          <w:szCs w:val="24"/>
        </w:rPr>
        <w:t xml:space="preserve"> has developed multimodal platforms that emphasize user ergonomics, image fusion simplicity, and cloud-based data sharing. Its </w:t>
      </w:r>
      <w:proofErr w:type="spellStart"/>
      <w:r w:rsidRPr="0052536F">
        <w:rPr>
          <w:rFonts w:ascii="Times New Roman" w:eastAsia="Times New Roman" w:hAnsi="Times New Roman" w:cs="Times New Roman"/>
          <w:sz w:val="24"/>
          <w:szCs w:val="24"/>
        </w:rPr>
        <w:t>IntelliSpace</w:t>
      </w:r>
      <w:proofErr w:type="spellEnd"/>
      <w:r w:rsidRPr="0052536F">
        <w:rPr>
          <w:rFonts w:ascii="Times New Roman" w:eastAsia="Times New Roman" w:hAnsi="Times New Roman" w:cs="Times New Roman"/>
          <w:sz w:val="24"/>
          <w:szCs w:val="24"/>
        </w:rPr>
        <w:t xml:space="preserve"> Portal supports multimodal analysis and remote access, appealing to diagnostic chains and </w:t>
      </w:r>
      <w:proofErr w:type="spellStart"/>
      <w:r w:rsidRPr="0052536F">
        <w:rPr>
          <w:rFonts w:ascii="Times New Roman" w:eastAsia="Times New Roman" w:hAnsi="Times New Roman" w:cs="Times New Roman"/>
          <w:sz w:val="24"/>
          <w:szCs w:val="24"/>
        </w:rPr>
        <w:t>teleradiology</w:t>
      </w:r>
      <w:proofErr w:type="spellEnd"/>
      <w:r w:rsidRPr="0052536F">
        <w:rPr>
          <w:rFonts w:ascii="Times New Roman" w:eastAsia="Times New Roman" w:hAnsi="Times New Roman" w:cs="Times New Roman"/>
          <w:sz w:val="24"/>
          <w:szCs w:val="24"/>
        </w:rPr>
        <w:t xml:space="preserve"> networks.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Philips is also pioneering low-field MRI in hybrid settings to expand access in emerging markets.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4. Canon Medical Systems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Canon</w:t>
      </w:r>
      <w:r w:rsidRPr="0052536F">
        <w:rPr>
          <w:rFonts w:ascii="Times New Roman" w:eastAsia="Times New Roman" w:hAnsi="Times New Roman" w:cs="Times New Roman"/>
          <w:sz w:val="24"/>
          <w:szCs w:val="24"/>
        </w:rPr>
        <w:t xml:space="preserve"> has gained traction with advanced </w:t>
      </w:r>
      <w:r w:rsidRPr="0052536F">
        <w:rPr>
          <w:rFonts w:ascii="Times New Roman" w:eastAsia="Times New Roman" w:hAnsi="Times New Roman" w:cs="Times New Roman"/>
          <w:b/>
          <w:bCs/>
          <w:sz w:val="24"/>
          <w:szCs w:val="24"/>
        </w:rPr>
        <w:t>ultrasound/MRI</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PET/CT</w:t>
      </w:r>
      <w:r w:rsidRPr="0052536F">
        <w:rPr>
          <w:rFonts w:ascii="Times New Roman" w:eastAsia="Times New Roman" w:hAnsi="Times New Roman" w:cs="Times New Roman"/>
          <w:sz w:val="24"/>
          <w:szCs w:val="24"/>
        </w:rPr>
        <w:t xml:space="preserve"> systems, often praised for their exceptional image clarity and flexible modular configurations. The company is increasing its footprint in </w:t>
      </w:r>
      <w:r w:rsidRPr="0052536F">
        <w:rPr>
          <w:rFonts w:ascii="Times New Roman" w:eastAsia="Times New Roman" w:hAnsi="Times New Roman" w:cs="Times New Roman"/>
          <w:b/>
          <w:bCs/>
          <w:sz w:val="24"/>
          <w:szCs w:val="24"/>
        </w:rPr>
        <w:t>Asia Pacific</w:t>
      </w:r>
      <w:r w:rsidRPr="0052536F">
        <w:rPr>
          <w:rFonts w:ascii="Times New Roman" w:eastAsia="Times New Roman" w:hAnsi="Times New Roman" w:cs="Times New Roman"/>
          <w:sz w:val="24"/>
          <w:szCs w:val="24"/>
        </w:rPr>
        <w:t>, capitalizing on regional R&amp;D partnerships and local regulatory support.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Canon also collaborates with academic consortia in Japan and Australia to advance hybrid imaging for cardiovascular applications.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5. Bruker Corporation</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Specializing in </w:t>
      </w:r>
      <w:r w:rsidRPr="0052536F">
        <w:rPr>
          <w:rFonts w:ascii="Times New Roman" w:eastAsia="Times New Roman" w:hAnsi="Times New Roman" w:cs="Times New Roman"/>
          <w:b/>
          <w:bCs/>
          <w:sz w:val="24"/>
          <w:szCs w:val="24"/>
        </w:rPr>
        <w:t>preclinical and research-grade systems</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Bruker</w:t>
      </w:r>
      <w:r w:rsidRPr="0052536F">
        <w:rPr>
          <w:rFonts w:ascii="Times New Roman" w:eastAsia="Times New Roman" w:hAnsi="Times New Roman" w:cs="Times New Roman"/>
          <w:sz w:val="24"/>
          <w:szCs w:val="24"/>
        </w:rPr>
        <w:t xml:space="preserve"> focuses on PET/MRI and optical/CT imaging combinations. Their platforms are dominant in </w:t>
      </w:r>
      <w:r w:rsidRPr="0052536F">
        <w:rPr>
          <w:rFonts w:ascii="Times New Roman" w:eastAsia="Times New Roman" w:hAnsi="Times New Roman" w:cs="Times New Roman"/>
          <w:b/>
          <w:bCs/>
          <w:sz w:val="24"/>
          <w:szCs w:val="24"/>
        </w:rPr>
        <w:t>academic neuroscience</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pharmaceutical discovery labs</w:t>
      </w:r>
      <w:r w:rsidRPr="0052536F">
        <w:rPr>
          <w:rFonts w:ascii="Times New Roman" w:eastAsia="Times New Roman" w:hAnsi="Times New Roman" w:cs="Times New Roman"/>
          <w:sz w:val="24"/>
          <w:szCs w:val="24"/>
        </w:rPr>
        <w:t>, known for molecular-level sensitivity and real-time in vivo imaging.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Bruker’s unique strength lies in innovation velocity and adaptability across translational research pipelines.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6. United Imaging Healthcare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 rising global contender, </w:t>
      </w:r>
      <w:r w:rsidRPr="0052536F">
        <w:rPr>
          <w:rFonts w:ascii="Times New Roman" w:eastAsia="Times New Roman" w:hAnsi="Times New Roman" w:cs="Times New Roman"/>
          <w:b/>
          <w:bCs/>
          <w:sz w:val="24"/>
          <w:szCs w:val="24"/>
        </w:rPr>
        <w:t>United Imaging</w:t>
      </w:r>
      <w:r w:rsidRPr="0052536F">
        <w:rPr>
          <w:rFonts w:ascii="Times New Roman" w:eastAsia="Times New Roman" w:hAnsi="Times New Roman" w:cs="Times New Roman"/>
          <w:sz w:val="24"/>
          <w:szCs w:val="24"/>
        </w:rPr>
        <w:t xml:space="preserve"> is aggressively scaling its multimodal imaging systems in </w:t>
      </w:r>
      <w:r w:rsidRPr="0052536F">
        <w:rPr>
          <w:rFonts w:ascii="Times New Roman" w:eastAsia="Times New Roman" w:hAnsi="Times New Roman" w:cs="Times New Roman"/>
          <w:b/>
          <w:bCs/>
          <w:sz w:val="24"/>
          <w:szCs w:val="24"/>
        </w:rPr>
        <w:t>China, Southeast Asia, and Eastern Europe</w:t>
      </w:r>
      <w:r w:rsidRPr="0052536F">
        <w:rPr>
          <w:rFonts w:ascii="Times New Roman" w:eastAsia="Times New Roman" w:hAnsi="Times New Roman" w:cs="Times New Roman"/>
          <w:sz w:val="24"/>
          <w:szCs w:val="24"/>
        </w:rPr>
        <w:t>. The company blends affordability with AI integration, targeting hospitals in secondary cities and national health systems seeking hybrid platforms at scale.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Their PET/CT and PET/MRI units are winning bids in government-funded cancer and neurology screening programs.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xml:space="preserve">7. </w:t>
      </w:r>
      <w:proofErr w:type="spellStart"/>
      <w:r w:rsidRPr="0052536F">
        <w:rPr>
          <w:rFonts w:ascii="Times New Roman" w:eastAsia="Times New Roman" w:hAnsi="Times New Roman" w:cs="Times New Roman"/>
          <w:b/>
          <w:bCs/>
          <w:sz w:val="24"/>
          <w:szCs w:val="24"/>
        </w:rPr>
        <w:t>Mediso</w:t>
      </w:r>
      <w:proofErr w:type="spellEnd"/>
      <w:r w:rsidRPr="0052536F">
        <w:rPr>
          <w:rFonts w:ascii="Times New Roman" w:eastAsia="Times New Roman" w:hAnsi="Times New Roman" w:cs="Times New Roman"/>
          <w:b/>
          <w:bCs/>
          <w:sz w:val="24"/>
          <w:szCs w:val="24"/>
        </w:rPr>
        <w:t xml:space="preserve"> Medical Imaging Systems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proofErr w:type="spellStart"/>
      <w:r w:rsidRPr="0052536F">
        <w:rPr>
          <w:rFonts w:ascii="Times New Roman" w:eastAsia="Times New Roman" w:hAnsi="Times New Roman" w:cs="Times New Roman"/>
          <w:b/>
          <w:bCs/>
          <w:sz w:val="24"/>
          <w:szCs w:val="24"/>
        </w:rPr>
        <w:t>Mediso</w:t>
      </w:r>
      <w:proofErr w:type="spellEnd"/>
      <w:r w:rsidRPr="0052536F">
        <w:rPr>
          <w:rFonts w:ascii="Times New Roman" w:eastAsia="Times New Roman" w:hAnsi="Times New Roman" w:cs="Times New Roman"/>
          <w:sz w:val="24"/>
          <w:szCs w:val="24"/>
        </w:rPr>
        <w:t xml:space="preserve">, based in Europe, specializes in </w:t>
      </w:r>
      <w:r w:rsidRPr="0052536F">
        <w:rPr>
          <w:rFonts w:ascii="Times New Roman" w:eastAsia="Times New Roman" w:hAnsi="Times New Roman" w:cs="Times New Roman"/>
          <w:b/>
          <w:bCs/>
          <w:sz w:val="24"/>
          <w:szCs w:val="24"/>
        </w:rPr>
        <w:t>multi-modality systems</w:t>
      </w:r>
      <w:r w:rsidRPr="0052536F">
        <w:rPr>
          <w:rFonts w:ascii="Times New Roman" w:eastAsia="Times New Roman" w:hAnsi="Times New Roman" w:cs="Times New Roman"/>
          <w:sz w:val="24"/>
          <w:szCs w:val="24"/>
        </w:rPr>
        <w:t xml:space="preserve"> for small animal and clinical research markets. Known for SPECT/MRI and PET/SPECT/CT fusion units, </w:t>
      </w:r>
      <w:proofErr w:type="spellStart"/>
      <w:r w:rsidRPr="0052536F">
        <w:rPr>
          <w:rFonts w:ascii="Times New Roman" w:eastAsia="Times New Roman" w:hAnsi="Times New Roman" w:cs="Times New Roman"/>
          <w:sz w:val="24"/>
          <w:szCs w:val="24"/>
        </w:rPr>
        <w:t>Mediso</w:t>
      </w:r>
      <w:proofErr w:type="spellEnd"/>
      <w:r w:rsidRPr="0052536F">
        <w:rPr>
          <w:rFonts w:ascii="Times New Roman" w:eastAsia="Times New Roman" w:hAnsi="Times New Roman" w:cs="Times New Roman"/>
          <w:sz w:val="24"/>
          <w:szCs w:val="24"/>
        </w:rPr>
        <w:t xml:space="preserve"> operates at the edge of scientific innovation with a growing customer base in academic imaging labs.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 xml:space="preserve">In 2024, </w:t>
      </w:r>
      <w:proofErr w:type="spellStart"/>
      <w:r w:rsidRPr="0052536F">
        <w:rPr>
          <w:rFonts w:ascii="Times New Roman" w:eastAsia="Times New Roman" w:hAnsi="Times New Roman" w:cs="Times New Roman"/>
          <w:i/>
          <w:iCs/>
          <w:sz w:val="24"/>
          <w:szCs w:val="24"/>
        </w:rPr>
        <w:t>Mediso</w:t>
      </w:r>
      <w:proofErr w:type="spellEnd"/>
      <w:r w:rsidRPr="0052536F">
        <w:rPr>
          <w:rFonts w:ascii="Times New Roman" w:eastAsia="Times New Roman" w:hAnsi="Times New Roman" w:cs="Times New Roman"/>
          <w:i/>
          <w:iCs/>
          <w:sz w:val="24"/>
          <w:szCs w:val="24"/>
        </w:rPr>
        <w:t xml:space="preserve"> entered a strategic collaboration with a Scandinavian university hospital to develop AI-assisted SPECT/MRI protocols for neurodegenerative disease tracking.</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Competitive differentiation in this market revolves around </w:t>
      </w:r>
      <w:r w:rsidRPr="0052536F">
        <w:rPr>
          <w:rFonts w:ascii="Times New Roman" w:eastAsia="Times New Roman" w:hAnsi="Times New Roman" w:cs="Times New Roman"/>
          <w:b/>
          <w:bCs/>
          <w:sz w:val="24"/>
          <w:szCs w:val="24"/>
        </w:rPr>
        <w:t>precision software</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cross-modality calibration fidelity</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regulatory scalability</w:t>
      </w:r>
      <w:r w:rsidRPr="0052536F">
        <w:rPr>
          <w:rFonts w:ascii="Times New Roman" w:eastAsia="Times New Roman" w:hAnsi="Times New Roman" w:cs="Times New Roman"/>
          <w:sz w:val="24"/>
          <w:szCs w:val="24"/>
        </w:rPr>
        <w:t xml:space="preserve">. As new entrants pursue AI-native systems and low-cost hybrid scanners, market leaders must continue to innovate beyond hardware—into </w:t>
      </w:r>
      <w:r w:rsidRPr="0052536F">
        <w:rPr>
          <w:rFonts w:ascii="Times New Roman" w:eastAsia="Times New Roman" w:hAnsi="Times New Roman" w:cs="Times New Roman"/>
          <w:b/>
          <w:bCs/>
          <w:sz w:val="24"/>
          <w:szCs w:val="24"/>
        </w:rPr>
        <w:t>data intelligence, platform integration, and therapeutic alignment</w:t>
      </w:r>
      <w:r w:rsidRPr="0052536F">
        <w:rPr>
          <w:rFonts w:ascii="Times New Roman" w:eastAsia="Times New Roman" w:hAnsi="Times New Roman" w:cs="Times New Roman"/>
          <w:sz w:val="24"/>
          <w:szCs w:val="24"/>
        </w:rPr>
        <w: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t>🌍</w:t>
      </w:r>
      <w:r w:rsidRPr="0052536F">
        <w:rPr>
          <w:rFonts w:ascii="Times New Roman" w:eastAsia="Times New Roman" w:hAnsi="Times New Roman" w:cs="Times New Roman"/>
          <w:b/>
          <w:bCs/>
          <w:sz w:val="27"/>
          <w:szCs w:val="27"/>
        </w:rPr>
        <w:t xml:space="preserve"> Regional Landscape and Adoption Outlook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global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exhibits distinct regional dynamics, shaped by healthcare infrastructure, disease prevalence, reimbursement policies, and technological readiness. While mature economies remain strongholds of adoption, emerging markets are rapidly gaining ground as governments invest in advanced diagnostics to tackle non-communicable disease burdens.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North America: Leadership in Clinical Innovation and Reimbursement Ecosystems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North America holds the </w:t>
      </w:r>
      <w:r w:rsidRPr="0052536F">
        <w:rPr>
          <w:rFonts w:ascii="Times New Roman" w:eastAsia="Times New Roman" w:hAnsi="Times New Roman" w:cs="Times New Roman"/>
          <w:b/>
          <w:bCs/>
          <w:sz w:val="24"/>
          <w:szCs w:val="24"/>
        </w:rPr>
        <w:t>largest share</w:t>
      </w:r>
      <w:r w:rsidRPr="0052536F">
        <w:rPr>
          <w:rFonts w:ascii="Times New Roman" w:eastAsia="Times New Roman" w:hAnsi="Times New Roman" w:cs="Times New Roman"/>
          <w:sz w:val="24"/>
          <w:szCs w:val="24"/>
        </w:rPr>
        <w:t xml:space="preserve"> of the global market, accounting for an estimated </w:t>
      </w:r>
      <w:r w:rsidRPr="0052536F">
        <w:rPr>
          <w:rFonts w:ascii="Times New Roman" w:eastAsia="Times New Roman" w:hAnsi="Times New Roman" w:cs="Times New Roman"/>
          <w:b/>
          <w:bCs/>
          <w:sz w:val="24"/>
          <w:szCs w:val="24"/>
        </w:rPr>
        <w:t>38%</w:t>
      </w:r>
      <w:r w:rsidRPr="0052536F">
        <w:rPr>
          <w:rFonts w:ascii="Times New Roman" w:eastAsia="Times New Roman" w:hAnsi="Times New Roman" w:cs="Times New Roman"/>
          <w:sz w:val="24"/>
          <w:szCs w:val="24"/>
        </w:rPr>
        <w:t xml:space="preserve"> in 2024. The United States drives this dominance due to:</w:t>
      </w:r>
    </w:p>
    <w:p w:rsidR="0052536F" w:rsidRPr="0052536F" w:rsidRDefault="0052536F" w:rsidP="005253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High adoption of </w:t>
      </w:r>
      <w:r w:rsidRPr="0052536F">
        <w:rPr>
          <w:rFonts w:ascii="Times New Roman" w:eastAsia="Times New Roman" w:hAnsi="Times New Roman" w:cs="Times New Roman"/>
          <w:b/>
          <w:bCs/>
          <w:sz w:val="24"/>
          <w:szCs w:val="24"/>
        </w:rPr>
        <w:t>PET/CT and PET/MRI</w:t>
      </w:r>
      <w:r w:rsidRPr="0052536F">
        <w:rPr>
          <w:rFonts w:ascii="Times New Roman" w:eastAsia="Times New Roman" w:hAnsi="Times New Roman" w:cs="Times New Roman"/>
          <w:sz w:val="24"/>
          <w:szCs w:val="24"/>
        </w:rPr>
        <w:t xml:space="preserve"> in oncology, neurology, and cardiology</w:t>
      </w:r>
    </w:p>
    <w:p w:rsidR="0052536F" w:rsidRPr="0052536F" w:rsidRDefault="0052536F" w:rsidP="005253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Well-established reimbursement frameworks for hybrid imaging under Medicare/Medicaid</w:t>
      </w:r>
    </w:p>
    <w:p w:rsidR="0052536F" w:rsidRPr="0052536F" w:rsidRDefault="0052536F" w:rsidP="005253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Strong presence of OEMs like </w:t>
      </w:r>
      <w:r w:rsidRPr="0052536F">
        <w:rPr>
          <w:rFonts w:ascii="Times New Roman" w:eastAsia="Times New Roman" w:hAnsi="Times New Roman" w:cs="Times New Roman"/>
          <w:b/>
          <w:bCs/>
          <w:sz w:val="24"/>
          <w:szCs w:val="24"/>
        </w:rPr>
        <w:t>GE HealthCare</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 xml:space="preserve">Siemens </w:t>
      </w:r>
      <w:proofErr w:type="spellStart"/>
      <w:r w:rsidRPr="0052536F">
        <w:rPr>
          <w:rFonts w:ascii="Times New Roman" w:eastAsia="Times New Roman" w:hAnsi="Times New Roman" w:cs="Times New Roman"/>
          <w:b/>
          <w:bCs/>
          <w:sz w:val="24"/>
          <w:szCs w:val="24"/>
        </w:rPr>
        <w:t>Healthineers</w:t>
      </w:r>
      <w:proofErr w:type="spellEnd"/>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Philips</w:t>
      </w:r>
    </w:p>
    <w:p w:rsidR="0052536F" w:rsidRPr="0052536F" w:rsidRDefault="0052536F" w:rsidP="0052536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 robust network of academic medical centers, such as the Mayo Clinic and Johns Hopkins, piloting novel hybrid modalities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Canada is also expanding its hybrid imaging footprint, with several provinces investing in AI-integrated PET/MRI units to improve cancer staging and reduce diagnostic wait times.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lastRenderedPageBreak/>
        <w:t>🌍</w:t>
      </w:r>
      <w:r w:rsidRPr="0052536F">
        <w:rPr>
          <w:rFonts w:ascii="Times New Roman" w:eastAsia="Times New Roman" w:hAnsi="Times New Roman" w:cs="Times New Roman"/>
          <w:b/>
          <w:bCs/>
          <w:sz w:val="24"/>
          <w:szCs w:val="24"/>
        </w:rPr>
        <w:t xml:space="preserve"> Europe: Early-Adopter Region with Strong Research </w:t>
      </w:r>
      <w:proofErr w:type="spellStart"/>
      <w:r w:rsidRPr="0052536F">
        <w:rPr>
          <w:rFonts w:ascii="Times New Roman" w:eastAsia="Times New Roman" w:hAnsi="Times New Roman" w:cs="Times New Roman"/>
          <w:b/>
          <w:bCs/>
          <w:sz w:val="24"/>
          <w:szCs w:val="24"/>
        </w:rPr>
        <w:t>Collaboratives</w:t>
      </w:r>
      <w:proofErr w:type="spellEnd"/>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Europe remains a </w:t>
      </w:r>
      <w:r w:rsidRPr="0052536F">
        <w:rPr>
          <w:rFonts w:ascii="Times New Roman" w:eastAsia="Times New Roman" w:hAnsi="Times New Roman" w:cs="Times New Roman"/>
          <w:b/>
          <w:bCs/>
          <w:sz w:val="24"/>
          <w:szCs w:val="24"/>
        </w:rPr>
        <w:t>pioneer in regulatory validation and clinical integration</w:t>
      </w:r>
      <w:r w:rsidRPr="0052536F">
        <w:rPr>
          <w:rFonts w:ascii="Times New Roman" w:eastAsia="Times New Roman" w:hAnsi="Times New Roman" w:cs="Times New Roman"/>
          <w:sz w:val="24"/>
          <w:szCs w:val="24"/>
        </w:rPr>
        <w:t>, supported by public health policies and EU-funded research.</w:t>
      </w:r>
    </w:p>
    <w:p w:rsidR="0052536F" w:rsidRPr="0052536F" w:rsidRDefault="0052536F" w:rsidP="005253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Germany, France, and the UK lead in multimodal imaging deployments, especially in tertiary care hospitals</w:t>
      </w:r>
    </w:p>
    <w:p w:rsidR="0052536F" w:rsidRPr="0052536F" w:rsidRDefault="0052536F" w:rsidP="005253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Scandinavia is testing multimodal imaging in rural care hubs via </w:t>
      </w:r>
      <w:r w:rsidRPr="0052536F">
        <w:rPr>
          <w:rFonts w:ascii="Times New Roman" w:eastAsia="Times New Roman" w:hAnsi="Times New Roman" w:cs="Times New Roman"/>
          <w:b/>
          <w:bCs/>
          <w:sz w:val="24"/>
          <w:szCs w:val="24"/>
        </w:rPr>
        <w:t>mobile PET/SPECT systems</w:t>
      </w:r>
    </w:p>
    <w:p w:rsidR="0052536F" w:rsidRPr="0052536F" w:rsidRDefault="0052536F" w:rsidP="0052536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The EU’s Horizon Europe program funds multi-country trials that rely heavily on PET/MRI imaging for neurodegenerative disorders and rare cancers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Despite budgetary pressures in some southern and eastern European nations, regional partnerships are helping democratize access to high-end systems.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Asia Pacific: Fastest-Growing Market with Expansive Health Infrastructure Projects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Asia Pacific is projected to be the </w:t>
      </w:r>
      <w:r w:rsidRPr="0052536F">
        <w:rPr>
          <w:rFonts w:ascii="Times New Roman" w:eastAsia="Times New Roman" w:hAnsi="Times New Roman" w:cs="Times New Roman"/>
          <w:b/>
          <w:bCs/>
          <w:sz w:val="24"/>
          <w:szCs w:val="24"/>
        </w:rPr>
        <w:t>fastest-growing region</w:t>
      </w:r>
      <w:r w:rsidRPr="0052536F">
        <w:rPr>
          <w:rFonts w:ascii="Times New Roman" w:eastAsia="Times New Roman" w:hAnsi="Times New Roman" w:cs="Times New Roman"/>
          <w:sz w:val="24"/>
          <w:szCs w:val="24"/>
        </w:rPr>
        <w:t xml:space="preserve">, with a forecast CAGR exceeding </w:t>
      </w:r>
      <w:r w:rsidRPr="0052536F">
        <w:rPr>
          <w:rFonts w:ascii="Times New Roman" w:eastAsia="Times New Roman" w:hAnsi="Times New Roman" w:cs="Times New Roman"/>
          <w:b/>
          <w:bCs/>
          <w:sz w:val="24"/>
          <w:szCs w:val="24"/>
        </w:rPr>
        <w:t>10.4%</w:t>
      </w:r>
      <w:r w:rsidRPr="0052536F">
        <w:rPr>
          <w:rFonts w:ascii="Times New Roman" w:eastAsia="Times New Roman" w:hAnsi="Times New Roman" w:cs="Times New Roman"/>
          <w:sz w:val="24"/>
          <w:szCs w:val="24"/>
        </w:rPr>
        <w:t xml:space="preserve"> between 2024 and 2030.</w:t>
      </w:r>
    </w:p>
    <w:p w:rsidR="0052536F" w:rsidRPr="0052536F" w:rsidRDefault="0052536F" w:rsidP="005253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China</w:t>
      </w:r>
      <w:r w:rsidRPr="0052536F">
        <w:rPr>
          <w:rFonts w:ascii="Times New Roman" w:eastAsia="Times New Roman" w:hAnsi="Times New Roman" w:cs="Times New Roman"/>
          <w:sz w:val="24"/>
          <w:szCs w:val="24"/>
        </w:rPr>
        <w:t xml:space="preserve"> leads the charge, with state-driven hospital upgrades and partnerships with firms like </w:t>
      </w:r>
      <w:r w:rsidRPr="0052536F">
        <w:rPr>
          <w:rFonts w:ascii="Times New Roman" w:eastAsia="Times New Roman" w:hAnsi="Times New Roman" w:cs="Times New Roman"/>
          <w:b/>
          <w:bCs/>
          <w:sz w:val="24"/>
          <w:szCs w:val="24"/>
        </w:rPr>
        <w:t>United Imaging</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Canon</w:t>
      </w:r>
    </w:p>
    <w:p w:rsidR="0052536F" w:rsidRPr="0052536F" w:rsidRDefault="0052536F" w:rsidP="005253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India</w:t>
      </w:r>
      <w:r w:rsidRPr="0052536F">
        <w:rPr>
          <w:rFonts w:ascii="Times New Roman" w:eastAsia="Times New Roman" w:hAnsi="Times New Roman" w:cs="Times New Roman"/>
          <w:sz w:val="24"/>
          <w:szCs w:val="24"/>
        </w:rPr>
        <w:t xml:space="preserve"> is leveraging public-private diagnostic centers to deploy cost-effective PET/CT systems in Tier 2 cities</w:t>
      </w:r>
    </w:p>
    <w:p w:rsidR="0052536F" w:rsidRPr="0052536F" w:rsidRDefault="0052536F" w:rsidP="0052536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South Korea</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Japan</w:t>
      </w:r>
      <w:r w:rsidRPr="0052536F">
        <w:rPr>
          <w:rFonts w:ascii="Times New Roman" w:eastAsia="Times New Roman" w:hAnsi="Times New Roman" w:cs="Times New Roman"/>
          <w:sz w:val="24"/>
          <w:szCs w:val="24"/>
        </w:rPr>
        <w:t xml:space="preserve"> are early adopters of </w:t>
      </w:r>
      <w:r w:rsidRPr="0052536F">
        <w:rPr>
          <w:rFonts w:ascii="Times New Roman" w:eastAsia="Times New Roman" w:hAnsi="Times New Roman" w:cs="Times New Roman"/>
          <w:b/>
          <w:bCs/>
          <w:sz w:val="24"/>
          <w:szCs w:val="24"/>
        </w:rPr>
        <w:t>AI-augmented PET/MRI</w:t>
      </w:r>
      <w:r w:rsidRPr="0052536F">
        <w:rPr>
          <w:rFonts w:ascii="Times New Roman" w:eastAsia="Times New Roman" w:hAnsi="Times New Roman" w:cs="Times New Roman"/>
          <w:sz w:val="24"/>
          <w:szCs w:val="24"/>
        </w:rPr>
        <w:t xml:space="preserve"> for Alzheimer’s and Parkinson’s disease research</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An official from the Japanese Society of Nuclear Medicine remarked: “PET/MRI is becoming indispensable—not only for research but for national screening programs tied to aging population needs.”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Latin America: Slow but Steady Expansion via Private Providers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Growth in Latin America is moderate, hampered by public budget constraints and uneven healthcare access. However:</w:t>
      </w:r>
    </w:p>
    <w:p w:rsidR="0052536F" w:rsidRPr="0052536F" w:rsidRDefault="0052536F" w:rsidP="005253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Brazil</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Mexico</w:t>
      </w:r>
      <w:r w:rsidRPr="0052536F">
        <w:rPr>
          <w:rFonts w:ascii="Times New Roman" w:eastAsia="Times New Roman" w:hAnsi="Times New Roman" w:cs="Times New Roman"/>
          <w:sz w:val="24"/>
          <w:szCs w:val="24"/>
        </w:rPr>
        <w:t xml:space="preserve"> are regional leaders, with top private hospital chains investing in multimodal platforms</w:t>
      </w:r>
    </w:p>
    <w:p w:rsidR="0052536F" w:rsidRPr="0052536F" w:rsidRDefault="0052536F" w:rsidP="0052536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Cross-border partnerships with U.S.-based institutions help accelerate technology transfer and training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 xml:space="preserve">Adoption is highest in urban academic centers and specialized cancer institutes, with growing demand for </w:t>
      </w:r>
      <w:r w:rsidRPr="0052536F">
        <w:rPr>
          <w:rFonts w:ascii="Times New Roman" w:eastAsia="Times New Roman" w:hAnsi="Times New Roman" w:cs="Times New Roman"/>
          <w:b/>
          <w:bCs/>
          <w:sz w:val="24"/>
          <w:szCs w:val="24"/>
        </w:rPr>
        <w:t>ultrasound/MRI</w:t>
      </w:r>
      <w:r w:rsidRPr="0052536F">
        <w:rPr>
          <w:rFonts w:ascii="Times New Roman" w:eastAsia="Times New Roman" w:hAnsi="Times New Roman" w:cs="Times New Roman"/>
          <w:sz w:val="24"/>
          <w:szCs w:val="24"/>
        </w:rPr>
        <w:t xml:space="preserve"> systems due to cost advantages.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Middle East &amp; Africa (MEA): White Space with High Future Potential</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MEA region remains </w:t>
      </w:r>
      <w:r w:rsidRPr="0052536F">
        <w:rPr>
          <w:rFonts w:ascii="Times New Roman" w:eastAsia="Times New Roman" w:hAnsi="Times New Roman" w:cs="Times New Roman"/>
          <w:b/>
          <w:bCs/>
          <w:sz w:val="24"/>
          <w:szCs w:val="24"/>
        </w:rPr>
        <w:t>underserved</w:t>
      </w:r>
      <w:r w:rsidRPr="0052536F">
        <w:rPr>
          <w:rFonts w:ascii="Times New Roman" w:eastAsia="Times New Roman" w:hAnsi="Times New Roman" w:cs="Times New Roman"/>
          <w:sz w:val="24"/>
          <w:szCs w:val="24"/>
        </w:rPr>
        <w:t xml:space="preserve"> but shows long-term potential:</w:t>
      </w:r>
    </w:p>
    <w:p w:rsidR="0052536F" w:rsidRPr="0052536F" w:rsidRDefault="0052536F" w:rsidP="005253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UAE</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Saudi Arabia</w:t>
      </w:r>
      <w:r w:rsidRPr="0052536F">
        <w:rPr>
          <w:rFonts w:ascii="Times New Roman" w:eastAsia="Times New Roman" w:hAnsi="Times New Roman" w:cs="Times New Roman"/>
          <w:sz w:val="24"/>
          <w:szCs w:val="24"/>
        </w:rPr>
        <w:t xml:space="preserve"> are building digital hospitals equipped with PET/CT and SPECT/MRI systems</w:t>
      </w:r>
    </w:p>
    <w:p w:rsidR="0052536F" w:rsidRPr="0052536F" w:rsidRDefault="0052536F" w:rsidP="0052536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Africa’s adoption remains limited to research centers in South Africa and Morocco, but </w:t>
      </w:r>
      <w:r w:rsidRPr="0052536F">
        <w:rPr>
          <w:rFonts w:ascii="Times New Roman" w:eastAsia="Times New Roman" w:hAnsi="Times New Roman" w:cs="Times New Roman"/>
          <w:b/>
          <w:bCs/>
          <w:sz w:val="24"/>
          <w:szCs w:val="24"/>
        </w:rPr>
        <w:t>NGO-funded mobile hybrid systems</w:t>
      </w:r>
      <w:r w:rsidRPr="0052536F">
        <w:rPr>
          <w:rFonts w:ascii="Times New Roman" w:eastAsia="Times New Roman" w:hAnsi="Times New Roman" w:cs="Times New Roman"/>
          <w:sz w:val="24"/>
          <w:szCs w:val="24"/>
        </w:rPr>
        <w:t xml:space="preserve"> are being piloted for infectious disease imaging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primary constraint is capital cost, but </w:t>
      </w:r>
      <w:r w:rsidRPr="0052536F">
        <w:rPr>
          <w:rFonts w:ascii="Times New Roman" w:eastAsia="Times New Roman" w:hAnsi="Times New Roman" w:cs="Times New Roman"/>
          <w:b/>
          <w:bCs/>
          <w:sz w:val="24"/>
          <w:szCs w:val="24"/>
        </w:rPr>
        <w:t>modular, lower-cost systems</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tele-radiology integration</w:t>
      </w:r>
      <w:r w:rsidRPr="0052536F">
        <w:rPr>
          <w:rFonts w:ascii="Times New Roman" w:eastAsia="Times New Roman" w:hAnsi="Times New Roman" w:cs="Times New Roman"/>
          <w:sz w:val="24"/>
          <w:szCs w:val="24"/>
        </w:rPr>
        <w:t xml:space="preserve"> are helping overcome adoption hurdles.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In summary, regional growth is not uniform but converges on a clear trajectory: </w:t>
      </w:r>
      <w:r w:rsidRPr="0052536F">
        <w:rPr>
          <w:rFonts w:ascii="Times New Roman" w:eastAsia="Times New Roman" w:hAnsi="Times New Roman" w:cs="Times New Roman"/>
          <w:b/>
          <w:bCs/>
          <w:sz w:val="24"/>
          <w:szCs w:val="24"/>
        </w:rPr>
        <w:t>rising demand for integrative, accurate, and faster diagnostics</w:t>
      </w:r>
      <w:r w:rsidRPr="0052536F">
        <w:rPr>
          <w:rFonts w:ascii="Times New Roman" w:eastAsia="Times New Roman" w:hAnsi="Times New Roman" w:cs="Times New Roman"/>
          <w:sz w:val="24"/>
          <w:szCs w:val="24"/>
        </w:rPr>
        <w:t>. Markets that align multimodal imaging with national health priorities—especially in oncology and neurodegeneration—are set to lead the next phase of clinical transformation.</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Times New Roman" w:eastAsia="Times New Roman" w:hAnsi="Times New Roman" w:cs="Times New Roman"/>
          <w:b/>
          <w:bCs/>
          <w:sz w:val="27"/>
          <w:szCs w:val="27"/>
        </w:rPr>
        <w:t>🧑‍</w:t>
      </w:r>
      <w:r w:rsidRPr="0052536F">
        <w:rPr>
          <w:rFonts w:ascii="Segoe UI Symbol" w:eastAsia="Times New Roman" w:hAnsi="Segoe UI Symbol" w:cs="Segoe UI Symbol"/>
          <w:b/>
          <w:bCs/>
          <w:sz w:val="27"/>
          <w:szCs w:val="27"/>
        </w:rPr>
        <w:t>⚕️</w:t>
      </w:r>
      <w:r w:rsidRPr="0052536F">
        <w:rPr>
          <w:rFonts w:ascii="Times New Roman" w:eastAsia="Times New Roman" w:hAnsi="Times New Roman" w:cs="Times New Roman"/>
          <w:b/>
          <w:bCs/>
          <w:sz w:val="27"/>
          <w:szCs w:val="27"/>
        </w:rPr>
        <w:t xml:space="preserve"> End-User Dynamics and Use Case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end-user landscape of 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is diverse, reflecting the complexity and versatility of these hybrid systems. From tertiary care hospitals to pharmaceutical labs, the value proposition of multimodal imaging shifts based on diagnostic demand, throughput requirements, and clinical specialization.</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1. Hospitals &amp; Clinics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These remain the </w:t>
      </w:r>
      <w:r w:rsidRPr="0052536F">
        <w:rPr>
          <w:rFonts w:ascii="Times New Roman" w:eastAsia="Times New Roman" w:hAnsi="Times New Roman" w:cs="Times New Roman"/>
          <w:b/>
          <w:bCs/>
          <w:sz w:val="24"/>
          <w:szCs w:val="24"/>
        </w:rPr>
        <w:t>primary adopters</w:t>
      </w:r>
      <w:r w:rsidRPr="0052536F">
        <w:rPr>
          <w:rFonts w:ascii="Times New Roman" w:eastAsia="Times New Roman" w:hAnsi="Times New Roman" w:cs="Times New Roman"/>
          <w:sz w:val="24"/>
          <w:szCs w:val="24"/>
        </w:rPr>
        <w:t>, particularly large academic and tertiary hospitals with multidisciplinary care units. The focus here is on:</w:t>
      </w:r>
    </w:p>
    <w:p w:rsidR="0052536F" w:rsidRPr="0052536F" w:rsidRDefault="0052536F" w:rsidP="005253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Oncology</w:t>
      </w:r>
      <w:r w:rsidRPr="0052536F">
        <w:rPr>
          <w:rFonts w:ascii="Times New Roman" w:eastAsia="Times New Roman" w:hAnsi="Times New Roman" w:cs="Times New Roman"/>
          <w:sz w:val="24"/>
          <w:szCs w:val="24"/>
        </w:rPr>
        <w:t>: Integrating PET/CT and PET/MRI for tumor staging, therapy response, and recurrence monitoring</w:t>
      </w:r>
    </w:p>
    <w:p w:rsidR="0052536F" w:rsidRPr="0052536F" w:rsidRDefault="0052536F" w:rsidP="005253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Neurology</w:t>
      </w:r>
      <w:r w:rsidRPr="0052536F">
        <w:rPr>
          <w:rFonts w:ascii="Times New Roman" w:eastAsia="Times New Roman" w:hAnsi="Times New Roman" w:cs="Times New Roman"/>
          <w:sz w:val="24"/>
          <w:szCs w:val="24"/>
        </w:rPr>
        <w:t xml:space="preserve">: Using advanced fusion imaging to track </w:t>
      </w:r>
      <w:proofErr w:type="spellStart"/>
      <w:r w:rsidRPr="0052536F">
        <w:rPr>
          <w:rFonts w:ascii="Times New Roman" w:eastAsia="Times New Roman" w:hAnsi="Times New Roman" w:cs="Times New Roman"/>
          <w:sz w:val="24"/>
          <w:szCs w:val="24"/>
        </w:rPr>
        <w:t>neuroinflammation</w:t>
      </w:r>
      <w:proofErr w:type="spellEnd"/>
      <w:r w:rsidRPr="0052536F">
        <w:rPr>
          <w:rFonts w:ascii="Times New Roman" w:eastAsia="Times New Roman" w:hAnsi="Times New Roman" w:cs="Times New Roman"/>
          <w:sz w:val="24"/>
          <w:szCs w:val="24"/>
        </w:rPr>
        <w:t>, dementia, and seizure foci</w:t>
      </w:r>
    </w:p>
    <w:p w:rsidR="0052536F" w:rsidRPr="0052536F" w:rsidRDefault="0052536F" w:rsidP="0052536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Cardiology</w:t>
      </w:r>
      <w:r w:rsidRPr="0052536F">
        <w:rPr>
          <w:rFonts w:ascii="Times New Roman" w:eastAsia="Times New Roman" w:hAnsi="Times New Roman" w:cs="Times New Roman"/>
          <w:sz w:val="24"/>
          <w:szCs w:val="24"/>
        </w:rPr>
        <w:t>: Combining anatomical and functional data to assess myocardial perfusion and viability</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Adoption is highest in radiology and nuclear medicine departments with centralized image analysis labs. Hospital procurement decisions are often linked to reimbursement coverage and compatibility with PACS (Picture Archiving and Communication System).</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2. Academic &amp; Research Institutions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Research centers and universities deploy multimodal imaging to support </w:t>
      </w:r>
      <w:r w:rsidRPr="0052536F">
        <w:rPr>
          <w:rFonts w:ascii="Times New Roman" w:eastAsia="Times New Roman" w:hAnsi="Times New Roman" w:cs="Times New Roman"/>
          <w:b/>
          <w:bCs/>
          <w:sz w:val="24"/>
          <w:szCs w:val="24"/>
        </w:rPr>
        <w:t>preclinical and translational studies</w:t>
      </w:r>
      <w:r w:rsidRPr="0052536F">
        <w:rPr>
          <w:rFonts w:ascii="Times New Roman" w:eastAsia="Times New Roman" w:hAnsi="Times New Roman" w:cs="Times New Roman"/>
          <w:sz w:val="24"/>
          <w:szCs w:val="24"/>
        </w:rPr>
        <w:t>, especially in:</w:t>
      </w:r>
    </w:p>
    <w:p w:rsidR="0052536F" w:rsidRPr="0052536F" w:rsidRDefault="0052536F" w:rsidP="005253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Drug discovery (target validation, </w:t>
      </w:r>
      <w:proofErr w:type="spellStart"/>
      <w:r w:rsidRPr="0052536F">
        <w:rPr>
          <w:rFonts w:ascii="Times New Roman" w:eastAsia="Times New Roman" w:hAnsi="Times New Roman" w:cs="Times New Roman"/>
          <w:sz w:val="24"/>
          <w:szCs w:val="24"/>
        </w:rPr>
        <w:t>biodistribution</w:t>
      </w:r>
      <w:proofErr w:type="spellEnd"/>
      <w:r w:rsidRPr="0052536F">
        <w:rPr>
          <w:rFonts w:ascii="Times New Roman" w:eastAsia="Times New Roman" w:hAnsi="Times New Roman" w:cs="Times New Roman"/>
          <w:sz w:val="24"/>
          <w:szCs w:val="24"/>
        </w:rPr>
        <w:t xml:space="preserve"> tracking)</w:t>
      </w:r>
    </w:p>
    <w:p w:rsidR="0052536F" w:rsidRPr="0052536F" w:rsidRDefault="0052536F" w:rsidP="005253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Neurological disease modeling in animals</w:t>
      </w:r>
    </w:p>
    <w:p w:rsidR="0052536F" w:rsidRPr="0052536F" w:rsidRDefault="0052536F" w:rsidP="0052536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Experimental contrast agent testing</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These end users value </w:t>
      </w:r>
      <w:r w:rsidRPr="0052536F">
        <w:rPr>
          <w:rFonts w:ascii="Times New Roman" w:eastAsia="Times New Roman" w:hAnsi="Times New Roman" w:cs="Times New Roman"/>
          <w:b/>
          <w:bCs/>
          <w:sz w:val="24"/>
          <w:szCs w:val="24"/>
        </w:rPr>
        <w:t>system flexibility</w:t>
      </w:r>
      <w:r w:rsidRPr="0052536F">
        <w:rPr>
          <w:rFonts w:ascii="Times New Roman" w:eastAsia="Times New Roman" w:hAnsi="Times New Roman" w:cs="Times New Roman"/>
          <w:sz w:val="24"/>
          <w:szCs w:val="24"/>
        </w:rPr>
        <w:t xml:space="preserve">, </w:t>
      </w:r>
      <w:r w:rsidRPr="0052536F">
        <w:rPr>
          <w:rFonts w:ascii="Times New Roman" w:eastAsia="Times New Roman" w:hAnsi="Times New Roman" w:cs="Times New Roman"/>
          <w:b/>
          <w:bCs/>
          <w:sz w:val="24"/>
          <w:szCs w:val="24"/>
        </w:rPr>
        <w:t>multi-species support</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software compatibility with image analysis toolkits</w:t>
      </w:r>
      <w:r w:rsidRPr="0052536F">
        <w:rPr>
          <w:rFonts w:ascii="Times New Roman" w:eastAsia="Times New Roman" w:hAnsi="Times New Roman" w:cs="Times New Roman"/>
          <w:sz w:val="24"/>
          <w:szCs w:val="24"/>
        </w:rPr>
        <w:t xml:space="preserve">. Platforms from </w:t>
      </w:r>
      <w:r w:rsidRPr="0052536F">
        <w:rPr>
          <w:rFonts w:ascii="Times New Roman" w:eastAsia="Times New Roman" w:hAnsi="Times New Roman" w:cs="Times New Roman"/>
          <w:b/>
          <w:bCs/>
          <w:sz w:val="24"/>
          <w:szCs w:val="24"/>
        </w:rPr>
        <w:t>Bruker</w:t>
      </w:r>
      <w:r w:rsidRPr="0052536F">
        <w:rPr>
          <w:rFonts w:ascii="Times New Roman" w:eastAsia="Times New Roman" w:hAnsi="Times New Roman" w:cs="Times New Roman"/>
          <w:sz w:val="24"/>
          <w:szCs w:val="24"/>
        </w:rPr>
        <w:t xml:space="preserve"> and </w:t>
      </w:r>
      <w:proofErr w:type="spellStart"/>
      <w:r w:rsidRPr="0052536F">
        <w:rPr>
          <w:rFonts w:ascii="Times New Roman" w:eastAsia="Times New Roman" w:hAnsi="Times New Roman" w:cs="Times New Roman"/>
          <w:b/>
          <w:bCs/>
          <w:sz w:val="24"/>
          <w:szCs w:val="24"/>
        </w:rPr>
        <w:t>Mediso</w:t>
      </w:r>
      <w:proofErr w:type="spellEnd"/>
      <w:r w:rsidRPr="0052536F">
        <w:rPr>
          <w:rFonts w:ascii="Times New Roman" w:eastAsia="Times New Roman" w:hAnsi="Times New Roman" w:cs="Times New Roman"/>
          <w:sz w:val="24"/>
          <w:szCs w:val="24"/>
        </w:rPr>
        <w:t xml:space="preserve"> dominate in this segment due to their modular design and customizability.</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3. Diagnostic Imaging Centers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Private and chain-based diagnostic centers increasingly invest in </w:t>
      </w:r>
      <w:r w:rsidRPr="0052536F">
        <w:rPr>
          <w:rFonts w:ascii="Times New Roman" w:eastAsia="Times New Roman" w:hAnsi="Times New Roman" w:cs="Times New Roman"/>
          <w:b/>
          <w:bCs/>
          <w:sz w:val="24"/>
          <w:szCs w:val="24"/>
        </w:rPr>
        <w:t>PET/CT</w:t>
      </w:r>
      <w:r w:rsidRPr="0052536F">
        <w:rPr>
          <w:rFonts w:ascii="Times New Roman" w:eastAsia="Times New Roman" w:hAnsi="Times New Roman" w:cs="Times New Roman"/>
          <w:sz w:val="24"/>
          <w:szCs w:val="24"/>
        </w:rPr>
        <w:t xml:space="preserve"> and </w:t>
      </w:r>
      <w:r w:rsidRPr="0052536F">
        <w:rPr>
          <w:rFonts w:ascii="Times New Roman" w:eastAsia="Times New Roman" w:hAnsi="Times New Roman" w:cs="Times New Roman"/>
          <w:b/>
          <w:bCs/>
          <w:sz w:val="24"/>
          <w:szCs w:val="24"/>
        </w:rPr>
        <w:t>SPECT/CT</w:t>
      </w:r>
      <w:r w:rsidRPr="0052536F">
        <w:rPr>
          <w:rFonts w:ascii="Times New Roman" w:eastAsia="Times New Roman" w:hAnsi="Times New Roman" w:cs="Times New Roman"/>
          <w:sz w:val="24"/>
          <w:szCs w:val="24"/>
        </w:rPr>
        <w:t xml:space="preserve"> systems, particularly in urban settings with high patient volumes. Their business model is volume-based, so multimodal systems are chosen for:</w:t>
      </w:r>
    </w:p>
    <w:p w:rsidR="0052536F" w:rsidRPr="0052536F" w:rsidRDefault="0052536F" w:rsidP="005253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High scan throughput</w:t>
      </w:r>
    </w:p>
    <w:p w:rsidR="0052536F" w:rsidRPr="0052536F" w:rsidRDefault="0052536F" w:rsidP="005253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Ease of use</w:t>
      </w:r>
    </w:p>
    <w:p w:rsidR="0052536F" w:rsidRPr="0052536F" w:rsidRDefault="0052536F" w:rsidP="0052536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Low maintenance costs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Ultrasound/MRI combinations are emerging as a preferred option in outpatient settings due to their non-ionizing nature and cost efficiency.</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4. Pharmaceutical &amp; Biotech Companies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Biopharma firms use multimodal imaging to:</w:t>
      </w:r>
    </w:p>
    <w:p w:rsidR="0052536F" w:rsidRPr="0052536F" w:rsidRDefault="0052536F" w:rsidP="005253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Monitor drug efficacy noninvasively in </w:t>
      </w:r>
      <w:r w:rsidRPr="0052536F">
        <w:rPr>
          <w:rFonts w:ascii="Times New Roman" w:eastAsia="Times New Roman" w:hAnsi="Times New Roman" w:cs="Times New Roman"/>
          <w:b/>
          <w:bCs/>
          <w:sz w:val="24"/>
          <w:szCs w:val="24"/>
        </w:rPr>
        <w:t>clinical trials</w:t>
      </w:r>
    </w:p>
    <w:p w:rsidR="0052536F" w:rsidRPr="0052536F" w:rsidRDefault="0052536F" w:rsidP="005253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Validate biomarkers in </w:t>
      </w:r>
      <w:r w:rsidRPr="0052536F">
        <w:rPr>
          <w:rFonts w:ascii="Times New Roman" w:eastAsia="Times New Roman" w:hAnsi="Times New Roman" w:cs="Times New Roman"/>
          <w:b/>
          <w:bCs/>
          <w:sz w:val="24"/>
          <w:szCs w:val="24"/>
        </w:rPr>
        <w:t>preclinical models</w:t>
      </w:r>
    </w:p>
    <w:p w:rsidR="0052536F" w:rsidRPr="0052536F" w:rsidRDefault="0052536F" w:rsidP="0052536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Conduct safety studies and PK/PD evaluations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 xml:space="preserve">PET/MRI and PET/CT systems with dynamic scanning capabilities and real-time analytics are particularly favored for </w:t>
      </w:r>
      <w:r w:rsidRPr="0052536F">
        <w:rPr>
          <w:rFonts w:ascii="Times New Roman" w:eastAsia="Times New Roman" w:hAnsi="Times New Roman" w:cs="Times New Roman"/>
          <w:b/>
          <w:bCs/>
          <w:sz w:val="24"/>
          <w:szCs w:val="24"/>
        </w:rPr>
        <w:t>immunotherapy and CNS drug trials</w:t>
      </w:r>
      <w:r w:rsidRPr="0052536F">
        <w:rPr>
          <w:rFonts w:ascii="Times New Roman" w:eastAsia="Times New Roman" w:hAnsi="Times New Roman" w:cs="Times New Roman"/>
          <w:sz w:val="24"/>
          <w:szCs w:val="24"/>
        </w:rPr>
        <w:t>. These systems help correlate molecular changes with anatomical markers—a key advantage in modern drug development.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Times New Roman" w:eastAsia="Times New Roman" w:hAnsi="Times New Roman" w:cs="Times New Roman"/>
          <w:b/>
          <w:bCs/>
          <w:sz w:val="27"/>
          <w:szCs w:val="27"/>
        </w:rPr>
        <w:t xml:space="preserve">🧪 </w:t>
      </w:r>
      <w:r w:rsidRPr="0052536F">
        <w:rPr>
          <w:rFonts w:ascii="Times New Roman" w:eastAsia="Times New Roman" w:hAnsi="Times New Roman" w:cs="Times New Roman"/>
          <w:b/>
          <w:bCs/>
          <w:i/>
          <w:iCs/>
          <w:sz w:val="27"/>
          <w:szCs w:val="27"/>
        </w:rPr>
        <w:t>Real-World Use Case: Tertiary Hospital in South Korea</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In 2023, a </w:t>
      </w:r>
      <w:r w:rsidRPr="0052536F">
        <w:rPr>
          <w:rFonts w:ascii="Times New Roman" w:eastAsia="Times New Roman" w:hAnsi="Times New Roman" w:cs="Times New Roman"/>
          <w:b/>
          <w:bCs/>
          <w:sz w:val="24"/>
          <w:szCs w:val="24"/>
        </w:rPr>
        <w:t>tertiary care hospital in Seoul</w:t>
      </w:r>
      <w:r w:rsidRPr="0052536F">
        <w:rPr>
          <w:rFonts w:ascii="Times New Roman" w:eastAsia="Times New Roman" w:hAnsi="Times New Roman" w:cs="Times New Roman"/>
          <w:sz w:val="24"/>
          <w:szCs w:val="24"/>
        </w:rPr>
        <w:t xml:space="preserve">, specializing in neuro-oncology, implemented an integrated </w:t>
      </w:r>
      <w:r w:rsidRPr="0052536F">
        <w:rPr>
          <w:rFonts w:ascii="Times New Roman" w:eastAsia="Times New Roman" w:hAnsi="Times New Roman" w:cs="Times New Roman"/>
          <w:b/>
          <w:bCs/>
          <w:sz w:val="24"/>
          <w:szCs w:val="24"/>
        </w:rPr>
        <w:t>PET/MRI system</w:t>
      </w:r>
      <w:r w:rsidRPr="0052536F">
        <w:rPr>
          <w:rFonts w:ascii="Times New Roman" w:eastAsia="Times New Roman" w:hAnsi="Times New Roman" w:cs="Times New Roman"/>
          <w:sz w:val="24"/>
          <w:szCs w:val="24"/>
        </w:rPr>
        <w:t xml:space="preserve"> to improve tumor margin detection in glioblastoma patients.</w:t>
      </w:r>
    </w:p>
    <w:p w:rsidR="0052536F" w:rsidRPr="0052536F" w:rsidRDefault="0052536F" w:rsidP="005253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Prior to treatment, hybrid imaging was used to delineate tumor boundaries using both anatomical (MRI) and metabolic (FDG-PET) data.</w:t>
      </w:r>
    </w:p>
    <w:p w:rsidR="0052536F" w:rsidRPr="0052536F" w:rsidRDefault="0052536F" w:rsidP="005253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During treatment, fusion scans helped monitor early metabolic changes before size reduction was evident on MRI alone.</w:t>
      </w:r>
    </w:p>
    <w:p w:rsidR="0052536F" w:rsidRPr="0052536F" w:rsidRDefault="0052536F" w:rsidP="0052536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This allowed oncologists to </w:t>
      </w:r>
      <w:r w:rsidRPr="0052536F">
        <w:rPr>
          <w:rFonts w:ascii="Times New Roman" w:eastAsia="Times New Roman" w:hAnsi="Times New Roman" w:cs="Times New Roman"/>
          <w:b/>
          <w:bCs/>
          <w:sz w:val="24"/>
          <w:szCs w:val="24"/>
        </w:rPr>
        <w:t>adjust treatment protocols within two weeks</w:t>
      </w:r>
      <w:r w:rsidRPr="0052536F">
        <w:rPr>
          <w:rFonts w:ascii="Times New Roman" w:eastAsia="Times New Roman" w:hAnsi="Times New Roman" w:cs="Times New Roman"/>
          <w:sz w:val="24"/>
          <w:szCs w:val="24"/>
        </w:rPr>
        <w:t>, leading to improved progression-free survival in 37% of patients.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i/>
          <w:iCs/>
          <w:sz w:val="24"/>
          <w:szCs w:val="24"/>
        </w:rPr>
        <w:t>As noted by the attending radiologist: “Multimodal imaging didn’t just help us see better—it helped us treat smarter and faster.”</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In conclusion, each end-user type brings unique workflow requirements and decision criteria to the multimodal imaging landscape. The technology’s adaptability across clinical, research, and commercial environments underscores its strategic importance through 2030.</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t>🆕</w:t>
      </w:r>
      <w:r w:rsidRPr="0052536F">
        <w:rPr>
          <w:rFonts w:ascii="Times New Roman" w:eastAsia="Times New Roman" w:hAnsi="Times New Roman" w:cs="Times New Roman"/>
          <w:b/>
          <w:bCs/>
          <w:sz w:val="27"/>
          <w:szCs w:val="27"/>
        </w:rPr>
        <w:t xml:space="preserve"> Recent Developments + Opportunities &amp; Restraints (2022–2024)</w: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Key Recent Developments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The </w:t>
      </w:r>
      <w:r w:rsidRPr="0052536F">
        <w:rPr>
          <w:rFonts w:ascii="Times New Roman" w:eastAsia="Times New Roman" w:hAnsi="Times New Roman" w:cs="Times New Roman"/>
          <w:b/>
          <w:bCs/>
          <w:sz w:val="24"/>
          <w:szCs w:val="24"/>
        </w:rPr>
        <w:t>multimodal imaging market</w:t>
      </w:r>
      <w:r w:rsidRPr="0052536F">
        <w:rPr>
          <w:rFonts w:ascii="Times New Roman" w:eastAsia="Times New Roman" w:hAnsi="Times New Roman" w:cs="Times New Roman"/>
          <w:sz w:val="24"/>
          <w:szCs w:val="24"/>
        </w:rPr>
        <w:t xml:space="preserve"> has seen a flurry of activity over the past two years as companies and research bodies push to expand capabilities, secure regulatory approvals, and develop AI-enhanced imaging solutions.</w:t>
      </w:r>
    </w:p>
    <w:p w:rsidR="0052536F" w:rsidRPr="0052536F" w:rsidRDefault="0052536F" w:rsidP="005253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GE HealthCare launched Omni Legend PET/CT system</w:t>
      </w:r>
      <w:r w:rsidRPr="0052536F">
        <w:rPr>
          <w:rFonts w:ascii="Times New Roman" w:eastAsia="Times New Roman" w:hAnsi="Times New Roman" w:cs="Times New Roman"/>
          <w:sz w:val="24"/>
          <w:szCs w:val="24"/>
        </w:rPr>
        <w:t xml:space="preserve"> with digital detectors and AI-powered time-of-flight technology to improve lesion detectability at lower radiation doses.</w:t>
      </w:r>
      <w:r w:rsidRPr="0052536F">
        <w:rPr>
          <w:rFonts w:ascii="Times New Roman" w:eastAsia="Times New Roman" w:hAnsi="Times New Roman" w:cs="Times New Roman"/>
          <w:sz w:val="24"/>
          <w:szCs w:val="24"/>
        </w:rPr>
        <w:br/>
      </w:r>
    </w:p>
    <w:p w:rsidR="0052536F" w:rsidRPr="0052536F" w:rsidRDefault="0052536F" w:rsidP="005253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 xml:space="preserve">Philips and </w:t>
      </w:r>
      <w:proofErr w:type="spellStart"/>
      <w:r w:rsidRPr="0052536F">
        <w:rPr>
          <w:rFonts w:ascii="Times New Roman" w:eastAsia="Times New Roman" w:hAnsi="Times New Roman" w:cs="Times New Roman"/>
          <w:b/>
          <w:bCs/>
          <w:sz w:val="24"/>
          <w:szCs w:val="24"/>
        </w:rPr>
        <w:t>Quibim</w:t>
      </w:r>
      <w:proofErr w:type="spellEnd"/>
      <w:r w:rsidRPr="0052536F">
        <w:rPr>
          <w:rFonts w:ascii="Times New Roman" w:eastAsia="Times New Roman" w:hAnsi="Times New Roman" w:cs="Times New Roman"/>
          <w:sz w:val="24"/>
          <w:szCs w:val="24"/>
        </w:rPr>
        <w:t xml:space="preserve"> partnered to co-develop AI-enabled PET/MRI solutions for </w:t>
      </w:r>
      <w:proofErr w:type="spellStart"/>
      <w:r w:rsidRPr="0052536F">
        <w:rPr>
          <w:rFonts w:ascii="Times New Roman" w:eastAsia="Times New Roman" w:hAnsi="Times New Roman" w:cs="Times New Roman"/>
          <w:sz w:val="24"/>
          <w:szCs w:val="24"/>
        </w:rPr>
        <w:t>radiomics</w:t>
      </w:r>
      <w:proofErr w:type="spellEnd"/>
      <w:r w:rsidRPr="0052536F">
        <w:rPr>
          <w:rFonts w:ascii="Times New Roman" w:eastAsia="Times New Roman" w:hAnsi="Times New Roman" w:cs="Times New Roman"/>
          <w:sz w:val="24"/>
          <w:szCs w:val="24"/>
        </w:rPr>
        <w:t>-based cancer assessment, enabling quantitative imaging biomarkers in precision oncology.</w:t>
      </w:r>
      <w:r w:rsidRPr="0052536F">
        <w:rPr>
          <w:rFonts w:ascii="Times New Roman" w:eastAsia="Times New Roman" w:hAnsi="Times New Roman" w:cs="Times New Roman"/>
          <w:sz w:val="24"/>
          <w:szCs w:val="24"/>
        </w:rPr>
        <w:br/>
      </w:r>
    </w:p>
    <w:p w:rsidR="0052536F" w:rsidRPr="0052536F" w:rsidRDefault="0052536F" w:rsidP="005253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lastRenderedPageBreak/>
        <w:t>Canon Medical received EU MDR certification</w:t>
      </w:r>
      <w:r w:rsidRPr="0052536F">
        <w:rPr>
          <w:rFonts w:ascii="Times New Roman" w:eastAsia="Times New Roman" w:hAnsi="Times New Roman" w:cs="Times New Roman"/>
          <w:sz w:val="24"/>
          <w:szCs w:val="24"/>
        </w:rPr>
        <w:t xml:space="preserve"> for its </w:t>
      </w:r>
      <w:proofErr w:type="spellStart"/>
      <w:r w:rsidRPr="0052536F">
        <w:rPr>
          <w:rFonts w:ascii="Times New Roman" w:eastAsia="Times New Roman" w:hAnsi="Times New Roman" w:cs="Times New Roman"/>
          <w:sz w:val="24"/>
          <w:szCs w:val="24"/>
        </w:rPr>
        <w:t>Celesteion</w:t>
      </w:r>
      <w:proofErr w:type="spellEnd"/>
      <w:r w:rsidRPr="0052536F">
        <w:rPr>
          <w:rFonts w:ascii="Times New Roman" w:eastAsia="Times New Roman" w:hAnsi="Times New Roman" w:cs="Times New Roman"/>
          <w:sz w:val="24"/>
          <w:szCs w:val="24"/>
        </w:rPr>
        <w:t xml:space="preserve"> PET/CT system, positioning it for broader adoption across European hospitals.</w:t>
      </w:r>
      <w:r w:rsidRPr="0052536F">
        <w:rPr>
          <w:rFonts w:ascii="Times New Roman" w:eastAsia="Times New Roman" w:hAnsi="Times New Roman" w:cs="Times New Roman"/>
          <w:sz w:val="24"/>
          <w:szCs w:val="24"/>
        </w:rPr>
        <w:br/>
      </w:r>
    </w:p>
    <w:p w:rsidR="0052536F" w:rsidRPr="0052536F" w:rsidRDefault="0052536F" w:rsidP="005253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United Imaging opened a multimodal R&amp;D hub in Singapore</w:t>
      </w:r>
      <w:r w:rsidRPr="0052536F">
        <w:rPr>
          <w:rFonts w:ascii="Times New Roman" w:eastAsia="Times New Roman" w:hAnsi="Times New Roman" w:cs="Times New Roman"/>
          <w:sz w:val="24"/>
          <w:szCs w:val="24"/>
        </w:rPr>
        <w:t>, focused on integrating AI with PET/MRI for neurodegenerative disease imaging and pediatric oncology.</w:t>
      </w:r>
      <w:r w:rsidRPr="0052536F">
        <w:rPr>
          <w:rFonts w:ascii="Times New Roman" w:eastAsia="Times New Roman" w:hAnsi="Times New Roman" w:cs="Times New Roman"/>
          <w:sz w:val="24"/>
          <w:szCs w:val="24"/>
        </w:rPr>
        <w:br/>
      </w:r>
    </w:p>
    <w:p w:rsidR="0052536F" w:rsidRPr="0052536F" w:rsidRDefault="0052536F" w:rsidP="0052536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Bruker released a fully integrated PET/MRI platform for small animal research</w:t>
      </w:r>
      <w:r w:rsidRPr="0052536F">
        <w:rPr>
          <w:rFonts w:ascii="Times New Roman" w:eastAsia="Times New Roman" w:hAnsi="Times New Roman" w:cs="Times New Roman"/>
          <w:sz w:val="24"/>
          <w:szCs w:val="24"/>
        </w:rPr>
        <w:t xml:space="preserve">, with multi-tracer tracking capabilities for real-time </w:t>
      </w:r>
      <w:proofErr w:type="spellStart"/>
      <w:r w:rsidRPr="0052536F">
        <w:rPr>
          <w:rFonts w:ascii="Times New Roman" w:eastAsia="Times New Roman" w:hAnsi="Times New Roman" w:cs="Times New Roman"/>
          <w:sz w:val="24"/>
          <w:szCs w:val="24"/>
        </w:rPr>
        <w:t>pharmacodynamic</w:t>
      </w:r>
      <w:proofErr w:type="spellEnd"/>
      <w:r w:rsidRPr="0052536F">
        <w:rPr>
          <w:rFonts w:ascii="Times New Roman" w:eastAsia="Times New Roman" w:hAnsi="Times New Roman" w:cs="Times New Roman"/>
          <w:sz w:val="24"/>
          <w:szCs w:val="24"/>
        </w:rPr>
        <w:t xml:space="preserve"> analysis.</w:t>
      </w:r>
      <w:r w:rsidRPr="0052536F">
        <w:rPr>
          <w:rFonts w:ascii="Times New Roman" w:eastAsia="Times New Roman" w:hAnsi="Times New Roman" w:cs="Times New Roman"/>
          <w:sz w:val="24"/>
          <w:szCs w:val="24"/>
        </w:rPr>
        <w:br/>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Opportunities</w:t>
      </w:r>
    </w:p>
    <w:p w:rsidR="0052536F" w:rsidRPr="0052536F" w:rsidRDefault="0052536F" w:rsidP="005253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AI-Powered Workflow Optimization</w:t>
      </w:r>
      <w:r w:rsidRPr="0052536F">
        <w:rPr>
          <w:rFonts w:ascii="Times New Roman" w:eastAsia="Times New Roman" w:hAnsi="Times New Roman" w:cs="Times New Roman"/>
          <w:sz w:val="24"/>
          <w:szCs w:val="24"/>
        </w:rPr>
        <w:br/>
        <w:t>The integration of AI in image registration, segmentation, and interpretation is unlocking time and cost efficiencies across modalities. This is particularly transformative for high-volume diagnostic centers and hospitals managing complex cases.</w:t>
      </w:r>
    </w:p>
    <w:p w:rsidR="0052536F" w:rsidRPr="0052536F" w:rsidRDefault="0052536F" w:rsidP="005253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Emerging Markets and Mobile Multimodal Platforms</w:t>
      </w:r>
      <w:r w:rsidRPr="0052536F">
        <w:rPr>
          <w:rFonts w:ascii="Times New Roman" w:eastAsia="Times New Roman" w:hAnsi="Times New Roman" w:cs="Times New Roman"/>
          <w:sz w:val="24"/>
          <w:szCs w:val="24"/>
        </w:rPr>
        <w:br/>
        <w:t xml:space="preserve">Countries in Asia Pacific, Latin America, and Africa are investing in </w:t>
      </w:r>
      <w:r w:rsidRPr="0052536F">
        <w:rPr>
          <w:rFonts w:ascii="Times New Roman" w:eastAsia="Times New Roman" w:hAnsi="Times New Roman" w:cs="Times New Roman"/>
          <w:b/>
          <w:bCs/>
          <w:sz w:val="24"/>
          <w:szCs w:val="24"/>
        </w:rPr>
        <w:t>mobile and modular hybrid systems</w:t>
      </w:r>
      <w:r w:rsidRPr="0052536F">
        <w:rPr>
          <w:rFonts w:ascii="Times New Roman" w:eastAsia="Times New Roman" w:hAnsi="Times New Roman" w:cs="Times New Roman"/>
          <w:sz w:val="24"/>
          <w:szCs w:val="24"/>
        </w:rPr>
        <w:t>, often backed by public-private partnerships. These systems offer high diagnostic value without needing extensive infrastructure.</w:t>
      </w:r>
    </w:p>
    <w:p w:rsidR="0052536F" w:rsidRPr="0052536F" w:rsidRDefault="0052536F" w:rsidP="0052536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Companion Diagnostics and Clinical Trials</w:t>
      </w:r>
      <w:r w:rsidRPr="0052536F">
        <w:rPr>
          <w:rFonts w:ascii="Times New Roman" w:eastAsia="Times New Roman" w:hAnsi="Times New Roman" w:cs="Times New Roman"/>
          <w:sz w:val="24"/>
          <w:szCs w:val="24"/>
        </w:rPr>
        <w:br/>
        <w:t xml:space="preserve">Multimodal imaging is being increasingly embedded in </w:t>
      </w:r>
      <w:r w:rsidRPr="0052536F">
        <w:rPr>
          <w:rFonts w:ascii="Times New Roman" w:eastAsia="Times New Roman" w:hAnsi="Times New Roman" w:cs="Times New Roman"/>
          <w:b/>
          <w:bCs/>
          <w:sz w:val="24"/>
          <w:szCs w:val="24"/>
        </w:rPr>
        <w:t>drug development pipelines</w:t>
      </w:r>
      <w:r w:rsidRPr="0052536F">
        <w:rPr>
          <w:rFonts w:ascii="Times New Roman" w:eastAsia="Times New Roman" w:hAnsi="Times New Roman" w:cs="Times New Roman"/>
          <w:sz w:val="24"/>
          <w:szCs w:val="24"/>
        </w:rPr>
        <w:t>, especially in oncology and neurology trials, where it supports companion diagnostics, target engagement monitoring, and therapy response evaluation.</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Restraints</w:t>
      </w:r>
    </w:p>
    <w:p w:rsidR="0052536F" w:rsidRPr="0052536F" w:rsidRDefault="0052536F" w:rsidP="005253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High Capital Investment and Maintenance Costs</w:t>
      </w:r>
      <w:r w:rsidRPr="0052536F">
        <w:rPr>
          <w:rFonts w:ascii="Times New Roman" w:eastAsia="Times New Roman" w:hAnsi="Times New Roman" w:cs="Times New Roman"/>
          <w:sz w:val="24"/>
          <w:szCs w:val="24"/>
        </w:rPr>
        <w:br/>
      </w:r>
      <w:proofErr w:type="gramStart"/>
      <w:r w:rsidRPr="0052536F">
        <w:rPr>
          <w:rFonts w:ascii="Times New Roman" w:eastAsia="Times New Roman" w:hAnsi="Times New Roman" w:cs="Times New Roman"/>
          <w:sz w:val="24"/>
          <w:szCs w:val="24"/>
        </w:rPr>
        <w:t>The</w:t>
      </w:r>
      <w:proofErr w:type="gramEnd"/>
      <w:r w:rsidRPr="0052536F">
        <w:rPr>
          <w:rFonts w:ascii="Times New Roman" w:eastAsia="Times New Roman" w:hAnsi="Times New Roman" w:cs="Times New Roman"/>
          <w:sz w:val="24"/>
          <w:szCs w:val="24"/>
        </w:rPr>
        <w:t xml:space="preserve"> acquisition and upkeep of multimodal systems, particularly PET/MRI, represent a major barrier for mid-tier hospitals and standalone diagnostic centers, particularly in price-sensitive markets.</w:t>
      </w:r>
    </w:p>
    <w:p w:rsidR="0052536F" w:rsidRPr="0052536F" w:rsidRDefault="0052536F" w:rsidP="0052536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Regulatory Complexity for Software-Integrated Devices</w:t>
      </w:r>
      <w:r w:rsidRPr="0052536F">
        <w:rPr>
          <w:rFonts w:ascii="Times New Roman" w:eastAsia="Times New Roman" w:hAnsi="Times New Roman" w:cs="Times New Roman"/>
          <w:sz w:val="24"/>
          <w:szCs w:val="24"/>
        </w:rPr>
        <w:br/>
      </w:r>
      <w:proofErr w:type="gramStart"/>
      <w:r w:rsidRPr="0052536F">
        <w:rPr>
          <w:rFonts w:ascii="Times New Roman" w:eastAsia="Times New Roman" w:hAnsi="Times New Roman" w:cs="Times New Roman"/>
          <w:sz w:val="24"/>
          <w:szCs w:val="24"/>
        </w:rPr>
        <w:t>As</w:t>
      </w:r>
      <w:proofErr w:type="gramEnd"/>
      <w:r w:rsidRPr="0052536F">
        <w:rPr>
          <w:rFonts w:ascii="Times New Roman" w:eastAsia="Times New Roman" w:hAnsi="Times New Roman" w:cs="Times New Roman"/>
          <w:sz w:val="24"/>
          <w:szCs w:val="24"/>
        </w:rPr>
        <w:t xml:space="preserve"> imaging systems become more software-dependent, particularly with AI and </w:t>
      </w:r>
      <w:proofErr w:type="spellStart"/>
      <w:r w:rsidRPr="0052536F">
        <w:rPr>
          <w:rFonts w:ascii="Times New Roman" w:eastAsia="Times New Roman" w:hAnsi="Times New Roman" w:cs="Times New Roman"/>
          <w:sz w:val="24"/>
          <w:szCs w:val="24"/>
        </w:rPr>
        <w:t>radiomics</w:t>
      </w:r>
      <w:proofErr w:type="spellEnd"/>
      <w:r w:rsidRPr="0052536F">
        <w:rPr>
          <w:rFonts w:ascii="Times New Roman" w:eastAsia="Times New Roman" w:hAnsi="Times New Roman" w:cs="Times New Roman"/>
          <w:sz w:val="24"/>
          <w:szCs w:val="24"/>
        </w:rPr>
        <w:t xml:space="preserve"> features, regulatory pathways become more complex. Delays in approval timelines for integrated platforms can slow market entry and clinical deployment.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EA6A22" w:rsidRDefault="00EA6A2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lastRenderedPageBreak/>
        <w:t>📄</w:t>
      </w:r>
      <w:r w:rsidRPr="0052536F">
        <w:rPr>
          <w:rFonts w:ascii="Times New Roman" w:eastAsia="Times New Roman" w:hAnsi="Times New Roman" w:cs="Times New Roman"/>
          <w:b/>
          <w:bCs/>
          <w:sz w:val="27"/>
          <w:szCs w:val="27"/>
        </w:rPr>
        <w:t xml:space="preserve"> Section 8: Report Summary, FAQs, and SEO Schema</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Full Report Title: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 xml:space="preserve">Multimodal Imaging Market </w:t>
      </w:r>
      <w:proofErr w:type="gramStart"/>
      <w:r w:rsidRPr="0052536F">
        <w:rPr>
          <w:rFonts w:ascii="Times New Roman" w:eastAsia="Times New Roman" w:hAnsi="Times New Roman" w:cs="Times New Roman"/>
          <w:b/>
          <w:bCs/>
          <w:sz w:val="24"/>
          <w:szCs w:val="24"/>
        </w:rPr>
        <w:t>By</w:t>
      </w:r>
      <w:proofErr w:type="gramEnd"/>
      <w:r w:rsidRPr="0052536F">
        <w:rPr>
          <w:rFonts w:ascii="Times New Roman" w:eastAsia="Times New Roman" w:hAnsi="Times New Roman" w:cs="Times New Roman"/>
          <w:b/>
          <w:bCs/>
          <w:sz w:val="24"/>
          <w:szCs w:val="24"/>
        </w:rPr>
        <w:t xml:space="preserve"> Technology Combination (PET/CT, PET/MRI, SPECT/CT, Ultrasound/MRI, Optical/CT); By Application (Oncology, Neurology, Cardiology, Orthopedics, Inflammatory Disorders); By End User (Hospitals &amp; Clinics, Diagnostic Centers, Research Institutions, Pharmaceutical Companies); By Geography, Segment Revenue Estimation, Forecast, 2024–2030.</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w:t>
      </w:r>
      <w:proofErr w:type="gramStart"/>
      <w:r w:rsidRPr="0052536F">
        <w:rPr>
          <w:rFonts w:ascii="Times New Roman" w:eastAsia="Times New Roman" w:hAnsi="Times New Roman" w:cs="Times New Roman"/>
          <w:b/>
          <w:bCs/>
          <w:sz w:val="24"/>
          <w:szCs w:val="24"/>
        </w:rPr>
        <w:t>multimodal</w:t>
      </w:r>
      <w:proofErr w:type="gramEnd"/>
      <w:r w:rsidRPr="0052536F">
        <w:rPr>
          <w:rFonts w:ascii="Times New Roman" w:eastAsia="Times New Roman" w:hAnsi="Times New Roman" w:cs="Times New Roman"/>
          <w:b/>
          <w:bCs/>
          <w:sz w:val="24"/>
          <w:szCs w:val="24"/>
        </w:rPr>
        <w:t xml:space="preserve"> imaging market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Multimodal Imaging Market Size ($8.2 Billion) 2030</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6867"/>
      </w:tblGrid>
      <w:tr w:rsidR="0052536F" w:rsidRPr="0052536F" w:rsidTr="0052536F">
        <w:trPr>
          <w:tblHeader/>
          <w:tblCellSpacing w:w="15" w:type="dxa"/>
        </w:trPr>
        <w:tc>
          <w:tcPr>
            <w:tcW w:w="0" w:type="auto"/>
            <w:vAlign w:val="center"/>
            <w:hideMark/>
          </w:tcPr>
          <w:p w:rsidR="0052536F" w:rsidRPr="0052536F" w:rsidRDefault="0052536F" w:rsidP="0052536F">
            <w:pPr>
              <w:spacing w:after="0" w:line="240" w:lineRule="auto"/>
              <w:jc w:val="center"/>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Report Attribute</w:t>
            </w:r>
          </w:p>
        </w:tc>
        <w:tc>
          <w:tcPr>
            <w:tcW w:w="0" w:type="auto"/>
            <w:vAlign w:val="center"/>
            <w:hideMark/>
          </w:tcPr>
          <w:p w:rsidR="0052536F" w:rsidRPr="0052536F" w:rsidRDefault="0052536F" w:rsidP="0052536F">
            <w:pPr>
              <w:spacing w:after="0" w:line="240" w:lineRule="auto"/>
              <w:jc w:val="center"/>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Details</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Forecast Period</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2024 – 2030</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Size Value in 2024</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USD 4.9 Billion</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Revenue Forecast in 2030</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USD 8.2 Billion</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Overall Growth Rate</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CAGR of 7.8% (2024 – 2030)</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Base Year for Estimation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2023</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Historical Data</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2017 – 2021</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Unit</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USD Million, CAGR (2024 – 2030)</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Segmentation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By Technology Combination, Application, End User, Geography</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By Technology Combination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PET/CT, PET/MRI, SPECT/CT, Ultrasound/MRI, Optical/CT</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By Application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Oncology, Neurology, Cardiology, Orthopedics, Inflammatory Disorders</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By End User</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Hospitals &amp; Clinics, Diagnostic Centers, Research Institutions, Pharmaceutical Companies</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By Region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North America, Europe, Asia-Pacific, Latin America, Middle East &amp; Africa</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Country Scope</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U.S., UK, Germany, China, India, Japan, Brazil, UAE, South Korea</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Drivers</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Rise in chronic disease burden</w:t>
            </w:r>
            <w:r w:rsidRPr="0052536F">
              <w:rPr>
                <w:rFonts w:ascii="Times New Roman" w:eastAsia="Times New Roman" w:hAnsi="Times New Roman" w:cs="Times New Roman"/>
                <w:sz w:val="24"/>
                <w:szCs w:val="24"/>
              </w:rPr>
              <w:br/>
              <w:t>• AI-enabled image fusion</w:t>
            </w:r>
            <w:r w:rsidRPr="0052536F">
              <w:rPr>
                <w:rFonts w:ascii="Times New Roman" w:eastAsia="Times New Roman" w:hAnsi="Times New Roman" w:cs="Times New Roman"/>
                <w:sz w:val="24"/>
                <w:szCs w:val="24"/>
              </w:rPr>
              <w:br/>
              <w:t>• Increased use in clinical trials</w:t>
            </w:r>
          </w:p>
        </w:tc>
      </w:tr>
      <w:tr w:rsidR="0052536F" w:rsidRPr="0052536F" w:rsidTr="0052536F">
        <w:trPr>
          <w:tblCellSpacing w:w="15" w:type="dxa"/>
        </w:trPr>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Customization Option</w:t>
            </w:r>
          </w:p>
        </w:tc>
        <w:tc>
          <w:tcPr>
            <w:tcW w:w="0" w:type="auto"/>
            <w:vAlign w:val="center"/>
            <w:hideMark/>
          </w:tcPr>
          <w:p w:rsidR="0052536F" w:rsidRPr="0052536F" w:rsidRDefault="0052536F" w:rsidP="0052536F">
            <w:pPr>
              <w:spacing w:after="0"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Available upon request</w:t>
            </w:r>
          </w:p>
        </w:tc>
      </w:tr>
    </w:tbl>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Segoe UI Symbol" w:eastAsia="Times New Roman" w:hAnsi="Segoe UI Symbol" w:cs="Segoe UI Symbol"/>
          <w:b/>
          <w:bCs/>
          <w:sz w:val="24"/>
          <w:szCs w:val="24"/>
        </w:rPr>
        <w:t>❓</w:t>
      </w:r>
      <w:r w:rsidRPr="0052536F">
        <w:rPr>
          <w:rFonts w:ascii="Times New Roman" w:eastAsia="Times New Roman" w:hAnsi="Times New Roman" w:cs="Times New Roman"/>
          <w:b/>
          <w:bCs/>
          <w:sz w:val="24"/>
          <w:szCs w:val="24"/>
        </w:rPr>
        <w:t xml:space="preserve"> Top 5 FAQs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Q1: How big is the multimodal imaging market?</w:t>
      </w:r>
      <w:r w:rsidRPr="0052536F">
        <w:rPr>
          <w:rFonts w:ascii="Times New Roman" w:eastAsia="Times New Roman" w:hAnsi="Times New Roman" w:cs="Times New Roman"/>
          <w:sz w:val="24"/>
          <w:szCs w:val="24"/>
        </w:rPr>
        <w:br/>
      </w:r>
      <w:r w:rsidRPr="0052536F">
        <w:rPr>
          <w:rFonts w:ascii="Times New Roman" w:eastAsia="Times New Roman" w:hAnsi="Times New Roman" w:cs="Times New Roman"/>
          <w:i/>
          <w:iCs/>
          <w:sz w:val="24"/>
          <w:szCs w:val="24"/>
        </w:rPr>
        <w:t xml:space="preserve">A1: The global multimodal imaging market was valued at </w:t>
      </w:r>
      <w:r w:rsidRPr="0052536F">
        <w:rPr>
          <w:rFonts w:ascii="Times New Roman" w:eastAsia="Times New Roman" w:hAnsi="Times New Roman" w:cs="Times New Roman"/>
          <w:b/>
          <w:bCs/>
          <w:i/>
          <w:iCs/>
          <w:sz w:val="24"/>
          <w:szCs w:val="24"/>
        </w:rPr>
        <w:t>USD 4.9 billion in 2024.</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Q2: What is the CAGR for the multimodal imaging market during the forecast period?</w:t>
      </w:r>
      <w:r w:rsidRPr="0052536F">
        <w:rPr>
          <w:rFonts w:ascii="Times New Roman" w:eastAsia="Times New Roman" w:hAnsi="Times New Roman" w:cs="Times New Roman"/>
          <w:sz w:val="24"/>
          <w:szCs w:val="24"/>
        </w:rPr>
        <w:br/>
      </w:r>
      <w:r w:rsidRPr="0052536F">
        <w:rPr>
          <w:rFonts w:ascii="Times New Roman" w:eastAsia="Times New Roman" w:hAnsi="Times New Roman" w:cs="Times New Roman"/>
          <w:i/>
          <w:iCs/>
          <w:sz w:val="24"/>
          <w:szCs w:val="24"/>
        </w:rPr>
        <w:t xml:space="preserve">A2: The multimodal imaging market is expected to grow at a </w:t>
      </w:r>
      <w:r w:rsidRPr="0052536F">
        <w:rPr>
          <w:rFonts w:ascii="Times New Roman" w:eastAsia="Times New Roman" w:hAnsi="Times New Roman" w:cs="Times New Roman"/>
          <w:b/>
          <w:bCs/>
          <w:i/>
          <w:iCs/>
          <w:sz w:val="24"/>
          <w:szCs w:val="24"/>
        </w:rPr>
        <w:t>CAGR of 7.8% from 2024 to 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Q3: Who are the major players in the multimodal imaging market?</w:t>
      </w:r>
      <w:r w:rsidRPr="0052536F">
        <w:rPr>
          <w:rFonts w:ascii="Times New Roman" w:eastAsia="Times New Roman" w:hAnsi="Times New Roman" w:cs="Times New Roman"/>
          <w:sz w:val="24"/>
          <w:szCs w:val="24"/>
        </w:rPr>
        <w:br/>
      </w:r>
      <w:r w:rsidRPr="0052536F">
        <w:rPr>
          <w:rFonts w:ascii="Times New Roman" w:eastAsia="Times New Roman" w:hAnsi="Times New Roman" w:cs="Times New Roman"/>
          <w:i/>
          <w:iCs/>
          <w:sz w:val="24"/>
          <w:szCs w:val="24"/>
        </w:rPr>
        <w:t xml:space="preserve">A3: Leading players include </w:t>
      </w:r>
      <w:r w:rsidRPr="0052536F">
        <w:rPr>
          <w:rFonts w:ascii="Times New Roman" w:eastAsia="Times New Roman" w:hAnsi="Times New Roman" w:cs="Times New Roman"/>
          <w:b/>
          <w:bCs/>
          <w:i/>
          <w:iCs/>
          <w:sz w:val="24"/>
          <w:szCs w:val="24"/>
        </w:rPr>
        <w:t xml:space="preserve">Siemens </w:t>
      </w:r>
      <w:proofErr w:type="spellStart"/>
      <w:r w:rsidRPr="0052536F">
        <w:rPr>
          <w:rFonts w:ascii="Times New Roman" w:eastAsia="Times New Roman" w:hAnsi="Times New Roman" w:cs="Times New Roman"/>
          <w:b/>
          <w:bCs/>
          <w:i/>
          <w:iCs/>
          <w:sz w:val="24"/>
          <w:szCs w:val="24"/>
        </w:rPr>
        <w:t>Healthineers</w:t>
      </w:r>
      <w:proofErr w:type="spellEnd"/>
      <w:r w:rsidRPr="0052536F">
        <w:rPr>
          <w:rFonts w:ascii="Times New Roman" w:eastAsia="Times New Roman" w:hAnsi="Times New Roman" w:cs="Times New Roman"/>
          <w:i/>
          <w:iCs/>
          <w:sz w:val="24"/>
          <w:szCs w:val="24"/>
        </w:rPr>
        <w:t xml:space="preserve">, </w:t>
      </w:r>
      <w:r w:rsidRPr="0052536F">
        <w:rPr>
          <w:rFonts w:ascii="Times New Roman" w:eastAsia="Times New Roman" w:hAnsi="Times New Roman" w:cs="Times New Roman"/>
          <w:b/>
          <w:bCs/>
          <w:i/>
          <w:iCs/>
          <w:sz w:val="24"/>
          <w:szCs w:val="24"/>
        </w:rPr>
        <w:t>GE HealthCare</w:t>
      </w:r>
      <w:r w:rsidRPr="0052536F">
        <w:rPr>
          <w:rFonts w:ascii="Times New Roman" w:eastAsia="Times New Roman" w:hAnsi="Times New Roman" w:cs="Times New Roman"/>
          <w:i/>
          <w:iCs/>
          <w:sz w:val="24"/>
          <w:szCs w:val="24"/>
        </w:rPr>
        <w:t xml:space="preserve">, and </w:t>
      </w:r>
      <w:r w:rsidRPr="0052536F">
        <w:rPr>
          <w:rFonts w:ascii="Times New Roman" w:eastAsia="Times New Roman" w:hAnsi="Times New Roman" w:cs="Times New Roman"/>
          <w:b/>
          <w:bCs/>
          <w:i/>
          <w:iCs/>
          <w:sz w:val="24"/>
          <w:szCs w:val="24"/>
        </w:rPr>
        <w:t>Philips</w:t>
      </w:r>
      <w:r w:rsidRPr="0052536F">
        <w:rPr>
          <w:rFonts w:ascii="Times New Roman" w:eastAsia="Times New Roman" w:hAnsi="Times New Roman" w:cs="Times New Roman"/>
          <w:i/>
          <w:iCs/>
          <w:sz w:val="24"/>
          <w:szCs w:val="24"/>
        </w:rPr>
        <w: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Q4: Which region dominates the multimodal imaging market?</w:t>
      </w:r>
      <w:r w:rsidRPr="0052536F">
        <w:rPr>
          <w:rFonts w:ascii="Times New Roman" w:eastAsia="Times New Roman" w:hAnsi="Times New Roman" w:cs="Times New Roman"/>
          <w:sz w:val="24"/>
          <w:szCs w:val="24"/>
        </w:rPr>
        <w:br/>
      </w:r>
      <w:r w:rsidRPr="0052536F">
        <w:rPr>
          <w:rFonts w:ascii="Times New Roman" w:eastAsia="Times New Roman" w:hAnsi="Times New Roman" w:cs="Times New Roman"/>
          <w:i/>
          <w:iCs/>
          <w:sz w:val="24"/>
          <w:szCs w:val="24"/>
        </w:rPr>
        <w:t xml:space="preserve">A4: </w:t>
      </w:r>
      <w:r w:rsidRPr="0052536F">
        <w:rPr>
          <w:rFonts w:ascii="Times New Roman" w:eastAsia="Times New Roman" w:hAnsi="Times New Roman" w:cs="Times New Roman"/>
          <w:b/>
          <w:bCs/>
          <w:i/>
          <w:iCs/>
          <w:sz w:val="24"/>
          <w:szCs w:val="24"/>
        </w:rPr>
        <w:t>North America</w:t>
      </w:r>
      <w:r w:rsidRPr="0052536F">
        <w:rPr>
          <w:rFonts w:ascii="Times New Roman" w:eastAsia="Times New Roman" w:hAnsi="Times New Roman" w:cs="Times New Roman"/>
          <w:i/>
          <w:iCs/>
          <w:sz w:val="24"/>
          <w:szCs w:val="24"/>
        </w:rPr>
        <w:t xml:space="preserve"> leads due to its strong clinical infrastructure, reimbursements, and research activity.</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Q5: What factors are driving the multimodal imaging market?</w:t>
      </w:r>
      <w:r w:rsidRPr="0052536F">
        <w:rPr>
          <w:rFonts w:ascii="Times New Roman" w:eastAsia="Times New Roman" w:hAnsi="Times New Roman" w:cs="Times New Roman"/>
          <w:sz w:val="24"/>
          <w:szCs w:val="24"/>
        </w:rPr>
        <w:br/>
      </w:r>
      <w:r w:rsidRPr="0052536F">
        <w:rPr>
          <w:rFonts w:ascii="Times New Roman" w:eastAsia="Times New Roman" w:hAnsi="Times New Roman" w:cs="Times New Roman"/>
          <w:i/>
          <w:iCs/>
          <w:sz w:val="24"/>
          <w:szCs w:val="24"/>
        </w:rPr>
        <w:t xml:space="preserve">A5: Growth is fueled by </w:t>
      </w:r>
      <w:r w:rsidRPr="0052536F">
        <w:rPr>
          <w:rFonts w:ascii="Times New Roman" w:eastAsia="Times New Roman" w:hAnsi="Times New Roman" w:cs="Times New Roman"/>
          <w:b/>
          <w:bCs/>
          <w:i/>
          <w:iCs/>
          <w:sz w:val="24"/>
          <w:szCs w:val="24"/>
        </w:rPr>
        <w:t>AI innovation</w:t>
      </w:r>
      <w:r w:rsidRPr="0052536F">
        <w:rPr>
          <w:rFonts w:ascii="Times New Roman" w:eastAsia="Times New Roman" w:hAnsi="Times New Roman" w:cs="Times New Roman"/>
          <w:i/>
          <w:iCs/>
          <w:sz w:val="24"/>
          <w:szCs w:val="24"/>
        </w:rPr>
        <w:t>, increasing chronic disease cases, and demand for high-precision diagnostics.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 JSON-LD Schema Markup</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1. Breadcrumb Schema</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2536F">
        <w:rPr>
          <w:rFonts w:ascii="Courier New" w:eastAsia="Times New Roman" w:hAnsi="Courier New" w:cs="Courier New"/>
          <w:sz w:val="20"/>
          <w:szCs w:val="20"/>
        </w:rPr>
        <w:t>json</w:t>
      </w:r>
      <w:proofErr w:type="spellEnd"/>
      <w:proofErr w:type="gramEnd"/>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2536F">
        <w:rPr>
          <w:rFonts w:ascii="Courier New" w:eastAsia="Times New Roman" w:hAnsi="Courier New" w:cs="Courier New"/>
          <w:sz w:val="20"/>
          <w:szCs w:val="20"/>
        </w:rPr>
        <w:t>CopyEdit</w:t>
      </w:r>
      <w:proofErr w:type="spellEnd"/>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"@context": "https://schema.org",</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w:t>
      </w:r>
      <w:proofErr w:type="spellStart"/>
      <w:r w:rsidRPr="0052536F">
        <w:rPr>
          <w:rFonts w:ascii="Courier New" w:eastAsia="Times New Roman" w:hAnsi="Courier New" w:cs="Courier New"/>
          <w:sz w:val="20"/>
          <w:szCs w:val="20"/>
        </w:rPr>
        <w:t>BreadcrumbList</w:t>
      </w:r>
      <w:proofErr w:type="spellEnd"/>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itemListElement</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w:t>
      </w:r>
      <w:proofErr w:type="spellStart"/>
      <w:r w:rsidRPr="0052536F">
        <w:rPr>
          <w:rFonts w:ascii="Courier New" w:eastAsia="Times New Roman" w:hAnsi="Courier New" w:cs="Courier New"/>
          <w:sz w:val="20"/>
          <w:szCs w:val="20"/>
        </w:rPr>
        <w:t>ListItem</w:t>
      </w:r>
      <w:proofErr w:type="spellEnd"/>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position</w:t>
      </w:r>
      <w:proofErr w:type="gramEnd"/>
      <w:r w:rsidRPr="0052536F">
        <w:rPr>
          <w:rFonts w:ascii="Courier New" w:eastAsia="Times New Roman" w:hAnsi="Courier New" w:cs="Courier New"/>
          <w:sz w:val="20"/>
          <w:szCs w:val="20"/>
        </w:rPr>
        <w:t>": 1,</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"Home",</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item</w:t>
      </w:r>
      <w:proofErr w:type="gramEnd"/>
      <w:r w:rsidRPr="0052536F">
        <w:rPr>
          <w:rFonts w:ascii="Courier New" w:eastAsia="Times New Roman" w:hAnsi="Courier New" w:cs="Courier New"/>
          <w:sz w:val="20"/>
          <w:szCs w:val="20"/>
        </w:rPr>
        <w:t>": "https://www.strategicmarketresearch.com/"</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lastRenderedPageBreak/>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w:t>
      </w:r>
      <w:proofErr w:type="spellStart"/>
      <w:r w:rsidRPr="0052536F">
        <w:rPr>
          <w:rFonts w:ascii="Courier New" w:eastAsia="Times New Roman" w:hAnsi="Courier New" w:cs="Courier New"/>
          <w:sz w:val="20"/>
          <w:szCs w:val="20"/>
        </w:rPr>
        <w:t>ListItem</w:t>
      </w:r>
      <w:proofErr w:type="spellEnd"/>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position</w:t>
      </w:r>
      <w:proofErr w:type="gramEnd"/>
      <w:r w:rsidRPr="0052536F">
        <w:rPr>
          <w:rFonts w:ascii="Courier New" w:eastAsia="Times New Roman" w:hAnsi="Courier New" w:cs="Courier New"/>
          <w:sz w:val="20"/>
          <w:szCs w:val="20"/>
        </w:rPr>
        <w:t>": 2,</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"Healthcare",</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item</w:t>
      </w:r>
      <w:proofErr w:type="gramEnd"/>
      <w:r w:rsidRPr="0052536F">
        <w:rPr>
          <w:rFonts w:ascii="Courier New" w:eastAsia="Times New Roman" w:hAnsi="Courier New" w:cs="Courier New"/>
          <w:sz w:val="20"/>
          <w:szCs w:val="20"/>
        </w:rPr>
        <w:t>": "https://www.strategicmarketresearch.com/reports/healthcare"</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w:t>
      </w:r>
      <w:proofErr w:type="spellStart"/>
      <w:r w:rsidRPr="0052536F">
        <w:rPr>
          <w:rFonts w:ascii="Courier New" w:eastAsia="Times New Roman" w:hAnsi="Courier New" w:cs="Courier New"/>
          <w:sz w:val="20"/>
          <w:szCs w:val="20"/>
        </w:rPr>
        <w:t>ListItem</w:t>
      </w:r>
      <w:proofErr w:type="spellEnd"/>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position</w:t>
      </w:r>
      <w:proofErr w:type="gramEnd"/>
      <w:r w:rsidRPr="0052536F">
        <w:rPr>
          <w:rFonts w:ascii="Courier New" w:eastAsia="Times New Roman" w:hAnsi="Courier New" w:cs="Courier New"/>
          <w:sz w:val="20"/>
          <w:szCs w:val="20"/>
        </w:rPr>
        <w:t>": 3,</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"Multimodal Imaging Market Report 2030",</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item</w:t>
      </w:r>
      <w:proofErr w:type="gramEnd"/>
      <w:r w:rsidRPr="0052536F">
        <w:rPr>
          <w:rFonts w:ascii="Courier New" w:eastAsia="Times New Roman" w:hAnsi="Courier New" w:cs="Courier New"/>
          <w:sz w:val="20"/>
          <w:szCs w:val="20"/>
        </w:rPr>
        <w:t>": "https://www.strategicmarketresearch.com/market-report/multimodal-imaging"</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2. FAQ Schema</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2536F">
        <w:rPr>
          <w:rFonts w:ascii="Courier New" w:eastAsia="Times New Roman" w:hAnsi="Courier New" w:cs="Courier New"/>
          <w:sz w:val="20"/>
          <w:szCs w:val="20"/>
        </w:rPr>
        <w:t>json</w:t>
      </w:r>
      <w:proofErr w:type="spellEnd"/>
      <w:proofErr w:type="gramEnd"/>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2536F">
        <w:rPr>
          <w:rFonts w:ascii="Courier New" w:eastAsia="Times New Roman" w:hAnsi="Courier New" w:cs="Courier New"/>
          <w:sz w:val="20"/>
          <w:szCs w:val="20"/>
        </w:rPr>
        <w:t>CopyEdit</w:t>
      </w:r>
      <w:proofErr w:type="spellEnd"/>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"@context": "https://schema.org",</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w:t>
      </w:r>
      <w:proofErr w:type="spellStart"/>
      <w:r w:rsidRPr="0052536F">
        <w:rPr>
          <w:rFonts w:ascii="Courier New" w:eastAsia="Times New Roman" w:hAnsi="Courier New" w:cs="Courier New"/>
          <w:sz w:val="20"/>
          <w:szCs w:val="20"/>
        </w:rPr>
        <w:t>FAQPage</w:t>
      </w:r>
      <w:proofErr w:type="spellEnd"/>
      <w:r w:rsidRPr="0052536F">
        <w:rPr>
          <w:rFonts w:ascii="Courier New" w:eastAsia="Times New Roman" w:hAnsi="Courier New" w:cs="Courier New"/>
          <w:sz w:val="20"/>
          <w:szCs w:val="20"/>
        </w:rPr>
        <w: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mainEntity</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"Question",</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"How big is the multimodal imaging market?",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acceptedAnswer</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"Answer",</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text</w:t>
      </w:r>
      <w:proofErr w:type="gramEnd"/>
      <w:r w:rsidRPr="0052536F">
        <w:rPr>
          <w:rFonts w:ascii="Courier New" w:eastAsia="Times New Roman" w:hAnsi="Courier New" w:cs="Courier New"/>
          <w:sz w:val="20"/>
          <w:szCs w:val="20"/>
        </w:rPr>
        <w:t>": "The global multimodal imaging market was valued at USD 4.9 billion in 2024."</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"Question",</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"What is the CAGR for the multimodal imaging market during the forecast period?",</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acceptedAnswer</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"Answer",</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text</w:t>
      </w:r>
      <w:proofErr w:type="gramEnd"/>
      <w:r w:rsidRPr="0052536F">
        <w:rPr>
          <w:rFonts w:ascii="Courier New" w:eastAsia="Times New Roman" w:hAnsi="Courier New" w:cs="Courier New"/>
          <w:sz w:val="20"/>
          <w:szCs w:val="20"/>
        </w:rPr>
        <w:t>": "The multimodal imaging market is expected to grow at a CAGR of 7.8% from 2024 to 2030."</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"Question",</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"Who are the major players in the multimodal imaging market?",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acceptedAnswer</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"Answer",</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text</w:t>
      </w:r>
      <w:proofErr w:type="gramEnd"/>
      <w:r w:rsidRPr="0052536F">
        <w:rPr>
          <w:rFonts w:ascii="Courier New" w:eastAsia="Times New Roman" w:hAnsi="Courier New" w:cs="Courier New"/>
          <w:sz w:val="20"/>
          <w:szCs w:val="20"/>
        </w:rPr>
        <w:t xml:space="preserve">": "Leading players include Siemens </w:t>
      </w:r>
      <w:proofErr w:type="spellStart"/>
      <w:r w:rsidRPr="0052536F">
        <w:rPr>
          <w:rFonts w:ascii="Courier New" w:eastAsia="Times New Roman" w:hAnsi="Courier New" w:cs="Courier New"/>
          <w:sz w:val="20"/>
          <w:szCs w:val="20"/>
        </w:rPr>
        <w:t>Healthineers</w:t>
      </w:r>
      <w:proofErr w:type="spellEnd"/>
      <w:r w:rsidRPr="0052536F">
        <w:rPr>
          <w:rFonts w:ascii="Courier New" w:eastAsia="Times New Roman" w:hAnsi="Courier New" w:cs="Courier New"/>
          <w:sz w:val="20"/>
          <w:szCs w:val="20"/>
        </w:rPr>
        <w:t>, GE HealthCare, and Philips."</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"Question",</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"Which region dominates the multimodal imaging market?",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acceptedAnswer</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lastRenderedPageBreak/>
        <w:t xml:space="preserve">        "@type": "Answer",</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text</w:t>
      </w:r>
      <w:proofErr w:type="gramEnd"/>
      <w:r w:rsidRPr="0052536F">
        <w:rPr>
          <w:rFonts w:ascii="Courier New" w:eastAsia="Times New Roman" w:hAnsi="Courier New" w:cs="Courier New"/>
          <w:sz w:val="20"/>
          <w:szCs w:val="20"/>
        </w:rPr>
        <w:t>": "North America leads due to its strong clinical infrastructure, reimbursements, and research activity."</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"Question",</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name</w:t>
      </w:r>
      <w:proofErr w:type="gramEnd"/>
      <w:r w:rsidRPr="0052536F">
        <w:rPr>
          <w:rFonts w:ascii="Courier New" w:eastAsia="Times New Roman" w:hAnsi="Courier New" w:cs="Courier New"/>
          <w:sz w:val="20"/>
          <w:szCs w:val="20"/>
        </w:rPr>
        <w:t>": "What factors are driving the multimodal imaging market?",</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spellStart"/>
      <w:proofErr w:type="gramStart"/>
      <w:r w:rsidRPr="0052536F">
        <w:rPr>
          <w:rFonts w:ascii="Courier New" w:eastAsia="Times New Roman" w:hAnsi="Courier New" w:cs="Courier New"/>
          <w:sz w:val="20"/>
          <w:szCs w:val="20"/>
        </w:rPr>
        <w:t>acceptedAnswer</w:t>
      </w:r>
      <w:proofErr w:type="spellEnd"/>
      <w:proofErr w:type="gramEnd"/>
      <w:r w:rsidRPr="0052536F">
        <w:rPr>
          <w:rFonts w:ascii="Courier New" w:eastAsia="Times New Roman" w:hAnsi="Courier New" w:cs="Courier New"/>
          <w:sz w:val="20"/>
          <w:szCs w:val="20"/>
        </w:rPr>
        <w:t>":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"@type": "Answer",</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roofErr w:type="gramStart"/>
      <w:r w:rsidRPr="0052536F">
        <w:rPr>
          <w:rFonts w:ascii="Courier New" w:eastAsia="Times New Roman" w:hAnsi="Courier New" w:cs="Courier New"/>
          <w:sz w:val="20"/>
          <w:szCs w:val="20"/>
        </w:rPr>
        <w:t>text</w:t>
      </w:r>
      <w:proofErr w:type="gramEnd"/>
      <w:r w:rsidRPr="0052536F">
        <w:rPr>
          <w:rFonts w:ascii="Courier New" w:eastAsia="Times New Roman" w:hAnsi="Courier New" w:cs="Courier New"/>
          <w:sz w:val="20"/>
          <w:szCs w:val="20"/>
        </w:rPr>
        <w:t>": "Growth is fueled by AI innovation, increasing chronic disease cases, and demand for high-precision diagnostics."</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 xml:space="preserve">  ]</w:t>
      </w:r>
    </w:p>
    <w:p w:rsidR="0052536F" w:rsidRPr="0052536F" w:rsidRDefault="0052536F" w:rsidP="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2536F">
        <w:rPr>
          <w:rFonts w:ascii="Courier New" w:eastAsia="Times New Roman" w:hAnsi="Courier New" w:cs="Courier New"/>
          <w:sz w:val="20"/>
          <w:szCs w:val="20"/>
        </w:rPr>
        <w: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EA6A22" w:rsidRDefault="00EA6A2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536F" w:rsidRPr="0052536F" w:rsidRDefault="0052536F" w:rsidP="0052536F">
      <w:pPr>
        <w:spacing w:before="100" w:beforeAutospacing="1" w:after="100" w:afterAutospacing="1" w:line="240" w:lineRule="auto"/>
        <w:outlineLvl w:val="2"/>
        <w:rPr>
          <w:rFonts w:ascii="Times New Roman" w:eastAsia="Times New Roman" w:hAnsi="Times New Roman" w:cs="Times New Roman"/>
          <w:b/>
          <w:bCs/>
          <w:sz w:val="27"/>
          <w:szCs w:val="27"/>
        </w:rPr>
      </w:pPr>
      <w:r w:rsidRPr="0052536F">
        <w:rPr>
          <w:rFonts w:ascii="Segoe UI Symbol" w:eastAsia="Times New Roman" w:hAnsi="Segoe UI Symbol" w:cs="Segoe UI Symbol"/>
          <w:b/>
          <w:bCs/>
          <w:sz w:val="27"/>
          <w:szCs w:val="27"/>
        </w:rPr>
        <w:lastRenderedPageBreak/>
        <w:t>📚</w:t>
      </w:r>
      <w:r w:rsidRPr="0052536F">
        <w:rPr>
          <w:rFonts w:ascii="Times New Roman" w:eastAsia="Times New Roman" w:hAnsi="Times New Roman" w:cs="Times New Roman"/>
          <w:b/>
          <w:bCs/>
          <w:sz w:val="27"/>
          <w:szCs w:val="27"/>
        </w:rPr>
        <w:t xml:space="preserve"> Section 9: Table of Contents for Multimodal Imaging Market Report (2024–2030)</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Executive Summary</w:t>
      </w:r>
    </w:p>
    <w:p w:rsidR="0052536F" w:rsidRPr="0052536F" w:rsidRDefault="0052536F" w:rsidP="005253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Overview</w:t>
      </w:r>
    </w:p>
    <w:p w:rsidR="0052536F" w:rsidRPr="0052536F" w:rsidRDefault="0052536F" w:rsidP="005253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Attractiveness by Technology, Application, End User, and Region</w:t>
      </w:r>
    </w:p>
    <w:p w:rsidR="0052536F" w:rsidRPr="0052536F" w:rsidRDefault="0052536F" w:rsidP="005253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Strategic Insights from Key Executives (CXO Perspective)</w:t>
      </w:r>
    </w:p>
    <w:p w:rsidR="0052536F" w:rsidRPr="0052536F" w:rsidRDefault="0052536F" w:rsidP="005253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Historical Market Size and Future Projections (2022–2030)</w:t>
      </w:r>
    </w:p>
    <w:p w:rsidR="0052536F" w:rsidRPr="0052536F" w:rsidRDefault="0052536F" w:rsidP="0052536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Summary of Market Segmentation by Technology, Application, End User, and Region</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Market Share Analysis</w:t>
      </w:r>
    </w:p>
    <w:p w:rsidR="0052536F" w:rsidRPr="0052536F" w:rsidRDefault="0052536F" w:rsidP="005253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Leading Players by Revenue and Market Share</w:t>
      </w:r>
    </w:p>
    <w:p w:rsidR="0052536F" w:rsidRPr="0052536F" w:rsidRDefault="0052536F" w:rsidP="005253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Share Analysis by Technology Combination</w:t>
      </w:r>
    </w:p>
    <w:p w:rsidR="0052536F" w:rsidRPr="0052536F" w:rsidRDefault="0052536F" w:rsidP="0052536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Share Analysis by Application and End User</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Investment Opportunities in the Multimodal Imaging Market</w:t>
      </w:r>
    </w:p>
    <w:p w:rsidR="0052536F" w:rsidRPr="0052536F" w:rsidRDefault="0052536F" w:rsidP="005253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Key Developments and Innovations</w:t>
      </w:r>
    </w:p>
    <w:p w:rsidR="0052536F" w:rsidRPr="0052536F" w:rsidRDefault="0052536F" w:rsidP="005253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Mergers, Acquisitions, and Strategic Partnerships</w:t>
      </w:r>
    </w:p>
    <w:p w:rsidR="0052536F" w:rsidRPr="0052536F" w:rsidRDefault="0052536F" w:rsidP="0052536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High-Growth Segments for Investment</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Market Introduction</w:t>
      </w:r>
    </w:p>
    <w:p w:rsidR="0052536F" w:rsidRPr="0052536F" w:rsidRDefault="0052536F" w:rsidP="005253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Definition and Scope of the Study</w:t>
      </w:r>
    </w:p>
    <w:p w:rsidR="0052536F" w:rsidRPr="0052536F" w:rsidRDefault="0052536F" w:rsidP="005253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Structure and Key Findings</w:t>
      </w:r>
    </w:p>
    <w:p w:rsidR="0052536F" w:rsidRPr="0052536F" w:rsidRDefault="0052536F" w:rsidP="0052536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Overview of Top Investment Pockets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Research Methodology</w:t>
      </w:r>
    </w:p>
    <w:p w:rsidR="0052536F" w:rsidRPr="0052536F" w:rsidRDefault="0052536F" w:rsidP="005253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Research Process Overview</w:t>
      </w:r>
    </w:p>
    <w:p w:rsidR="0052536F" w:rsidRPr="0052536F" w:rsidRDefault="0052536F" w:rsidP="005253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Primary and Secondary Research Approaches</w:t>
      </w:r>
    </w:p>
    <w:p w:rsidR="0052536F" w:rsidRPr="0052536F" w:rsidRDefault="0052536F" w:rsidP="0052536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Size Estimation and Forecasting Techniques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lastRenderedPageBreak/>
        <w:t>Market Dynamics</w:t>
      </w:r>
    </w:p>
    <w:p w:rsidR="0052536F" w:rsidRPr="0052536F" w:rsidRDefault="0052536F" w:rsidP="005253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Key Market Drivers</w:t>
      </w:r>
    </w:p>
    <w:p w:rsidR="0052536F" w:rsidRPr="0052536F" w:rsidRDefault="0052536F" w:rsidP="005253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Challenges and Restraints Impacting Growth</w:t>
      </w:r>
    </w:p>
    <w:p w:rsidR="0052536F" w:rsidRPr="0052536F" w:rsidRDefault="0052536F" w:rsidP="005253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Emerging Opportunities for Stakeholders</w:t>
      </w:r>
    </w:p>
    <w:p w:rsidR="0052536F" w:rsidRPr="0052536F" w:rsidRDefault="0052536F" w:rsidP="005253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Impact of Behavioral and Regulatory Factors</w:t>
      </w:r>
    </w:p>
    <w:p w:rsidR="0052536F" w:rsidRPr="0052536F" w:rsidRDefault="0052536F" w:rsidP="0052536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Role of AI and Image Fusion in Driving Value</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Global Multimodal Imaging Market Analysis</w:t>
      </w:r>
    </w:p>
    <w:p w:rsidR="0052536F" w:rsidRPr="0052536F" w:rsidRDefault="0052536F" w:rsidP="005253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Historical Market Size and Volume (2022–2023)</w:t>
      </w:r>
    </w:p>
    <w:p w:rsidR="0052536F" w:rsidRPr="0052536F" w:rsidRDefault="0052536F" w:rsidP="0052536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Size and Volume Forecasts (2024–2030)</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Market Analysis by Technology Combination:</w:t>
      </w:r>
    </w:p>
    <w:p w:rsidR="0052536F" w:rsidRPr="0052536F" w:rsidRDefault="0052536F" w:rsidP="005253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PET/CT</w:t>
      </w:r>
    </w:p>
    <w:p w:rsidR="0052536F" w:rsidRPr="0052536F" w:rsidRDefault="0052536F" w:rsidP="005253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PET/MRI</w:t>
      </w:r>
    </w:p>
    <w:p w:rsidR="0052536F" w:rsidRPr="0052536F" w:rsidRDefault="0052536F" w:rsidP="005253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SPECT/CT</w:t>
      </w:r>
    </w:p>
    <w:p w:rsidR="0052536F" w:rsidRPr="0052536F" w:rsidRDefault="0052536F" w:rsidP="005253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Ultrasound/MRI</w:t>
      </w:r>
    </w:p>
    <w:p w:rsidR="0052536F" w:rsidRPr="0052536F" w:rsidRDefault="0052536F" w:rsidP="0052536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Optical/CT</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Market Analysis by Application:</w:t>
      </w:r>
    </w:p>
    <w:p w:rsidR="0052536F" w:rsidRPr="0052536F" w:rsidRDefault="0052536F" w:rsidP="005253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Oncology</w:t>
      </w:r>
    </w:p>
    <w:p w:rsidR="0052536F" w:rsidRPr="0052536F" w:rsidRDefault="0052536F" w:rsidP="005253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Neurology</w:t>
      </w:r>
    </w:p>
    <w:p w:rsidR="0052536F" w:rsidRPr="0052536F" w:rsidRDefault="0052536F" w:rsidP="005253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Cardiology</w:t>
      </w:r>
    </w:p>
    <w:p w:rsidR="0052536F" w:rsidRPr="0052536F" w:rsidRDefault="0052536F" w:rsidP="005253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Orthopedics</w:t>
      </w:r>
    </w:p>
    <w:p w:rsidR="0052536F" w:rsidRPr="0052536F" w:rsidRDefault="0052536F" w:rsidP="0052536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Autoimmune &amp; Inflammatory Disorders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Market Analysis by End User:</w:t>
      </w:r>
    </w:p>
    <w:p w:rsidR="0052536F" w:rsidRPr="0052536F" w:rsidRDefault="0052536F" w:rsidP="005253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Hospitals &amp; Clinics</w:t>
      </w:r>
    </w:p>
    <w:p w:rsidR="0052536F" w:rsidRPr="0052536F" w:rsidRDefault="0052536F" w:rsidP="005253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Diagnostic Imaging Centers</w:t>
      </w:r>
    </w:p>
    <w:p w:rsidR="0052536F" w:rsidRPr="0052536F" w:rsidRDefault="0052536F" w:rsidP="005253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Academic &amp; Research Institutions</w:t>
      </w:r>
    </w:p>
    <w:p w:rsidR="0052536F" w:rsidRPr="0052536F" w:rsidRDefault="0052536F" w:rsidP="0052536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Pharmaceutical &amp; Biotech Companies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Market Analysis by Region:</w:t>
      </w:r>
    </w:p>
    <w:p w:rsidR="0052536F" w:rsidRPr="0052536F" w:rsidRDefault="0052536F" w:rsidP="005253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North America</w:t>
      </w:r>
    </w:p>
    <w:p w:rsidR="0052536F" w:rsidRPr="0052536F" w:rsidRDefault="0052536F" w:rsidP="005253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Europe</w:t>
      </w:r>
    </w:p>
    <w:p w:rsidR="0052536F" w:rsidRPr="0052536F" w:rsidRDefault="0052536F" w:rsidP="005253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Asia-Pacific</w:t>
      </w:r>
    </w:p>
    <w:p w:rsidR="0052536F" w:rsidRPr="0052536F" w:rsidRDefault="0052536F" w:rsidP="005253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Latin America</w:t>
      </w:r>
    </w:p>
    <w:p w:rsidR="0052536F" w:rsidRPr="0052536F" w:rsidRDefault="0052536F" w:rsidP="0052536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Middle East &amp; Africa</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8"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Regional Market Analysis</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North America:</w:t>
      </w:r>
    </w:p>
    <w:p w:rsidR="0052536F" w:rsidRPr="0052536F" w:rsidRDefault="0052536F" w:rsidP="005253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U.S.</w:t>
      </w:r>
    </w:p>
    <w:p w:rsidR="0052536F" w:rsidRPr="0052536F" w:rsidRDefault="0052536F" w:rsidP="005253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Canada</w:t>
      </w:r>
    </w:p>
    <w:p w:rsidR="0052536F" w:rsidRPr="0052536F" w:rsidRDefault="0052536F" w:rsidP="0052536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Mexico</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Europe:</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Germany</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United Kingdom</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France</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Italy</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Spain</w:t>
      </w:r>
    </w:p>
    <w:p w:rsidR="0052536F" w:rsidRPr="0052536F" w:rsidRDefault="0052536F" w:rsidP="005253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Rest of Europe</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Asia-Pacific:</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China</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India</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Japan</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South Korea</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Australia</w:t>
      </w:r>
    </w:p>
    <w:p w:rsidR="0052536F" w:rsidRPr="0052536F" w:rsidRDefault="0052536F" w:rsidP="005253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Rest of Asia-Pacific</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Latin America:</w:t>
      </w:r>
    </w:p>
    <w:p w:rsidR="0052536F" w:rsidRPr="0052536F" w:rsidRDefault="0052536F" w:rsidP="005253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Brazil</w:t>
      </w:r>
    </w:p>
    <w:p w:rsidR="0052536F" w:rsidRPr="0052536F" w:rsidRDefault="0052536F" w:rsidP="005253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Argentina</w:t>
      </w:r>
    </w:p>
    <w:p w:rsidR="0052536F" w:rsidRPr="0052536F" w:rsidRDefault="0052536F" w:rsidP="005253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Rest of Latin America</w:t>
      </w:r>
    </w:p>
    <w:p w:rsidR="0052536F" w:rsidRPr="0052536F" w:rsidRDefault="0052536F" w:rsidP="0052536F">
      <w:p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b/>
          <w:bCs/>
          <w:sz w:val="24"/>
          <w:szCs w:val="24"/>
        </w:rPr>
        <w:t>Middle East &amp; Africa:</w:t>
      </w:r>
    </w:p>
    <w:p w:rsidR="0052536F" w:rsidRPr="0052536F" w:rsidRDefault="0052536F" w:rsidP="005253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UAE</w:t>
      </w:r>
    </w:p>
    <w:p w:rsidR="0052536F" w:rsidRPr="0052536F" w:rsidRDefault="0052536F" w:rsidP="005253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Saudi Arabia</w:t>
      </w:r>
    </w:p>
    <w:p w:rsidR="0052536F" w:rsidRPr="0052536F" w:rsidRDefault="0052536F" w:rsidP="005253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South Africa</w:t>
      </w:r>
    </w:p>
    <w:p w:rsidR="0052536F" w:rsidRPr="0052536F" w:rsidRDefault="0052536F" w:rsidP="0052536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Rest of MEA</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Key Players and Competitive Analysis</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 xml:space="preserve">Siemens </w:t>
      </w:r>
      <w:proofErr w:type="spellStart"/>
      <w:r w:rsidRPr="0052536F">
        <w:rPr>
          <w:rFonts w:ascii="Times New Roman" w:eastAsia="Times New Roman" w:hAnsi="Times New Roman" w:cs="Times New Roman"/>
          <w:sz w:val="24"/>
          <w:szCs w:val="24"/>
        </w:rPr>
        <w:t>Healthineers</w:t>
      </w:r>
      <w:proofErr w:type="spellEnd"/>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lastRenderedPageBreak/>
        <w:t>GE HealthCare</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Philips</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Canon Medical Systems</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Bruker Corporation</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United Imaging Healthcare</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52536F">
        <w:rPr>
          <w:rFonts w:ascii="Times New Roman" w:eastAsia="Times New Roman" w:hAnsi="Times New Roman" w:cs="Times New Roman"/>
          <w:sz w:val="24"/>
          <w:szCs w:val="24"/>
        </w:rPr>
        <w:t>Mediso</w:t>
      </w:r>
      <w:proofErr w:type="spellEnd"/>
      <w:r w:rsidRPr="0052536F">
        <w:rPr>
          <w:rFonts w:ascii="Times New Roman" w:eastAsia="Times New Roman" w:hAnsi="Times New Roman" w:cs="Times New Roman"/>
          <w:sz w:val="24"/>
          <w:szCs w:val="24"/>
        </w:rPr>
        <w:t xml:space="preserve"> Medical Imaging Systems</w:t>
      </w:r>
    </w:p>
    <w:p w:rsidR="0052536F" w:rsidRPr="0052536F" w:rsidRDefault="0052536F" w:rsidP="0052536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Strategic SWOT and Benchmarking Analysis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Appendix</w:t>
      </w:r>
    </w:p>
    <w:p w:rsidR="0052536F" w:rsidRPr="0052536F" w:rsidRDefault="0052536F" w:rsidP="005253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Abbreviations and Terminologies</w:t>
      </w:r>
    </w:p>
    <w:p w:rsidR="0052536F" w:rsidRPr="0052536F" w:rsidRDefault="0052536F" w:rsidP="0052536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References and Sources</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List of Tables</w:t>
      </w:r>
    </w:p>
    <w:p w:rsidR="0052536F" w:rsidRPr="0052536F" w:rsidRDefault="0052536F" w:rsidP="005253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Size by Technology, Application, End User, and Region (2024–2030)</w:t>
      </w:r>
    </w:p>
    <w:p w:rsidR="0052536F" w:rsidRPr="0052536F" w:rsidRDefault="0052536F" w:rsidP="0052536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Regional Market Breakdown by Segment and Country (2024–2030)</w:t>
      </w:r>
    </w:p>
    <w:p w:rsidR="0052536F" w:rsidRPr="0052536F" w:rsidRDefault="007F6DBD" w:rsidP="0052536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52536F" w:rsidRPr="0052536F" w:rsidRDefault="0052536F" w:rsidP="0052536F">
      <w:pPr>
        <w:spacing w:before="100" w:beforeAutospacing="1" w:after="100" w:afterAutospacing="1" w:line="240" w:lineRule="auto"/>
        <w:outlineLvl w:val="3"/>
        <w:rPr>
          <w:rFonts w:ascii="Times New Roman" w:eastAsia="Times New Roman" w:hAnsi="Times New Roman" w:cs="Times New Roman"/>
          <w:b/>
          <w:bCs/>
          <w:sz w:val="24"/>
          <w:szCs w:val="24"/>
        </w:rPr>
      </w:pPr>
      <w:r w:rsidRPr="0052536F">
        <w:rPr>
          <w:rFonts w:ascii="Times New Roman" w:eastAsia="Times New Roman" w:hAnsi="Times New Roman" w:cs="Times New Roman"/>
          <w:b/>
          <w:bCs/>
          <w:sz w:val="24"/>
          <w:szCs w:val="24"/>
        </w:rPr>
        <w:t>List of Figures</w:t>
      </w:r>
    </w:p>
    <w:p w:rsidR="0052536F" w:rsidRPr="0052536F" w:rsidRDefault="0052536F" w:rsidP="005253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Dynamics: Drivers, Restraints, and Opportunities</w:t>
      </w:r>
    </w:p>
    <w:p w:rsidR="0052536F" w:rsidRPr="0052536F" w:rsidRDefault="0052536F" w:rsidP="005253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Competitive Landscape and Market Share Analysis</w:t>
      </w:r>
    </w:p>
    <w:p w:rsidR="0052536F" w:rsidRPr="0052536F" w:rsidRDefault="0052536F" w:rsidP="005253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Regional Snapshot of Multimodal Imaging Adoption</w:t>
      </w:r>
    </w:p>
    <w:p w:rsidR="0052536F" w:rsidRPr="0052536F" w:rsidRDefault="0052536F" w:rsidP="005253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Growth Strategies by Leading OEMs</w:t>
      </w:r>
    </w:p>
    <w:p w:rsidR="0052536F" w:rsidRPr="0052536F" w:rsidRDefault="0052536F" w:rsidP="0052536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2536F">
        <w:rPr>
          <w:rFonts w:ascii="Times New Roman" w:eastAsia="Times New Roman" w:hAnsi="Times New Roman" w:cs="Times New Roman"/>
          <w:sz w:val="24"/>
          <w:szCs w:val="24"/>
        </w:rPr>
        <w:t>Market Share by Segment Type (2024 vs. 2030)</w:t>
      </w:r>
    </w:p>
    <w:p w:rsidR="006814F3" w:rsidRDefault="006814F3"/>
    <w:sectPr w:rsidR="00681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6EDE"/>
    <w:multiLevelType w:val="multilevel"/>
    <w:tmpl w:val="FB4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593C"/>
    <w:multiLevelType w:val="multilevel"/>
    <w:tmpl w:val="135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409"/>
    <w:multiLevelType w:val="multilevel"/>
    <w:tmpl w:val="EB2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79F8"/>
    <w:multiLevelType w:val="multilevel"/>
    <w:tmpl w:val="FDE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5227E"/>
    <w:multiLevelType w:val="multilevel"/>
    <w:tmpl w:val="F9DE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57758"/>
    <w:multiLevelType w:val="multilevel"/>
    <w:tmpl w:val="84B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63B1A"/>
    <w:multiLevelType w:val="multilevel"/>
    <w:tmpl w:val="3D6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839AF"/>
    <w:multiLevelType w:val="multilevel"/>
    <w:tmpl w:val="54B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87889"/>
    <w:multiLevelType w:val="multilevel"/>
    <w:tmpl w:val="DB3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C1F6F"/>
    <w:multiLevelType w:val="multilevel"/>
    <w:tmpl w:val="44F0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156F9"/>
    <w:multiLevelType w:val="multilevel"/>
    <w:tmpl w:val="A89C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C178F"/>
    <w:multiLevelType w:val="multilevel"/>
    <w:tmpl w:val="F67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D1C4A"/>
    <w:multiLevelType w:val="multilevel"/>
    <w:tmpl w:val="17F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1421E"/>
    <w:multiLevelType w:val="multilevel"/>
    <w:tmpl w:val="84B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83A43"/>
    <w:multiLevelType w:val="multilevel"/>
    <w:tmpl w:val="B31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30229"/>
    <w:multiLevelType w:val="multilevel"/>
    <w:tmpl w:val="109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C3854"/>
    <w:multiLevelType w:val="multilevel"/>
    <w:tmpl w:val="5AA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C2074"/>
    <w:multiLevelType w:val="multilevel"/>
    <w:tmpl w:val="878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431D3"/>
    <w:multiLevelType w:val="multilevel"/>
    <w:tmpl w:val="732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555E0"/>
    <w:multiLevelType w:val="multilevel"/>
    <w:tmpl w:val="9A1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45A6C"/>
    <w:multiLevelType w:val="multilevel"/>
    <w:tmpl w:val="5576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97D69"/>
    <w:multiLevelType w:val="multilevel"/>
    <w:tmpl w:val="FCD0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92D60"/>
    <w:multiLevelType w:val="multilevel"/>
    <w:tmpl w:val="F0A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14EDB"/>
    <w:multiLevelType w:val="multilevel"/>
    <w:tmpl w:val="F9C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13F1A"/>
    <w:multiLevelType w:val="multilevel"/>
    <w:tmpl w:val="27A0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62899"/>
    <w:multiLevelType w:val="multilevel"/>
    <w:tmpl w:val="5D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F617E"/>
    <w:multiLevelType w:val="multilevel"/>
    <w:tmpl w:val="B64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983292"/>
    <w:multiLevelType w:val="multilevel"/>
    <w:tmpl w:val="861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BC0F41"/>
    <w:multiLevelType w:val="multilevel"/>
    <w:tmpl w:val="E5FE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7B4148"/>
    <w:multiLevelType w:val="multilevel"/>
    <w:tmpl w:val="738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35449"/>
    <w:multiLevelType w:val="multilevel"/>
    <w:tmpl w:val="579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F5E3C"/>
    <w:multiLevelType w:val="multilevel"/>
    <w:tmpl w:val="F13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5341C"/>
    <w:multiLevelType w:val="multilevel"/>
    <w:tmpl w:val="8224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C4112"/>
    <w:multiLevelType w:val="multilevel"/>
    <w:tmpl w:val="3E98C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243302"/>
    <w:multiLevelType w:val="multilevel"/>
    <w:tmpl w:val="194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21CE8"/>
    <w:multiLevelType w:val="multilevel"/>
    <w:tmpl w:val="352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C27B9"/>
    <w:multiLevelType w:val="multilevel"/>
    <w:tmpl w:val="187E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85C64"/>
    <w:multiLevelType w:val="multilevel"/>
    <w:tmpl w:val="769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07844"/>
    <w:multiLevelType w:val="multilevel"/>
    <w:tmpl w:val="21D2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C6C09"/>
    <w:multiLevelType w:val="multilevel"/>
    <w:tmpl w:val="C526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3132C"/>
    <w:multiLevelType w:val="multilevel"/>
    <w:tmpl w:val="7A36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53FF4"/>
    <w:multiLevelType w:val="multilevel"/>
    <w:tmpl w:val="5AF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C032F"/>
    <w:multiLevelType w:val="multilevel"/>
    <w:tmpl w:val="A59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6"/>
  </w:num>
  <w:num w:numId="3">
    <w:abstractNumId w:val="32"/>
  </w:num>
  <w:num w:numId="4">
    <w:abstractNumId w:val="11"/>
  </w:num>
  <w:num w:numId="5">
    <w:abstractNumId w:val="41"/>
  </w:num>
  <w:num w:numId="6">
    <w:abstractNumId w:val="23"/>
  </w:num>
  <w:num w:numId="7">
    <w:abstractNumId w:val="18"/>
  </w:num>
  <w:num w:numId="8">
    <w:abstractNumId w:val="19"/>
  </w:num>
  <w:num w:numId="9">
    <w:abstractNumId w:val="37"/>
  </w:num>
  <w:num w:numId="10">
    <w:abstractNumId w:val="6"/>
  </w:num>
  <w:num w:numId="11">
    <w:abstractNumId w:val="35"/>
  </w:num>
  <w:num w:numId="12">
    <w:abstractNumId w:val="30"/>
  </w:num>
  <w:num w:numId="13">
    <w:abstractNumId w:val="14"/>
  </w:num>
  <w:num w:numId="14">
    <w:abstractNumId w:val="40"/>
  </w:num>
  <w:num w:numId="15">
    <w:abstractNumId w:val="13"/>
  </w:num>
  <w:num w:numId="16">
    <w:abstractNumId w:val="16"/>
  </w:num>
  <w:num w:numId="17">
    <w:abstractNumId w:val="0"/>
  </w:num>
  <w:num w:numId="18">
    <w:abstractNumId w:val="26"/>
  </w:num>
  <w:num w:numId="19">
    <w:abstractNumId w:val="4"/>
  </w:num>
  <w:num w:numId="20">
    <w:abstractNumId w:val="8"/>
  </w:num>
  <w:num w:numId="21">
    <w:abstractNumId w:val="33"/>
  </w:num>
  <w:num w:numId="22">
    <w:abstractNumId w:val="28"/>
  </w:num>
  <w:num w:numId="23">
    <w:abstractNumId w:val="20"/>
  </w:num>
  <w:num w:numId="24">
    <w:abstractNumId w:val="27"/>
  </w:num>
  <w:num w:numId="25">
    <w:abstractNumId w:val="3"/>
  </w:num>
  <w:num w:numId="26">
    <w:abstractNumId w:val="17"/>
  </w:num>
  <w:num w:numId="27">
    <w:abstractNumId w:val="25"/>
  </w:num>
  <w:num w:numId="28">
    <w:abstractNumId w:val="22"/>
  </w:num>
  <w:num w:numId="29">
    <w:abstractNumId w:val="9"/>
  </w:num>
  <w:num w:numId="30">
    <w:abstractNumId w:val="10"/>
  </w:num>
  <w:num w:numId="31">
    <w:abstractNumId w:val="24"/>
  </w:num>
  <w:num w:numId="32">
    <w:abstractNumId w:val="1"/>
  </w:num>
  <w:num w:numId="33">
    <w:abstractNumId w:val="42"/>
  </w:num>
  <w:num w:numId="34">
    <w:abstractNumId w:val="39"/>
  </w:num>
  <w:num w:numId="35">
    <w:abstractNumId w:val="29"/>
  </w:num>
  <w:num w:numId="36">
    <w:abstractNumId w:val="7"/>
  </w:num>
  <w:num w:numId="37">
    <w:abstractNumId w:val="12"/>
  </w:num>
  <w:num w:numId="38">
    <w:abstractNumId w:val="38"/>
  </w:num>
  <w:num w:numId="39">
    <w:abstractNumId w:val="5"/>
  </w:num>
  <w:num w:numId="40">
    <w:abstractNumId w:val="34"/>
  </w:num>
  <w:num w:numId="41">
    <w:abstractNumId w:val="21"/>
  </w:num>
  <w:num w:numId="42">
    <w:abstractNumId w:val="2"/>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36F"/>
    <w:rsid w:val="0052536F"/>
    <w:rsid w:val="006814F3"/>
    <w:rsid w:val="007F6DBD"/>
    <w:rsid w:val="00EA6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7C88"/>
  <w15:chartTrackingRefBased/>
  <w15:docId w15:val="{F584106E-AA1B-45F0-997F-CE00E05E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53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2536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52536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52536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53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2536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52536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52536F"/>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52536F"/>
  </w:style>
  <w:style w:type="paragraph" w:customStyle="1" w:styleId="msonormal0">
    <w:name w:val="msonormal"/>
    <w:basedOn w:val="Normal"/>
    <w:rsid w:val="005253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536F"/>
    <w:rPr>
      <w:b/>
      <w:bCs/>
    </w:rPr>
  </w:style>
  <w:style w:type="paragraph" w:styleId="NormalWeb">
    <w:name w:val="Normal (Web)"/>
    <w:basedOn w:val="Normal"/>
    <w:uiPriority w:val="99"/>
    <w:semiHidden/>
    <w:unhideWhenUsed/>
    <w:rsid w:val="0052536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2536F"/>
    <w:rPr>
      <w:i/>
      <w:iCs/>
    </w:rPr>
  </w:style>
  <w:style w:type="character" w:customStyle="1" w:styleId="touchw-10">
    <w:name w:val="touch:w-10"/>
    <w:basedOn w:val="DefaultParagraphFont"/>
    <w:rsid w:val="0052536F"/>
  </w:style>
  <w:style w:type="paragraph" w:styleId="HTMLPreformatted">
    <w:name w:val="HTML Preformatted"/>
    <w:basedOn w:val="Normal"/>
    <w:link w:val="HTMLPreformattedChar"/>
    <w:uiPriority w:val="99"/>
    <w:semiHidden/>
    <w:unhideWhenUsed/>
    <w:rsid w:val="00525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36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536F"/>
    <w:rPr>
      <w:rFonts w:ascii="Courier New" w:eastAsia="Times New Roman" w:hAnsi="Courier New" w:cs="Courier New"/>
      <w:sz w:val="20"/>
      <w:szCs w:val="20"/>
    </w:rPr>
  </w:style>
  <w:style w:type="character" w:customStyle="1" w:styleId="hljs-punctuation">
    <w:name w:val="hljs-punctuation"/>
    <w:basedOn w:val="DefaultParagraphFont"/>
    <w:rsid w:val="0052536F"/>
  </w:style>
  <w:style w:type="character" w:customStyle="1" w:styleId="hljs-attr">
    <w:name w:val="hljs-attr"/>
    <w:basedOn w:val="DefaultParagraphFont"/>
    <w:rsid w:val="0052536F"/>
  </w:style>
  <w:style w:type="character" w:customStyle="1" w:styleId="hljs-string">
    <w:name w:val="hljs-string"/>
    <w:basedOn w:val="DefaultParagraphFont"/>
    <w:rsid w:val="0052536F"/>
  </w:style>
  <w:style w:type="character" w:customStyle="1" w:styleId="hljs-number">
    <w:name w:val="hljs-number"/>
    <w:basedOn w:val="DefaultParagraphFont"/>
    <w:rsid w:val="00525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965164">
      <w:bodyDiv w:val="1"/>
      <w:marLeft w:val="0"/>
      <w:marRight w:val="0"/>
      <w:marTop w:val="0"/>
      <w:marBottom w:val="0"/>
      <w:divBdr>
        <w:top w:val="none" w:sz="0" w:space="0" w:color="auto"/>
        <w:left w:val="none" w:sz="0" w:space="0" w:color="auto"/>
        <w:bottom w:val="none" w:sz="0" w:space="0" w:color="auto"/>
        <w:right w:val="none" w:sz="0" w:space="0" w:color="auto"/>
      </w:divBdr>
      <w:divsChild>
        <w:div w:id="1354569801">
          <w:marLeft w:val="0"/>
          <w:marRight w:val="0"/>
          <w:marTop w:val="0"/>
          <w:marBottom w:val="0"/>
          <w:divBdr>
            <w:top w:val="none" w:sz="0" w:space="0" w:color="auto"/>
            <w:left w:val="none" w:sz="0" w:space="0" w:color="auto"/>
            <w:bottom w:val="none" w:sz="0" w:space="0" w:color="auto"/>
            <w:right w:val="none" w:sz="0" w:space="0" w:color="auto"/>
          </w:divBdr>
          <w:divsChild>
            <w:div w:id="496918523">
              <w:marLeft w:val="0"/>
              <w:marRight w:val="0"/>
              <w:marTop w:val="0"/>
              <w:marBottom w:val="0"/>
              <w:divBdr>
                <w:top w:val="none" w:sz="0" w:space="0" w:color="auto"/>
                <w:left w:val="none" w:sz="0" w:space="0" w:color="auto"/>
                <w:bottom w:val="none" w:sz="0" w:space="0" w:color="auto"/>
                <w:right w:val="none" w:sz="0" w:space="0" w:color="auto"/>
              </w:divBdr>
              <w:divsChild>
                <w:div w:id="522785784">
                  <w:marLeft w:val="0"/>
                  <w:marRight w:val="0"/>
                  <w:marTop w:val="0"/>
                  <w:marBottom w:val="0"/>
                  <w:divBdr>
                    <w:top w:val="none" w:sz="0" w:space="0" w:color="auto"/>
                    <w:left w:val="none" w:sz="0" w:space="0" w:color="auto"/>
                    <w:bottom w:val="none" w:sz="0" w:space="0" w:color="auto"/>
                    <w:right w:val="none" w:sz="0" w:space="0" w:color="auto"/>
                  </w:divBdr>
                  <w:divsChild>
                    <w:div w:id="1697190424">
                      <w:marLeft w:val="0"/>
                      <w:marRight w:val="0"/>
                      <w:marTop w:val="0"/>
                      <w:marBottom w:val="0"/>
                      <w:divBdr>
                        <w:top w:val="none" w:sz="0" w:space="0" w:color="auto"/>
                        <w:left w:val="none" w:sz="0" w:space="0" w:color="auto"/>
                        <w:bottom w:val="none" w:sz="0" w:space="0" w:color="auto"/>
                        <w:right w:val="none" w:sz="0" w:space="0" w:color="auto"/>
                      </w:divBdr>
                      <w:divsChild>
                        <w:div w:id="687677858">
                          <w:marLeft w:val="0"/>
                          <w:marRight w:val="0"/>
                          <w:marTop w:val="0"/>
                          <w:marBottom w:val="0"/>
                          <w:divBdr>
                            <w:top w:val="none" w:sz="0" w:space="0" w:color="auto"/>
                            <w:left w:val="none" w:sz="0" w:space="0" w:color="auto"/>
                            <w:bottom w:val="none" w:sz="0" w:space="0" w:color="auto"/>
                            <w:right w:val="none" w:sz="0" w:space="0" w:color="auto"/>
                          </w:divBdr>
                          <w:divsChild>
                            <w:div w:id="1584224326">
                              <w:marLeft w:val="0"/>
                              <w:marRight w:val="0"/>
                              <w:marTop w:val="0"/>
                              <w:marBottom w:val="0"/>
                              <w:divBdr>
                                <w:top w:val="none" w:sz="0" w:space="0" w:color="auto"/>
                                <w:left w:val="none" w:sz="0" w:space="0" w:color="auto"/>
                                <w:bottom w:val="none" w:sz="0" w:space="0" w:color="auto"/>
                                <w:right w:val="none" w:sz="0" w:space="0" w:color="auto"/>
                              </w:divBdr>
                              <w:divsChild>
                                <w:div w:id="1503470036">
                                  <w:marLeft w:val="0"/>
                                  <w:marRight w:val="0"/>
                                  <w:marTop w:val="0"/>
                                  <w:marBottom w:val="0"/>
                                  <w:divBdr>
                                    <w:top w:val="none" w:sz="0" w:space="0" w:color="auto"/>
                                    <w:left w:val="none" w:sz="0" w:space="0" w:color="auto"/>
                                    <w:bottom w:val="none" w:sz="0" w:space="0" w:color="auto"/>
                                    <w:right w:val="none" w:sz="0" w:space="0" w:color="auto"/>
                                  </w:divBdr>
                                  <w:divsChild>
                                    <w:div w:id="118713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346056">
          <w:marLeft w:val="0"/>
          <w:marRight w:val="0"/>
          <w:marTop w:val="0"/>
          <w:marBottom w:val="0"/>
          <w:divBdr>
            <w:top w:val="none" w:sz="0" w:space="0" w:color="auto"/>
            <w:left w:val="none" w:sz="0" w:space="0" w:color="auto"/>
            <w:bottom w:val="none" w:sz="0" w:space="0" w:color="auto"/>
            <w:right w:val="none" w:sz="0" w:space="0" w:color="auto"/>
          </w:divBdr>
          <w:divsChild>
            <w:div w:id="908926832">
              <w:marLeft w:val="0"/>
              <w:marRight w:val="0"/>
              <w:marTop w:val="0"/>
              <w:marBottom w:val="0"/>
              <w:divBdr>
                <w:top w:val="none" w:sz="0" w:space="0" w:color="auto"/>
                <w:left w:val="none" w:sz="0" w:space="0" w:color="auto"/>
                <w:bottom w:val="none" w:sz="0" w:space="0" w:color="auto"/>
                <w:right w:val="none" w:sz="0" w:space="0" w:color="auto"/>
              </w:divBdr>
              <w:divsChild>
                <w:div w:id="220411475">
                  <w:marLeft w:val="0"/>
                  <w:marRight w:val="0"/>
                  <w:marTop w:val="0"/>
                  <w:marBottom w:val="0"/>
                  <w:divBdr>
                    <w:top w:val="none" w:sz="0" w:space="0" w:color="auto"/>
                    <w:left w:val="none" w:sz="0" w:space="0" w:color="auto"/>
                    <w:bottom w:val="none" w:sz="0" w:space="0" w:color="auto"/>
                    <w:right w:val="none" w:sz="0" w:space="0" w:color="auto"/>
                  </w:divBdr>
                  <w:divsChild>
                    <w:div w:id="91055078">
                      <w:marLeft w:val="0"/>
                      <w:marRight w:val="0"/>
                      <w:marTop w:val="0"/>
                      <w:marBottom w:val="0"/>
                      <w:divBdr>
                        <w:top w:val="none" w:sz="0" w:space="0" w:color="auto"/>
                        <w:left w:val="none" w:sz="0" w:space="0" w:color="auto"/>
                        <w:bottom w:val="none" w:sz="0" w:space="0" w:color="auto"/>
                        <w:right w:val="none" w:sz="0" w:space="0" w:color="auto"/>
                      </w:divBdr>
                      <w:divsChild>
                        <w:div w:id="999649415">
                          <w:marLeft w:val="0"/>
                          <w:marRight w:val="0"/>
                          <w:marTop w:val="0"/>
                          <w:marBottom w:val="0"/>
                          <w:divBdr>
                            <w:top w:val="none" w:sz="0" w:space="0" w:color="auto"/>
                            <w:left w:val="none" w:sz="0" w:space="0" w:color="auto"/>
                            <w:bottom w:val="none" w:sz="0" w:space="0" w:color="auto"/>
                            <w:right w:val="none" w:sz="0" w:space="0" w:color="auto"/>
                          </w:divBdr>
                          <w:divsChild>
                            <w:div w:id="1017461025">
                              <w:marLeft w:val="0"/>
                              <w:marRight w:val="0"/>
                              <w:marTop w:val="0"/>
                              <w:marBottom w:val="0"/>
                              <w:divBdr>
                                <w:top w:val="none" w:sz="0" w:space="0" w:color="auto"/>
                                <w:left w:val="none" w:sz="0" w:space="0" w:color="auto"/>
                                <w:bottom w:val="none" w:sz="0" w:space="0" w:color="auto"/>
                                <w:right w:val="none" w:sz="0" w:space="0" w:color="auto"/>
                              </w:divBdr>
                              <w:divsChild>
                                <w:div w:id="1452480829">
                                  <w:marLeft w:val="0"/>
                                  <w:marRight w:val="0"/>
                                  <w:marTop w:val="0"/>
                                  <w:marBottom w:val="0"/>
                                  <w:divBdr>
                                    <w:top w:val="none" w:sz="0" w:space="0" w:color="auto"/>
                                    <w:left w:val="none" w:sz="0" w:space="0" w:color="auto"/>
                                    <w:bottom w:val="none" w:sz="0" w:space="0" w:color="auto"/>
                                    <w:right w:val="none" w:sz="0" w:space="0" w:color="auto"/>
                                  </w:divBdr>
                                  <w:divsChild>
                                    <w:div w:id="909656911">
                                      <w:marLeft w:val="0"/>
                                      <w:marRight w:val="0"/>
                                      <w:marTop w:val="0"/>
                                      <w:marBottom w:val="0"/>
                                      <w:divBdr>
                                        <w:top w:val="none" w:sz="0" w:space="0" w:color="auto"/>
                                        <w:left w:val="none" w:sz="0" w:space="0" w:color="auto"/>
                                        <w:bottom w:val="none" w:sz="0" w:space="0" w:color="auto"/>
                                        <w:right w:val="none" w:sz="0" w:space="0" w:color="auto"/>
                                      </w:divBdr>
                                      <w:divsChild>
                                        <w:div w:id="12546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48699">
          <w:marLeft w:val="0"/>
          <w:marRight w:val="0"/>
          <w:marTop w:val="0"/>
          <w:marBottom w:val="0"/>
          <w:divBdr>
            <w:top w:val="none" w:sz="0" w:space="0" w:color="auto"/>
            <w:left w:val="none" w:sz="0" w:space="0" w:color="auto"/>
            <w:bottom w:val="none" w:sz="0" w:space="0" w:color="auto"/>
            <w:right w:val="none" w:sz="0" w:space="0" w:color="auto"/>
          </w:divBdr>
          <w:divsChild>
            <w:div w:id="1269850676">
              <w:marLeft w:val="0"/>
              <w:marRight w:val="0"/>
              <w:marTop w:val="0"/>
              <w:marBottom w:val="0"/>
              <w:divBdr>
                <w:top w:val="none" w:sz="0" w:space="0" w:color="auto"/>
                <w:left w:val="none" w:sz="0" w:space="0" w:color="auto"/>
                <w:bottom w:val="none" w:sz="0" w:space="0" w:color="auto"/>
                <w:right w:val="none" w:sz="0" w:space="0" w:color="auto"/>
              </w:divBdr>
              <w:divsChild>
                <w:div w:id="1323314765">
                  <w:marLeft w:val="0"/>
                  <w:marRight w:val="0"/>
                  <w:marTop w:val="0"/>
                  <w:marBottom w:val="0"/>
                  <w:divBdr>
                    <w:top w:val="none" w:sz="0" w:space="0" w:color="auto"/>
                    <w:left w:val="none" w:sz="0" w:space="0" w:color="auto"/>
                    <w:bottom w:val="none" w:sz="0" w:space="0" w:color="auto"/>
                    <w:right w:val="none" w:sz="0" w:space="0" w:color="auto"/>
                  </w:divBdr>
                  <w:divsChild>
                    <w:div w:id="1877347741">
                      <w:marLeft w:val="0"/>
                      <w:marRight w:val="0"/>
                      <w:marTop w:val="0"/>
                      <w:marBottom w:val="0"/>
                      <w:divBdr>
                        <w:top w:val="none" w:sz="0" w:space="0" w:color="auto"/>
                        <w:left w:val="none" w:sz="0" w:space="0" w:color="auto"/>
                        <w:bottom w:val="none" w:sz="0" w:space="0" w:color="auto"/>
                        <w:right w:val="none" w:sz="0" w:space="0" w:color="auto"/>
                      </w:divBdr>
                      <w:divsChild>
                        <w:div w:id="241841902">
                          <w:marLeft w:val="0"/>
                          <w:marRight w:val="0"/>
                          <w:marTop w:val="0"/>
                          <w:marBottom w:val="0"/>
                          <w:divBdr>
                            <w:top w:val="none" w:sz="0" w:space="0" w:color="auto"/>
                            <w:left w:val="none" w:sz="0" w:space="0" w:color="auto"/>
                            <w:bottom w:val="none" w:sz="0" w:space="0" w:color="auto"/>
                            <w:right w:val="none" w:sz="0" w:space="0" w:color="auto"/>
                          </w:divBdr>
                          <w:divsChild>
                            <w:div w:id="1225676870">
                              <w:marLeft w:val="0"/>
                              <w:marRight w:val="0"/>
                              <w:marTop w:val="0"/>
                              <w:marBottom w:val="0"/>
                              <w:divBdr>
                                <w:top w:val="none" w:sz="0" w:space="0" w:color="auto"/>
                                <w:left w:val="none" w:sz="0" w:space="0" w:color="auto"/>
                                <w:bottom w:val="none" w:sz="0" w:space="0" w:color="auto"/>
                                <w:right w:val="none" w:sz="0" w:space="0" w:color="auto"/>
                              </w:divBdr>
                              <w:divsChild>
                                <w:div w:id="404500675">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091314">
          <w:marLeft w:val="0"/>
          <w:marRight w:val="0"/>
          <w:marTop w:val="0"/>
          <w:marBottom w:val="0"/>
          <w:divBdr>
            <w:top w:val="none" w:sz="0" w:space="0" w:color="auto"/>
            <w:left w:val="none" w:sz="0" w:space="0" w:color="auto"/>
            <w:bottom w:val="none" w:sz="0" w:space="0" w:color="auto"/>
            <w:right w:val="none" w:sz="0" w:space="0" w:color="auto"/>
          </w:divBdr>
          <w:divsChild>
            <w:div w:id="1086340473">
              <w:marLeft w:val="0"/>
              <w:marRight w:val="0"/>
              <w:marTop w:val="0"/>
              <w:marBottom w:val="0"/>
              <w:divBdr>
                <w:top w:val="none" w:sz="0" w:space="0" w:color="auto"/>
                <w:left w:val="none" w:sz="0" w:space="0" w:color="auto"/>
                <w:bottom w:val="none" w:sz="0" w:space="0" w:color="auto"/>
                <w:right w:val="none" w:sz="0" w:space="0" w:color="auto"/>
              </w:divBdr>
              <w:divsChild>
                <w:div w:id="531965463">
                  <w:marLeft w:val="0"/>
                  <w:marRight w:val="0"/>
                  <w:marTop w:val="0"/>
                  <w:marBottom w:val="0"/>
                  <w:divBdr>
                    <w:top w:val="none" w:sz="0" w:space="0" w:color="auto"/>
                    <w:left w:val="none" w:sz="0" w:space="0" w:color="auto"/>
                    <w:bottom w:val="none" w:sz="0" w:space="0" w:color="auto"/>
                    <w:right w:val="none" w:sz="0" w:space="0" w:color="auto"/>
                  </w:divBdr>
                  <w:divsChild>
                    <w:div w:id="607926920">
                      <w:marLeft w:val="0"/>
                      <w:marRight w:val="0"/>
                      <w:marTop w:val="0"/>
                      <w:marBottom w:val="0"/>
                      <w:divBdr>
                        <w:top w:val="none" w:sz="0" w:space="0" w:color="auto"/>
                        <w:left w:val="none" w:sz="0" w:space="0" w:color="auto"/>
                        <w:bottom w:val="none" w:sz="0" w:space="0" w:color="auto"/>
                        <w:right w:val="none" w:sz="0" w:space="0" w:color="auto"/>
                      </w:divBdr>
                      <w:divsChild>
                        <w:div w:id="571357252">
                          <w:marLeft w:val="0"/>
                          <w:marRight w:val="0"/>
                          <w:marTop w:val="0"/>
                          <w:marBottom w:val="0"/>
                          <w:divBdr>
                            <w:top w:val="none" w:sz="0" w:space="0" w:color="auto"/>
                            <w:left w:val="none" w:sz="0" w:space="0" w:color="auto"/>
                            <w:bottom w:val="none" w:sz="0" w:space="0" w:color="auto"/>
                            <w:right w:val="none" w:sz="0" w:space="0" w:color="auto"/>
                          </w:divBdr>
                          <w:divsChild>
                            <w:div w:id="2130856162">
                              <w:marLeft w:val="0"/>
                              <w:marRight w:val="0"/>
                              <w:marTop w:val="0"/>
                              <w:marBottom w:val="0"/>
                              <w:divBdr>
                                <w:top w:val="none" w:sz="0" w:space="0" w:color="auto"/>
                                <w:left w:val="none" w:sz="0" w:space="0" w:color="auto"/>
                                <w:bottom w:val="none" w:sz="0" w:space="0" w:color="auto"/>
                                <w:right w:val="none" w:sz="0" w:space="0" w:color="auto"/>
                              </w:divBdr>
                              <w:divsChild>
                                <w:div w:id="1831602383">
                                  <w:marLeft w:val="0"/>
                                  <w:marRight w:val="0"/>
                                  <w:marTop w:val="0"/>
                                  <w:marBottom w:val="0"/>
                                  <w:divBdr>
                                    <w:top w:val="none" w:sz="0" w:space="0" w:color="auto"/>
                                    <w:left w:val="none" w:sz="0" w:space="0" w:color="auto"/>
                                    <w:bottom w:val="none" w:sz="0" w:space="0" w:color="auto"/>
                                    <w:right w:val="none" w:sz="0" w:space="0" w:color="auto"/>
                                  </w:divBdr>
                                  <w:divsChild>
                                    <w:div w:id="1847354901">
                                      <w:marLeft w:val="0"/>
                                      <w:marRight w:val="0"/>
                                      <w:marTop w:val="0"/>
                                      <w:marBottom w:val="0"/>
                                      <w:divBdr>
                                        <w:top w:val="none" w:sz="0" w:space="0" w:color="auto"/>
                                        <w:left w:val="none" w:sz="0" w:space="0" w:color="auto"/>
                                        <w:bottom w:val="none" w:sz="0" w:space="0" w:color="auto"/>
                                        <w:right w:val="none" w:sz="0" w:space="0" w:color="auto"/>
                                      </w:divBdr>
                                      <w:divsChild>
                                        <w:div w:id="10015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887930">
          <w:marLeft w:val="0"/>
          <w:marRight w:val="0"/>
          <w:marTop w:val="0"/>
          <w:marBottom w:val="0"/>
          <w:divBdr>
            <w:top w:val="none" w:sz="0" w:space="0" w:color="auto"/>
            <w:left w:val="none" w:sz="0" w:space="0" w:color="auto"/>
            <w:bottom w:val="none" w:sz="0" w:space="0" w:color="auto"/>
            <w:right w:val="none" w:sz="0" w:space="0" w:color="auto"/>
          </w:divBdr>
          <w:divsChild>
            <w:div w:id="341713036">
              <w:marLeft w:val="0"/>
              <w:marRight w:val="0"/>
              <w:marTop w:val="0"/>
              <w:marBottom w:val="0"/>
              <w:divBdr>
                <w:top w:val="none" w:sz="0" w:space="0" w:color="auto"/>
                <w:left w:val="none" w:sz="0" w:space="0" w:color="auto"/>
                <w:bottom w:val="none" w:sz="0" w:space="0" w:color="auto"/>
                <w:right w:val="none" w:sz="0" w:space="0" w:color="auto"/>
              </w:divBdr>
              <w:divsChild>
                <w:div w:id="613562412">
                  <w:marLeft w:val="0"/>
                  <w:marRight w:val="0"/>
                  <w:marTop w:val="0"/>
                  <w:marBottom w:val="0"/>
                  <w:divBdr>
                    <w:top w:val="none" w:sz="0" w:space="0" w:color="auto"/>
                    <w:left w:val="none" w:sz="0" w:space="0" w:color="auto"/>
                    <w:bottom w:val="none" w:sz="0" w:space="0" w:color="auto"/>
                    <w:right w:val="none" w:sz="0" w:space="0" w:color="auto"/>
                  </w:divBdr>
                  <w:divsChild>
                    <w:div w:id="971986721">
                      <w:marLeft w:val="0"/>
                      <w:marRight w:val="0"/>
                      <w:marTop w:val="0"/>
                      <w:marBottom w:val="0"/>
                      <w:divBdr>
                        <w:top w:val="none" w:sz="0" w:space="0" w:color="auto"/>
                        <w:left w:val="none" w:sz="0" w:space="0" w:color="auto"/>
                        <w:bottom w:val="none" w:sz="0" w:space="0" w:color="auto"/>
                        <w:right w:val="none" w:sz="0" w:space="0" w:color="auto"/>
                      </w:divBdr>
                      <w:divsChild>
                        <w:div w:id="1865635911">
                          <w:marLeft w:val="0"/>
                          <w:marRight w:val="0"/>
                          <w:marTop w:val="0"/>
                          <w:marBottom w:val="0"/>
                          <w:divBdr>
                            <w:top w:val="none" w:sz="0" w:space="0" w:color="auto"/>
                            <w:left w:val="none" w:sz="0" w:space="0" w:color="auto"/>
                            <w:bottom w:val="none" w:sz="0" w:space="0" w:color="auto"/>
                            <w:right w:val="none" w:sz="0" w:space="0" w:color="auto"/>
                          </w:divBdr>
                          <w:divsChild>
                            <w:div w:id="994338219">
                              <w:marLeft w:val="0"/>
                              <w:marRight w:val="0"/>
                              <w:marTop w:val="0"/>
                              <w:marBottom w:val="0"/>
                              <w:divBdr>
                                <w:top w:val="none" w:sz="0" w:space="0" w:color="auto"/>
                                <w:left w:val="none" w:sz="0" w:space="0" w:color="auto"/>
                                <w:bottom w:val="none" w:sz="0" w:space="0" w:color="auto"/>
                                <w:right w:val="none" w:sz="0" w:space="0" w:color="auto"/>
                              </w:divBdr>
                              <w:divsChild>
                                <w:div w:id="1619986090">
                                  <w:marLeft w:val="0"/>
                                  <w:marRight w:val="0"/>
                                  <w:marTop w:val="0"/>
                                  <w:marBottom w:val="0"/>
                                  <w:divBdr>
                                    <w:top w:val="none" w:sz="0" w:space="0" w:color="auto"/>
                                    <w:left w:val="none" w:sz="0" w:space="0" w:color="auto"/>
                                    <w:bottom w:val="none" w:sz="0" w:space="0" w:color="auto"/>
                                    <w:right w:val="none" w:sz="0" w:space="0" w:color="auto"/>
                                  </w:divBdr>
                                  <w:divsChild>
                                    <w:div w:id="18563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561165">
          <w:marLeft w:val="0"/>
          <w:marRight w:val="0"/>
          <w:marTop w:val="0"/>
          <w:marBottom w:val="0"/>
          <w:divBdr>
            <w:top w:val="none" w:sz="0" w:space="0" w:color="auto"/>
            <w:left w:val="none" w:sz="0" w:space="0" w:color="auto"/>
            <w:bottom w:val="none" w:sz="0" w:space="0" w:color="auto"/>
            <w:right w:val="none" w:sz="0" w:space="0" w:color="auto"/>
          </w:divBdr>
          <w:divsChild>
            <w:div w:id="1117717487">
              <w:marLeft w:val="0"/>
              <w:marRight w:val="0"/>
              <w:marTop w:val="0"/>
              <w:marBottom w:val="0"/>
              <w:divBdr>
                <w:top w:val="none" w:sz="0" w:space="0" w:color="auto"/>
                <w:left w:val="none" w:sz="0" w:space="0" w:color="auto"/>
                <w:bottom w:val="none" w:sz="0" w:space="0" w:color="auto"/>
                <w:right w:val="none" w:sz="0" w:space="0" w:color="auto"/>
              </w:divBdr>
              <w:divsChild>
                <w:div w:id="114259124">
                  <w:marLeft w:val="0"/>
                  <w:marRight w:val="0"/>
                  <w:marTop w:val="0"/>
                  <w:marBottom w:val="0"/>
                  <w:divBdr>
                    <w:top w:val="none" w:sz="0" w:space="0" w:color="auto"/>
                    <w:left w:val="none" w:sz="0" w:space="0" w:color="auto"/>
                    <w:bottom w:val="none" w:sz="0" w:space="0" w:color="auto"/>
                    <w:right w:val="none" w:sz="0" w:space="0" w:color="auto"/>
                  </w:divBdr>
                  <w:divsChild>
                    <w:div w:id="535385057">
                      <w:marLeft w:val="0"/>
                      <w:marRight w:val="0"/>
                      <w:marTop w:val="0"/>
                      <w:marBottom w:val="0"/>
                      <w:divBdr>
                        <w:top w:val="none" w:sz="0" w:space="0" w:color="auto"/>
                        <w:left w:val="none" w:sz="0" w:space="0" w:color="auto"/>
                        <w:bottom w:val="none" w:sz="0" w:space="0" w:color="auto"/>
                        <w:right w:val="none" w:sz="0" w:space="0" w:color="auto"/>
                      </w:divBdr>
                      <w:divsChild>
                        <w:div w:id="265307332">
                          <w:marLeft w:val="0"/>
                          <w:marRight w:val="0"/>
                          <w:marTop w:val="0"/>
                          <w:marBottom w:val="0"/>
                          <w:divBdr>
                            <w:top w:val="none" w:sz="0" w:space="0" w:color="auto"/>
                            <w:left w:val="none" w:sz="0" w:space="0" w:color="auto"/>
                            <w:bottom w:val="none" w:sz="0" w:space="0" w:color="auto"/>
                            <w:right w:val="none" w:sz="0" w:space="0" w:color="auto"/>
                          </w:divBdr>
                          <w:divsChild>
                            <w:div w:id="649754976">
                              <w:marLeft w:val="0"/>
                              <w:marRight w:val="0"/>
                              <w:marTop w:val="0"/>
                              <w:marBottom w:val="0"/>
                              <w:divBdr>
                                <w:top w:val="none" w:sz="0" w:space="0" w:color="auto"/>
                                <w:left w:val="none" w:sz="0" w:space="0" w:color="auto"/>
                                <w:bottom w:val="none" w:sz="0" w:space="0" w:color="auto"/>
                                <w:right w:val="none" w:sz="0" w:space="0" w:color="auto"/>
                              </w:divBdr>
                              <w:divsChild>
                                <w:div w:id="954091739">
                                  <w:marLeft w:val="0"/>
                                  <w:marRight w:val="0"/>
                                  <w:marTop w:val="0"/>
                                  <w:marBottom w:val="0"/>
                                  <w:divBdr>
                                    <w:top w:val="none" w:sz="0" w:space="0" w:color="auto"/>
                                    <w:left w:val="none" w:sz="0" w:space="0" w:color="auto"/>
                                    <w:bottom w:val="none" w:sz="0" w:space="0" w:color="auto"/>
                                    <w:right w:val="none" w:sz="0" w:space="0" w:color="auto"/>
                                  </w:divBdr>
                                  <w:divsChild>
                                    <w:div w:id="1209729329">
                                      <w:marLeft w:val="0"/>
                                      <w:marRight w:val="0"/>
                                      <w:marTop w:val="0"/>
                                      <w:marBottom w:val="0"/>
                                      <w:divBdr>
                                        <w:top w:val="none" w:sz="0" w:space="0" w:color="auto"/>
                                        <w:left w:val="none" w:sz="0" w:space="0" w:color="auto"/>
                                        <w:bottom w:val="none" w:sz="0" w:space="0" w:color="auto"/>
                                        <w:right w:val="none" w:sz="0" w:space="0" w:color="auto"/>
                                      </w:divBdr>
                                      <w:divsChild>
                                        <w:div w:id="10203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51779">
          <w:marLeft w:val="0"/>
          <w:marRight w:val="0"/>
          <w:marTop w:val="0"/>
          <w:marBottom w:val="0"/>
          <w:divBdr>
            <w:top w:val="none" w:sz="0" w:space="0" w:color="auto"/>
            <w:left w:val="none" w:sz="0" w:space="0" w:color="auto"/>
            <w:bottom w:val="none" w:sz="0" w:space="0" w:color="auto"/>
            <w:right w:val="none" w:sz="0" w:space="0" w:color="auto"/>
          </w:divBdr>
          <w:divsChild>
            <w:div w:id="587352886">
              <w:marLeft w:val="0"/>
              <w:marRight w:val="0"/>
              <w:marTop w:val="0"/>
              <w:marBottom w:val="0"/>
              <w:divBdr>
                <w:top w:val="none" w:sz="0" w:space="0" w:color="auto"/>
                <w:left w:val="none" w:sz="0" w:space="0" w:color="auto"/>
                <w:bottom w:val="none" w:sz="0" w:space="0" w:color="auto"/>
                <w:right w:val="none" w:sz="0" w:space="0" w:color="auto"/>
              </w:divBdr>
              <w:divsChild>
                <w:div w:id="1718427171">
                  <w:marLeft w:val="0"/>
                  <w:marRight w:val="0"/>
                  <w:marTop w:val="0"/>
                  <w:marBottom w:val="0"/>
                  <w:divBdr>
                    <w:top w:val="none" w:sz="0" w:space="0" w:color="auto"/>
                    <w:left w:val="none" w:sz="0" w:space="0" w:color="auto"/>
                    <w:bottom w:val="none" w:sz="0" w:space="0" w:color="auto"/>
                    <w:right w:val="none" w:sz="0" w:space="0" w:color="auto"/>
                  </w:divBdr>
                  <w:divsChild>
                    <w:div w:id="1125468875">
                      <w:marLeft w:val="0"/>
                      <w:marRight w:val="0"/>
                      <w:marTop w:val="0"/>
                      <w:marBottom w:val="0"/>
                      <w:divBdr>
                        <w:top w:val="none" w:sz="0" w:space="0" w:color="auto"/>
                        <w:left w:val="none" w:sz="0" w:space="0" w:color="auto"/>
                        <w:bottom w:val="none" w:sz="0" w:space="0" w:color="auto"/>
                        <w:right w:val="none" w:sz="0" w:space="0" w:color="auto"/>
                      </w:divBdr>
                      <w:divsChild>
                        <w:div w:id="385563961">
                          <w:marLeft w:val="0"/>
                          <w:marRight w:val="0"/>
                          <w:marTop w:val="0"/>
                          <w:marBottom w:val="0"/>
                          <w:divBdr>
                            <w:top w:val="none" w:sz="0" w:space="0" w:color="auto"/>
                            <w:left w:val="none" w:sz="0" w:space="0" w:color="auto"/>
                            <w:bottom w:val="none" w:sz="0" w:space="0" w:color="auto"/>
                            <w:right w:val="none" w:sz="0" w:space="0" w:color="auto"/>
                          </w:divBdr>
                          <w:divsChild>
                            <w:div w:id="1379041139">
                              <w:marLeft w:val="0"/>
                              <w:marRight w:val="0"/>
                              <w:marTop w:val="0"/>
                              <w:marBottom w:val="0"/>
                              <w:divBdr>
                                <w:top w:val="none" w:sz="0" w:space="0" w:color="auto"/>
                                <w:left w:val="none" w:sz="0" w:space="0" w:color="auto"/>
                                <w:bottom w:val="none" w:sz="0" w:space="0" w:color="auto"/>
                                <w:right w:val="none" w:sz="0" w:space="0" w:color="auto"/>
                              </w:divBdr>
                              <w:divsChild>
                                <w:div w:id="956176137">
                                  <w:marLeft w:val="0"/>
                                  <w:marRight w:val="0"/>
                                  <w:marTop w:val="0"/>
                                  <w:marBottom w:val="0"/>
                                  <w:divBdr>
                                    <w:top w:val="none" w:sz="0" w:space="0" w:color="auto"/>
                                    <w:left w:val="none" w:sz="0" w:space="0" w:color="auto"/>
                                    <w:bottom w:val="none" w:sz="0" w:space="0" w:color="auto"/>
                                    <w:right w:val="none" w:sz="0" w:space="0" w:color="auto"/>
                                  </w:divBdr>
                                  <w:divsChild>
                                    <w:div w:id="18379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164869">
          <w:marLeft w:val="0"/>
          <w:marRight w:val="0"/>
          <w:marTop w:val="0"/>
          <w:marBottom w:val="0"/>
          <w:divBdr>
            <w:top w:val="none" w:sz="0" w:space="0" w:color="auto"/>
            <w:left w:val="none" w:sz="0" w:space="0" w:color="auto"/>
            <w:bottom w:val="none" w:sz="0" w:space="0" w:color="auto"/>
            <w:right w:val="none" w:sz="0" w:space="0" w:color="auto"/>
          </w:divBdr>
          <w:divsChild>
            <w:div w:id="2079939732">
              <w:marLeft w:val="0"/>
              <w:marRight w:val="0"/>
              <w:marTop w:val="0"/>
              <w:marBottom w:val="0"/>
              <w:divBdr>
                <w:top w:val="none" w:sz="0" w:space="0" w:color="auto"/>
                <w:left w:val="none" w:sz="0" w:space="0" w:color="auto"/>
                <w:bottom w:val="none" w:sz="0" w:space="0" w:color="auto"/>
                <w:right w:val="none" w:sz="0" w:space="0" w:color="auto"/>
              </w:divBdr>
              <w:divsChild>
                <w:div w:id="1307927402">
                  <w:marLeft w:val="0"/>
                  <w:marRight w:val="0"/>
                  <w:marTop w:val="0"/>
                  <w:marBottom w:val="0"/>
                  <w:divBdr>
                    <w:top w:val="none" w:sz="0" w:space="0" w:color="auto"/>
                    <w:left w:val="none" w:sz="0" w:space="0" w:color="auto"/>
                    <w:bottom w:val="none" w:sz="0" w:space="0" w:color="auto"/>
                    <w:right w:val="none" w:sz="0" w:space="0" w:color="auto"/>
                  </w:divBdr>
                  <w:divsChild>
                    <w:div w:id="644579189">
                      <w:marLeft w:val="0"/>
                      <w:marRight w:val="0"/>
                      <w:marTop w:val="0"/>
                      <w:marBottom w:val="0"/>
                      <w:divBdr>
                        <w:top w:val="none" w:sz="0" w:space="0" w:color="auto"/>
                        <w:left w:val="none" w:sz="0" w:space="0" w:color="auto"/>
                        <w:bottom w:val="none" w:sz="0" w:space="0" w:color="auto"/>
                        <w:right w:val="none" w:sz="0" w:space="0" w:color="auto"/>
                      </w:divBdr>
                      <w:divsChild>
                        <w:div w:id="1840971780">
                          <w:marLeft w:val="0"/>
                          <w:marRight w:val="0"/>
                          <w:marTop w:val="0"/>
                          <w:marBottom w:val="0"/>
                          <w:divBdr>
                            <w:top w:val="none" w:sz="0" w:space="0" w:color="auto"/>
                            <w:left w:val="none" w:sz="0" w:space="0" w:color="auto"/>
                            <w:bottom w:val="none" w:sz="0" w:space="0" w:color="auto"/>
                            <w:right w:val="none" w:sz="0" w:space="0" w:color="auto"/>
                          </w:divBdr>
                          <w:divsChild>
                            <w:div w:id="1422801139">
                              <w:marLeft w:val="0"/>
                              <w:marRight w:val="0"/>
                              <w:marTop w:val="0"/>
                              <w:marBottom w:val="0"/>
                              <w:divBdr>
                                <w:top w:val="none" w:sz="0" w:space="0" w:color="auto"/>
                                <w:left w:val="none" w:sz="0" w:space="0" w:color="auto"/>
                                <w:bottom w:val="none" w:sz="0" w:space="0" w:color="auto"/>
                                <w:right w:val="none" w:sz="0" w:space="0" w:color="auto"/>
                              </w:divBdr>
                              <w:divsChild>
                                <w:div w:id="1084182676">
                                  <w:marLeft w:val="0"/>
                                  <w:marRight w:val="0"/>
                                  <w:marTop w:val="0"/>
                                  <w:marBottom w:val="0"/>
                                  <w:divBdr>
                                    <w:top w:val="none" w:sz="0" w:space="0" w:color="auto"/>
                                    <w:left w:val="none" w:sz="0" w:space="0" w:color="auto"/>
                                    <w:bottom w:val="none" w:sz="0" w:space="0" w:color="auto"/>
                                    <w:right w:val="none" w:sz="0" w:space="0" w:color="auto"/>
                                  </w:divBdr>
                                  <w:divsChild>
                                    <w:div w:id="1240093770">
                                      <w:marLeft w:val="0"/>
                                      <w:marRight w:val="0"/>
                                      <w:marTop w:val="0"/>
                                      <w:marBottom w:val="0"/>
                                      <w:divBdr>
                                        <w:top w:val="none" w:sz="0" w:space="0" w:color="auto"/>
                                        <w:left w:val="none" w:sz="0" w:space="0" w:color="auto"/>
                                        <w:bottom w:val="none" w:sz="0" w:space="0" w:color="auto"/>
                                        <w:right w:val="none" w:sz="0" w:space="0" w:color="auto"/>
                                      </w:divBdr>
                                      <w:divsChild>
                                        <w:div w:id="5151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245133">
          <w:marLeft w:val="0"/>
          <w:marRight w:val="0"/>
          <w:marTop w:val="0"/>
          <w:marBottom w:val="0"/>
          <w:divBdr>
            <w:top w:val="none" w:sz="0" w:space="0" w:color="auto"/>
            <w:left w:val="none" w:sz="0" w:space="0" w:color="auto"/>
            <w:bottom w:val="none" w:sz="0" w:space="0" w:color="auto"/>
            <w:right w:val="none" w:sz="0" w:space="0" w:color="auto"/>
          </w:divBdr>
          <w:divsChild>
            <w:div w:id="1124740116">
              <w:marLeft w:val="0"/>
              <w:marRight w:val="0"/>
              <w:marTop w:val="0"/>
              <w:marBottom w:val="0"/>
              <w:divBdr>
                <w:top w:val="none" w:sz="0" w:space="0" w:color="auto"/>
                <w:left w:val="none" w:sz="0" w:space="0" w:color="auto"/>
                <w:bottom w:val="none" w:sz="0" w:space="0" w:color="auto"/>
                <w:right w:val="none" w:sz="0" w:space="0" w:color="auto"/>
              </w:divBdr>
              <w:divsChild>
                <w:div w:id="595555955">
                  <w:marLeft w:val="0"/>
                  <w:marRight w:val="0"/>
                  <w:marTop w:val="0"/>
                  <w:marBottom w:val="0"/>
                  <w:divBdr>
                    <w:top w:val="none" w:sz="0" w:space="0" w:color="auto"/>
                    <w:left w:val="none" w:sz="0" w:space="0" w:color="auto"/>
                    <w:bottom w:val="none" w:sz="0" w:space="0" w:color="auto"/>
                    <w:right w:val="none" w:sz="0" w:space="0" w:color="auto"/>
                  </w:divBdr>
                  <w:divsChild>
                    <w:div w:id="1636909325">
                      <w:marLeft w:val="0"/>
                      <w:marRight w:val="0"/>
                      <w:marTop w:val="0"/>
                      <w:marBottom w:val="0"/>
                      <w:divBdr>
                        <w:top w:val="none" w:sz="0" w:space="0" w:color="auto"/>
                        <w:left w:val="none" w:sz="0" w:space="0" w:color="auto"/>
                        <w:bottom w:val="none" w:sz="0" w:space="0" w:color="auto"/>
                        <w:right w:val="none" w:sz="0" w:space="0" w:color="auto"/>
                      </w:divBdr>
                      <w:divsChild>
                        <w:div w:id="1059279143">
                          <w:marLeft w:val="0"/>
                          <w:marRight w:val="0"/>
                          <w:marTop w:val="0"/>
                          <w:marBottom w:val="0"/>
                          <w:divBdr>
                            <w:top w:val="none" w:sz="0" w:space="0" w:color="auto"/>
                            <w:left w:val="none" w:sz="0" w:space="0" w:color="auto"/>
                            <w:bottom w:val="none" w:sz="0" w:space="0" w:color="auto"/>
                            <w:right w:val="none" w:sz="0" w:space="0" w:color="auto"/>
                          </w:divBdr>
                          <w:divsChild>
                            <w:div w:id="2110351419">
                              <w:marLeft w:val="0"/>
                              <w:marRight w:val="0"/>
                              <w:marTop w:val="0"/>
                              <w:marBottom w:val="0"/>
                              <w:divBdr>
                                <w:top w:val="none" w:sz="0" w:space="0" w:color="auto"/>
                                <w:left w:val="none" w:sz="0" w:space="0" w:color="auto"/>
                                <w:bottom w:val="none" w:sz="0" w:space="0" w:color="auto"/>
                                <w:right w:val="none" w:sz="0" w:space="0" w:color="auto"/>
                              </w:divBdr>
                              <w:divsChild>
                                <w:div w:id="638847590">
                                  <w:marLeft w:val="0"/>
                                  <w:marRight w:val="0"/>
                                  <w:marTop w:val="0"/>
                                  <w:marBottom w:val="0"/>
                                  <w:divBdr>
                                    <w:top w:val="none" w:sz="0" w:space="0" w:color="auto"/>
                                    <w:left w:val="none" w:sz="0" w:space="0" w:color="auto"/>
                                    <w:bottom w:val="none" w:sz="0" w:space="0" w:color="auto"/>
                                    <w:right w:val="none" w:sz="0" w:space="0" w:color="auto"/>
                                  </w:divBdr>
                                  <w:divsChild>
                                    <w:div w:id="10859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755250">
          <w:marLeft w:val="0"/>
          <w:marRight w:val="0"/>
          <w:marTop w:val="0"/>
          <w:marBottom w:val="0"/>
          <w:divBdr>
            <w:top w:val="none" w:sz="0" w:space="0" w:color="auto"/>
            <w:left w:val="none" w:sz="0" w:space="0" w:color="auto"/>
            <w:bottom w:val="none" w:sz="0" w:space="0" w:color="auto"/>
            <w:right w:val="none" w:sz="0" w:space="0" w:color="auto"/>
          </w:divBdr>
          <w:divsChild>
            <w:div w:id="9261296">
              <w:marLeft w:val="0"/>
              <w:marRight w:val="0"/>
              <w:marTop w:val="0"/>
              <w:marBottom w:val="0"/>
              <w:divBdr>
                <w:top w:val="none" w:sz="0" w:space="0" w:color="auto"/>
                <w:left w:val="none" w:sz="0" w:space="0" w:color="auto"/>
                <w:bottom w:val="none" w:sz="0" w:space="0" w:color="auto"/>
                <w:right w:val="none" w:sz="0" w:space="0" w:color="auto"/>
              </w:divBdr>
              <w:divsChild>
                <w:div w:id="1941796759">
                  <w:marLeft w:val="0"/>
                  <w:marRight w:val="0"/>
                  <w:marTop w:val="0"/>
                  <w:marBottom w:val="0"/>
                  <w:divBdr>
                    <w:top w:val="none" w:sz="0" w:space="0" w:color="auto"/>
                    <w:left w:val="none" w:sz="0" w:space="0" w:color="auto"/>
                    <w:bottom w:val="none" w:sz="0" w:space="0" w:color="auto"/>
                    <w:right w:val="none" w:sz="0" w:space="0" w:color="auto"/>
                  </w:divBdr>
                  <w:divsChild>
                    <w:div w:id="1586300274">
                      <w:marLeft w:val="0"/>
                      <w:marRight w:val="0"/>
                      <w:marTop w:val="0"/>
                      <w:marBottom w:val="0"/>
                      <w:divBdr>
                        <w:top w:val="none" w:sz="0" w:space="0" w:color="auto"/>
                        <w:left w:val="none" w:sz="0" w:space="0" w:color="auto"/>
                        <w:bottom w:val="none" w:sz="0" w:space="0" w:color="auto"/>
                        <w:right w:val="none" w:sz="0" w:space="0" w:color="auto"/>
                      </w:divBdr>
                      <w:divsChild>
                        <w:div w:id="348261509">
                          <w:marLeft w:val="0"/>
                          <w:marRight w:val="0"/>
                          <w:marTop w:val="0"/>
                          <w:marBottom w:val="0"/>
                          <w:divBdr>
                            <w:top w:val="none" w:sz="0" w:space="0" w:color="auto"/>
                            <w:left w:val="none" w:sz="0" w:space="0" w:color="auto"/>
                            <w:bottom w:val="none" w:sz="0" w:space="0" w:color="auto"/>
                            <w:right w:val="none" w:sz="0" w:space="0" w:color="auto"/>
                          </w:divBdr>
                          <w:divsChild>
                            <w:div w:id="1987659625">
                              <w:marLeft w:val="0"/>
                              <w:marRight w:val="0"/>
                              <w:marTop w:val="0"/>
                              <w:marBottom w:val="0"/>
                              <w:divBdr>
                                <w:top w:val="none" w:sz="0" w:space="0" w:color="auto"/>
                                <w:left w:val="none" w:sz="0" w:space="0" w:color="auto"/>
                                <w:bottom w:val="none" w:sz="0" w:space="0" w:color="auto"/>
                                <w:right w:val="none" w:sz="0" w:space="0" w:color="auto"/>
                              </w:divBdr>
                              <w:divsChild>
                                <w:div w:id="292173834">
                                  <w:marLeft w:val="0"/>
                                  <w:marRight w:val="0"/>
                                  <w:marTop w:val="0"/>
                                  <w:marBottom w:val="0"/>
                                  <w:divBdr>
                                    <w:top w:val="none" w:sz="0" w:space="0" w:color="auto"/>
                                    <w:left w:val="none" w:sz="0" w:space="0" w:color="auto"/>
                                    <w:bottom w:val="none" w:sz="0" w:space="0" w:color="auto"/>
                                    <w:right w:val="none" w:sz="0" w:space="0" w:color="auto"/>
                                  </w:divBdr>
                                  <w:divsChild>
                                    <w:div w:id="560867805">
                                      <w:marLeft w:val="0"/>
                                      <w:marRight w:val="0"/>
                                      <w:marTop w:val="0"/>
                                      <w:marBottom w:val="0"/>
                                      <w:divBdr>
                                        <w:top w:val="none" w:sz="0" w:space="0" w:color="auto"/>
                                        <w:left w:val="none" w:sz="0" w:space="0" w:color="auto"/>
                                        <w:bottom w:val="none" w:sz="0" w:space="0" w:color="auto"/>
                                        <w:right w:val="none" w:sz="0" w:space="0" w:color="auto"/>
                                      </w:divBdr>
                                      <w:divsChild>
                                        <w:div w:id="19647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3436">
          <w:marLeft w:val="0"/>
          <w:marRight w:val="0"/>
          <w:marTop w:val="0"/>
          <w:marBottom w:val="0"/>
          <w:divBdr>
            <w:top w:val="none" w:sz="0" w:space="0" w:color="auto"/>
            <w:left w:val="none" w:sz="0" w:space="0" w:color="auto"/>
            <w:bottom w:val="none" w:sz="0" w:space="0" w:color="auto"/>
            <w:right w:val="none" w:sz="0" w:space="0" w:color="auto"/>
          </w:divBdr>
          <w:divsChild>
            <w:div w:id="253169501">
              <w:marLeft w:val="0"/>
              <w:marRight w:val="0"/>
              <w:marTop w:val="0"/>
              <w:marBottom w:val="0"/>
              <w:divBdr>
                <w:top w:val="none" w:sz="0" w:space="0" w:color="auto"/>
                <w:left w:val="none" w:sz="0" w:space="0" w:color="auto"/>
                <w:bottom w:val="none" w:sz="0" w:space="0" w:color="auto"/>
                <w:right w:val="none" w:sz="0" w:space="0" w:color="auto"/>
              </w:divBdr>
              <w:divsChild>
                <w:div w:id="1507943298">
                  <w:marLeft w:val="0"/>
                  <w:marRight w:val="0"/>
                  <w:marTop w:val="0"/>
                  <w:marBottom w:val="0"/>
                  <w:divBdr>
                    <w:top w:val="none" w:sz="0" w:space="0" w:color="auto"/>
                    <w:left w:val="none" w:sz="0" w:space="0" w:color="auto"/>
                    <w:bottom w:val="none" w:sz="0" w:space="0" w:color="auto"/>
                    <w:right w:val="none" w:sz="0" w:space="0" w:color="auto"/>
                  </w:divBdr>
                  <w:divsChild>
                    <w:div w:id="878274276">
                      <w:marLeft w:val="0"/>
                      <w:marRight w:val="0"/>
                      <w:marTop w:val="0"/>
                      <w:marBottom w:val="0"/>
                      <w:divBdr>
                        <w:top w:val="none" w:sz="0" w:space="0" w:color="auto"/>
                        <w:left w:val="none" w:sz="0" w:space="0" w:color="auto"/>
                        <w:bottom w:val="none" w:sz="0" w:space="0" w:color="auto"/>
                        <w:right w:val="none" w:sz="0" w:space="0" w:color="auto"/>
                      </w:divBdr>
                      <w:divsChild>
                        <w:div w:id="1729307308">
                          <w:marLeft w:val="0"/>
                          <w:marRight w:val="0"/>
                          <w:marTop w:val="0"/>
                          <w:marBottom w:val="0"/>
                          <w:divBdr>
                            <w:top w:val="none" w:sz="0" w:space="0" w:color="auto"/>
                            <w:left w:val="none" w:sz="0" w:space="0" w:color="auto"/>
                            <w:bottom w:val="none" w:sz="0" w:space="0" w:color="auto"/>
                            <w:right w:val="none" w:sz="0" w:space="0" w:color="auto"/>
                          </w:divBdr>
                          <w:divsChild>
                            <w:div w:id="209269636">
                              <w:marLeft w:val="0"/>
                              <w:marRight w:val="0"/>
                              <w:marTop w:val="0"/>
                              <w:marBottom w:val="0"/>
                              <w:divBdr>
                                <w:top w:val="none" w:sz="0" w:space="0" w:color="auto"/>
                                <w:left w:val="none" w:sz="0" w:space="0" w:color="auto"/>
                                <w:bottom w:val="none" w:sz="0" w:space="0" w:color="auto"/>
                                <w:right w:val="none" w:sz="0" w:space="0" w:color="auto"/>
                              </w:divBdr>
                              <w:divsChild>
                                <w:div w:id="931937341">
                                  <w:marLeft w:val="0"/>
                                  <w:marRight w:val="0"/>
                                  <w:marTop w:val="0"/>
                                  <w:marBottom w:val="0"/>
                                  <w:divBdr>
                                    <w:top w:val="none" w:sz="0" w:space="0" w:color="auto"/>
                                    <w:left w:val="none" w:sz="0" w:space="0" w:color="auto"/>
                                    <w:bottom w:val="none" w:sz="0" w:space="0" w:color="auto"/>
                                    <w:right w:val="none" w:sz="0" w:space="0" w:color="auto"/>
                                  </w:divBdr>
                                  <w:divsChild>
                                    <w:div w:id="3514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178045">
          <w:marLeft w:val="0"/>
          <w:marRight w:val="0"/>
          <w:marTop w:val="0"/>
          <w:marBottom w:val="0"/>
          <w:divBdr>
            <w:top w:val="none" w:sz="0" w:space="0" w:color="auto"/>
            <w:left w:val="none" w:sz="0" w:space="0" w:color="auto"/>
            <w:bottom w:val="none" w:sz="0" w:space="0" w:color="auto"/>
            <w:right w:val="none" w:sz="0" w:space="0" w:color="auto"/>
          </w:divBdr>
          <w:divsChild>
            <w:div w:id="984969503">
              <w:marLeft w:val="0"/>
              <w:marRight w:val="0"/>
              <w:marTop w:val="0"/>
              <w:marBottom w:val="0"/>
              <w:divBdr>
                <w:top w:val="none" w:sz="0" w:space="0" w:color="auto"/>
                <w:left w:val="none" w:sz="0" w:space="0" w:color="auto"/>
                <w:bottom w:val="none" w:sz="0" w:space="0" w:color="auto"/>
                <w:right w:val="none" w:sz="0" w:space="0" w:color="auto"/>
              </w:divBdr>
              <w:divsChild>
                <w:div w:id="113212793">
                  <w:marLeft w:val="0"/>
                  <w:marRight w:val="0"/>
                  <w:marTop w:val="0"/>
                  <w:marBottom w:val="0"/>
                  <w:divBdr>
                    <w:top w:val="none" w:sz="0" w:space="0" w:color="auto"/>
                    <w:left w:val="none" w:sz="0" w:space="0" w:color="auto"/>
                    <w:bottom w:val="none" w:sz="0" w:space="0" w:color="auto"/>
                    <w:right w:val="none" w:sz="0" w:space="0" w:color="auto"/>
                  </w:divBdr>
                  <w:divsChild>
                    <w:div w:id="507672394">
                      <w:marLeft w:val="0"/>
                      <w:marRight w:val="0"/>
                      <w:marTop w:val="0"/>
                      <w:marBottom w:val="0"/>
                      <w:divBdr>
                        <w:top w:val="none" w:sz="0" w:space="0" w:color="auto"/>
                        <w:left w:val="none" w:sz="0" w:space="0" w:color="auto"/>
                        <w:bottom w:val="none" w:sz="0" w:space="0" w:color="auto"/>
                        <w:right w:val="none" w:sz="0" w:space="0" w:color="auto"/>
                      </w:divBdr>
                      <w:divsChild>
                        <w:div w:id="2017612937">
                          <w:marLeft w:val="0"/>
                          <w:marRight w:val="0"/>
                          <w:marTop w:val="0"/>
                          <w:marBottom w:val="0"/>
                          <w:divBdr>
                            <w:top w:val="none" w:sz="0" w:space="0" w:color="auto"/>
                            <w:left w:val="none" w:sz="0" w:space="0" w:color="auto"/>
                            <w:bottom w:val="none" w:sz="0" w:space="0" w:color="auto"/>
                            <w:right w:val="none" w:sz="0" w:space="0" w:color="auto"/>
                          </w:divBdr>
                          <w:divsChild>
                            <w:div w:id="30766795">
                              <w:marLeft w:val="0"/>
                              <w:marRight w:val="0"/>
                              <w:marTop w:val="0"/>
                              <w:marBottom w:val="0"/>
                              <w:divBdr>
                                <w:top w:val="none" w:sz="0" w:space="0" w:color="auto"/>
                                <w:left w:val="none" w:sz="0" w:space="0" w:color="auto"/>
                                <w:bottom w:val="none" w:sz="0" w:space="0" w:color="auto"/>
                                <w:right w:val="none" w:sz="0" w:space="0" w:color="auto"/>
                              </w:divBdr>
                              <w:divsChild>
                                <w:div w:id="394279179">
                                  <w:marLeft w:val="0"/>
                                  <w:marRight w:val="0"/>
                                  <w:marTop w:val="0"/>
                                  <w:marBottom w:val="0"/>
                                  <w:divBdr>
                                    <w:top w:val="none" w:sz="0" w:space="0" w:color="auto"/>
                                    <w:left w:val="none" w:sz="0" w:space="0" w:color="auto"/>
                                    <w:bottom w:val="none" w:sz="0" w:space="0" w:color="auto"/>
                                    <w:right w:val="none" w:sz="0" w:space="0" w:color="auto"/>
                                  </w:divBdr>
                                  <w:divsChild>
                                    <w:div w:id="744226880">
                                      <w:marLeft w:val="0"/>
                                      <w:marRight w:val="0"/>
                                      <w:marTop w:val="0"/>
                                      <w:marBottom w:val="0"/>
                                      <w:divBdr>
                                        <w:top w:val="none" w:sz="0" w:space="0" w:color="auto"/>
                                        <w:left w:val="none" w:sz="0" w:space="0" w:color="auto"/>
                                        <w:bottom w:val="none" w:sz="0" w:space="0" w:color="auto"/>
                                        <w:right w:val="none" w:sz="0" w:space="0" w:color="auto"/>
                                      </w:divBdr>
                                      <w:divsChild>
                                        <w:div w:id="8719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163891">
          <w:marLeft w:val="0"/>
          <w:marRight w:val="0"/>
          <w:marTop w:val="0"/>
          <w:marBottom w:val="0"/>
          <w:divBdr>
            <w:top w:val="none" w:sz="0" w:space="0" w:color="auto"/>
            <w:left w:val="none" w:sz="0" w:space="0" w:color="auto"/>
            <w:bottom w:val="none" w:sz="0" w:space="0" w:color="auto"/>
            <w:right w:val="none" w:sz="0" w:space="0" w:color="auto"/>
          </w:divBdr>
          <w:divsChild>
            <w:div w:id="1773472065">
              <w:marLeft w:val="0"/>
              <w:marRight w:val="0"/>
              <w:marTop w:val="0"/>
              <w:marBottom w:val="0"/>
              <w:divBdr>
                <w:top w:val="none" w:sz="0" w:space="0" w:color="auto"/>
                <w:left w:val="none" w:sz="0" w:space="0" w:color="auto"/>
                <w:bottom w:val="none" w:sz="0" w:space="0" w:color="auto"/>
                <w:right w:val="none" w:sz="0" w:space="0" w:color="auto"/>
              </w:divBdr>
              <w:divsChild>
                <w:div w:id="1339573816">
                  <w:marLeft w:val="0"/>
                  <w:marRight w:val="0"/>
                  <w:marTop w:val="0"/>
                  <w:marBottom w:val="0"/>
                  <w:divBdr>
                    <w:top w:val="none" w:sz="0" w:space="0" w:color="auto"/>
                    <w:left w:val="none" w:sz="0" w:space="0" w:color="auto"/>
                    <w:bottom w:val="none" w:sz="0" w:space="0" w:color="auto"/>
                    <w:right w:val="none" w:sz="0" w:space="0" w:color="auto"/>
                  </w:divBdr>
                  <w:divsChild>
                    <w:div w:id="1962760627">
                      <w:marLeft w:val="0"/>
                      <w:marRight w:val="0"/>
                      <w:marTop w:val="0"/>
                      <w:marBottom w:val="0"/>
                      <w:divBdr>
                        <w:top w:val="none" w:sz="0" w:space="0" w:color="auto"/>
                        <w:left w:val="none" w:sz="0" w:space="0" w:color="auto"/>
                        <w:bottom w:val="none" w:sz="0" w:space="0" w:color="auto"/>
                        <w:right w:val="none" w:sz="0" w:space="0" w:color="auto"/>
                      </w:divBdr>
                      <w:divsChild>
                        <w:div w:id="1036394952">
                          <w:marLeft w:val="0"/>
                          <w:marRight w:val="0"/>
                          <w:marTop w:val="0"/>
                          <w:marBottom w:val="0"/>
                          <w:divBdr>
                            <w:top w:val="none" w:sz="0" w:space="0" w:color="auto"/>
                            <w:left w:val="none" w:sz="0" w:space="0" w:color="auto"/>
                            <w:bottom w:val="none" w:sz="0" w:space="0" w:color="auto"/>
                            <w:right w:val="none" w:sz="0" w:space="0" w:color="auto"/>
                          </w:divBdr>
                          <w:divsChild>
                            <w:div w:id="1952392863">
                              <w:marLeft w:val="0"/>
                              <w:marRight w:val="0"/>
                              <w:marTop w:val="0"/>
                              <w:marBottom w:val="0"/>
                              <w:divBdr>
                                <w:top w:val="none" w:sz="0" w:space="0" w:color="auto"/>
                                <w:left w:val="none" w:sz="0" w:space="0" w:color="auto"/>
                                <w:bottom w:val="none" w:sz="0" w:space="0" w:color="auto"/>
                                <w:right w:val="none" w:sz="0" w:space="0" w:color="auto"/>
                              </w:divBdr>
                              <w:divsChild>
                                <w:div w:id="1864517400">
                                  <w:marLeft w:val="0"/>
                                  <w:marRight w:val="0"/>
                                  <w:marTop w:val="0"/>
                                  <w:marBottom w:val="0"/>
                                  <w:divBdr>
                                    <w:top w:val="none" w:sz="0" w:space="0" w:color="auto"/>
                                    <w:left w:val="none" w:sz="0" w:space="0" w:color="auto"/>
                                    <w:bottom w:val="none" w:sz="0" w:space="0" w:color="auto"/>
                                    <w:right w:val="none" w:sz="0" w:space="0" w:color="auto"/>
                                  </w:divBdr>
                                  <w:divsChild>
                                    <w:div w:id="15063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187562">
          <w:marLeft w:val="0"/>
          <w:marRight w:val="0"/>
          <w:marTop w:val="0"/>
          <w:marBottom w:val="0"/>
          <w:divBdr>
            <w:top w:val="none" w:sz="0" w:space="0" w:color="auto"/>
            <w:left w:val="none" w:sz="0" w:space="0" w:color="auto"/>
            <w:bottom w:val="none" w:sz="0" w:space="0" w:color="auto"/>
            <w:right w:val="none" w:sz="0" w:space="0" w:color="auto"/>
          </w:divBdr>
          <w:divsChild>
            <w:div w:id="30152849">
              <w:marLeft w:val="0"/>
              <w:marRight w:val="0"/>
              <w:marTop w:val="0"/>
              <w:marBottom w:val="0"/>
              <w:divBdr>
                <w:top w:val="none" w:sz="0" w:space="0" w:color="auto"/>
                <w:left w:val="none" w:sz="0" w:space="0" w:color="auto"/>
                <w:bottom w:val="none" w:sz="0" w:space="0" w:color="auto"/>
                <w:right w:val="none" w:sz="0" w:space="0" w:color="auto"/>
              </w:divBdr>
              <w:divsChild>
                <w:div w:id="1861696906">
                  <w:marLeft w:val="0"/>
                  <w:marRight w:val="0"/>
                  <w:marTop w:val="0"/>
                  <w:marBottom w:val="0"/>
                  <w:divBdr>
                    <w:top w:val="none" w:sz="0" w:space="0" w:color="auto"/>
                    <w:left w:val="none" w:sz="0" w:space="0" w:color="auto"/>
                    <w:bottom w:val="none" w:sz="0" w:space="0" w:color="auto"/>
                    <w:right w:val="none" w:sz="0" w:space="0" w:color="auto"/>
                  </w:divBdr>
                  <w:divsChild>
                    <w:div w:id="529033276">
                      <w:marLeft w:val="0"/>
                      <w:marRight w:val="0"/>
                      <w:marTop w:val="0"/>
                      <w:marBottom w:val="0"/>
                      <w:divBdr>
                        <w:top w:val="none" w:sz="0" w:space="0" w:color="auto"/>
                        <w:left w:val="none" w:sz="0" w:space="0" w:color="auto"/>
                        <w:bottom w:val="none" w:sz="0" w:space="0" w:color="auto"/>
                        <w:right w:val="none" w:sz="0" w:space="0" w:color="auto"/>
                      </w:divBdr>
                      <w:divsChild>
                        <w:div w:id="260721400">
                          <w:marLeft w:val="0"/>
                          <w:marRight w:val="0"/>
                          <w:marTop w:val="0"/>
                          <w:marBottom w:val="0"/>
                          <w:divBdr>
                            <w:top w:val="none" w:sz="0" w:space="0" w:color="auto"/>
                            <w:left w:val="none" w:sz="0" w:space="0" w:color="auto"/>
                            <w:bottom w:val="none" w:sz="0" w:space="0" w:color="auto"/>
                            <w:right w:val="none" w:sz="0" w:space="0" w:color="auto"/>
                          </w:divBdr>
                          <w:divsChild>
                            <w:div w:id="1087580106">
                              <w:marLeft w:val="0"/>
                              <w:marRight w:val="0"/>
                              <w:marTop w:val="0"/>
                              <w:marBottom w:val="0"/>
                              <w:divBdr>
                                <w:top w:val="none" w:sz="0" w:space="0" w:color="auto"/>
                                <w:left w:val="none" w:sz="0" w:space="0" w:color="auto"/>
                                <w:bottom w:val="none" w:sz="0" w:space="0" w:color="auto"/>
                                <w:right w:val="none" w:sz="0" w:space="0" w:color="auto"/>
                              </w:divBdr>
                              <w:divsChild>
                                <w:div w:id="1686201753">
                                  <w:marLeft w:val="0"/>
                                  <w:marRight w:val="0"/>
                                  <w:marTop w:val="0"/>
                                  <w:marBottom w:val="0"/>
                                  <w:divBdr>
                                    <w:top w:val="none" w:sz="0" w:space="0" w:color="auto"/>
                                    <w:left w:val="none" w:sz="0" w:space="0" w:color="auto"/>
                                    <w:bottom w:val="none" w:sz="0" w:space="0" w:color="auto"/>
                                    <w:right w:val="none" w:sz="0" w:space="0" w:color="auto"/>
                                  </w:divBdr>
                                  <w:divsChild>
                                    <w:div w:id="1878196547">
                                      <w:marLeft w:val="0"/>
                                      <w:marRight w:val="0"/>
                                      <w:marTop w:val="0"/>
                                      <w:marBottom w:val="0"/>
                                      <w:divBdr>
                                        <w:top w:val="none" w:sz="0" w:space="0" w:color="auto"/>
                                        <w:left w:val="none" w:sz="0" w:space="0" w:color="auto"/>
                                        <w:bottom w:val="none" w:sz="0" w:space="0" w:color="auto"/>
                                        <w:right w:val="none" w:sz="0" w:space="0" w:color="auto"/>
                                      </w:divBdr>
                                      <w:divsChild>
                                        <w:div w:id="8661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134762">
          <w:marLeft w:val="0"/>
          <w:marRight w:val="0"/>
          <w:marTop w:val="0"/>
          <w:marBottom w:val="0"/>
          <w:divBdr>
            <w:top w:val="none" w:sz="0" w:space="0" w:color="auto"/>
            <w:left w:val="none" w:sz="0" w:space="0" w:color="auto"/>
            <w:bottom w:val="none" w:sz="0" w:space="0" w:color="auto"/>
            <w:right w:val="none" w:sz="0" w:space="0" w:color="auto"/>
          </w:divBdr>
          <w:divsChild>
            <w:div w:id="1735078270">
              <w:marLeft w:val="0"/>
              <w:marRight w:val="0"/>
              <w:marTop w:val="0"/>
              <w:marBottom w:val="0"/>
              <w:divBdr>
                <w:top w:val="none" w:sz="0" w:space="0" w:color="auto"/>
                <w:left w:val="none" w:sz="0" w:space="0" w:color="auto"/>
                <w:bottom w:val="none" w:sz="0" w:space="0" w:color="auto"/>
                <w:right w:val="none" w:sz="0" w:space="0" w:color="auto"/>
              </w:divBdr>
              <w:divsChild>
                <w:div w:id="361050652">
                  <w:marLeft w:val="0"/>
                  <w:marRight w:val="0"/>
                  <w:marTop w:val="0"/>
                  <w:marBottom w:val="0"/>
                  <w:divBdr>
                    <w:top w:val="none" w:sz="0" w:space="0" w:color="auto"/>
                    <w:left w:val="none" w:sz="0" w:space="0" w:color="auto"/>
                    <w:bottom w:val="none" w:sz="0" w:space="0" w:color="auto"/>
                    <w:right w:val="none" w:sz="0" w:space="0" w:color="auto"/>
                  </w:divBdr>
                  <w:divsChild>
                    <w:div w:id="770782789">
                      <w:marLeft w:val="0"/>
                      <w:marRight w:val="0"/>
                      <w:marTop w:val="0"/>
                      <w:marBottom w:val="0"/>
                      <w:divBdr>
                        <w:top w:val="none" w:sz="0" w:space="0" w:color="auto"/>
                        <w:left w:val="none" w:sz="0" w:space="0" w:color="auto"/>
                        <w:bottom w:val="none" w:sz="0" w:space="0" w:color="auto"/>
                        <w:right w:val="none" w:sz="0" w:space="0" w:color="auto"/>
                      </w:divBdr>
                      <w:divsChild>
                        <w:div w:id="499392946">
                          <w:marLeft w:val="0"/>
                          <w:marRight w:val="0"/>
                          <w:marTop w:val="0"/>
                          <w:marBottom w:val="0"/>
                          <w:divBdr>
                            <w:top w:val="none" w:sz="0" w:space="0" w:color="auto"/>
                            <w:left w:val="none" w:sz="0" w:space="0" w:color="auto"/>
                            <w:bottom w:val="none" w:sz="0" w:space="0" w:color="auto"/>
                            <w:right w:val="none" w:sz="0" w:space="0" w:color="auto"/>
                          </w:divBdr>
                          <w:divsChild>
                            <w:div w:id="848980963">
                              <w:marLeft w:val="0"/>
                              <w:marRight w:val="0"/>
                              <w:marTop w:val="0"/>
                              <w:marBottom w:val="0"/>
                              <w:divBdr>
                                <w:top w:val="none" w:sz="0" w:space="0" w:color="auto"/>
                                <w:left w:val="none" w:sz="0" w:space="0" w:color="auto"/>
                                <w:bottom w:val="none" w:sz="0" w:space="0" w:color="auto"/>
                                <w:right w:val="none" w:sz="0" w:space="0" w:color="auto"/>
                              </w:divBdr>
                              <w:divsChild>
                                <w:div w:id="1270771654">
                                  <w:marLeft w:val="0"/>
                                  <w:marRight w:val="0"/>
                                  <w:marTop w:val="0"/>
                                  <w:marBottom w:val="0"/>
                                  <w:divBdr>
                                    <w:top w:val="none" w:sz="0" w:space="0" w:color="auto"/>
                                    <w:left w:val="none" w:sz="0" w:space="0" w:color="auto"/>
                                    <w:bottom w:val="none" w:sz="0" w:space="0" w:color="auto"/>
                                    <w:right w:val="none" w:sz="0" w:space="0" w:color="auto"/>
                                  </w:divBdr>
                                  <w:divsChild>
                                    <w:div w:id="1530530365">
                                      <w:marLeft w:val="0"/>
                                      <w:marRight w:val="0"/>
                                      <w:marTop w:val="0"/>
                                      <w:marBottom w:val="0"/>
                                      <w:divBdr>
                                        <w:top w:val="none" w:sz="0" w:space="0" w:color="auto"/>
                                        <w:left w:val="none" w:sz="0" w:space="0" w:color="auto"/>
                                        <w:bottom w:val="none" w:sz="0" w:space="0" w:color="auto"/>
                                        <w:right w:val="none" w:sz="0" w:space="0" w:color="auto"/>
                                      </w:divBdr>
                                      <w:divsChild>
                                        <w:div w:id="253325849">
                                          <w:marLeft w:val="0"/>
                                          <w:marRight w:val="0"/>
                                          <w:marTop w:val="0"/>
                                          <w:marBottom w:val="0"/>
                                          <w:divBdr>
                                            <w:top w:val="none" w:sz="0" w:space="0" w:color="auto"/>
                                            <w:left w:val="none" w:sz="0" w:space="0" w:color="auto"/>
                                            <w:bottom w:val="none" w:sz="0" w:space="0" w:color="auto"/>
                                            <w:right w:val="none" w:sz="0" w:space="0" w:color="auto"/>
                                          </w:divBdr>
                                          <w:divsChild>
                                            <w:div w:id="1074624561">
                                              <w:marLeft w:val="0"/>
                                              <w:marRight w:val="0"/>
                                              <w:marTop w:val="0"/>
                                              <w:marBottom w:val="0"/>
                                              <w:divBdr>
                                                <w:top w:val="none" w:sz="0" w:space="0" w:color="auto"/>
                                                <w:left w:val="none" w:sz="0" w:space="0" w:color="auto"/>
                                                <w:bottom w:val="none" w:sz="0" w:space="0" w:color="auto"/>
                                                <w:right w:val="none" w:sz="0" w:space="0" w:color="auto"/>
                                              </w:divBdr>
                                            </w:div>
                                          </w:divsChild>
                                        </w:div>
                                        <w:div w:id="141507253">
                                          <w:marLeft w:val="0"/>
                                          <w:marRight w:val="0"/>
                                          <w:marTop w:val="0"/>
                                          <w:marBottom w:val="0"/>
                                          <w:divBdr>
                                            <w:top w:val="none" w:sz="0" w:space="0" w:color="auto"/>
                                            <w:left w:val="none" w:sz="0" w:space="0" w:color="auto"/>
                                            <w:bottom w:val="none" w:sz="0" w:space="0" w:color="auto"/>
                                            <w:right w:val="none" w:sz="0" w:space="0" w:color="auto"/>
                                          </w:divBdr>
                                          <w:divsChild>
                                            <w:div w:id="1170831590">
                                              <w:marLeft w:val="0"/>
                                              <w:marRight w:val="0"/>
                                              <w:marTop w:val="0"/>
                                              <w:marBottom w:val="0"/>
                                              <w:divBdr>
                                                <w:top w:val="none" w:sz="0" w:space="0" w:color="auto"/>
                                                <w:left w:val="none" w:sz="0" w:space="0" w:color="auto"/>
                                                <w:bottom w:val="none" w:sz="0" w:space="0" w:color="auto"/>
                                                <w:right w:val="none" w:sz="0" w:space="0" w:color="auto"/>
                                              </w:divBdr>
                                            </w:div>
                                            <w:div w:id="1073698227">
                                              <w:marLeft w:val="0"/>
                                              <w:marRight w:val="0"/>
                                              <w:marTop w:val="0"/>
                                              <w:marBottom w:val="0"/>
                                              <w:divBdr>
                                                <w:top w:val="none" w:sz="0" w:space="0" w:color="auto"/>
                                                <w:left w:val="none" w:sz="0" w:space="0" w:color="auto"/>
                                                <w:bottom w:val="none" w:sz="0" w:space="0" w:color="auto"/>
                                                <w:right w:val="none" w:sz="0" w:space="0" w:color="auto"/>
                                              </w:divBdr>
                                              <w:divsChild>
                                                <w:div w:id="1553693786">
                                                  <w:marLeft w:val="0"/>
                                                  <w:marRight w:val="0"/>
                                                  <w:marTop w:val="0"/>
                                                  <w:marBottom w:val="0"/>
                                                  <w:divBdr>
                                                    <w:top w:val="none" w:sz="0" w:space="0" w:color="auto"/>
                                                    <w:left w:val="none" w:sz="0" w:space="0" w:color="auto"/>
                                                    <w:bottom w:val="none" w:sz="0" w:space="0" w:color="auto"/>
                                                    <w:right w:val="none" w:sz="0" w:space="0" w:color="auto"/>
                                                  </w:divBdr>
                                                  <w:divsChild>
                                                    <w:div w:id="12488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5878">
                                              <w:marLeft w:val="0"/>
                                              <w:marRight w:val="0"/>
                                              <w:marTop w:val="0"/>
                                              <w:marBottom w:val="0"/>
                                              <w:divBdr>
                                                <w:top w:val="none" w:sz="0" w:space="0" w:color="auto"/>
                                                <w:left w:val="none" w:sz="0" w:space="0" w:color="auto"/>
                                                <w:bottom w:val="none" w:sz="0" w:space="0" w:color="auto"/>
                                                <w:right w:val="none" w:sz="0" w:space="0" w:color="auto"/>
                                              </w:divBdr>
                                            </w:div>
                                          </w:divsChild>
                                        </w:div>
                                        <w:div w:id="1645701423">
                                          <w:marLeft w:val="0"/>
                                          <w:marRight w:val="0"/>
                                          <w:marTop w:val="0"/>
                                          <w:marBottom w:val="0"/>
                                          <w:divBdr>
                                            <w:top w:val="none" w:sz="0" w:space="0" w:color="auto"/>
                                            <w:left w:val="none" w:sz="0" w:space="0" w:color="auto"/>
                                            <w:bottom w:val="none" w:sz="0" w:space="0" w:color="auto"/>
                                            <w:right w:val="none" w:sz="0" w:space="0" w:color="auto"/>
                                          </w:divBdr>
                                          <w:divsChild>
                                            <w:div w:id="1127312332">
                                              <w:marLeft w:val="0"/>
                                              <w:marRight w:val="0"/>
                                              <w:marTop w:val="0"/>
                                              <w:marBottom w:val="0"/>
                                              <w:divBdr>
                                                <w:top w:val="none" w:sz="0" w:space="0" w:color="auto"/>
                                                <w:left w:val="none" w:sz="0" w:space="0" w:color="auto"/>
                                                <w:bottom w:val="none" w:sz="0" w:space="0" w:color="auto"/>
                                                <w:right w:val="none" w:sz="0" w:space="0" w:color="auto"/>
                                              </w:divBdr>
                                            </w:div>
                                            <w:div w:id="1959140289">
                                              <w:marLeft w:val="0"/>
                                              <w:marRight w:val="0"/>
                                              <w:marTop w:val="0"/>
                                              <w:marBottom w:val="0"/>
                                              <w:divBdr>
                                                <w:top w:val="none" w:sz="0" w:space="0" w:color="auto"/>
                                                <w:left w:val="none" w:sz="0" w:space="0" w:color="auto"/>
                                                <w:bottom w:val="none" w:sz="0" w:space="0" w:color="auto"/>
                                                <w:right w:val="none" w:sz="0" w:space="0" w:color="auto"/>
                                              </w:divBdr>
                                              <w:divsChild>
                                                <w:div w:id="345598603">
                                                  <w:marLeft w:val="0"/>
                                                  <w:marRight w:val="0"/>
                                                  <w:marTop w:val="0"/>
                                                  <w:marBottom w:val="0"/>
                                                  <w:divBdr>
                                                    <w:top w:val="none" w:sz="0" w:space="0" w:color="auto"/>
                                                    <w:left w:val="none" w:sz="0" w:space="0" w:color="auto"/>
                                                    <w:bottom w:val="none" w:sz="0" w:space="0" w:color="auto"/>
                                                    <w:right w:val="none" w:sz="0" w:space="0" w:color="auto"/>
                                                  </w:divBdr>
                                                  <w:divsChild>
                                                    <w:div w:id="1300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923891">
          <w:marLeft w:val="0"/>
          <w:marRight w:val="0"/>
          <w:marTop w:val="0"/>
          <w:marBottom w:val="0"/>
          <w:divBdr>
            <w:top w:val="none" w:sz="0" w:space="0" w:color="auto"/>
            <w:left w:val="none" w:sz="0" w:space="0" w:color="auto"/>
            <w:bottom w:val="none" w:sz="0" w:space="0" w:color="auto"/>
            <w:right w:val="none" w:sz="0" w:space="0" w:color="auto"/>
          </w:divBdr>
          <w:divsChild>
            <w:div w:id="218904204">
              <w:marLeft w:val="0"/>
              <w:marRight w:val="0"/>
              <w:marTop w:val="0"/>
              <w:marBottom w:val="0"/>
              <w:divBdr>
                <w:top w:val="none" w:sz="0" w:space="0" w:color="auto"/>
                <w:left w:val="none" w:sz="0" w:space="0" w:color="auto"/>
                <w:bottom w:val="none" w:sz="0" w:space="0" w:color="auto"/>
                <w:right w:val="none" w:sz="0" w:space="0" w:color="auto"/>
              </w:divBdr>
              <w:divsChild>
                <w:div w:id="493881388">
                  <w:marLeft w:val="0"/>
                  <w:marRight w:val="0"/>
                  <w:marTop w:val="0"/>
                  <w:marBottom w:val="0"/>
                  <w:divBdr>
                    <w:top w:val="none" w:sz="0" w:space="0" w:color="auto"/>
                    <w:left w:val="none" w:sz="0" w:space="0" w:color="auto"/>
                    <w:bottom w:val="none" w:sz="0" w:space="0" w:color="auto"/>
                    <w:right w:val="none" w:sz="0" w:space="0" w:color="auto"/>
                  </w:divBdr>
                  <w:divsChild>
                    <w:div w:id="812215828">
                      <w:marLeft w:val="0"/>
                      <w:marRight w:val="0"/>
                      <w:marTop w:val="0"/>
                      <w:marBottom w:val="0"/>
                      <w:divBdr>
                        <w:top w:val="none" w:sz="0" w:space="0" w:color="auto"/>
                        <w:left w:val="none" w:sz="0" w:space="0" w:color="auto"/>
                        <w:bottom w:val="none" w:sz="0" w:space="0" w:color="auto"/>
                        <w:right w:val="none" w:sz="0" w:space="0" w:color="auto"/>
                      </w:divBdr>
                      <w:divsChild>
                        <w:div w:id="1304890814">
                          <w:marLeft w:val="0"/>
                          <w:marRight w:val="0"/>
                          <w:marTop w:val="0"/>
                          <w:marBottom w:val="0"/>
                          <w:divBdr>
                            <w:top w:val="none" w:sz="0" w:space="0" w:color="auto"/>
                            <w:left w:val="none" w:sz="0" w:space="0" w:color="auto"/>
                            <w:bottom w:val="none" w:sz="0" w:space="0" w:color="auto"/>
                            <w:right w:val="none" w:sz="0" w:space="0" w:color="auto"/>
                          </w:divBdr>
                          <w:divsChild>
                            <w:div w:id="596867016">
                              <w:marLeft w:val="0"/>
                              <w:marRight w:val="0"/>
                              <w:marTop w:val="0"/>
                              <w:marBottom w:val="0"/>
                              <w:divBdr>
                                <w:top w:val="none" w:sz="0" w:space="0" w:color="auto"/>
                                <w:left w:val="none" w:sz="0" w:space="0" w:color="auto"/>
                                <w:bottom w:val="none" w:sz="0" w:space="0" w:color="auto"/>
                                <w:right w:val="none" w:sz="0" w:space="0" w:color="auto"/>
                              </w:divBdr>
                              <w:divsChild>
                                <w:div w:id="1748728391">
                                  <w:marLeft w:val="0"/>
                                  <w:marRight w:val="0"/>
                                  <w:marTop w:val="0"/>
                                  <w:marBottom w:val="0"/>
                                  <w:divBdr>
                                    <w:top w:val="none" w:sz="0" w:space="0" w:color="auto"/>
                                    <w:left w:val="none" w:sz="0" w:space="0" w:color="auto"/>
                                    <w:bottom w:val="none" w:sz="0" w:space="0" w:color="auto"/>
                                    <w:right w:val="none" w:sz="0" w:space="0" w:color="auto"/>
                                  </w:divBdr>
                                  <w:divsChild>
                                    <w:div w:id="546574003">
                                      <w:marLeft w:val="0"/>
                                      <w:marRight w:val="0"/>
                                      <w:marTop w:val="0"/>
                                      <w:marBottom w:val="0"/>
                                      <w:divBdr>
                                        <w:top w:val="none" w:sz="0" w:space="0" w:color="auto"/>
                                        <w:left w:val="none" w:sz="0" w:space="0" w:color="auto"/>
                                        <w:bottom w:val="none" w:sz="0" w:space="0" w:color="auto"/>
                                        <w:right w:val="none" w:sz="0" w:space="0" w:color="auto"/>
                                      </w:divBdr>
                                      <w:divsChild>
                                        <w:div w:id="14756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546311">
          <w:marLeft w:val="0"/>
          <w:marRight w:val="0"/>
          <w:marTop w:val="0"/>
          <w:marBottom w:val="0"/>
          <w:divBdr>
            <w:top w:val="none" w:sz="0" w:space="0" w:color="auto"/>
            <w:left w:val="none" w:sz="0" w:space="0" w:color="auto"/>
            <w:bottom w:val="none" w:sz="0" w:space="0" w:color="auto"/>
            <w:right w:val="none" w:sz="0" w:space="0" w:color="auto"/>
          </w:divBdr>
          <w:divsChild>
            <w:div w:id="2051032296">
              <w:marLeft w:val="0"/>
              <w:marRight w:val="0"/>
              <w:marTop w:val="0"/>
              <w:marBottom w:val="0"/>
              <w:divBdr>
                <w:top w:val="none" w:sz="0" w:space="0" w:color="auto"/>
                <w:left w:val="none" w:sz="0" w:space="0" w:color="auto"/>
                <w:bottom w:val="none" w:sz="0" w:space="0" w:color="auto"/>
                <w:right w:val="none" w:sz="0" w:space="0" w:color="auto"/>
              </w:divBdr>
              <w:divsChild>
                <w:div w:id="744376375">
                  <w:marLeft w:val="0"/>
                  <w:marRight w:val="0"/>
                  <w:marTop w:val="0"/>
                  <w:marBottom w:val="0"/>
                  <w:divBdr>
                    <w:top w:val="none" w:sz="0" w:space="0" w:color="auto"/>
                    <w:left w:val="none" w:sz="0" w:space="0" w:color="auto"/>
                    <w:bottom w:val="none" w:sz="0" w:space="0" w:color="auto"/>
                    <w:right w:val="none" w:sz="0" w:space="0" w:color="auto"/>
                  </w:divBdr>
                  <w:divsChild>
                    <w:div w:id="1012682692">
                      <w:marLeft w:val="0"/>
                      <w:marRight w:val="0"/>
                      <w:marTop w:val="0"/>
                      <w:marBottom w:val="0"/>
                      <w:divBdr>
                        <w:top w:val="none" w:sz="0" w:space="0" w:color="auto"/>
                        <w:left w:val="none" w:sz="0" w:space="0" w:color="auto"/>
                        <w:bottom w:val="none" w:sz="0" w:space="0" w:color="auto"/>
                        <w:right w:val="none" w:sz="0" w:space="0" w:color="auto"/>
                      </w:divBdr>
                      <w:divsChild>
                        <w:div w:id="1515539106">
                          <w:marLeft w:val="0"/>
                          <w:marRight w:val="0"/>
                          <w:marTop w:val="0"/>
                          <w:marBottom w:val="0"/>
                          <w:divBdr>
                            <w:top w:val="none" w:sz="0" w:space="0" w:color="auto"/>
                            <w:left w:val="none" w:sz="0" w:space="0" w:color="auto"/>
                            <w:bottom w:val="none" w:sz="0" w:space="0" w:color="auto"/>
                            <w:right w:val="none" w:sz="0" w:space="0" w:color="auto"/>
                          </w:divBdr>
                          <w:divsChild>
                            <w:div w:id="1034496539">
                              <w:marLeft w:val="0"/>
                              <w:marRight w:val="0"/>
                              <w:marTop w:val="0"/>
                              <w:marBottom w:val="0"/>
                              <w:divBdr>
                                <w:top w:val="none" w:sz="0" w:space="0" w:color="auto"/>
                                <w:left w:val="none" w:sz="0" w:space="0" w:color="auto"/>
                                <w:bottom w:val="none" w:sz="0" w:space="0" w:color="auto"/>
                                <w:right w:val="none" w:sz="0" w:space="0" w:color="auto"/>
                              </w:divBdr>
                              <w:divsChild>
                                <w:div w:id="1262908963">
                                  <w:marLeft w:val="0"/>
                                  <w:marRight w:val="0"/>
                                  <w:marTop w:val="0"/>
                                  <w:marBottom w:val="0"/>
                                  <w:divBdr>
                                    <w:top w:val="none" w:sz="0" w:space="0" w:color="auto"/>
                                    <w:left w:val="none" w:sz="0" w:space="0" w:color="auto"/>
                                    <w:bottom w:val="none" w:sz="0" w:space="0" w:color="auto"/>
                                    <w:right w:val="none" w:sz="0" w:space="0" w:color="auto"/>
                                  </w:divBdr>
                                  <w:divsChild>
                                    <w:div w:id="11026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4452</Words>
  <Characters>25377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2025-06-26T12:19:00Z</dcterms:created>
  <dcterms:modified xsi:type="dcterms:W3CDTF">2025-06-26T12:19:00Z</dcterms:modified>
</cp:coreProperties>
</file>