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26A65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 and Strategic Context</w:t>
      </w:r>
    </w:p>
    <w:p w14:paraId="0E988CC5" w14:textId="09686EC2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Vitamin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witness a robust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CAGR of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6.5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%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valued at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1.01 billion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2024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expected to appreciate and reach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1.47 billion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by 2030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confirms Strategic Market Research.</w:t>
      </w:r>
    </w:p>
    <w:p w14:paraId="0D5D2082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Vitamin D testing refers to the clinical evaluation of vitamin D levels in the human body, primarily through 25-hydroxyvitamin D [25(OH)D] blood tests. These assessments are critical in diagnosing and managing conditions such as osteoporosis, rickets,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osteomalacia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cardiovascular disorders, and certain autoimmune diseases. With growing awareness about preventive healthcare, nutritional deficiencies, and chronic disease burden, vitamin D testing has become a crucial diagnostic service across both developed and developing economies.</w:t>
      </w:r>
    </w:p>
    <w:p w14:paraId="48B4E4E2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Strategic Relevance in 2024–2030</w:t>
      </w:r>
    </w:p>
    <w:p w14:paraId="5EBD7AC8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global health landscape is undergoing a nutritional transition, and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deficiency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emerged as a silent epidemic, particularly in regions with limited sun exposure and aging populations. Governments, clinicians, and insurers are actively emphasizing early diagnostic interventions—driving the relevance of vitamin D testing.</w:t>
      </w:r>
    </w:p>
    <w:p w14:paraId="261C2BD7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Additionally, the rising prevalence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osteoporosis (affecting over 200 million people globally)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increasing use of vitamin D supplements, and the integration of vitamin D screening into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routine wellness panels and chronic disease monitoring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transforming this market from a niche diagnostic space into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mainstream clinical requirement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CAA123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“We're witnessing a shift in how deficiency diagnostics are being perceived—it's no longer reactive; it's increasingly preventive,”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notes a leading diagnostic laboratory executive in Europe.</w:t>
      </w:r>
    </w:p>
    <w:p w14:paraId="759480DF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Macro Forces Shaping the Market:</w:t>
      </w:r>
    </w:p>
    <w:p w14:paraId="5D20DDF3" w14:textId="77777777" w:rsidR="00CC46E6" w:rsidRPr="00CC46E6" w:rsidRDefault="00CC46E6" w:rsidP="00CC4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Rise in Chronic Lifestyle Diseases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Metabolic syndrome, obesity, and Type 2 diabetes have clear associations with low vitamin D levels.</w:t>
      </w:r>
    </w:p>
    <w:p w14:paraId="50EFA5B1" w14:textId="77777777" w:rsidR="00CC46E6" w:rsidRPr="00CC46E6" w:rsidRDefault="00CC46E6" w:rsidP="00CC4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Geriatric Population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Older adults are more susceptible to vitamin D deficiency due to lower skin synthesis efficiency.</w:t>
      </w:r>
    </w:p>
    <w:p w14:paraId="14B45F28" w14:textId="77777777" w:rsidR="00CC46E6" w:rsidRPr="00CC46E6" w:rsidRDefault="00CC46E6" w:rsidP="00CC4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Guidelines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Institutions like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Endocrine Society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Osteoporosis Foundation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recommend routine vitamin D screening for at-risk populations.</w:t>
      </w:r>
    </w:p>
    <w:p w14:paraId="66B32B90" w14:textId="77777777" w:rsidR="00CC46E6" w:rsidRPr="00CC46E6" w:rsidRDefault="00CC46E6" w:rsidP="00CC4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Technological Advancements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Adoption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chemiluminescence immunoassays (CLIA)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liquid chromatography-tandem mass spectrometry (LC-MS/MS)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improved test accuracy, scalability, and speed.</w:t>
      </w:r>
    </w:p>
    <w:p w14:paraId="029B2FB3" w14:textId="77777777" w:rsidR="00CC46E6" w:rsidRPr="00CC46E6" w:rsidRDefault="00CC46E6" w:rsidP="00CC4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Telemedicine and Home Sampling Kits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Rising demand for at-home sample collection and digital health diagnostics post-COVID is expanding the market’s reach.</w:t>
      </w:r>
    </w:p>
    <w:p w14:paraId="16818739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Stakeholders</w:t>
      </w:r>
    </w:p>
    <w:p w14:paraId="022D5B19" w14:textId="77777777" w:rsidR="00CC46E6" w:rsidRPr="00CC46E6" w:rsidRDefault="00CC46E6" w:rsidP="00CC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Equipment Manufacturers (OEMs)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specializing in diagnostic platforms and reagent kits.</w:t>
      </w:r>
    </w:p>
    <w:p w14:paraId="210C79D8" w14:textId="77777777" w:rsidR="00CC46E6" w:rsidRPr="00CC46E6" w:rsidRDefault="00CC46E6" w:rsidP="00CC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Clinical Laboratories &amp; Diagnostic Chains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offering routine and specialty vitamin D testing services.</w:t>
      </w:r>
    </w:p>
    <w:p w14:paraId="76AB09F1" w14:textId="77777777" w:rsidR="00CC46E6" w:rsidRPr="00CC46E6" w:rsidRDefault="00CC46E6" w:rsidP="00CC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 &amp; Physician Clinics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incorporating testing as part of metabolic and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care.</w:t>
      </w:r>
    </w:p>
    <w:p w14:paraId="1AA9556B" w14:textId="77777777" w:rsidR="00CC46E6" w:rsidRPr="00CC46E6" w:rsidRDefault="00CC46E6" w:rsidP="00CC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Health Departments &amp; NGOs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funding vitamin D awareness campaigns and national nutrition programs.</w:t>
      </w:r>
    </w:p>
    <w:p w14:paraId="6D3EAEE1" w14:textId="77777777" w:rsidR="00CC46E6" w:rsidRPr="00CC46E6" w:rsidRDefault="00CC46E6" w:rsidP="00CC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Insurers &amp; Employers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increasingly covering deficiency screenings under wellness policies.</w:t>
      </w:r>
    </w:p>
    <w:p w14:paraId="18C7D2BF" w14:textId="77777777" w:rsidR="00CC46E6" w:rsidRPr="00CC46E6" w:rsidRDefault="00CC46E6" w:rsidP="00CC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Investors &amp; Innovation Accelerators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supporting point-of-care diagnostics and portable test kit startups.</w:t>
      </w:r>
    </w:p>
    <w:p w14:paraId="44EC972B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vitamin D testing market sits at the intersection of clinical diagnostics, personalized nutrition, and public health. Its strategic potential is amplified by demographic aging, digital health infrastructure, and the global shift toward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preventive medicine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6E67DE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Market Segmentation and Forecast Scope</w:t>
      </w:r>
    </w:p>
    <w:p w14:paraId="3193577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structurally diverse and segmented across four key dimensions: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Test Type, By Technique, By End User, and By Region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Each dimension reflects the operational, technological, and clinical variations across different geographies and customer groups. This segmentation also serves as the foundation for revenue estimation and growth opportunity mapping between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2024 and 2030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8E2878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Test Type</w:t>
      </w:r>
    </w:p>
    <w:p w14:paraId="74B37A0D" w14:textId="77777777" w:rsidR="00CC46E6" w:rsidRPr="00CC46E6" w:rsidRDefault="00CC46E6" w:rsidP="00CC4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25-Hydroxy Vitamin D Test [25(OH)D]</w:t>
      </w:r>
    </w:p>
    <w:p w14:paraId="245E4BAC" w14:textId="77777777" w:rsidR="00CC46E6" w:rsidRPr="00CC46E6" w:rsidRDefault="00CC46E6" w:rsidP="00CC4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1,25-Dihydroxy Vitamin D Test [1,25(OH)2D]</w:t>
      </w:r>
    </w:p>
    <w:p w14:paraId="5089BE34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25(OH)D test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dominates the market, accounting for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88% of global test volumes in 2024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owing to its diagnostic accuracy in detecting both dietary intake and sunlight-derived vitamin D. It is the standard for screening deficiency across age groups. Meanwhile,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1,25(OH)2D test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though clinically significant, is primarily reserved for renal and endocrine disorder evaluations, representing a niche segment.</w:t>
      </w:r>
    </w:p>
    <w:p w14:paraId="4F52BDFC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Technique</w:t>
      </w:r>
    </w:p>
    <w:p w14:paraId="344F585F" w14:textId="77777777" w:rsidR="00CC46E6" w:rsidRPr="00CC46E6" w:rsidRDefault="00CC46E6" w:rsidP="00CC4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Radioimmunoassay (RIA)</w:t>
      </w:r>
    </w:p>
    <w:p w14:paraId="62FDF699" w14:textId="77777777" w:rsidR="00CC46E6" w:rsidRPr="00CC46E6" w:rsidRDefault="00CC46E6" w:rsidP="00CC4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Enzyme-linked Immunosorbent Assay (ELISA)</w:t>
      </w:r>
    </w:p>
    <w:p w14:paraId="43EA2D5D" w14:textId="77777777" w:rsidR="00CC46E6" w:rsidRPr="00CC46E6" w:rsidRDefault="00CC46E6" w:rsidP="00CC4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Chemiluminescence Immunoassay (CLIA)</w:t>
      </w:r>
    </w:p>
    <w:p w14:paraId="09DB2434" w14:textId="77777777" w:rsidR="00CC46E6" w:rsidRPr="00CC46E6" w:rsidRDefault="00CC46E6" w:rsidP="00CC4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High-Performance Liquid Chromatography (HPLC)</w:t>
      </w:r>
    </w:p>
    <w:p w14:paraId="37088315" w14:textId="77777777" w:rsidR="00CC46E6" w:rsidRPr="00CC46E6" w:rsidRDefault="00CC46E6" w:rsidP="00CC4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Liquid Chromatography-Tandem Mass Spectrometry (LC-MS/MS)</w:t>
      </w:r>
    </w:p>
    <w:p w14:paraId="5C998C34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Among these,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Chemiluminescence Immunoassay (CLIA)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technique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an estimated CAGR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10.4% between 2024 and 2030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CLIA tests offer a balance of automation, cost-efficiency, and accuracy—making them a preferred choice in large diagnostic laboratories. </w:t>
      </w: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"We’ve transitioned nearly 60% of our vitamin D testing workflows to CLIA in the last three years,"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noted a diagnostics director at a multinational lab chain.</w:t>
      </w:r>
    </w:p>
    <w:p w14:paraId="09A47CFD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LC-MS/MS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being the gold standard in terms of sensitivity and specificity, remains restricted to research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advanced hospitals due to high equipment and maintenance costs.</w:t>
      </w:r>
    </w:p>
    <w:p w14:paraId="065B9E1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End User</w:t>
      </w:r>
    </w:p>
    <w:p w14:paraId="03CC002B" w14:textId="77777777" w:rsidR="00CC46E6" w:rsidRPr="00CC46E6" w:rsidRDefault="00CC46E6" w:rsidP="00CC4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</w:t>
      </w:r>
    </w:p>
    <w:p w14:paraId="442F2D1D" w14:textId="77777777" w:rsidR="00CC46E6" w:rsidRPr="00CC46E6" w:rsidRDefault="00CC46E6" w:rsidP="00CC4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Laboratories</w:t>
      </w:r>
    </w:p>
    <w:p w14:paraId="60E293EA" w14:textId="77777777" w:rsidR="00CC46E6" w:rsidRPr="00CC46E6" w:rsidRDefault="00CC46E6" w:rsidP="00CC4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Healthcare Settings</w:t>
      </w:r>
    </w:p>
    <w:p w14:paraId="6F5164CD" w14:textId="77777777" w:rsidR="00CC46E6" w:rsidRPr="00CC46E6" w:rsidRDefault="00CC46E6" w:rsidP="00CC4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&amp; Academic Institutes</w:t>
      </w:r>
    </w:p>
    <w:p w14:paraId="209502C9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laboratories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—both standalone and integrated with hospital systems—constitute the largest revenue-contributing end user segment in 2024. Their ability to handle large test volumes, leverage automation platforms, and provide fast turnarounds makes them central to market expansion. Meanwhile,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healthcare settings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gaining traction due to rising demand for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at-home sample collection kits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digital health integration—particularly in urban and aging populations.</w:t>
      </w:r>
    </w:p>
    <w:p w14:paraId="0F98ABAB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Region</w:t>
      </w:r>
    </w:p>
    <w:p w14:paraId="6EFE8002" w14:textId="77777777" w:rsidR="00CC46E6" w:rsidRPr="00CC46E6" w:rsidRDefault="00CC46E6" w:rsidP="00CC4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3481B21B" w14:textId="77777777" w:rsidR="00CC46E6" w:rsidRPr="00CC46E6" w:rsidRDefault="00CC46E6" w:rsidP="00CC4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6E9A8681" w14:textId="77777777" w:rsidR="00CC46E6" w:rsidRPr="00CC46E6" w:rsidRDefault="00CC46E6" w:rsidP="00CC4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3926F4C1" w14:textId="77777777" w:rsidR="00CC46E6" w:rsidRPr="00CC46E6" w:rsidRDefault="00CC46E6" w:rsidP="00CC4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26886D8D" w14:textId="77777777" w:rsidR="00CC46E6" w:rsidRPr="00CC46E6" w:rsidRDefault="00CC46E6" w:rsidP="00CC4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 (MEA)</w:t>
      </w:r>
    </w:p>
    <w:p w14:paraId="5ADF811A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holds the largest market share in 2024, driven by advanced clinical infrastructure, insurance reimbursement, and rising preventive care adoption. However,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projected to be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regional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the forecast period, thanks to increased deficiency screening programs, rising healthcare expenditure, and urban lifestyle shifts.</w:t>
      </w:r>
    </w:p>
    <w:p w14:paraId="4B68BC34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36FBFF">
          <v:rect id="_x0000_i1025" style="width:0;height:1.5pt" o:hralign="center" o:hrstd="t" o:hr="t" fillcolor="#a0a0a0" stroked="f"/>
        </w:pict>
      </w:r>
    </w:p>
    <w:p w14:paraId="0C08F71A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segmentation sets the foundation for identifying both dominant revenue streams and high-growth opportunities through 2030.</w:t>
      </w:r>
    </w:p>
    <w:p w14:paraId="66653B30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Market Trends and Innovation Landscape</w:t>
      </w:r>
    </w:p>
    <w:p w14:paraId="549C7C6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evolving through a dynamic interplay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innovation, digital healthcare integration, and decentralized testing models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market participants are accelerating technological transformation to meet growing demand, regulatory expectations, and the shift toward patient-centric care.</w:t>
      </w:r>
    </w:p>
    <w:p w14:paraId="125C43D9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Digital Diagnostics and Remote Monitoring</w:t>
      </w:r>
    </w:p>
    <w:p w14:paraId="78A38E8E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convergence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health and diagnostic testing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reshaping how vitamin D levels are monitored. Innovative startups and diagnostic labs are launching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app-connected home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collection kits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allow users to order tests online, collect samples via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fingerprick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devices, and receive results within 24–48 hours on a mobile dashboard.</w:t>
      </w:r>
    </w:p>
    <w:p w14:paraId="35A0DCAA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“Consumers increasingly expect diagnostics to come to them, not the other way around. Vitamin D testing is a perfect fit for at-home diagnostics with minimal invasiveness,”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explains a digital health strategist at a US-based wellness platform.</w:t>
      </w:r>
    </w:p>
    <w:p w14:paraId="773E41FE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remote testing models have accelerated post-COVID and are especially relevant for populations with mobility challenges or those living in rural areas.</w:t>
      </w:r>
    </w:p>
    <w:p w14:paraId="2A769E1E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Growth of Point-of-Care and Portable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Analyzers</w:t>
      </w:r>
      <w:proofErr w:type="spellEnd"/>
    </w:p>
    <w:p w14:paraId="239CADA8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Compact,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point-of-care (POC)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capable of vitamin D quantification are being introduced in clinical settings such as primary care clinics, pharmacies, and even mobile screening vans. These devices enable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results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turnaround delays and facilitating immediate clinical decisions.</w:t>
      </w:r>
    </w:p>
    <w:p w14:paraId="4CBEC7D1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Recent R&amp;D efforts focus on making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biosensor-based vitamin D detection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viable at the point of care. These platforms aim to replicate the sensitivity of laboratory-grade assays while eliminating the need for cold storage, centralized labs, or complex workflows.</w:t>
      </w:r>
    </w:p>
    <w:p w14:paraId="4E048932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Rising Use of LC-MS/MS in Research and Reference Labs</w:t>
      </w:r>
    </w:p>
    <w:p w14:paraId="1F102F1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costly and technically demanding,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Liquid Chromatography-Tandem Mass Spectrometry (LC-MS/MS)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becoming more accessible due to improved automation and software enhancements. Many reference labs now offer LC-MS/MS as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confirmatory test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when clinical ambiguity exists in immunoassay results.</w:t>
      </w:r>
    </w:p>
    <w:p w14:paraId="4AEA41DE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Innovations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 chemistry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microfluidics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analytics integration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enhancing throughput and minimizing manual intervention—making LC-MS/MS more scalable for broader applications.</w:t>
      </w:r>
    </w:p>
    <w:p w14:paraId="17EDBF50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Regulatory Push for Standardization and Harmonization</w:t>
      </w:r>
    </w:p>
    <w:p w14:paraId="16D1157D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persistent concern in the vitamin D testing space has been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inter-assay variability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—with different test kits producing inconsistent results. Global health agencies and academic consortia are now emphasizing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standardization protocols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Standardization Program (VDSP)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NIH and CDC.</w:t>
      </w:r>
    </w:p>
    <w:p w14:paraId="6E322371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harmonization is leading to greater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 in results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facilitating broader clinical adoption, and enabling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population-level screening programs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particularly in Europe and the U.S.</w:t>
      </w:r>
    </w:p>
    <w:p w14:paraId="1486876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Strategic Collaborations and M&amp;A Activity</w:t>
      </w:r>
    </w:p>
    <w:p w14:paraId="080492A5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past two years, the vitamin D testing ecosystem has seen an uptick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collaborations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among diagnostic equipment manufacturers, cloud health platforms, and logistics providers. These partnerships aim to create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testing solutions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combining sampling, analysis, reporting, and consultation under one umbrella.</w:t>
      </w:r>
    </w:p>
    <w:p w14:paraId="327A87D4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For example, a major diagnostic firm recently partnered with a telehealth startup to embed vitamin D testing in metabolic health plans, increasing test volumes by 35% over 12 months.</w:t>
      </w:r>
    </w:p>
    <w:p w14:paraId="21B99939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49EF12">
          <v:rect id="_x0000_i1027" style="width:0;height:1.5pt" o:hralign="center" o:hrstd="t" o:hr="t" fillcolor="#a0a0a0" stroked="f"/>
        </w:pict>
      </w:r>
    </w:p>
    <w:p w14:paraId="6837E4F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Innovation is no longer confined to test chemistry—it's transforming workflows, accessibility, and patient experience. The players that can best align technical precision with user-centric delivery are poised to lead the next growth wave.</w:t>
      </w:r>
    </w:p>
    <w:p w14:paraId="1E1B6CD7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Competitive Intelligence and Benchmarking</w:t>
      </w:r>
    </w:p>
    <w:p w14:paraId="1D2B241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moderately consolidated with a mix of global diagnostics giants, specialized reagent manufacturers, and regional laboratory chains. Competitive dynamics are shaped by innovations in test accuracy, platform integration, regulatory approvals, and digital accessibility.</w:t>
      </w:r>
    </w:p>
    <w:p w14:paraId="1B1336E2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are the key players making strategic moves across this space:</w:t>
      </w:r>
    </w:p>
    <w:p w14:paraId="4B2D310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518D9D">
          <v:rect id="_x0000_i1029" style="width:0;height:1.5pt" o:hralign="center" o:hrstd="t" o:hr="t" fillcolor="#a0a0a0" stroked="f"/>
        </w:pict>
      </w:r>
    </w:p>
    <w:p w14:paraId="1FBDAFFC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Abbott Laboratories</w:t>
      </w:r>
    </w:p>
    <w:p w14:paraId="4B15080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Abbott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remains a leading force with its chemiluminescent immunoassay platforms under the Architect and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Alinity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series. The company’s strength lies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testing systems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high-throughput capabilities, and wide laboratory penetration globally. Abbott focuses on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integrated diagnostics ecosystems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clients to run vitamin D tests alongside other panels using unified interfaces.</w:t>
      </w:r>
    </w:p>
    <w:p w14:paraId="00E0BD59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B2B6F2">
          <v:rect id="_x0000_i1030" style="width:0;height:1.5pt" o:hralign="center" o:hrstd="t" o:hr="t" fillcolor="#a0a0a0" stroked="f"/>
        </w:pict>
      </w:r>
    </w:p>
    <w:p w14:paraId="48CCAE89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Roche Diagnostics</w:t>
      </w:r>
    </w:p>
    <w:p w14:paraId="6F50A83E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Roche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offers vitamin D tests primarily through its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Cobas e systems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Electrochemiluminescence Immunoassay (ECLIA) technology. Known for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accuracy and regulatory reliability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Roche has gained significant traction in hospital-based and reference laboratories in Europe and North America. Its value proposition lies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inter-batch variability and result turnaround times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533C1A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2145DE">
          <v:rect id="_x0000_i1031" style="width:0;height:1.5pt" o:hralign="center" o:hrstd="t" o:hr="t" fillcolor="#a0a0a0" stroked="f"/>
        </w:pict>
      </w:r>
    </w:p>
    <w:p w14:paraId="08356261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Beckman Coulter (a Danaher Company)</w:t>
      </w:r>
    </w:p>
    <w:p w14:paraId="030BC7CF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Beckman Coulter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recognized for its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25(OH)D assay kits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with its Access and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UniCel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platforms. The company adopts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volume-driven strategy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focus on laboratory automation, competitive reagent pricing, and cross-platform compatibility. It also invests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partnerships with diagnostic networks in emerging markets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FCF5E3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823B54">
          <v:rect id="_x0000_i1032" style="width:0;height:1.5pt" o:hralign="center" o:hrstd="t" o:hr="t" fillcolor="#a0a0a0" stroked="f"/>
        </w:pict>
      </w:r>
    </w:p>
    <w:p w14:paraId="0471ED52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Siemens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Healthineers</w:t>
      </w:r>
      <w:proofErr w:type="spellEnd"/>
    </w:p>
    <w:p w14:paraId="21AA23E7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Siemens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Healthineers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differentiates with high-precision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Total assays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for both clinical and research use. Their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ADVIA Centaur and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Atellica</w:t>
      </w:r>
      <w:proofErr w:type="spell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platforms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integrate vitamin D tests with cardiometabolic and bone health panels. Siemens places strong emphasis on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integration and real-time test monitoring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aligning with hospital EMRs and LIS systems.</w:t>
      </w:r>
    </w:p>
    <w:p w14:paraId="173028D7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2ACBA5">
          <v:rect id="_x0000_i1033" style="width:0;height:1.5pt" o:hralign="center" o:hrstd="t" o:hr="t" fillcolor="#a0a0a0" stroked="f"/>
        </w:pict>
      </w:r>
    </w:p>
    <w:p w14:paraId="2D9B845E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Diasorin</w:t>
      </w:r>
      <w:proofErr w:type="spellEnd"/>
    </w:p>
    <w:p w14:paraId="4231CFD5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Diasorin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more specialized player, offers vitamin D testing kits under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LIAISON series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known for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CLIA-based performance with minimal interference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company has built a strong position in Europe and Latin America, leveraging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sensitivity and specificity optimization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competes on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reproducibility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especially in elderly and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applications.</w:t>
      </w:r>
    </w:p>
    <w:p w14:paraId="0BFEF56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D379BE">
          <v:rect id="_x0000_i1034" style="width:0;height:1.5pt" o:hralign="center" o:hrstd="t" o:hr="t" fillcolor="#a0a0a0" stroked="f"/>
        </w:pict>
      </w:r>
    </w:p>
    <w:p w14:paraId="4F1812EE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 Diagnostics</w:t>
      </w:r>
    </w:p>
    <w:p w14:paraId="699B10FF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one of the largest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laboratory service providers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U.S.,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 Diagnostics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wide-scale testing capability through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centralized labs and home sample collection services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utilizes both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immunoassays and LC-MS/MS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technologies, offering comprehensive testing solutions to healthcare providers, employers, and consumers. Quest’s strategy revolves around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reach and service diversity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E7ECFC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25127">
          <v:rect id="_x0000_i1035" style="width:0;height:1.5pt" o:hralign="center" o:hrstd="t" o:hr="t" fillcolor="#a0a0a0" stroked="f"/>
        </w:pict>
      </w:r>
    </w:p>
    <w:p w14:paraId="687B8465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Thermo</w:t>
      </w:r>
      <w:proofErr w:type="spellEnd"/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Fisher Scientific</w:t>
      </w:r>
    </w:p>
    <w:p w14:paraId="6592F27A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Thermo</w:t>
      </w:r>
      <w:proofErr w:type="spell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Fisher Scientific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operates more dominantly in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LC-MS/MS vitamin D testing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catering to research institutions and high-complexity diagnostic labs. Their strength lies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instrumentation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mass spectrometry systems that support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ultra-precise quantification of vitamin D metabolites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Thermo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Fisher also collaborates with academic consortia to standardize testing methodologies.</w:t>
      </w:r>
    </w:p>
    <w:p w14:paraId="516D1FB7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202AEB">
          <v:rect id="_x0000_i1036" style="width:0;height:1.5pt" o:hralign="center" o:hrstd="t" o:hr="t" fillcolor="#a0a0a0" stroked="f"/>
        </w:pict>
      </w:r>
    </w:p>
    <w:p w14:paraId="626690CF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Competitive Summary:</w:t>
      </w:r>
    </w:p>
    <w:p w14:paraId="13CE5388" w14:textId="77777777" w:rsidR="00CC46E6" w:rsidRPr="00CC46E6" w:rsidRDefault="00CC46E6" w:rsidP="00CC4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reach and automation scalability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the strategies of companies like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Abbott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Roche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674552" w14:textId="77777777" w:rsidR="00CC46E6" w:rsidRPr="00CC46E6" w:rsidRDefault="00CC46E6" w:rsidP="00CC4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 and modular integration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players like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Siemens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Healthineers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Diasorin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unique edge.</w:t>
      </w:r>
    </w:p>
    <w:p w14:paraId="2DDB4E7B" w14:textId="77777777" w:rsidR="00CC46E6" w:rsidRPr="00CC46E6" w:rsidRDefault="00CC46E6" w:rsidP="00CC4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Service-led and decentralized models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favored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 Diagnostics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gaining ground post-COVID.</w:t>
      </w:r>
    </w:p>
    <w:p w14:paraId="515E898B" w14:textId="77777777" w:rsidR="00CC46E6" w:rsidRPr="00CC46E6" w:rsidRDefault="00CC46E6" w:rsidP="00CC4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Research-grade testing and regulatory collaborations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being dominated by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Thermo</w:t>
      </w:r>
      <w:proofErr w:type="spell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Fisher Scientific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CF7090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“The edge in vitamin D testing no longer comes from just having the right reagents—it’s about delivering repeatable results at scale with clinical relevance,”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states a diagnostics consultant working across U.S. lab networks.</w:t>
      </w:r>
    </w:p>
    <w:p w14:paraId="5B650A46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Regional Landscape and Adoption Outlook</w:t>
      </w:r>
    </w:p>
    <w:p w14:paraId="4E47F5F9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adoption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varies significantly across global regions, driven by differences in healthcare infrastructure, government policy, awareness levels, and access to diagnostic technology. While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 and Europe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 in terms of test volume and standardization,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 and parts of Latin America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emerging as high-growth zones due to demographic transitions and policy-led interventions.</w:t>
      </w:r>
    </w:p>
    <w:p w14:paraId="39B4236E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28FF7">
          <v:rect id="_x0000_i1045" style="width:0;height:1.5pt" o:hralign="center" o:hrstd="t" o:hr="t" fillcolor="#a0a0a0" stroked="f"/>
        </w:pict>
      </w:r>
    </w:p>
    <w:p w14:paraId="4EC001DC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North America</w:t>
      </w:r>
    </w:p>
    <w:p w14:paraId="37143907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held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largest market share in 2024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driven by robust diagnostic infrastructure, high consumer health awareness, and comprehensive insurance coverage. In the U.S., routine vitamin D testing is integrated into annual health checkups, especially for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older adults, pregnant women, and individuals with chronic conditions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DC8ECC" w14:textId="77777777" w:rsidR="00CC46E6" w:rsidRPr="00CC46E6" w:rsidRDefault="00CC46E6" w:rsidP="00CC46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Drivers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Widespread adoption of preventive diagnostics, availability of home testing kits, and inclusion of vitamin D assessments in health and wellness programs.</w:t>
      </w:r>
    </w:p>
    <w:p w14:paraId="315EE600" w14:textId="77777777" w:rsidR="00CC46E6" w:rsidRPr="00CC46E6" w:rsidRDefault="00CC46E6" w:rsidP="00CC46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Players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Quest Diagnostics,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Labcorp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Abbott, and Siemens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Healthineers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AA6931" w14:textId="77777777" w:rsidR="00CC46E6" w:rsidRPr="00CC46E6" w:rsidRDefault="00CC46E6" w:rsidP="00CC46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Noteworthy Trends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Growing partnerships between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telehealth platforms and diagnostic labs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offer bundled metabolic test panels.</w:t>
      </w:r>
    </w:p>
    <w:p w14:paraId="44923273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“Vitamin D testing in the U.S. is no longer reactive; it's part of proactive aging and preventive care packages,”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notes a senior executive at a major health insurer.</w:t>
      </w:r>
    </w:p>
    <w:p w14:paraId="37A641B7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79C87A">
          <v:rect id="_x0000_i1046" style="width:0;height:1.5pt" o:hralign="center" o:hrstd="t" o:hr="t" fillcolor="#a0a0a0" stroked="f"/>
        </w:pict>
      </w:r>
    </w:p>
    <w:p w14:paraId="0033DE74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Europe</w:t>
      </w:r>
    </w:p>
    <w:p w14:paraId="60E9BADE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Europe follows closely behind, particularly in countries like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Germany, the UK, France, and the Nordic region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Strong government-backed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population screening initiatives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reimbursement models have promoted regular testing, especially during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winter months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sunlight exposure is minimal.</w:t>
      </w:r>
    </w:p>
    <w:p w14:paraId="01B2AF5E" w14:textId="77777777" w:rsidR="00CC46E6" w:rsidRPr="00CC46E6" w:rsidRDefault="00CC46E6" w:rsidP="00CC4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Influence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Several EU countries have launched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deficiency awareness programs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subsidizing testing for children and the elderly.</w:t>
      </w:r>
    </w:p>
    <w:p w14:paraId="3EFE6D69" w14:textId="77777777" w:rsidR="00CC46E6" w:rsidRPr="00CC46E6" w:rsidRDefault="00CC46E6" w:rsidP="00CC4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 Support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High availability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chemiluminescence and immunoassay platforms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both public and private laboratories.</w:t>
      </w:r>
    </w:p>
    <w:p w14:paraId="41B81AD5" w14:textId="77777777" w:rsidR="00CC46E6" w:rsidRPr="00CC46E6" w:rsidRDefault="00CC46E6" w:rsidP="00CC4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 Outlook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Germany and the UK are the leaders in volume; Southern and Eastern Europe are growth hotspots due to improving diagnostic reach.</w:t>
      </w:r>
    </w:p>
    <w:p w14:paraId="4EEA2503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90CD0AE">
          <v:rect id="_x0000_i1047" style="width:0;height:1.5pt" o:hralign="center" o:hrstd="t" o:hr="t" fillcolor="#a0a0a0" stroked="f"/>
        </w:pict>
      </w:r>
    </w:p>
    <w:p w14:paraId="079AB072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Asia Pacific</w:t>
      </w:r>
    </w:p>
    <w:p w14:paraId="546FBC69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regional market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Asia Pacific is projected to expand at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double-digit CAGR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2024 to 2030. Factors such as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urbanization, changing diets, indoor-centric lifestyles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high deficiency prevalence (especially in India and China) are driving increased demand for testing.</w:t>
      </w:r>
    </w:p>
    <w:p w14:paraId="5D9BEE6C" w14:textId="77777777" w:rsidR="00CC46E6" w:rsidRPr="00CC46E6" w:rsidRDefault="00CC46E6" w:rsidP="00CC4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Reports the highest regional deficiency rates; growth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corporate wellness programs,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initiatives, and retail diagnostic chains.</w:t>
      </w:r>
    </w:p>
    <w:p w14:paraId="42167CC0" w14:textId="77777777" w:rsidR="00CC46E6" w:rsidRPr="00CC46E6" w:rsidRDefault="00CC46E6" w:rsidP="00CC4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Growth driven by aging population and increasing adoption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Western diagnostic protocols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Tier-2 and Tier-3 cities.</w:t>
      </w:r>
    </w:p>
    <w:p w14:paraId="73BCB195" w14:textId="77777777" w:rsidR="00CC46E6" w:rsidRPr="00CC46E6" w:rsidRDefault="00CC46E6" w:rsidP="00CC4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Japan and South Korea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Mature diagnostics markets with strong demand from elder care facilities and chronic disease management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F5872F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its growth potential, Asia Pacific faces challenges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limited reimbursement in some markets, and reliance on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centralized lab models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4FD8D5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AE6D52">
          <v:rect id="_x0000_i1048" style="width:0;height:1.5pt" o:hralign="center" o:hrstd="t" o:hr="t" fillcolor="#a0a0a0" stroked="f"/>
        </w:pict>
      </w:r>
    </w:p>
    <w:p w14:paraId="083E5D84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Latin America</w:t>
      </w:r>
    </w:p>
    <w:p w14:paraId="5B96476D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like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Brazil, Mexico, and Argentina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seeing increasing test volumes, albeit from a lower base. Vitamin D awareness campaigns—especially those linked to maternal health and bone disorders—are pushing demand.</w:t>
      </w:r>
    </w:p>
    <w:p w14:paraId="2F3EFC76" w14:textId="77777777" w:rsidR="00CC46E6" w:rsidRPr="00CC46E6" w:rsidRDefault="00CC46E6" w:rsidP="00CC46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the region with the widest deployment of automated testing platforms and wellness screening camps in urban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6808DF" w14:textId="77777777" w:rsidR="00CC46E6" w:rsidRPr="00CC46E6" w:rsidRDefault="00CC46E6" w:rsidP="00CC46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Growth is somewhat constrained by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out-of-pocket costs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limited coverage in public health systems.</w:t>
      </w:r>
    </w:p>
    <w:p w14:paraId="182909DD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A4888E">
          <v:rect id="_x0000_i1049" style="width:0;height:1.5pt" o:hralign="center" o:hrstd="t" o:hr="t" fillcolor="#a0a0a0" stroked="f"/>
        </w:pict>
      </w:r>
    </w:p>
    <w:p w14:paraId="796C1542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Middle East &amp; Africa (MEA)</w:t>
      </w:r>
    </w:p>
    <w:p w14:paraId="42788B19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 presents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mixed adoption outlook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While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Gulf countries (UAE, Saudi Arabia, Qatar)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strong diagnostic infrastructure and rising preventive testing,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Sub-Saharan Africa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still lags due to resource constraints.</w:t>
      </w:r>
    </w:p>
    <w:p w14:paraId="257D1D51" w14:textId="77777777" w:rsidR="00CC46E6" w:rsidRPr="00CC46E6" w:rsidRDefault="00CC46E6" w:rsidP="00CC4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Cultural practices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reduced sun exposure due to clothing) and high prevalence of deficiency among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women and children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key drivers.</w:t>
      </w:r>
    </w:p>
    <w:p w14:paraId="4BDA8118" w14:textId="77777777" w:rsidR="00CC46E6" w:rsidRPr="00CC46E6" w:rsidRDefault="00CC46E6" w:rsidP="00CC4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Gulf nations are increasingly integrating vitamin D testing into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pre-marital and pre-employment screenings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97594D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lower physician awareness and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testing subsidies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outside wealthier regions continue to limit widespread adoption.</w:t>
      </w:r>
    </w:p>
    <w:p w14:paraId="0149A1D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7780A">
          <v:rect id="_x0000_i1050" style="width:0;height:1.5pt" o:hralign="center" o:hrstd="t" o:hr="t" fillcolor="#a0a0a0" stroked="f"/>
        </w:pict>
      </w:r>
    </w:p>
    <w:p w14:paraId="00D15CF1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397"/>
        <w:gridCol w:w="2142"/>
        <w:gridCol w:w="3502"/>
      </w:tblGrid>
      <w:tr w:rsidR="00CC46E6" w:rsidRPr="00CC46E6" w14:paraId="0F50F4C8" w14:textId="77777777" w:rsidTr="00CC46E6">
        <w:tc>
          <w:tcPr>
            <w:tcW w:w="0" w:type="auto"/>
            <w:hideMark/>
          </w:tcPr>
          <w:p w14:paraId="7AE73BC0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13EC34EA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2024 Status</w:t>
            </w:r>
          </w:p>
        </w:tc>
        <w:tc>
          <w:tcPr>
            <w:tcW w:w="0" w:type="auto"/>
            <w:hideMark/>
          </w:tcPr>
          <w:p w14:paraId="67B6BF69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2030 Outlook</w:t>
            </w:r>
          </w:p>
        </w:tc>
        <w:tc>
          <w:tcPr>
            <w:tcW w:w="0" w:type="auto"/>
            <w:hideMark/>
          </w:tcPr>
          <w:p w14:paraId="68DA0725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Strategic Advantage</w:t>
            </w:r>
          </w:p>
        </w:tc>
      </w:tr>
      <w:tr w:rsidR="00CC46E6" w:rsidRPr="00CC46E6" w14:paraId="0CA6F60D" w14:textId="77777777" w:rsidTr="00CC46E6">
        <w:tc>
          <w:tcPr>
            <w:tcW w:w="0" w:type="auto"/>
            <w:hideMark/>
          </w:tcPr>
          <w:p w14:paraId="2FCB441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 America</w:t>
            </w:r>
          </w:p>
        </w:tc>
        <w:tc>
          <w:tcPr>
            <w:tcW w:w="0" w:type="auto"/>
            <w:hideMark/>
          </w:tcPr>
          <w:p w14:paraId="23FF2ED9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Mature</w:t>
            </w:r>
          </w:p>
        </w:tc>
        <w:tc>
          <w:tcPr>
            <w:tcW w:w="0" w:type="auto"/>
            <w:hideMark/>
          </w:tcPr>
          <w:p w14:paraId="0FB4F92D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Steady growth</w:t>
            </w:r>
          </w:p>
        </w:tc>
        <w:tc>
          <w:tcPr>
            <w:tcW w:w="0" w:type="auto"/>
            <w:hideMark/>
          </w:tcPr>
          <w:p w14:paraId="2CC7EB9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Preventive care integration</w:t>
            </w:r>
          </w:p>
        </w:tc>
      </w:tr>
      <w:tr w:rsidR="00CC46E6" w:rsidRPr="00CC46E6" w14:paraId="4BB30CBC" w14:textId="77777777" w:rsidTr="00CC46E6">
        <w:tc>
          <w:tcPr>
            <w:tcW w:w="0" w:type="auto"/>
            <w:hideMark/>
          </w:tcPr>
          <w:p w14:paraId="7C3A088A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Europe</w:t>
            </w:r>
          </w:p>
        </w:tc>
        <w:tc>
          <w:tcPr>
            <w:tcW w:w="0" w:type="auto"/>
            <w:hideMark/>
          </w:tcPr>
          <w:p w14:paraId="5966A2B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</w:t>
            </w:r>
          </w:p>
        </w:tc>
        <w:tc>
          <w:tcPr>
            <w:tcW w:w="0" w:type="auto"/>
            <w:hideMark/>
          </w:tcPr>
          <w:p w14:paraId="517C7D9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Expanding outreach</w:t>
            </w:r>
          </w:p>
        </w:tc>
        <w:tc>
          <w:tcPr>
            <w:tcW w:w="0" w:type="auto"/>
            <w:hideMark/>
          </w:tcPr>
          <w:p w14:paraId="2FEA545C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Government-supported screening</w:t>
            </w:r>
          </w:p>
        </w:tc>
      </w:tr>
      <w:tr w:rsidR="00CC46E6" w:rsidRPr="00CC46E6" w14:paraId="182DFD28" w14:textId="77777777" w:rsidTr="00CC46E6">
        <w:tc>
          <w:tcPr>
            <w:tcW w:w="0" w:type="auto"/>
            <w:hideMark/>
          </w:tcPr>
          <w:p w14:paraId="2EFC74CB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Asia Pacific</w:t>
            </w:r>
          </w:p>
        </w:tc>
        <w:tc>
          <w:tcPr>
            <w:tcW w:w="0" w:type="auto"/>
            <w:hideMark/>
          </w:tcPr>
          <w:p w14:paraId="26196A30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Emerging</w:t>
            </w:r>
          </w:p>
        </w:tc>
        <w:tc>
          <w:tcPr>
            <w:tcW w:w="0" w:type="auto"/>
            <w:hideMark/>
          </w:tcPr>
          <w:p w14:paraId="380B7021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Fastest CAGR</w:t>
            </w:r>
          </w:p>
        </w:tc>
        <w:tc>
          <w:tcPr>
            <w:tcW w:w="0" w:type="auto"/>
            <w:hideMark/>
          </w:tcPr>
          <w:p w14:paraId="29D980C6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Urbanization &amp; deficiency burden</w:t>
            </w:r>
          </w:p>
        </w:tc>
      </w:tr>
      <w:tr w:rsidR="00CC46E6" w:rsidRPr="00CC46E6" w14:paraId="7729EA24" w14:textId="77777777" w:rsidTr="00CC46E6">
        <w:tc>
          <w:tcPr>
            <w:tcW w:w="0" w:type="auto"/>
            <w:hideMark/>
          </w:tcPr>
          <w:p w14:paraId="3755971D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Latin America</w:t>
            </w:r>
          </w:p>
        </w:tc>
        <w:tc>
          <w:tcPr>
            <w:tcW w:w="0" w:type="auto"/>
            <w:hideMark/>
          </w:tcPr>
          <w:p w14:paraId="6992F41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Developing</w:t>
            </w:r>
          </w:p>
        </w:tc>
        <w:tc>
          <w:tcPr>
            <w:tcW w:w="0" w:type="auto"/>
            <w:hideMark/>
          </w:tcPr>
          <w:p w14:paraId="45AC3921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 growth</w:t>
            </w:r>
          </w:p>
        </w:tc>
        <w:tc>
          <w:tcPr>
            <w:tcW w:w="0" w:type="auto"/>
            <w:hideMark/>
          </w:tcPr>
          <w:p w14:paraId="7B188818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Maternal health &amp; wellness push</w:t>
            </w:r>
          </w:p>
        </w:tc>
      </w:tr>
      <w:tr w:rsidR="00CC46E6" w:rsidRPr="00CC46E6" w14:paraId="24D1D381" w14:textId="77777777" w:rsidTr="00CC46E6">
        <w:tc>
          <w:tcPr>
            <w:tcW w:w="0" w:type="auto"/>
            <w:hideMark/>
          </w:tcPr>
          <w:p w14:paraId="1E0856CC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</w:t>
            </w:r>
          </w:p>
        </w:tc>
        <w:tc>
          <w:tcPr>
            <w:tcW w:w="0" w:type="auto"/>
            <w:hideMark/>
          </w:tcPr>
          <w:p w14:paraId="40F6A35B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Nascent</w:t>
            </w:r>
          </w:p>
        </w:tc>
        <w:tc>
          <w:tcPr>
            <w:tcW w:w="0" w:type="auto"/>
            <w:hideMark/>
          </w:tcPr>
          <w:p w14:paraId="50E5AC54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Selective expansion</w:t>
            </w:r>
          </w:p>
        </w:tc>
        <w:tc>
          <w:tcPr>
            <w:tcW w:w="0" w:type="auto"/>
            <w:hideMark/>
          </w:tcPr>
          <w:p w14:paraId="1610FD4B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Rising Gulf investment in testing</w:t>
            </w:r>
          </w:p>
        </w:tc>
      </w:tr>
    </w:tbl>
    <w:p w14:paraId="183F3288" w14:textId="77777777" w:rsidR="00FC77B6" w:rsidRDefault="00FC77B6"/>
    <w:p w14:paraId="00A5CD8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End-User Dynamics and Use Case</w:t>
      </w:r>
    </w:p>
    <w:p w14:paraId="73C9DD7F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demand for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spans a wide variety of healthcare delivery environments. Each end-user segment exhibits distinct operational models, testing frequency, and clinical motivations. As healthcare systems worldwide transition toward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preventive diagnostics and personalized wellness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vitamin D assessments are becoming a routine fixture across both clinical and consumer-focused settings.</w:t>
      </w:r>
    </w:p>
    <w:p w14:paraId="22435936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2A218F">
          <v:rect id="_x0000_i1129" style="width:0;height:1.5pt" o:hralign="center" o:hrstd="t" o:hr="t" fillcolor="#a0a0a0" stroked="f"/>
        </w:pict>
      </w:r>
    </w:p>
    <w:p w14:paraId="0CC2263E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Hospitals</w:t>
      </w:r>
    </w:p>
    <w:p w14:paraId="0F41BFCA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—particularly tertiary care and multi-specialty institutions—are major consumers of vitamin D tests. Testing is typically integrated into broader panels for </w:t>
      </w: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metabolic, nephrology, and geriatric assessments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Hospitals prefer platforms that offer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throughput, rapid turnaround, and EMR-integrated results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they often partner with reagent vendors for consistent test quality.</w:t>
      </w:r>
    </w:p>
    <w:p w14:paraId="686762C0" w14:textId="77777777" w:rsidR="00CC46E6" w:rsidRPr="00CC46E6" w:rsidRDefault="00CC46E6" w:rsidP="00CC46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Frequency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Daily or weekly panels, especially for admitted elderly or at-risk patients.</w:t>
      </w:r>
    </w:p>
    <w:p w14:paraId="61444CB2" w14:textId="77777777" w:rsidR="00CC46E6" w:rsidRPr="00CC46E6" w:rsidRDefault="00CC46E6" w:rsidP="00CC46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Preferred Technology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CLIA or ELISA for cost-effectiveness and consistency.</w:t>
      </w:r>
    </w:p>
    <w:p w14:paraId="143F268D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64397">
          <v:rect id="_x0000_i1130" style="width:0;height:1.5pt" o:hralign="center" o:hrstd="t" o:hr="t" fillcolor="#a0a0a0" stroked="f"/>
        </w:pict>
      </w:r>
    </w:p>
    <w:p w14:paraId="55B6B98D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Diagnostic Laboratories</w:t>
      </w:r>
    </w:p>
    <w:p w14:paraId="5DF93741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Standalone and chain diagnostic laboratories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largest end-user segment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2024. These facilities handle bulk test volumes for physician referrals, corporate wellness programs, and direct-to-consumer orders. Their success lies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workflows, centralized processing, and multi-analyte test bundling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Vitamin D + B12 + Iron panels).</w:t>
      </w:r>
    </w:p>
    <w:p w14:paraId="3CC99B12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“About 30% of all walk-in wellness panels we process now include vitamin D—up from just 8% five years ago,”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reported a regional diagnostics operator in Southeast Asia.</w:t>
      </w:r>
    </w:p>
    <w:p w14:paraId="1D4ECEF1" w14:textId="77777777" w:rsidR="00CC46E6" w:rsidRPr="00CC46E6" w:rsidRDefault="00CC46E6" w:rsidP="00CC46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Differentiators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High sample throughput, optimized reagent use, and geographic coverage.</w:t>
      </w:r>
    </w:p>
    <w:p w14:paraId="7365BF60" w14:textId="77777777" w:rsidR="00CC46E6" w:rsidRPr="00CC46E6" w:rsidRDefault="00CC46E6" w:rsidP="00CC46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Growth Enabler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Expansion of home collection services and B2B diagnostic integration.</w:t>
      </w:r>
    </w:p>
    <w:p w14:paraId="216BBF3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C6BCD20">
          <v:rect id="_x0000_i1131" style="width:0;height:1.5pt" o:hralign="center" o:hrstd="t" o:hr="t" fillcolor="#a0a0a0" stroked="f"/>
        </w:pict>
      </w:r>
    </w:p>
    <w:p w14:paraId="3D924AE9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 Healthcare Settings</w:t>
      </w:r>
    </w:p>
    <w:p w14:paraId="3050A882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segment is gaining momentum, particularly in urban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aging societies. The post-COVID boom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at-home testing kits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introduced a new category of health-tech users who prioritize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privacy, convenience, and proactive screening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kits typically include dried blood spot (DBS) collection cards or lancets, mailed to a central lab.</w:t>
      </w:r>
    </w:p>
    <w:p w14:paraId="215D513B" w14:textId="77777777" w:rsidR="00CC46E6" w:rsidRPr="00CC46E6" w:rsidRDefault="00CC46E6" w:rsidP="00CC46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Base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Tech-savvy adults, the elderly, and individuals on long-term wellness plans.</w:t>
      </w:r>
    </w:p>
    <w:p w14:paraId="1401FB49" w14:textId="77777777" w:rsidR="00CC46E6" w:rsidRPr="00CC46E6" w:rsidRDefault="00CC46E6" w:rsidP="00CC46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Models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Subscription-based home health tracking for nutrition, immunity, and chronic conditions.</w:t>
      </w:r>
    </w:p>
    <w:p w14:paraId="2B11D18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A9133A">
          <v:rect id="_x0000_i1132" style="width:0;height:1.5pt" o:hralign="center" o:hrstd="t" o:hr="t" fillcolor="#a0a0a0" stroked="f"/>
        </w:pict>
      </w:r>
    </w:p>
    <w:p w14:paraId="659ED4E5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Research &amp; Academic Institutes</w:t>
      </w:r>
    </w:p>
    <w:p w14:paraId="195A3447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research labs and public health agencies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utilize advanced vitamin D assays, especially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LC-MS/MS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for population studies, nutritional epidemiology, and pharmacokinetics research. Though smaller in commercial size, this segment plays a critical role in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methodological innovation and standardization protocols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944E87" w14:textId="77777777" w:rsidR="00CC46E6" w:rsidRPr="00CC46E6" w:rsidRDefault="00CC46E6" w:rsidP="00CC46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Funding Source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Government grants, NGO programs, and international health agencies.</w:t>
      </w:r>
    </w:p>
    <w:p w14:paraId="38955681" w14:textId="77777777" w:rsidR="00CC46E6" w:rsidRPr="00CC46E6" w:rsidRDefault="00CC46E6" w:rsidP="00CC46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Contribution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Establishing vitamin D reference ranges and test harmonization standards.</w:t>
      </w:r>
    </w:p>
    <w:p w14:paraId="542454F3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3604E">
          <v:rect id="_x0000_i1133" style="width:0;height:1.5pt" o:hralign="center" o:hrstd="t" o:hr="t" fillcolor="#a0a0a0" stroked="f"/>
        </w:pict>
      </w:r>
    </w:p>
    <w:p w14:paraId="10DBD010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Realistic Use Case Scenario:</w:t>
      </w:r>
    </w:p>
    <w:p w14:paraId="5BC9AADC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 tertiary hospital in Busan, South Korea, integrated automated vitamin D testing into its </w:t>
      </w:r>
      <w:proofErr w:type="spellStart"/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CC46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rehabilitation unit in 2023. The hospital noticed a 47% deficiency rate among hip fracture patients admitted post-surgery. By incorporating rapid CLIA-based testing at admission, treatment protocols were adjusted to include supplementation when required. Over a 12-month period, patient recovery time improved by 12%, and post-operative complications linked to low vitamin D levels reduced significantly.</w:t>
      </w:r>
    </w:p>
    <w:p w14:paraId="62ACAAD6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A247B6">
          <v:rect id="_x0000_i1134" style="width:0;height:1.5pt" o:hralign="center" o:hrstd="t" o:hr="t" fillcolor="#a0a0a0" stroked="f"/>
        </w:pict>
      </w:r>
    </w:p>
    <w:p w14:paraId="1522C9AF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End-User Snapshot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1710"/>
        <w:gridCol w:w="1831"/>
        <w:gridCol w:w="3460"/>
      </w:tblGrid>
      <w:tr w:rsidR="00CC46E6" w:rsidRPr="00CC46E6" w14:paraId="4404F5BB" w14:textId="77777777" w:rsidTr="00CC46E6">
        <w:tc>
          <w:tcPr>
            <w:tcW w:w="0" w:type="auto"/>
            <w:hideMark/>
          </w:tcPr>
          <w:p w14:paraId="729FEE4D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 User</w:t>
            </w:r>
          </w:p>
        </w:tc>
        <w:tc>
          <w:tcPr>
            <w:tcW w:w="0" w:type="auto"/>
            <w:hideMark/>
          </w:tcPr>
          <w:p w14:paraId="7C85F4DB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2024 Market Share</w:t>
            </w:r>
          </w:p>
        </w:tc>
        <w:tc>
          <w:tcPr>
            <w:tcW w:w="0" w:type="auto"/>
            <w:hideMark/>
          </w:tcPr>
          <w:p w14:paraId="3A0F838C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2030 Outlook</w:t>
            </w:r>
          </w:p>
        </w:tc>
        <w:tc>
          <w:tcPr>
            <w:tcW w:w="0" w:type="auto"/>
            <w:hideMark/>
          </w:tcPr>
          <w:p w14:paraId="003673CB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Strategic Role</w:t>
            </w:r>
          </w:p>
        </w:tc>
      </w:tr>
      <w:tr w:rsidR="00CC46E6" w:rsidRPr="00CC46E6" w14:paraId="66A13456" w14:textId="77777777" w:rsidTr="00CC46E6">
        <w:tc>
          <w:tcPr>
            <w:tcW w:w="0" w:type="auto"/>
            <w:hideMark/>
          </w:tcPr>
          <w:p w14:paraId="0D53EF9D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Diagnostic Laboratories</w:t>
            </w:r>
          </w:p>
        </w:tc>
        <w:tc>
          <w:tcPr>
            <w:tcW w:w="0" w:type="auto"/>
            <w:hideMark/>
          </w:tcPr>
          <w:p w14:paraId="681C1261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Highest</w:t>
            </w:r>
          </w:p>
        </w:tc>
        <w:tc>
          <w:tcPr>
            <w:tcW w:w="0" w:type="auto"/>
            <w:hideMark/>
          </w:tcPr>
          <w:p w14:paraId="17FA03DC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 with expansion</w:t>
            </w:r>
          </w:p>
        </w:tc>
        <w:tc>
          <w:tcPr>
            <w:tcW w:w="0" w:type="auto"/>
            <w:hideMark/>
          </w:tcPr>
          <w:p w14:paraId="6D72C29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processing and automation</w:t>
            </w:r>
          </w:p>
        </w:tc>
      </w:tr>
      <w:tr w:rsidR="00CC46E6" w:rsidRPr="00CC46E6" w14:paraId="58D7FC0A" w14:textId="77777777" w:rsidTr="00CC46E6">
        <w:tc>
          <w:tcPr>
            <w:tcW w:w="0" w:type="auto"/>
            <w:hideMark/>
          </w:tcPr>
          <w:p w14:paraId="5161BAB5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Hospitals</w:t>
            </w:r>
          </w:p>
        </w:tc>
        <w:tc>
          <w:tcPr>
            <w:tcW w:w="0" w:type="auto"/>
            <w:hideMark/>
          </w:tcPr>
          <w:p w14:paraId="2D44881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3924FDF8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Expanding</w:t>
            </w:r>
          </w:p>
        </w:tc>
        <w:tc>
          <w:tcPr>
            <w:tcW w:w="0" w:type="auto"/>
            <w:hideMark/>
          </w:tcPr>
          <w:p w14:paraId="5B2FEE5B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Integrated clinical decision-making</w:t>
            </w:r>
          </w:p>
        </w:tc>
      </w:tr>
      <w:tr w:rsidR="00CC46E6" w:rsidRPr="00CC46E6" w14:paraId="20FF086A" w14:textId="77777777" w:rsidTr="00CC46E6">
        <w:tc>
          <w:tcPr>
            <w:tcW w:w="0" w:type="auto"/>
            <w:hideMark/>
          </w:tcPr>
          <w:p w14:paraId="70ECE37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Home Healthcare</w:t>
            </w:r>
          </w:p>
        </w:tc>
        <w:tc>
          <w:tcPr>
            <w:tcW w:w="0" w:type="auto"/>
            <w:hideMark/>
          </w:tcPr>
          <w:p w14:paraId="4ADE881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Emerging</w:t>
            </w:r>
          </w:p>
        </w:tc>
        <w:tc>
          <w:tcPr>
            <w:tcW w:w="0" w:type="auto"/>
            <w:hideMark/>
          </w:tcPr>
          <w:p w14:paraId="5618E2E7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growth</w:t>
            </w:r>
          </w:p>
        </w:tc>
        <w:tc>
          <w:tcPr>
            <w:tcW w:w="0" w:type="auto"/>
            <w:hideMark/>
          </w:tcPr>
          <w:p w14:paraId="13C5A95D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Decentralized, consumer-led diagnostics</w:t>
            </w:r>
          </w:p>
        </w:tc>
      </w:tr>
      <w:tr w:rsidR="00CC46E6" w:rsidRPr="00CC46E6" w14:paraId="5324BEBC" w14:textId="77777777" w:rsidTr="00CC46E6">
        <w:tc>
          <w:tcPr>
            <w:tcW w:w="0" w:type="auto"/>
            <w:hideMark/>
          </w:tcPr>
          <w:p w14:paraId="72F283C0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Research Institutes</w:t>
            </w:r>
          </w:p>
        </w:tc>
        <w:tc>
          <w:tcPr>
            <w:tcW w:w="0" w:type="auto"/>
            <w:hideMark/>
          </w:tcPr>
          <w:p w14:paraId="5CB5544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Niche</w:t>
            </w:r>
          </w:p>
        </w:tc>
        <w:tc>
          <w:tcPr>
            <w:tcW w:w="0" w:type="auto"/>
            <w:hideMark/>
          </w:tcPr>
          <w:p w14:paraId="336E5D64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</w:t>
            </w:r>
          </w:p>
        </w:tc>
        <w:tc>
          <w:tcPr>
            <w:tcW w:w="0" w:type="auto"/>
            <w:hideMark/>
          </w:tcPr>
          <w:p w14:paraId="2C01910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Standardization and population-level assessments</w:t>
            </w:r>
          </w:p>
        </w:tc>
      </w:tr>
    </w:tbl>
    <w:p w14:paraId="315BB5D9" w14:textId="77777777" w:rsidR="00CC46E6" w:rsidRDefault="00CC46E6"/>
    <w:p w14:paraId="254A18C9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Recent Developments + Opportunities &amp; Restraints</w:t>
      </w:r>
    </w:p>
    <w:p w14:paraId="26A5964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🆕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Recent Developments (Last 2 Years)</w:t>
      </w:r>
    </w:p>
    <w:p w14:paraId="39824781" w14:textId="3CBF8E9A" w:rsidR="00CC46E6" w:rsidRPr="00CC46E6" w:rsidRDefault="00CC46E6" w:rsidP="00CC46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Roche Diagnostics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launched an upgraded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Total assay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2023 with improved precision for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pregnant populations, approved for use across several regions including the EU and Latin America.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5FDFE6C" w14:textId="1BCE78FF" w:rsidR="00CC46E6" w:rsidRPr="00CC46E6" w:rsidRDefault="00CC46E6" w:rsidP="00CC46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LetsGetChecked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leading digital diagnostics company, introduced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vitamin D test kit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AI-based personalized health insights, expanding its wellness offerings across North America.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C1657EB" w14:textId="5B049A50" w:rsidR="00CC46E6" w:rsidRPr="00CC46E6" w:rsidRDefault="00CC46E6" w:rsidP="00CC46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multi-institutional study led by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McMaster University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confirmed the superior accuracy of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LC-MS/MS over CLIA-based testing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diagnosing borderline vitamin D deficiency in elderly populations.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0378E50" w14:textId="5AA0DA6F" w:rsidR="00CC46E6" w:rsidRPr="00CC46E6" w:rsidRDefault="00CC46E6" w:rsidP="00CC46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Thermo</w:t>
      </w:r>
      <w:proofErr w:type="spell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Fisher Scientific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launched a new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 spectrometry reagent kit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aimed at streamlining vitamin D analysis in large-scale clinical research programs.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E5B78E3" w14:textId="67E8B953" w:rsidR="00CC46E6" w:rsidRPr="00CC46E6" w:rsidRDefault="00CC46E6" w:rsidP="00CC46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2024, the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NHS (UK)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began rolling out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pilot screening program for vitamin D deficiency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care home residents across four counties, with potential for national expansion.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63996E7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6D68C2">
          <v:rect id="_x0000_i1141" style="width:0;height:1.5pt" o:hralign="center" o:hrstd="t" o:hr="t" fillcolor="#a0a0a0" stroked="f"/>
        </w:pict>
      </w:r>
    </w:p>
    <w:p w14:paraId="3A5EC7E7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Opportunities</w:t>
      </w:r>
    </w:p>
    <w:p w14:paraId="6127B44B" w14:textId="77777777" w:rsidR="00CC46E6" w:rsidRPr="00CC46E6" w:rsidRDefault="00CC46E6" w:rsidP="00CC46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Personalized Nutrition Platforms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Rising demand for data-driven wellness plans is creating opportunities for labs and tech companies to integrate vitamin D testing with genetic, microbiome, and lifestyle data.</w:t>
      </w:r>
    </w:p>
    <w:p w14:paraId="4B3C971C" w14:textId="77777777" w:rsidR="00CC46E6" w:rsidRPr="00CC46E6" w:rsidRDefault="00CC46E6" w:rsidP="00CC46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Screening Programs in Emerging Markets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India, South Africa, and Brazil are actively considering nationwide deficiency testing initiatives—offering scale and market entry pathways for both reagent suppliers and diagnostics platforms.</w:t>
      </w:r>
    </w:p>
    <w:p w14:paraId="6E7DDC4B" w14:textId="77777777" w:rsidR="00CC46E6" w:rsidRPr="00CC46E6" w:rsidRDefault="00CC46E6" w:rsidP="00CC46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Expansion of Telehealth Diagnostic Ecosystems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intersection of telemedicine, wearable tracking, and mail-in testing presents a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</w:t>
      </w:r>
      <w:proofErr w:type="gram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billion dollar</w:t>
      </w:r>
      <w:proofErr w:type="gram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opportunity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decentralized vitamin D assessment models.</w:t>
      </w:r>
    </w:p>
    <w:p w14:paraId="6D792241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58A1F6">
          <v:rect id="_x0000_i1142" style="width:0;height:1.5pt" o:hralign="center" o:hrstd="t" o:hr="t" fillcolor="#a0a0a0" stroked="f"/>
        </w:pict>
      </w:r>
    </w:p>
    <w:p w14:paraId="5B23FEF0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⛔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Restraints</w:t>
      </w:r>
    </w:p>
    <w:p w14:paraId="0EF8299D" w14:textId="77777777" w:rsidR="00CC46E6" w:rsidRPr="00CC46E6" w:rsidRDefault="00CC46E6" w:rsidP="00CC46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Standardized Reference Ranges Across Labs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Inconsistency in testing methodology and thresholds for deficiency continues to hinder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interpretation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broad adoption, especially across decentralized healthcare systems.</w:t>
      </w:r>
    </w:p>
    <w:p w14:paraId="7814B06F" w14:textId="067DCFDF" w:rsidR="00CC46E6" w:rsidRDefault="00CC46E6" w:rsidP="00CC46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and Access Disparities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High equipment and reagent costs, combined with 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public reimbursement</w:t>
      </w: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low-income countries, restrict the affordability and accessibility of routine testing.</w:t>
      </w:r>
    </w:p>
    <w:p w14:paraId="5A9B084F" w14:textId="77777777" w:rsidR="00CC46E6" w:rsidRPr="00CC46E6" w:rsidRDefault="00CC46E6" w:rsidP="00CC46E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  <w:r w:rsidRPr="00CC46E6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lastRenderedPageBreak/>
        <w:t>8. Report Summary, FAQs, and SEO Schema</w:t>
      </w:r>
    </w:p>
    <w:p w14:paraId="089AB204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📘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 Report Title</w:t>
      </w:r>
    </w:p>
    <w:p w14:paraId="31AC0BD6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Vitamin D Testing Market </w:t>
      </w:r>
      <w:proofErr w:type="gramStart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 Type (25-Hydroxy Vitamin D Test, 1,25-Dihydroxy Vitamin D Test); By Technique (RIA, ELISA, CLIA, HPLC, LC-MS/MS); By End User (Hospitals, Diagnostic Laboratories, Home Healthcare, Research Institutes); By Geography, Segment Revenue Estimation, Forecast, 2024–2030</w:t>
      </w:r>
    </w:p>
    <w:p w14:paraId="304ED60D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3F913">
          <v:rect id="_x0000_i1145" style="width:0;height:1.5pt" o:hralign="center" o:hrstd="t" o:hr="t" fillcolor="#a0a0a0" stroked="f"/>
        </w:pict>
      </w:r>
    </w:p>
    <w:p w14:paraId="5B768B3C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🧾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A.2. Market Name Format</w:t>
      </w:r>
    </w:p>
    <w:p w14:paraId="6DC866D1" w14:textId="77777777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 market</w:t>
      </w:r>
    </w:p>
    <w:p w14:paraId="3C1D60F4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171C34">
          <v:rect id="_x0000_i1146" style="width:0;height:1.5pt" o:hralign="center" o:hrstd="t" o:hr="t" fillcolor="#a0a0a0" stroked="f"/>
        </w:pict>
      </w:r>
    </w:p>
    <w:p w14:paraId="4E1D426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A.3. SEO Title Format</w:t>
      </w:r>
    </w:p>
    <w:p w14:paraId="5388B052" w14:textId="0489F2C0" w:rsidR="00CC46E6" w:rsidRPr="00CC46E6" w:rsidRDefault="00CC46E6" w:rsidP="00CC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Vitamin D Testing Market Size ($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1.47 billion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2030</w:t>
      </w:r>
    </w:p>
    <w:p w14:paraId="3DE12A42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A1C99C">
          <v:rect id="_x0000_i1147" style="width:0;height:1.5pt" o:hralign="center" o:hrstd="t" o:hr="t" fillcolor="#a0a0a0" stroked="f"/>
        </w:pict>
      </w:r>
    </w:p>
    <w:p w14:paraId="021EF21C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📋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Report Coverage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6500"/>
      </w:tblGrid>
      <w:tr w:rsidR="00CC46E6" w:rsidRPr="00CC46E6" w14:paraId="625944A7" w14:textId="77777777" w:rsidTr="00CC46E6">
        <w:tc>
          <w:tcPr>
            <w:tcW w:w="0" w:type="auto"/>
            <w:hideMark/>
          </w:tcPr>
          <w:p w14:paraId="783ABE43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Attribute</w:t>
            </w:r>
          </w:p>
        </w:tc>
        <w:tc>
          <w:tcPr>
            <w:tcW w:w="0" w:type="auto"/>
            <w:hideMark/>
          </w:tcPr>
          <w:p w14:paraId="00A202FD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CC46E6" w:rsidRPr="00CC46E6" w14:paraId="01FBC20F" w14:textId="77777777" w:rsidTr="00CC46E6">
        <w:tc>
          <w:tcPr>
            <w:tcW w:w="0" w:type="auto"/>
            <w:hideMark/>
          </w:tcPr>
          <w:p w14:paraId="15ABA2F9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 Period</w:t>
            </w:r>
          </w:p>
        </w:tc>
        <w:tc>
          <w:tcPr>
            <w:tcW w:w="0" w:type="auto"/>
            <w:hideMark/>
          </w:tcPr>
          <w:p w14:paraId="7497E366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 – 2030</w:t>
            </w:r>
          </w:p>
        </w:tc>
      </w:tr>
      <w:tr w:rsidR="00CC46E6" w:rsidRPr="00CC46E6" w14:paraId="5A1F92A6" w14:textId="77777777" w:rsidTr="00CC46E6">
        <w:tc>
          <w:tcPr>
            <w:tcW w:w="0" w:type="auto"/>
            <w:hideMark/>
          </w:tcPr>
          <w:p w14:paraId="3250729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Size Value in 2024</w:t>
            </w:r>
          </w:p>
        </w:tc>
        <w:tc>
          <w:tcPr>
            <w:tcW w:w="0" w:type="auto"/>
            <w:hideMark/>
          </w:tcPr>
          <w:p w14:paraId="534A07F1" w14:textId="360AD50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USD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1.01 billion</w:t>
            </w:r>
          </w:p>
        </w:tc>
      </w:tr>
      <w:tr w:rsidR="00CC46E6" w:rsidRPr="00CC46E6" w14:paraId="2AC4E38E" w14:textId="77777777" w:rsidTr="00CC46E6">
        <w:tc>
          <w:tcPr>
            <w:tcW w:w="0" w:type="auto"/>
            <w:hideMark/>
          </w:tcPr>
          <w:p w14:paraId="0849CBF1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Revenue Forecast in 2030</w:t>
            </w:r>
          </w:p>
        </w:tc>
        <w:tc>
          <w:tcPr>
            <w:tcW w:w="0" w:type="auto"/>
            <w:hideMark/>
          </w:tcPr>
          <w:p w14:paraId="122183AB" w14:textId="165D8206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USD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1.47 billion</w:t>
            </w:r>
          </w:p>
        </w:tc>
      </w:tr>
      <w:tr w:rsidR="00CC46E6" w:rsidRPr="00CC46E6" w14:paraId="5562E587" w14:textId="77777777" w:rsidTr="00CC46E6">
        <w:tc>
          <w:tcPr>
            <w:tcW w:w="0" w:type="auto"/>
            <w:hideMark/>
          </w:tcPr>
          <w:p w14:paraId="5E5A8D69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Growth Rate</w:t>
            </w:r>
          </w:p>
        </w:tc>
        <w:tc>
          <w:tcPr>
            <w:tcW w:w="0" w:type="auto"/>
            <w:hideMark/>
          </w:tcPr>
          <w:p w14:paraId="52EFD248" w14:textId="71A4398C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CAGR of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6.5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% (2024 – 2030)</w:t>
            </w:r>
          </w:p>
        </w:tc>
      </w:tr>
      <w:tr w:rsidR="00CC46E6" w:rsidRPr="00CC46E6" w14:paraId="7388B2AA" w14:textId="77777777" w:rsidTr="00CC46E6">
        <w:tc>
          <w:tcPr>
            <w:tcW w:w="0" w:type="auto"/>
            <w:hideMark/>
          </w:tcPr>
          <w:p w14:paraId="4E0C4FEC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 Year for Estimation</w:t>
            </w:r>
          </w:p>
        </w:tc>
        <w:tc>
          <w:tcPr>
            <w:tcW w:w="0" w:type="auto"/>
            <w:hideMark/>
          </w:tcPr>
          <w:p w14:paraId="4962EF7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</w:tr>
      <w:tr w:rsidR="00CC46E6" w:rsidRPr="00CC46E6" w14:paraId="6933646F" w14:textId="77777777" w:rsidTr="00CC46E6">
        <w:tc>
          <w:tcPr>
            <w:tcW w:w="0" w:type="auto"/>
            <w:hideMark/>
          </w:tcPr>
          <w:p w14:paraId="5E3B242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1DE805CE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2017 – 2021</w:t>
            </w:r>
          </w:p>
        </w:tc>
      </w:tr>
      <w:tr w:rsidR="00CC46E6" w:rsidRPr="00CC46E6" w14:paraId="562D5F34" w14:textId="77777777" w:rsidTr="00CC46E6">
        <w:tc>
          <w:tcPr>
            <w:tcW w:w="0" w:type="auto"/>
            <w:hideMark/>
          </w:tcPr>
          <w:p w14:paraId="73A0E3CB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7E4FCB0B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Million, CAGR (2024 – 2030)</w:t>
            </w:r>
          </w:p>
        </w:tc>
      </w:tr>
      <w:tr w:rsidR="00CC46E6" w:rsidRPr="00CC46E6" w14:paraId="2F966744" w14:textId="77777777" w:rsidTr="00CC46E6">
        <w:tc>
          <w:tcPr>
            <w:tcW w:w="0" w:type="auto"/>
            <w:hideMark/>
          </w:tcPr>
          <w:p w14:paraId="25AA319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0D3E718A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Test Type, By Technique, By End User, By Geography</w:t>
            </w:r>
          </w:p>
        </w:tc>
      </w:tr>
      <w:tr w:rsidR="00CC46E6" w:rsidRPr="00CC46E6" w14:paraId="01E490C8" w14:textId="77777777" w:rsidTr="00CC46E6">
        <w:tc>
          <w:tcPr>
            <w:tcW w:w="0" w:type="auto"/>
            <w:hideMark/>
          </w:tcPr>
          <w:p w14:paraId="38047505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Test Type</w:t>
            </w:r>
          </w:p>
        </w:tc>
        <w:tc>
          <w:tcPr>
            <w:tcW w:w="0" w:type="auto"/>
            <w:hideMark/>
          </w:tcPr>
          <w:p w14:paraId="1E0A081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25-Hydroxy Vitamin D, 1,25-Dihydroxy Vitamin D</w:t>
            </w:r>
          </w:p>
        </w:tc>
      </w:tr>
      <w:tr w:rsidR="00CC46E6" w:rsidRPr="00CC46E6" w14:paraId="347D1D59" w14:textId="77777777" w:rsidTr="00CC46E6">
        <w:tc>
          <w:tcPr>
            <w:tcW w:w="0" w:type="auto"/>
            <w:hideMark/>
          </w:tcPr>
          <w:p w14:paraId="3892EDE5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Technique</w:t>
            </w:r>
          </w:p>
        </w:tc>
        <w:tc>
          <w:tcPr>
            <w:tcW w:w="0" w:type="auto"/>
            <w:hideMark/>
          </w:tcPr>
          <w:p w14:paraId="77BD4E98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RIA, ELISA, CLIA, HPLC, LC-MS/MS</w:t>
            </w:r>
          </w:p>
        </w:tc>
      </w:tr>
      <w:tr w:rsidR="00CC46E6" w:rsidRPr="00CC46E6" w14:paraId="44DFB24A" w14:textId="77777777" w:rsidTr="00CC46E6">
        <w:tc>
          <w:tcPr>
            <w:tcW w:w="0" w:type="auto"/>
            <w:hideMark/>
          </w:tcPr>
          <w:p w14:paraId="3EDBAA30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End User</w:t>
            </w:r>
          </w:p>
        </w:tc>
        <w:tc>
          <w:tcPr>
            <w:tcW w:w="0" w:type="auto"/>
            <w:hideMark/>
          </w:tcPr>
          <w:p w14:paraId="0C1CB886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Hospitals, Diagnostic Laboratories, Home Healthcare, Research Institutes</w:t>
            </w:r>
          </w:p>
        </w:tc>
      </w:tr>
      <w:tr w:rsidR="00CC46E6" w:rsidRPr="00CC46E6" w14:paraId="62C66D73" w14:textId="77777777" w:rsidTr="00CC46E6">
        <w:tc>
          <w:tcPr>
            <w:tcW w:w="0" w:type="auto"/>
            <w:hideMark/>
          </w:tcPr>
          <w:p w14:paraId="54C790E8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Region</w:t>
            </w:r>
          </w:p>
        </w:tc>
        <w:tc>
          <w:tcPr>
            <w:tcW w:w="0" w:type="auto"/>
            <w:hideMark/>
          </w:tcPr>
          <w:p w14:paraId="070EEDD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 America, Europe, Asia-Pacific, Latin America, Middle East &amp; Africa</w:t>
            </w:r>
          </w:p>
        </w:tc>
      </w:tr>
      <w:tr w:rsidR="00CC46E6" w:rsidRPr="00CC46E6" w14:paraId="062FD189" w14:textId="77777777" w:rsidTr="00CC46E6">
        <w:tc>
          <w:tcPr>
            <w:tcW w:w="0" w:type="auto"/>
            <w:hideMark/>
          </w:tcPr>
          <w:p w14:paraId="7161BEA6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Country Scope</w:t>
            </w:r>
          </w:p>
        </w:tc>
        <w:tc>
          <w:tcPr>
            <w:tcW w:w="0" w:type="auto"/>
            <w:hideMark/>
          </w:tcPr>
          <w:p w14:paraId="4DDBD965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U.S., UK, Germany, China, India, Japan, Brazil, South Korea, GCC, South Africa</w:t>
            </w:r>
          </w:p>
        </w:tc>
      </w:tr>
      <w:tr w:rsidR="00CC46E6" w:rsidRPr="00CC46E6" w14:paraId="63E69354" w14:textId="77777777" w:rsidTr="00CC46E6">
        <w:tc>
          <w:tcPr>
            <w:tcW w:w="0" w:type="auto"/>
            <w:hideMark/>
          </w:tcPr>
          <w:p w14:paraId="7386201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Market Drivers</w:t>
            </w:r>
          </w:p>
        </w:tc>
        <w:tc>
          <w:tcPr>
            <w:tcW w:w="0" w:type="auto"/>
            <w:hideMark/>
          </w:tcPr>
          <w:p w14:paraId="7B8978A7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Preventive healthcare focus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Increased deficiency screening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3. Growth of at-home diagnostics</w:t>
            </w:r>
          </w:p>
        </w:tc>
      </w:tr>
      <w:tr w:rsidR="00CC46E6" w:rsidRPr="00CC46E6" w14:paraId="4DF7B89F" w14:textId="77777777" w:rsidTr="00CC46E6">
        <w:tc>
          <w:tcPr>
            <w:tcW w:w="0" w:type="auto"/>
            <w:hideMark/>
          </w:tcPr>
          <w:p w14:paraId="1FAEF6AD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Customization Option</w:t>
            </w:r>
          </w:p>
        </w:tc>
        <w:tc>
          <w:tcPr>
            <w:tcW w:w="0" w:type="auto"/>
            <w:hideMark/>
          </w:tcPr>
          <w:p w14:paraId="163A19AD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upon request</w:t>
            </w:r>
          </w:p>
        </w:tc>
      </w:tr>
    </w:tbl>
    <w:p w14:paraId="33727D23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C053E4">
          <v:rect id="_x0000_i1148" style="width:0;height:1.5pt" o:hralign="center" o:hrstd="t" o:hr="t" fillcolor="#a0a0a0" stroked="f"/>
        </w:pict>
      </w:r>
    </w:p>
    <w:p w14:paraId="4A37653B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Top 5 FAQs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5512"/>
      </w:tblGrid>
      <w:tr w:rsidR="00CC46E6" w:rsidRPr="00CC46E6" w14:paraId="37D546BB" w14:textId="77777777" w:rsidTr="00CC46E6">
        <w:tc>
          <w:tcPr>
            <w:tcW w:w="0" w:type="auto"/>
            <w:hideMark/>
          </w:tcPr>
          <w:p w14:paraId="4A336725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3108C0B2" w14:textId="77777777" w:rsidR="00CC46E6" w:rsidRPr="00CC46E6" w:rsidRDefault="00CC46E6" w:rsidP="00CC46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</w:tr>
      <w:tr w:rsidR="00CC46E6" w:rsidRPr="00CC46E6" w14:paraId="3EA454BA" w14:textId="77777777" w:rsidTr="00CC46E6">
        <w:tc>
          <w:tcPr>
            <w:tcW w:w="0" w:type="auto"/>
            <w:hideMark/>
          </w:tcPr>
          <w:p w14:paraId="0C073427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big is the vitamin D testing market?</w:t>
            </w:r>
          </w:p>
        </w:tc>
        <w:tc>
          <w:tcPr>
            <w:tcW w:w="0" w:type="auto"/>
            <w:hideMark/>
          </w:tcPr>
          <w:p w14:paraId="0B6862D6" w14:textId="55176E6A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global vitamin D testing market was valued at 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USD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1.01 billion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2024.</w:t>
            </w:r>
          </w:p>
        </w:tc>
      </w:tr>
      <w:tr w:rsidR="00CC46E6" w:rsidRPr="00CC46E6" w14:paraId="4732FB4E" w14:textId="77777777" w:rsidTr="00CC46E6">
        <w:tc>
          <w:tcPr>
            <w:tcW w:w="0" w:type="auto"/>
            <w:hideMark/>
          </w:tcPr>
          <w:p w14:paraId="41534B1F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CAGR for vitamin D testing during the forecast period?</w:t>
            </w:r>
          </w:p>
        </w:tc>
        <w:tc>
          <w:tcPr>
            <w:tcW w:w="0" w:type="auto"/>
            <w:hideMark/>
          </w:tcPr>
          <w:p w14:paraId="3375BF27" w14:textId="7F14310D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market is expected to grow at a 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CAGR of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6.5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%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from 2024 to 2030.</w:t>
            </w:r>
          </w:p>
        </w:tc>
      </w:tr>
      <w:tr w:rsidR="00CC46E6" w:rsidRPr="00CC46E6" w14:paraId="1FFCBF18" w14:textId="77777777" w:rsidTr="00CC46E6">
        <w:tc>
          <w:tcPr>
            <w:tcW w:w="0" w:type="auto"/>
            <w:hideMark/>
          </w:tcPr>
          <w:p w14:paraId="09DFCBC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are the major players in the vitamin D testing market?</w:t>
            </w:r>
          </w:p>
        </w:tc>
        <w:tc>
          <w:tcPr>
            <w:tcW w:w="0" w:type="auto"/>
            <w:hideMark/>
          </w:tcPr>
          <w:p w14:paraId="6998A4F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Leading players include 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Abbott, Roche Diagnostics, Siemens </w:t>
            </w:r>
            <w:proofErr w:type="spellStart"/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Healthineers</w:t>
            </w:r>
            <w:proofErr w:type="spellEnd"/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Diasorin</w:t>
            </w:r>
            <w:proofErr w:type="spellEnd"/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 Diagnostics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C46E6" w:rsidRPr="00CC46E6" w14:paraId="3A1E4076" w14:textId="77777777" w:rsidTr="00CC46E6">
        <w:tc>
          <w:tcPr>
            <w:tcW w:w="0" w:type="auto"/>
            <w:hideMark/>
          </w:tcPr>
          <w:p w14:paraId="3E3BB3C4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Which region dominates the vitamin D testing market?</w:t>
            </w:r>
          </w:p>
        </w:tc>
        <w:tc>
          <w:tcPr>
            <w:tcW w:w="0" w:type="auto"/>
            <w:hideMark/>
          </w:tcPr>
          <w:p w14:paraId="136C3AF3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North America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leads due to preventive screening integration and strong infrastructure.</w:t>
            </w:r>
          </w:p>
        </w:tc>
      </w:tr>
      <w:tr w:rsidR="00CC46E6" w:rsidRPr="00CC46E6" w14:paraId="559FCF96" w14:textId="77777777" w:rsidTr="00CC46E6">
        <w:tc>
          <w:tcPr>
            <w:tcW w:w="0" w:type="auto"/>
            <w:hideMark/>
          </w:tcPr>
          <w:p w14:paraId="359BD3F2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factors are driving the vitamin D testing market?</w:t>
            </w:r>
          </w:p>
        </w:tc>
        <w:tc>
          <w:tcPr>
            <w:tcW w:w="0" w:type="auto"/>
            <w:hideMark/>
          </w:tcPr>
          <w:p w14:paraId="361EC607" w14:textId="77777777" w:rsidR="00CC46E6" w:rsidRPr="00CC46E6" w:rsidRDefault="00CC46E6" w:rsidP="00CC46E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Growth is </w:t>
            </w:r>
            <w:proofErr w:type="spellStart"/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fueled</w:t>
            </w:r>
            <w:proofErr w:type="spellEnd"/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by </w:t>
            </w:r>
            <w:r w:rsidRPr="00CC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deficiency awareness, digital health expansion, and personalized wellness trends</w:t>
            </w:r>
            <w:r w:rsidRPr="00CC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6EEB8D8C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5F3316">
          <v:rect id="_x0000_i1149" style="width:0;height:1.5pt" o:hralign="center" o:hrstd="t" o:hr="t" fillcolor="#a0a0a0" stroked="f"/>
        </w:pict>
      </w:r>
    </w:p>
    <w:p w14:paraId="5DA22ED1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6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CC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D. JSON-LD Schema Markup</w:t>
      </w:r>
    </w:p>
    <w:p w14:paraId="31EAE49D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Breadcrumb Schema</w:t>
      </w:r>
    </w:p>
    <w:p w14:paraId="1B5128F7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139D3B9D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204AC2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84C73B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0800D5E8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BreadcrumbList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31ADA42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itemListElement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5833D990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82E3D02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0E74B7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1,</w:t>
      </w:r>
    </w:p>
    <w:p w14:paraId="4446267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"Home",</w:t>
      </w:r>
    </w:p>
    <w:p w14:paraId="523E52B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"https://www.strategicmarketresearch.com/"</w:t>
      </w:r>
    </w:p>
    <w:p w14:paraId="3BF8E1BF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5F921FE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19A03A9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C8B43F0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2,</w:t>
      </w:r>
    </w:p>
    <w:p w14:paraId="25BA03FD" w14:textId="6E402A2A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"Healthcare",</w:t>
      </w:r>
    </w:p>
    <w:p w14:paraId="6C37C46B" w14:textId="3456E1AE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"https://www.strategicmarketresearch.com/reports/healthcare"</w:t>
      </w:r>
    </w:p>
    <w:p w14:paraId="32772FF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177CA35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B9524EE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3B6717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3,</w:t>
      </w:r>
    </w:p>
    <w:p w14:paraId="392C96A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"Vitamin D Testing Market Report 2030",</w:t>
      </w:r>
    </w:p>
    <w:p w14:paraId="7E9BB6F7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"https://www.strategicmarketresearch.com/market-report/vitamin-d-testing"</w:t>
      </w:r>
    </w:p>
    <w:p w14:paraId="36C71412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59D79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7AFDE7F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F77B8A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D37A3FC">
          <v:rect id="_x0000_i1150" style="width:0;height:1.5pt" o:hralign="center" o:hrstd="t" o:hr="t" fillcolor="#a0a0a0" stroked="f"/>
        </w:pict>
      </w:r>
    </w:p>
    <w:p w14:paraId="514B28F6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FAQ Schema</w:t>
      </w:r>
    </w:p>
    <w:p w14:paraId="4B6F3850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4D031D4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214408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DFD0CF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0FE7D60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FAQPage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C0A59AE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mainEntity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441F363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C6F92D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5F60A75B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"How big is the vitamin D testing market?",</w:t>
      </w:r>
    </w:p>
    <w:p w14:paraId="1A012DE5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A4A69E2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53CCC5B6" w14:textId="680D7AFB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global vitamin D testing market was valued at USD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1.01 billion</w:t>
      </w: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2024."</w:t>
      </w:r>
    </w:p>
    <w:p w14:paraId="71C9C350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6456B8FD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E03B58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F57B9F0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0384E12A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is the CAGR for vitamin D testing during the forecast period?",</w:t>
      </w:r>
    </w:p>
    <w:p w14:paraId="1BBECBD8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19EF12B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4996ADFA" w14:textId="6743C564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market is expected to grow at a CAGR of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6.5</w:t>
      </w: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from 2024 to 2030."</w:t>
      </w:r>
    </w:p>
    <w:p w14:paraId="349D21DE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0B2922F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42FCF2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92AC815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794AC151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"Who are the major players in the vitamin D testing market?",</w:t>
      </w:r>
    </w:p>
    <w:p w14:paraId="43E72BA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1682567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213B36C5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"Leading players include Abbott, Roche Diagnostics, Siemens 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Healthineers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Diasorin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and Quest Diagnostics."</w:t>
      </w:r>
    </w:p>
    <w:p w14:paraId="77B0F7D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5B219A06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31EAF9F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B443FA1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4449C74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"Which region dominates the vitamin D testing market?",</w:t>
      </w:r>
    </w:p>
    <w:p w14:paraId="5D6F9735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1D08BBF9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732012A0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"North America leads due to preventive screening integration and strong infrastructure."</w:t>
      </w:r>
    </w:p>
    <w:p w14:paraId="307775CB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1EEB559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DB017E8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79213CC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5A0E3DF8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factors are driving the vitamin D testing market?",</w:t>
      </w:r>
    </w:p>
    <w:p w14:paraId="6F6C2A28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239A4348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7013F9A5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"Growth is </w:t>
      </w:r>
      <w:proofErr w:type="spellStart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fueled</w:t>
      </w:r>
      <w:proofErr w:type="spellEnd"/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 deficiency awareness, digital health expansion, and personalized wellness trends."</w:t>
      </w:r>
    </w:p>
    <w:p w14:paraId="495D1CA3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420700F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77B6EE" w14:textId="77777777" w:rsidR="00CC46E6" w:rsidRP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666331E3" w14:textId="469C5B09" w:rsidR="00CC46E6" w:rsidRDefault="00CC46E6" w:rsidP="00CC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6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377EDA" w14:textId="77777777" w:rsidR="00CC46E6" w:rsidRPr="00CC46E6" w:rsidRDefault="00CC46E6" w:rsidP="00CC46E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 w:type="page"/>
      </w:r>
      <w:r w:rsidRPr="00CC46E6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lastRenderedPageBreak/>
        <w:t>9. Table of Contents for Vitamin D Testing Market Report (2024–2030)</w:t>
      </w:r>
    </w:p>
    <w:p w14:paraId="5D0A2BDD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Executive Summary</w:t>
      </w:r>
    </w:p>
    <w:p w14:paraId="6A419FBD" w14:textId="77777777" w:rsidR="00CC46E6" w:rsidRPr="00CC46E6" w:rsidRDefault="00CC46E6" w:rsidP="00CC46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the Vitamin D Testing Market</w:t>
      </w:r>
    </w:p>
    <w:p w14:paraId="729A096C" w14:textId="77777777" w:rsidR="00CC46E6" w:rsidRPr="00CC46E6" w:rsidRDefault="00CC46E6" w:rsidP="00CC46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Attractiveness by Test Type, Technique, End User, and Region</w:t>
      </w:r>
    </w:p>
    <w:p w14:paraId="1A68666D" w14:textId="77777777" w:rsidR="00CC46E6" w:rsidRPr="00CC46E6" w:rsidRDefault="00CC46E6" w:rsidP="00CC46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Insights from Laboratory Executives and Clinical Experts</w:t>
      </w:r>
    </w:p>
    <w:p w14:paraId="322E368B" w14:textId="77777777" w:rsidR="00CC46E6" w:rsidRPr="00CC46E6" w:rsidRDefault="00CC46E6" w:rsidP="00CC46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Market Size and Future Projections (2022–2030)</w:t>
      </w:r>
    </w:p>
    <w:p w14:paraId="31EF4F42" w14:textId="77777777" w:rsidR="00CC46E6" w:rsidRPr="00CC46E6" w:rsidRDefault="00CC46E6" w:rsidP="00CC46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 of Market Segmentation and Strategic Outlook</w:t>
      </w:r>
    </w:p>
    <w:p w14:paraId="44C06BDF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A82845">
          <v:rect id="_x0000_i1157" style="width:0;height:1.5pt" o:hralign="center" o:hrstd="t" o:hr="t" fillcolor="#a0a0a0" stroked="f"/>
        </w:pict>
      </w:r>
    </w:p>
    <w:p w14:paraId="24F71C2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Market Share Analysis</w:t>
      </w:r>
    </w:p>
    <w:p w14:paraId="36FF2130" w14:textId="77777777" w:rsidR="00CC46E6" w:rsidRPr="00CC46E6" w:rsidRDefault="00CC46E6" w:rsidP="00CC46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Leading Players by Revenue and Market Share (2024)</w:t>
      </w:r>
    </w:p>
    <w:p w14:paraId="74A90A4C" w14:textId="77777777" w:rsidR="00CC46E6" w:rsidRPr="00CC46E6" w:rsidRDefault="00CC46E6" w:rsidP="00CC46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Share Breakdown by Test Type and Technique</w:t>
      </w:r>
    </w:p>
    <w:p w14:paraId="13FCF9FA" w14:textId="77777777" w:rsidR="00CC46E6" w:rsidRPr="00CC46E6" w:rsidRDefault="00CC46E6" w:rsidP="00CC46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Share Comparison</w:t>
      </w:r>
    </w:p>
    <w:p w14:paraId="6B0EA2BE" w14:textId="77777777" w:rsidR="00CC46E6" w:rsidRPr="00CC46E6" w:rsidRDefault="00CC46E6" w:rsidP="00CC46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of Emerging Players and Competitive Positioning</w:t>
      </w:r>
    </w:p>
    <w:p w14:paraId="2B863255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1D8F9F">
          <v:rect id="_x0000_i1158" style="width:0;height:1.5pt" o:hralign="center" o:hrstd="t" o:hr="t" fillcolor="#a0a0a0" stroked="f"/>
        </w:pict>
      </w:r>
    </w:p>
    <w:p w14:paraId="5645C284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Investment Opportunities in the Vitamin D Testing Market</w:t>
      </w:r>
    </w:p>
    <w:p w14:paraId="4D442169" w14:textId="77777777" w:rsidR="00CC46E6" w:rsidRPr="00CC46E6" w:rsidRDefault="00CC46E6" w:rsidP="00CC46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High-Growth Segments by Region and End User</w:t>
      </w:r>
    </w:p>
    <w:p w14:paraId="49C2A2B8" w14:textId="77777777" w:rsidR="00CC46E6" w:rsidRPr="00CC46E6" w:rsidRDefault="00CC46E6" w:rsidP="00CC46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Technology Investment Areas (e.g., CLIA, LC-MS/MS, Point-of-Care Devices)</w:t>
      </w:r>
    </w:p>
    <w:p w14:paraId="4AE9440F" w14:textId="77777777" w:rsidR="00CC46E6" w:rsidRPr="00CC46E6" w:rsidRDefault="00CC46E6" w:rsidP="00CC46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Partnerships and Innovation Hotspots</w:t>
      </w:r>
    </w:p>
    <w:p w14:paraId="71E4DDC5" w14:textId="77777777" w:rsidR="00CC46E6" w:rsidRPr="00CC46E6" w:rsidRDefault="00CC46E6" w:rsidP="00CC46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Recommendations for Market Entry and Expansion</w:t>
      </w:r>
    </w:p>
    <w:p w14:paraId="741CC51A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1B9536">
          <v:rect id="_x0000_i1159" style="width:0;height:1.5pt" o:hralign="center" o:hrstd="t" o:hr="t" fillcolor="#a0a0a0" stroked="f"/>
        </w:pict>
      </w:r>
    </w:p>
    <w:p w14:paraId="0EC25E13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Market Introduction</w:t>
      </w:r>
    </w:p>
    <w:p w14:paraId="519FBA78" w14:textId="77777777" w:rsidR="00CC46E6" w:rsidRPr="00CC46E6" w:rsidRDefault="00CC46E6" w:rsidP="00CC46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Definition and Scope of the Study</w:t>
      </w:r>
    </w:p>
    <w:p w14:paraId="77C176F1" w14:textId="77777777" w:rsidR="00CC46E6" w:rsidRPr="00CC46E6" w:rsidRDefault="00CC46E6" w:rsidP="00CC46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Methodological Overview and Data Confidence Levels</w:t>
      </w:r>
    </w:p>
    <w:p w14:paraId="53FCE43A" w14:textId="77777777" w:rsidR="00CC46E6" w:rsidRPr="00CC46E6" w:rsidRDefault="00CC46E6" w:rsidP="00CC46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Structure and Growth Logic</w:t>
      </w:r>
    </w:p>
    <w:p w14:paraId="27CC5578" w14:textId="77777777" w:rsidR="00CC46E6" w:rsidRPr="00CC46E6" w:rsidRDefault="00CC46E6" w:rsidP="00CC46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Clinical Relevance and Public Health Context</w:t>
      </w:r>
    </w:p>
    <w:p w14:paraId="64F7B29C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381947">
          <v:rect id="_x0000_i1160" style="width:0;height:1.5pt" o:hralign="center" o:hrstd="t" o:hr="t" fillcolor="#a0a0a0" stroked="f"/>
        </w:pict>
      </w:r>
    </w:p>
    <w:p w14:paraId="0D8BF898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Research Methodology</w:t>
      </w:r>
    </w:p>
    <w:p w14:paraId="4DCCA49A" w14:textId="77777777" w:rsidR="00CC46E6" w:rsidRPr="00CC46E6" w:rsidRDefault="00CC46E6" w:rsidP="00CC46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Design and Approach</w:t>
      </w:r>
    </w:p>
    <w:p w14:paraId="3ED3896D" w14:textId="77777777" w:rsidR="00CC46E6" w:rsidRPr="00CC46E6" w:rsidRDefault="00CC46E6" w:rsidP="00CC46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and Secondary Data Sources</w:t>
      </w:r>
    </w:p>
    <w:p w14:paraId="544C0080" w14:textId="77777777" w:rsidR="00CC46E6" w:rsidRPr="00CC46E6" w:rsidRDefault="00CC46E6" w:rsidP="00CC46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Estimation Techniques</w:t>
      </w:r>
    </w:p>
    <w:p w14:paraId="02BC098B" w14:textId="77777777" w:rsidR="00CC46E6" w:rsidRPr="00CC46E6" w:rsidRDefault="00CC46E6" w:rsidP="00CC46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Forecasting Model (2024–2030)</w:t>
      </w:r>
    </w:p>
    <w:p w14:paraId="02C6C136" w14:textId="77777777" w:rsidR="00CC46E6" w:rsidRPr="00CC46E6" w:rsidRDefault="00CC46E6" w:rsidP="00CC46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Assumptions and Limitations</w:t>
      </w:r>
    </w:p>
    <w:p w14:paraId="1DEEF27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62E7868">
          <v:rect id="_x0000_i1161" style="width:0;height:1.5pt" o:hralign="center" o:hrstd="t" o:hr="t" fillcolor="#a0a0a0" stroked="f"/>
        </w:pict>
      </w:r>
    </w:p>
    <w:p w14:paraId="72D7778A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Market Dynamics</w:t>
      </w:r>
    </w:p>
    <w:p w14:paraId="4F11DEEB" w14:textId="77777777" w:rsidR="00CC46E6" w:rsidRPr="00CC46E6" w:rsidRDefault="00CC46E6" w:rsidP="00CC46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Drivers of Market Growth</w:t>
      </w:r>
    </w:p>
    <w:p w14:paraId="7BA1CBE3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Preventive Healthcare and Aging Demographics</w:t>
      </w:r>
    </w:p>
    <w:p w14:paraId="0917C099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Rise in Chronic Disease Surveillance</w:t>
      </w:r>
    </w:p>
    <w:p w14:paraId="6F446E3E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Home-based and Digital Diagnostics Evolution</w:t>
      </w:r>
    </w:p>
    <w:p w14:paraId="2F46375C" w14:textId="77777777" w:rsidR="00CC46E6" w:rsidRPr="00CC46E6" w:rsidRDefault="00CC46E6" w:rsidP="00CC46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Challenges and Restraints</w:t>
      </w:r>
    </w:p>
    <w:p w14:paraId="33C6A18F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Inter-assay Variability</w:t>
      </w:r>
    </w:p>
    <w:p w14:paraId="6630BC52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Capital Costs and Limited Reimbursement</w:t>
      </w:r>
    </w:p>
    <w:p w14:paraId="76B579AA" w14:textId="77777777" w:rsidR="00CC46E6" w:rsidRPr="00CC46E6" w:rsidRDefault="00CC46E6" w:rsidP="00CC46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Emerging Opportunities</w:t>
      </w:r>
    </w:p>
    <w:p w14:paraId="2B0973D5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Personalized Nutrition Platforms</w:t>
      </w:r>
    </w:p>
    <w:p w14:paraId="24AD7CA3" w14:textId="77777777" w:rsidR="00CC46E6" w:rsidRPr="00CC46E6" w:rsidRDefault="00CC46E6" w:rsidP="00CC46E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Screening Initiatives</w:t>
      </w:r>
    </w:p>
    <w:p w14:paraId="2E932CEB" w14:textId="77777777" w:rsidR="00CC46E6" w:rsidRPr="00CC46E6" w:rsidRDefault="00CC46E6" w:rsidP="00CC46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Clinical, and Regulatory Impact Analysis</w:t>
      </w:r>
    </w:p>
    <w:p w14:paraId="5F2EF395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E0FC9">
          <v:rect id="_x0000_i1162" style="width:0;height:1.5pt" o:hralign="center" o:hrstd="t" o:hr="t" fillcolor="#a0a0a0" stroked="f"/>
        </w:pict>
      </w:r>
    </w:p>
    <w:p w14:paraId="27438E85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Global Vitamin D Testing Market Analysis</w:t>
      </w:r>
    </w:p>
    <w:p w14:paraId="65BF53AA" w14:textId="77777777" w:rsidR="00CC46E6" w:rsidRPr="00CC46E6" w:rsidRDefault="00CC46E6" w:rsidP="00CC46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Market Size and Volume (2022–2023)</w:t>
      </w:r>
    </w:p>
    <w:p w14:paraId="77F9884E" w14:textId="77777777" w:rsidR="00CC46E6" w:rsidRPr="00CC46E6" w:rsidRDefault="00CC46E6" w:rsidP="00CC46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and Forecasts (2024–2030)</w:t>
      </w:r>
    </w:p>
    <w:p w14:paraId="3AEF1996" w14:textId="77777777" w:rsidR="00CC46E6" w:rsidRPr="00CC46E6" w:rsidRDefault="00CC46E6" w:rsidP="00CC46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Analysis by:</w:t>
      </w:r>
    </w:p>
    <w:p w14:paraId="01B57613" w14:textId="77777777" w:rsidR="00CC46E6" w:rsidRPr="00CC46E6" w:rsidRDefault="00CC46E6" w:rsidP="00CC46E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Type</w:t>
      </w:r>
    </w:p>
    <w:p w14:paraId="297F5D91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25-Hydroxy Vitamin D</w:t>
      </w:r>
    </w:p>
    <w:p w14:paraId="16355308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1,25-Dihydroxy Vitamin D</w:t>
      </w:r>
    </w:p>
    <w:p w14:paraId="16BF0BBD" w14:textId="77777777" w:rsidR="00CC46E6" w:rsidRPr="00CC46E6" w:rsidRDefault="00CC46E6" w:rsidP="00CC46E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</w:t>
      </w:r>
    </w:p>
    <w:p w14:paraId="3A31FD1F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Radioimmunoassay (RIA)</w:t>
      </w:r>
    </w:p>
    <w:p w14:paraId="2AC84F3A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Enzyme-linked Immunosorbent Assay (ELISA)</w:t>
      </w:r>
    </w:p>
    <w:p w14:paraId="61942A0D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Chemiluminescence Immunoassay (CLIA)</w:t>
      </w:r>
    </w:p>
    <w:p w14:paraId="0C1E2797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High-Performance Liquid Chromatography (HPLC)</w:t>
      </w:r>
    </w:p>
    <w:p w14:paraId="7BE190C9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Liquid Chromatography-Tandem Mass Spectrometry (LC-MS/MS)</w:t>
      </w:r>
    </w:p>
    <w:p w14:paraId="177C736C" w14:textId="77777777" w:rsidR="00CC46E6" w:rsidRPr="00CC46E6" w:rsidRDefault="00CC46E6" w:rsidP="00CC46E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User</w:t>
      </w:r>
    </w:p>
    <w:p w14:paraId="1C64A837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Hospitals</w:t>
      </w:r>
    </w:p>
    <w:p w14:paraId="5C95FF60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 Laboratories</w:t>
      </w:r>
    </w:p>
    <w:p w14:paraId="0172E4F7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 Healthcare</w:t>
      </w:r>
    </w:p>
    <w:p w14:paraId="2FC6781A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&amp; Academic Institutes</w:t>
      </w:r>
    </w:p>
    <w:p w14:paraId="6BFA42E7" w14:textId="77777777" w:rsidR="00CC46E6" w:rsidRPr="00CC46E6" w:rsidRDefault="00CC46E6" w:rsidP="00CC46E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</w:t>
      </w:r>
    </w:p>
    <w:p w14:paraId="7AE58BDE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 America</w:t>
      </w:r>
    </w:p>
    <w:p w14:paraId="5333B41D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Europe</w:t>
      </w:r>
    </w:p>
    <w:p w14:paraId="0191AF1B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Asia-Pacific</w:t>
      </w:r>
    </w:p>
    <w:p w14:paraId="4CF747DE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Latin America</w:t>
      </w:r>
    </w:p>
    <w:p w14:paraId="458CFE2B" w14:textId="77777777" w:rsidR="00CC46E6" w:rsidRPr="00CC46E6" w:rsidRDefault="00CC46E6" w:rsidP="00CC46E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4CFF99DA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08257">
          <v:rect id="_x0000_i1163" style="width:0;height:1.5pt" o:hralign="center" o:hrstd="t" o:hr="t" fillcolor="#a0a0a0" stroked="f"/>
        </w:pict>
      </w:r>
    </w:p>
    <w:p w14:paraId="04BE1F0F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Regional Market Analysis</w:t>
      </w:r>
    </w:p>
    <w:p w14:paraId="0CBA3448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5E74599D" w14:textId="77777777" w:rsidR="00CC46E6" w:rsidRPr="00CC46E6" w:rsidRDefault="00CC46E6" w:rsidP="00CC46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Market Size and Volume Forecasts</w:t>
      </w:r>
    </w:p>
    <w:p w14:paraId="309EC35D" w14:textId="77777777" w:rsidR="00CC46E6" w:rsidRPr="00CC46E6" w:rsidRDefault="00CC46E6" w:rsidP="00CC46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U.S. and Canada Breakdown</w:t>
      </w:r>
    </w:p>
    <w:p w14:paraId="55B98CC4" w14:textId="77777777" w:rsidR="00CC46E6" w:rsidRPr="00CC46E6" w:rsidRDefault="00CC46E6" w:rsidP="00CC46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Adoption Trends and Policy Overview</w:t>
      </w:r>
    </w:p>
    <w:p w14:paraId="4A5A2E11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00A62D7A" w14:textId="77777777" w:rsidR="00CC46E6" w:rsidRPr="00CC46E6" w:rsidRDefault="00CC46E6" w:rsidP="00CC46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Analysis by Major Economies (Germany, UK, France, Italy, Nordics)</w:t>
      </w:r>
    </w:p>
    <w:p w14:paraId="022B58FF" w14:textId="77777777" w:rsidR="00CC46E6" w:rsidRPr="00CC46E6" w:rsidRDefault="00CC46E6" w:rsidP="00CC46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National Screening Programs and Public Health Funding</w:t>
      </w:r>
    </w:p>
    <w:p w14:paraId="5401E08A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Asia-Pacific</w:t>
      </w:r>
    </w:p>
    <w:p w14:paraId="670FF26C" w14:textId="77777777" w:rsidR="00CC46E6" w:rsidRPr="00CC46E6" w:rsidRDefault="00CC46E6" w:rsidP="00CC46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Emerging Economies (India, China, Southeast Asia)</w:t>
      </w:r>
    </w:p>
    <w:p w14:paraId="69D3F41F" w14:textId="77777777" w:rsidR="00CC46E6" w:rsidRPr="00CC46E6" w:rsidRDefault="00CC46E6" w:rsidP="00CC46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Aging Population and Wellness Program Penetration</w:t>
      </w:r>
    </w:p>
    <w:p w14:paraId="03492FC5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29BA3843" w14:textId="77777777" w:rsidR="00CC46E6" w:rsidRPr="00CC46E6" w:rsidRDefault="00CC46E6" w:rsidP="00CC46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Urban Diagnostics Infrastructure in Brazil and Mexico</w:t>
      </w:r>
    </w:p>
    <w:p w14:paraId="680D35CF" w14:textId="77777777" w:rsidR="00CC46E6" w:rsidRPr="00CC46E6" w:rsidRDefault="00CC46E6" w:rsidP="00CC46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Awareness Programs and Testing Affordability Trends</w:t>
      </w:r>
    </w:p>
    <w:p w14:paraId="5DD64461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000A1296" w14:textId="77777777" w:rsidR="00CC46E6" w:rsidRPr="00CC46E6" w:rsidRDefault="00CC46E6" w:rsidP="00CC46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Gulf Region Adoption (UAE, Saudi Arabia)</w:t>
      </w:r>
    </w:p>
    <w:p w14:paraId="1D77B3B3" w14:textId="77777777" w:rsidR="00CC46E6" w:rsidRPr="00CC46E6" w:rsidRDefault="00CC46E6" w:rsidP="00CC46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Constraints and Testing Access Gaps in Sub-Saharan Africa</w:t>
      </w:r>
    </w:p>
    <w:p w14:paraId="14359E24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D501E0">
          <v:rect id="_x0000_i1164" style="width:0;height:1.5pt" o:hralign="center" o:hrstd="t" o:hr="t" fillcolor="#a0a0a0" stroked="f"/>
        </w:pict>
      </w:r>
    </w:p>
    <w:p w14:paraId="68009076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Players and Competitive Analysis</w:t>
      </w:r>
    </w:p>
    <w:p w14:paraId="78B2E059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Abbott Laboratories</w:t>
      </w:r>
    </w:p>
    <w:p w14:paraId="01559C3D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Roche Diagnostics</w:t>
      </w:r>
    </w:p>
    <w:p w14:paraId="4C5784D6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Siemens </w:t>
      </w: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Healthineers</w:t>
      </w:r>
      <w:proofErr w:type="spellEnd"/>
    </w:p>
    <w:p w14:paraId="548FD3D1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Beckman Coulter</w:t>
      </w:r>
    </w:p>
    <w:p w14:paraId="2CBDE892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Diasorin</w:t>
      </w:r>
      <w:proofErr w:type="spellEnd"/>
    </w:p>
    <w:p w14:paraId="0C8FF53F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 Diagnostics</w:t>
      </w:r>
    </w:p>
    <w:p w14:paraId="09C01AF3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Thermo</w:t>
      </w:r>
      <w:proofErr w:type="spellEnd"/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Fisher Scientific</w:t>
      </w:r>
    </w:p>
    <w:p w14:paraId="29D6A46F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Emerging Innovators and Local Diagnostic Chains</w:t>
      </w:r>
    </w:p>
    <w:p w14:paraId="2A6F0D18" w14:textId="77777777" w:rsidR="00CC46E6" w:rsidRPr="00CC46E6" w:rsidRDefault="00CC46E6" w:rsidP="00CC46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SWOT Analysis and Strategic Benchmarking</w:t>
      </w:r>
    </w:p>
    <w:p w14:paraId="0156123C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59FAD">
          <v:rect id="_x0000_i1165" style="width:0;height:1.5pt" o:hralign="center" o:hrstd="t" o:hr="t" fillcolor="#a0a0a0" stroked="f"/>
        </w:pict>
      </w:r>
    </w:p>
    <w:p w14:paraId="5E064A55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Appendix</w:t>
      </w:r>
    </w:p>
    <w:p w14:paraId="325E841C" w14:textId="77777777" w:rsidR="00CC46E6" w:rsidRPr="00CC46E6" w:rsidRDefault="00CC46E6" w:rsidP="00CC46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Abbreviations and Glossary</w:t>
      </w:r>
    </w:p>
    <w:p w14:paraId="6EFEF452" w14:textId="77777777" w:rsidR="00CC46E6" w:rsidRPr="00CC46E6" w:rsidRDefault="00CC46E6" w:rsidP="00CC46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Assumptions and Data Sources</w:t>
      </w:r>
    </w:p>
    <w:p w14:paraId="45EFD8F0" w14:textId="77777777" w:rsidR="00CC46E6" w:rsidRPr="00CC46E6" w:rsidRDefault="00CC46E6" w:rsidP="00CC46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Citations and External Links</w:t>
      </w:r>
    </w:p>
    <w:p w14:paraId="1D623F70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BB9D9E">
          <v:rect id="_x0000_i1166" style="width:0;height:1.5pt" o:hralign="center" o:hrstd="t" o:hr="t" fillcolor="#a0a0a0" stroked="f"/>
        </w:pict>
      </w:r>
    </w:p>
    <w:p w14:paraId="5D2873C4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of Tables</w:t>
      </w:r>
    </w:p>
    <w:p w14:paraId="73EE1C5D" w14:textId="77777777" w:rsidR="00CC46E6" w:rsidRPr="00CC46E6" w:rsidRDefault="00CC46E6" w:rsidP="00CC46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Market Size by Segment and Region (2024–2030)</w:t>
      </w:r>
    </w:p>
    <w:p w14:paraId="10C306C9" w14:textId="77777777" w:rsidR="00CC46E6" w:rsidRPr="00CC46E6" w:rsidRDefault="00CC46E6" w:rsidP="00CC46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Comparison by Technique and End User</w:t>
      </w:r>
    </w:p>
    <w:p w14:paraId="24E80F2F" w14:textId="77777777" w:rsidR="00CC46E6" w:rsidRPr="00CC46E6" w:rsidRDefault="00CC46E6" w:rsidP="00CC46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CAGR Forecasts by Region</w:t>
      </w:r>
    </w:p>
    <w:p w14:paraId="759B4075" w14:textId="77777777" w:rsidR="00CC46E6" w:rsidRPr="00CC46E6" w:rsidRDefault="00CC46E6" w:rsidP="00CC4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9A9448">
          <v:rect id="_x0000_i1167" style="width:0;height:1.5pt" o:hralign="center" o:hrstd="t" o:hr="t" fillcolor="#a0a0a0" stroked="f"/>
        </w:pict>
      </w:r>
    </w:p>
    <w:p w14:paraId="6004C628" w14:textId="77777777" w:rsidR="00CC46E6" w:rsidRPr="00CC46E6" w:rsidRDefault="00CC46E6" w:rsidP="00CC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of Figures</w:t>
      </w:r>
    </w:p>
    <w:p w14:paraId="3232DDE6" w14:textId="77777777" w:rsidR="00CC46E6" w:rsidRPr="00CC46E6" w:rsidRDefault="00CC46E6" w:rsidP="00CC46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Dynamics: Drivers, Restraints, Opportunities</w:t>
      </w:r>
    </w:p>
    <w:p w14:paraId="64779393" w14:textId="77777777" w:rsidR="00CC46E6" w:rsidRPr="00CC46E6" w:rsidRDefault="00CC46E6" w:rsidP="00CC46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Market Growth Curve (2022–2030)</w:t>
      </w:r>
    </w:p>
    <w:p w14:paraId="5A655221" w14:textId="77777777" w:rsidR="00CC46E6" w:rsidRPr="00CC46E6" w:rsidRDefault="00CC46E6" w:rsidP="00CC46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Share Snapshot (2024 vs 2030)</w:t>
      </w:r>
    </w:p>
    <w:p w14:paraId="084127B1" w14:textId="4194BB50" w:rsidR="00CC46E6" w:rsidRPr="00CC46E6" w:rsidRDefault="00CC46E6" w:rsidP="00CC46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Landscape Map (Strategic Positioning)</w:t>
      </w:r>
    </w:p>
    <w:sectPr w:rsidR="00CC46E6" w:rsidRPr="00CC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2573"/>
    <w:multiLevelType w:val="multilevel"/>
    <w:tmpl w:val="B84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2262"/>
    <w:multiLevelType w:val="multilevel"/>
    <w:tmpl w:val="A03C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25DCE"/>
    <w:multiLevelType w:val="multilevel"/>
    <w:tmpl w:val="DD0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3C3B"/>
    <w:multiLevelType w:val="multilevel"/>
    <w:tmpl w:val="CE74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F39AC"/>
    <w:multiLevelType w:val="multilevel"/>
    <w:tmpl w:val="940E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DA4"/>
    <w:multiLevelType w:val="multilevel"/>
    <w:tmpl w:val="317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0B8A"/>
    <w:multiLevelType w:val="multilevel"/>
    <w:tmpl w:val="AEE8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E2F5D"/>
    <w:multiLevelType w:val="multilevel"/>
    <w:tmpl w:val="7D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B4A68"/>
    <w:multiLevelType w:val="multilevel"/>
    <w:tmpl w:val="8C48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04D7B"/>
    <w:multiLevelType w:val="multilevel"/>
    <w:tmpl w:val="6D6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05F2B"/>
    <w:multiLevelType w:val="multilevel"/>
    <w:tmpl w:val="5B0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06B6B"/>
    <w:multiLevelType w:val="multilevel"/>
    <w:tmpl w:val="71F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B2656"/>
    <w:multiLevelType w:val="multilevel"/>
    <w:tmpl w:val="FA0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254B8"/>
    <w:multiLevelType w:val="multilevel"/>
    <w:tmpl w:val="9A66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56AF4"/>
    <w:multiLevelType w:val="multilevel"/>
    <w:tmpl w:val="AE9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53FB9"/>
    <w:multiLevelType w:val="multilevel"/>
    <w:tmpl w:val="C87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B25C3"/>
    <w:multiLevelType w:val="multilevel"/>
    <w:tmpl w:val="D7A8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448C5"/>
    <w:multiLevelType w:val="multilevel"/>
    <w:tmpl w:val="F79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C7BCA"/>
    <w:multiLevelType w:val="multilevel"/>
    <w:tmpl w:val="96D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F302A"/>
    <w:multiLevelType w:val="multilevel"/>
    <w:tmpl w:val="FFF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D38B4"/>
    <w:multiLevelType w:val="multilevel"/>
    <w:tmpl w:val="140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D0AF6"/>
    <w:multiLevelType w:val="multilevel"/>
    <w:tmpl w:val="407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60D97"/>
    <w:multiLevelType w:val="multilevel"/>
    <w:tmpl w:val="F54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31D16"/>
    <w:multiLevelType w:val="multilevel"/>
    <w:tmpl w:val="330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11520"/>
    <w:multiLevelType w:val="multilevel"/>
    <w:tmpl w:val="261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C1BDD"/>
    <w:multiLevelType w:val="multilevel"/>
    <w:tmpl w:val="351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42747"/>
    <w:multiLevelType w:val="multilevel"/>
    <w:tmpl w:val="2C48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160132"/>
    <w:multiLevelType w:val="multilevel"/>
    <w:tmpl w:val="180E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F0124"/>
    <w:multiLevelType w:val="multilevel"/>
    <w:tmpl w:val="BBE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C2C37"/>
    <w:multiLevelType w:val="multilevel"/>
    <w:tmpl w:val="F35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247FB"/>
    <w:multiLevelType w:val="multilevel"/>
    <w:tmpl w:val="7E2A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56043A"/>
    <w:multiLevelType w:val="multilevel"/>
    <w:tmpl w:val="8DE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F494B"/>
    <w:multiLevelType w:val="multilevel"/>
    <w:tmpl w:val="176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22B32"/>
    <w:multiLevelType w:val="multilevel"/>
    <w:tmpl w:val="CFD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20867"/>
    <w:multiLevelType w:val="multilevel"/>
    <w:tmpl w:val="351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5082">
    <w:abstractNumId w:val="21"/>
  </w:num>
  <w:num w:numId="2" w16cid:durableId="1127047264">
    <w:abstractNumId w:val="32"/>
  </w:num>
  <w:num w:numId="3" w16cid:durableId="1448544480">
    <w:abstractNumId w:val="6"/>
  </w:num>
  <w:num w:numId="4" w16cid:durableId="429861817">
    <w:abstractNumId w:val="13"/>
  </w:num>
  <w:num w:numId="5" w16cid:durableId="1171486820">
    <w:abstractNumId w:val="3"/>
  </w:num>
  <w:num w:numId="6" w16cid:durableId="982464695">
    <w:abstractNumId w:val="30"/>
  </w:num>
  <w:num w:numId="7" w16cid:durableId="1115901131">
    <w:abstractNumId w:val="34"/>
  </w:num>
  <w:num w:numId="8" w16cid:durableId="686522075">
    <w:abstractNumId w:val="0"/>
  </w:num>
  <w:num w:numId="9" w16cid:durableId="371879421">
    <w:abstractNumId w:val="29"/>
  </w:num>
  <w:num w:numId="10" w16cid:durableId="1965959747">
    <w:abstractNumId w:val="23"/>
  </w:num>
  <w:num w:numId="11" w16cid:durableId="1251545401">
    <w:abstractNumId w:val="5"/>
  </w:num>
  <w:num w:numId="12" w16cid:durableId="1062756196">
    <w:abstractNumId w:val="27"/>
  </w:num>
  <w:num w:numId="13" w16cid:durableId="1731418234">
    <w:abstractNumId w:val="20"/>
  </w:num>
  <w:num w:numId="14" w16cid:durableId="1293751415">
    <w:abstractNumId w:val="2"/>
  </w:num>
  <w:num w:numId="15" w16cid:durableId="1642929624">
    <w:abstractNumId w:val="25"/>
  </w:num>
  <w:num w:numId="16" w16cid:durableId="1557429087">
    <w:abstractNumId w:val="17"/>
  </w:num>
  <w:num w:numId="17" w16cid:durableId="1497190697">
    <w:abstractNumId w:val="8"/>
  </w:num>
  <w:num w:numId="18" w16cid:durableId="559171501">
    <w:abstractNumId w:val="26"/>
  </w:num>
  <w:num w:numId="19" w16cid:durableId="1748845158">
    <w:abstractNumId w:val="1"/>
  </w:num>
  <w:num w:numId="20" w16cid:durableId="98649910">
    <w:abstractNumId w:val="24"/>
  </w:num>
  <w:num w:numId="21" w16cid:durableId="1093011370">
    <w:abstractNumId w:val="10"/>
  </w:num>
  <w:num w:numId="22" w16cid:durableId="880896300">
    <w:abstractNumId w:val="16"/>
  </w:num>
  <w:num w:numId="23" w16cid:durableId="1036810375">
    <w:abstractNumId w:val="4"/>
  </w:num>
  <w:num w:numId="24" w16cid:durableId="921067410">
    <w:abstractNumId w:val="9"/>
  </w:num>
  <w:num w:numId="25" w16cid:durableId="1988196202">
    <w:abstractNumId w:val="19"/>
  </w:num>
  <w:num w:numId="26" w16cid:durableId="539704712">
    <w:abstractNumId w:val="31"/>
  </w:num>
  <w:num w:numId="27" w16cid:durableId="1334451228">
    <w:abstractNumId w:val="22"/>
  </w:num>
  <w:num w:numId="28" w16cid:durableId="993945227">
    <w:abstractNumId w:val="7"/>
  </w:num>
  <w:num w:numId="29" w16cid:durableId="1592160421">
    <w:abstractNumId w:val="14"/>
  </w:num>
  <w:num w:numId="30" w16cid:durableId="1507359405">
    <w:abstractNumId w:val="15"/>
  </w:num>
  <w:num w:numId="31" w16cid:durableId="1564634823">
    <w:abstractNumId w:val="11"/>
  </w:num>
  <w:num w:numId="32" w16cid:durableId="828404302">
    <w:abstractNumId w:val="12"/>
  </w:num>
  <w:num w:numId="33" w16cid:durableId="2134134848">
    <w:abstractNumId w:val="28"/>
  </w:num>
  <w:num w:numId="34" w16cid:durableId="1621376565">
    <w:abstractNumId w:val="33"/>
  </w:num>
  <w:num w:numId="35" w16cid:durableId="1314888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E6"/>
    <w:rsid w:val="000D09D4"/>
    <w:rsid w:val="0013754B"/>
    <w:rsid w:val="0095754B"/>
    <w:rsid w:val="00CC46E6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169E"/>
  <w15:chartTrackingRefBased/>
  <w15:docId w15:val="{9ED3C5FD-29C5-48C2-A052-12B2AC60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8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6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4805</Words>
  <Characters>27393</Characters>
  <Application>Microsoft Office Word</Application>
  <DocSecurity>0</DocSecurity>
  <Lines>228</Lines>
  <Paragraphs>64</Paragraphs>
  <ScaleCrop>false</ScaleCrop>
  <Company/>
  <LinksUpToDate>false</LinksUpToDate>
  <CharactersWithSpaces>32134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Aziz</dc:creator>
  <cp:keywords/>
  <dc:description/>
  <cp:lastModifiedBy>Fawwaz Aziz</cp:lastModifiedBy>
  <cp:revision>1</cp:revision>
  <dcterms:created xsi:type="dcterms:W3CDTF">2025-06-26T12:22:00Z</dcterms:created>
  <dcterms:modified xsi:type="dcterms:W3CDTF">2025-06-26T12:32:00Z</dcterms:modified>
</cp:coreProperties>
</file>