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FB8" w:rsidRPr="00B77FB8" w:rsidRDefault="00B77FB8">
      <w:pPr>
        <w:rPr>
          <w:rFonts w:ascii="Helvetica" w:hAnsi="Helvetica" w:cs="Helvetica"/>
          <w:b/>
          <w:color w:val="000000"/>
          <w:sz w:val="28"/>
          <w:szCs w:val="28"/>
          <w:shd w:val="clear" w:color="auto" w:fill="FFFFFF"/>
        </w:rPr>
      </w:pPr>
      <w:proofErr w:type="spellStart"/>
      <w:r w:rsidRPr="00B77FB8">
        <w:rPr>
          <w:rFonts w:ascii="Helvetica" w:hAnsi="Helvetica" w:cs="Helvetica"/>
          <w:b/>
          <w:color w:val="000000"/>
          <w:sz w:val="28"/>
          <w:szCs w:val="28"/>
          <w:shd w:val="clear" w:color="auto" w:fill="FFFFFF"/>
        </w:rPr>
        <w:t>Pyber</w:t>
      </w:r>
      <w:proofErr w:type="spellEnd"/>
      <w:r w:rsidRPr="00B77FB8">
        <w:rPr>
          <w:rFonts w:ascii="Helvetica" w:hAnsi="Helvetica" w:cs="Helvetica"/>
          <w:b/>
          <w:color w:val="000000"/>
          <w:sz w:val="28"/>
          <w:szCs w:val="28"/>
          <w:shd w:val="clear" w:color="auto" w:fill="FFFFFF"/>
        </w:rPr>
        <w:t xml:space="preserve"> </w:t>
      </w:r>
    </w:p>
    <w:p w:rsidR="00870D7F" w:rsidRPr="00B77FB8" w:rsidRDefault="009831E8">
      <w:pPr>
        <w:rPr>
          <w:rFonts w:ascii="Helvetica" w:hAnsi="Helvetica" w:cs="Helvetica"/>
          <w:b/>
          <w:color w:val="000000"/>
          <w:sz w:val="28"/>
          <w:szCs w:val="28"/>
          <w:shd w:val="clear" w:color="auto" w:fill="FFFFFF"/>
        </w:rPr>
      </w:pPr>
      <w:r w:rsidRPr="00B77FB8">
        <w:rPr>
          <w:rFonts w:ascii="Helvetica" w:hAnsi="Helvetica" w:cs="Helvetica"/>
          <w:b/>
          <w:color w:val="000000"/>
          <w:sz w:val="28"/>
          <w:szCs w:val="28"/>
          <w:shd w:val="clear" w:color="auto" w:fill="FFFFFF"/>
        </w:rPr>
        <w:t xml:space="preserve">Observable trends: </w:t>
      </w:r>
    </w:p>
    <w:p w:rsidR="009831E8" w:rsidRPr="00B77FB8" w:rsidRDefault="009831E8">
      <w:pPr>
        <w:rPr>
          <w:rFonts w:ascii="Helvetica" w:hAnsi="Helvetica" w:cs="Helvetica"/>
          <w:color w:val="000000"/>
          <w:sz w:val="24"/>
          <w:szCs w:val="24"/>
          <w:shd w:val="clear" w:color="auto" w:fill="FFFFFF"/>
        </w:rPr>
      </w:pPr>
      <w:r w:rsidRPr="00B77FB8">
        <w:rPr>
          <w:rFonts w:ascii="Helvetica" w:hAnsi="Helvetica" w:cs="Helvetica"/>
          <w:color w:val="000000"/>
          <w:sz w:val="24"/>
          <w:szCs w:val="24"/>
          <w:shd w:val="clear" w:color="auto" w:fill="FFFFFF"/>
        </w:rPr>
        <w:t>1.</w:t>
      </w:r>
      <w:r w:rsidR="00B77FB8" w:rsidRPr="00B77FB8">
        <w:rPr>
          <w:rFonts w:ascii="Helvetica" w:hAnsi="Helvetica" w:cs="Helvetica"/>
          <w:color w:val="000000"/>
          <w:sz w:val="24"/>
          <w:szCs w:val="24"/>
          <w:shd w:val="clear" w:color="auto" w:fill="FFFFFF"/>
        </w:rPr>
        <w:t xml:space="preserve"> </w:t>
      </w:r>
      <w:r w:rsidRPr="00B77FB8">
        <w:rPr>
          <w:rFonts w:ascii="Helvetica" w:hAnsi="Helvetica" w:cs="Helvetica"/>
          <w:color w:val="000000"/>
          <w:sz w:val="24"/>
          <w:szCs w:val="24"/>
          <w:shd w:val="clear" w:color="auto" w:fill="FFFFFF"/>
        </w:rPr>
        <w:t>The bubble plot shows that the urban cities have the most number of rides but lower average fares. Urban cities mostly have large driver counts.</w:t>
      </w:r>
      <w:r w:rsidRPr="00B77FB8">
        <w:rPr>
          <w:rFonts w:ascii="Helvetica" w:hAnsi="Helvetica" w:cs="Helvetica"/>
          <w:color w:val="000000"/>
          <w:sz w:val="24"/>
          <w:szCs w:val="24"/>
          <w:shd w:val="clear" w:color="auto" w:fill="FFFFFF"/>
        </w:rPr>
        <w:t xml:space="preserve"> </w:t>
      </w:r>
      <w:r w:rsidRPr="00B77FB8">
        <w:rPr>
          <w:rFonts w:ascii="Helvetica" w:hAnsi="Helvetica" w:cs="Helvetica"/>
          <w:color w:val="000000"/>
          <w:sz w:val="24"/>
          <w:szCs w:val="24"/>
          <w:shd w:val="clear" w:color="auto" w:fill="FFFFFF"/>
        </w:rPr>
        <w:t xml:space="preserve">It can be deduced that the availability of more drivers in urban cities results in competitive lower fares for the rider. There are some cities where the demand for rides is high and the driver count is low. Despite the low driver count, the average fare for these cities is low which signifies this to be a strategic move by </w:t>
      </w:r>
      <w:proofErr w:type="spellStart"/>
      <w:r w:rsidRPr="00B77FB8">
        <w:rPr>
          <w:rFonts w:ascii="Helvetica" w:hAnsi="Helvetica" w:cs="Helvetica"/>
          <w:color w:val="000000"/>
          <w:sz w:val="24"/>
          <w:szCs w:val="24"/>
          <w:shd w:val="clear" w:color="auto" w:fill="FFFFFF"/>
        </w:rPr>
        <w:t>Pyber</w:t>
      </w:r>
      <w:proofErr w:type="spellEnd"/>
      <w:r w:rsidRPr="00B77FB8">
        <w:rPr>
          <w:rFonts w:ascii="Helvetica" w:hAnsi="Helvetica" w:cs="Helvetica"/>
          <w:color w:val="000000"/>
          <w:sz w:val="24"/>
          <w:szCs w:val="24"/>
          <w:shd w:val="clear" w:color="auto" w:fill="FFFFFF"/>
        </w:rPr>
        <w:t xml:space="preserve"> to avoid losing riders to other competitors. </w:t>
      </w:r>
    </w:p>
    <w:p w:rsidR="009831E8" w:rsidRPr="00B77FB8" w:rsidRDefault="009831E8">
      <w:pPr>
        <w:rPr>
          <w:rFonts w:ascii="Helvetica" w:hAnsi="Helvetica" w:cs="Helvetica"/>
          <w:color w:val="000000"/>
          <w:sz w:val="24"/>
          <w:szCs w:val="24"/>
          <w:shd w:val="clear" w:color="auto" w:fill="FFFFFF"/>
        </w:rPr>
      </w:pPr>
      <w:r w:rsidRPr="00B77FB8">
        <w:rPr>
          <w:rFonts w:ascii="Helvetica" w:hAnsi="Helvetica" w:cs="Helvetica"/>
          <w:color w:val="000000"/>
          <w:sz w:val="24"/>
          <w:szCs w:val="24"/>
          <w:shd w:val="clear" w:color="auto" w:fill="FFFFFF"/>
        </w:rPr>
        <w:t>2.</w:t>
      </w:r>
      <w:r w:rsidR="00B77FB8" w:rsidRPr="00B77FB8">
        <w:rPr>
          <w:rFonts w:ascii="Helvetica" w:hAnsi="Helvetica" w:cs="Helvetica"/>
          <w:color w:val="000000"/>
          <w:sz w:val="24"/>
          <w:szCs w:val="24"/>
          <w:shd w:val="clear" w:color="auto" w:fill="FFFFFF"/>
        </w:rPr>
        <w:t xml:space="preserve"> </w:t>
      </w:r>
      <w:r w:rsidRPr="00B77FB8">
        <w:rPr>
          <w:rFonts w:ascii="Helvetica" w:hAnsi="Helvetica" w:cs="Helvetica"/>
          <w:color w:val="000000"/>
          <w:sz w:val="24"/>
          <w:szCs w:val="24"/>
          <w:shd w:val="clear" w:color="auto" w:fill="FFFFFF"/>
        </w:rPr>
        <w:t xml:space="preserve">From pie charts 1 and 2, we can conclude that total fares </w:t>
      </w:r>
      <w:proofErr w:type="gramStart"/>
      <w:r w:rsidRPr="00B77FB8">
        <w:rPr>
          <w:rFonts w:ascii="Helvetica" w:hAnsi="Helvetica" w:cs="Helvetica"/>
          <w:color w:val="000000"/>
          <w:sz w:val="24"/>
          <w:szCs w:val="24"/>
          <w:shd w:val="clear" w:color="auto" w:fill="FFFFFF"/>
        </w:rPr>
        <w:t>is</w:t>
      </w:r>
      <w:proofErr w:type="gramEnd"/>
      <w:r w:rsidRPr="00B77FB8">
        <w:rPr>
          <w:rFonts w:ascii="Helvetica" w:hAnsi="Helvetica" w:cs="Helvetica"/>
          <w:color w:val="000000"/>
          <w:sz w:val="24"/>
          <w:szCs w:val="24"/>
          <w:shd w:val="clear" w:color="auto" w:fill="FFFFFF"/>
        </w:rPr>
        <w:t xml:space="preserve"> p</w:t>
      </w:r>
      <w:r w:rsidRPr="00B77FB8">
        <w:rPr>
          <w:rFonts w:ascii="Helvetica" w:hAnsi="Helvetica" w:cs="Helvetica"/>
          <w:color w:val="000000"/>
          <w:sz w:val="24"/>
          <w:szCs w:val="24"/>
          <w:shd w:val="clear" w:color="auto" w:fill="FFFFFF"/>
        </w:rPr>
        <w:t>r</w:t>
      </w:r>
      <w:r w:rsidRPr="00B77FB8">
        <w:rPr>
          <w:rFonts w:ascii="Helvetica" w:hAnsi="Helvetica" w:cs="Helvetica"/>
          <w:color w:val="000000"/>
          <w:sz w:val="24"/>
          <w:szCs w:val="24"/>
          <w:shd w:val="clear" w:color="auto" w:fill="FFFFFF"/>
        </w:rPr>
        <w:t xml:space="preserve">oportionally related to total rides. </w:t>
      </w:r>
    </w:p>
    <w:p w:rsidR="00E613D0" w:rsidRPr="00B77FB8" w:rsidRDefault="009831E8">
      <w:pPr>
        <w:rPr>
          <w:rFonts w:ascii="Helvetica" w:hAnsi="Helvetica" w:cs="Helvetica"/>
          <w:color w:val="000000"/>
          <w:sz w:val="24"/>
          <w:szCs w:val="24"/>
          <w:shd w:val="clear" w:color="auto" w:fill="FFFFFF"/>
        </w:rPr>
      </w:pPr>
      <w:r w:rsidRPr="00B77FB8">
        <w:rPr>
          <w:rFonts w:ascii="Helvetica" w:hAnsi="Helvetica" w:cs="Helvetica"/>
          <w:color w:val="000000"/>
          <w:sz w:val="24"/>
          <w:szCs w:val="24"/>
          <w:shd w:val="clear" w:color="auto" w:fill="FFFFFF"/>
        </w:rPr>
        <w:t>3.</w:t>
      </w:r>
      <w:r w:rsidR="00B77FB8" w:rsidRPr="00B77FB8">
        <w:rPr>
          <w:rFonts w:ascii="Helvetica" w:hAnsi="Helvetica" w:cs="Helvetica"/>
          <w:color w:val="000000"/>
          <w:sz w:val="24"/>
          <w:szCs w:val="24"/>
          <w:shd w:val="clear" w:color="auto" w:fill="FFFFFF"/>
        </w:rPr>
        <w:t xml:space="preserve"> </w:t>
      </w:r>
      <w:r w:rsidRPr="00B77FB8">
        <w:rPr>
          <w:rFonts w:ascii="Helvetica" w:hAnsi="Helvetica" w:cs="Helvetica"/>
          <w:color w:val="000000"/>
          <w:sz w:val="24"/>
          <w:szCs w:val="24"/>
          <w:shd w:val="clear" w:color="auto" w:fill="FFFFFF"/>
        </w:rPr>
        <w:t xml:space="preserve">Urban cities have lower average fares but account for 62.7% of total fares. </w:t>
      </w:r>
      <w:r w:rsidRPr="00B77FB8">
        <w:rPr>
          <w:rFonts w:ascii="Helvetica" w:hAnsi="Helvetica" w:cs="Helvetica"/>
          <w:color w:val="000000"/>
          <w:sz w:val="24"/>
          <w:szCs w:val="24"/>
          <w:shd w:val="clear" w:color="auto" w:fill="FFFFFF"/>
        </w:rPr>
        <w:t xml:space="preserve">This </w:t>
      </w:r>
      <w:r w:rsidRPr="00B77FB8">
        <w:rPr>
          <w:rFonts w:ascii="Helvetica" w:hAnsi="Helvetica" w:cs="Helvetica"/>
          <w:color w:val="000000"/>
          <w:sz w:val="24"/>
          <w:szCs w:val="24"/>
          <w:shd w:val="clear" w:color="auto" w:fill="FFFFFF"/>
        </w:rPr>
        <w:t xml:space="preserve">can </w:t>
      </w:r>
      <w:r w:rsidRPr="00B77FB8">
        <w:rPr>
          <w:rFonts w:ascii="Helvetica" w:hAnsi="Helvetica" w:cs="Helvetica"/>
          <w:color w:val="000000"/>
          <w:sz w:val="24"/>
          <w:szCs w:val="24"/>
          <w:shd w:val="clear" w:color="auto" w:fill="FFFFFF"/>
        </w:rPr>
        <w:t xml:space="preserve">be </w:t>
      </w:r>
      <w:r w:rsidRPr="00B77FB8">
        <w:rPr>
          <w:rFonts w:ascii="Helvetica" w:hAnsi="Helvetica" w:cs="Helvetica"/>
          <w:color w:val="000000"/>
          <w:sz w:val="24"/>
          <w:szCs w:val="24"/>
          <w:shd w:val="clear" w:color="auto" w:fill="FFFFFF"/>
        </w:rPr>
        <w:t xml:space="preserve">attributed to the increased ride </w:t>
      </w:r>
      <w:proofErr w:type="gramStart"/>
      <w:r w:rsidRPr="00B77FB8">
        <w:rPr>
          <w:rFonts w:ascii="Helvetica" w:hAnsi="Helvetica" w:cs="Helvetica"/>
          <w:color w:val="000000"/>
          <w:sz w:val="24"/>
          <w:szCs w:val="24"/>
          <w:shd w:val="clear" w:color="auto" w:fill="FFFFFF"/>
        </w:rPr>
        <w:t>demand(</w:t>
      </w:r>
      <w:proofErr w:type="gramEnd"/>
      <w:r w:rsidRPr="00B77FB8">
        <w:rPr>
          <w:rFonts w:ascii="Helvetica" w:hAnsi="Helvetica" w:cs="Helvetica"/>
          <w:color w:val="000000"/>
          <w:sz w:val="24"/>
          <w:szCs w:val="24"/>
          <w:shd w:val="clear" w:color="auto" w:fill="FFFFFF"/>
        </w:rPr>
        <w:t xml:space="preserve">68.4 % for urban cities as seen in the % of Total rides by City Type plot) and large driver counts(80.9 % for urban cities as seen in the % of Total Drivers </w:t>
      </w:r>
      <w:bookmarkStart w:id="0" w:name="_GoBack"/>
      <w:bookmarkEnd w:id="0"/>
      <w:r w:rsidRPr="00B77FB8">
        <w:rPr>
          <w:rFonts w:ascii="Helvetica" w:hAnsi="Helvetica" w:cs="Helvetica"/>
          <w:color w:val="000000"/>
          <w:sz w:val="24"/>
          <w:szCs w:val="24"/>
          <w:shd w:val="clear" w:color="auto" w:fill="FFFFFF"/>
        </w:rPr>
        <w:t>by City Type plot) in the urban cities.</w:t>
      </w:r>
    </w:p>
    <w:sectPr w:rsidR="00E613D0" w:rsidRPr="00B77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1E8"/>
    <w:rsid w:val="00642905"/>
    <w:rsid w:val="00870D7F"/>
    <w:rsid w:val="009831E8"/>
    <w:rsid w:val="00B77FB8"/>
    <w:rsid w:val="00F41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47061"/>
  <w15:chartTrackingRefBased/>
  <w15:docId w15:val="{83C72E0A-2DFD-426C-83BA-992C096C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Atishya Ghosh</dc:creator>
  <cp:keywords/>
  <dc:description/>
  <cp:lastModifiedBy>Atishya Ghosh</cp:lastModifiedBy>
  <cp:revision>3</cp:revision>
  <dcterms:created xsi:type="dcterms:W3CDTF">2018-09-20T03:47:00Z</dcterms:created>
  <dcterms:modified xsi:type="dcterms:W3CDTF">2018-09-20T03:49:00Z</dcterms:modified>
</cp:coreProperties>
</file>