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ABHIJIT GHOSH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Management Trainee – Supply Chain  |  MBA – Transport &amp; Logistics Management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3864"/>
          <w:sz w:val="17"/>
          <w:szCs w:val="17"/>
        </w:rPr>
        <w:t xml:space="preserve">ghoshabhijitpr@gmail.com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+91 7864084892  |  Park Street, Kolkata  |  </w:t>
      </w:r>
      <w:hyperlink w:history="1" r:id="rIdoklaamnii7l8axdkf0wty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-5rmspbqfi6iiwnuvbu7h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3864" w:sz="6"/>
        </w:pBdr>
        <w:spacing w:after="50" w:before="0"/>
      </w:pPr>
    </w:p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Professional Summary</w:t>
      </w:r>
    </w:p>
    <w:p>
      <w:pPr>
        <w:pBdr>
          <w:bottom w:val="single" w:color="1F3864" w:sz="6"/>
        </w:pBdr>
        <w:spacing w:after="50" w:before="0"/>
      </w:pPr>
    </w:p>
    <w:p>
      <w:pPr>
        <w:spacing w:after="80" w:before="35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Results-driven MBA graduate in Transport &amp; Logistics Management with hands-on experience in inventory management, SAP-based supply chain operations, vendor coordination, material planning, and ERP documentation. Completed a high-impact COPQ reduction project across all-India depots and plants of Emami Agrotech Ltd., quantifying ₹30.19 crore annualised losses and deploying digital automation tools. CSCMP Global Challenge Bronze Winner. LinkedIn newsletter author – "Lean and Green" – on supply chain automation and process improvement.</w:t>
      </w:r>
    </w:p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Work Experience</w:t>
      </w:r>
    </w:p>
    <w:p>
      <w:pPr>
        <w:pBdr>
          <w:bottom w:val="single" w:color="1F3864" w:sz="6"/>
        </w:pBdr>
        <w:spacing w:after="50" w:before="0"/>
      </w:pPr>
    </w:p>
    <w:p>
      <w:pPr>
        <w:tabs>
          <w:tab w:val="right" w:pos="9300"/>
        </w:tabs>
        <w:spacing w:after="16" w:before="85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Management Trainee – Supply Chain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|  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Neo Metaliks Ltd.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Jun 2026 – Present  |  Park Street, Kolkata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Assist in inventory management and stock monitoring for pig iron manufacturing; maintain inward/outward material records in SAP.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Support material planning, dispatch coordination, and logistics documentation across inbound raw materials and outbound finished goods.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Coordinate with internal departments for material movement; assist in vendor coordination, order tracking, and procurement compliance.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Contributing to SAP RISE-based supply chain processes; ensuring SOP adherence and ERP documentation standards.</w:t>
      </w:r>
    </w:p>
    <w:p>
      <w:pPr>
        <w:tabs>
          <w:tab w:val="right" w:pos="9300"/>
        </w:tabs>
        <w:spacing w:after="16" w:before="85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Supply Chain &amp; Logistics Intern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|  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Emami Agrotech Limited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 2026 – May 2026  |  All-India Depots &amp; Plants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Diagnosed &amp; quantified ₹30.19 crore annualised COPQ (Damage, Expiry, SRN, Detention) across Haldia plant and all-India depot network via ground-level observation and SAP data analysis.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SRN Quick Claim portal (SAMA), PWA transit damage tracker, Expiry Tracker with Ema AI Chatbot, and real-time depot dashboard — replacing manual registers with SAP-reconcilable digital data.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6 costed interventions (HOPT/EOPT CBA, Smart Sensor CBA, MRP Control SOP); presented COPQ Loss Tree at VP Supply Chain level.</w:t>
      </w:r>
    </w:p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Key Projects</w:t>
      </w:r>
    </w:p>
    <w:p>
      <w:pPr>
        <w:pBdr>
          <w:bottom w:val="single" w:color="1F3864" w:sz="6"/>
        </w:pBdr>
        <w:spacing w:after="50" w:before="0"/>
      </w:pPr>
    </w:p>
    <w:p>
      <w:pPr>
        <w:spacing w:after="14" w:before="65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Expiry Tracker + Ema Intelligence Chatbot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| 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Emami Agrotech,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AI-powered chatbot flagging near-expiry SKUs and auto-generating FEFO pick instructions — directly reducing expiry write-off COPQ across depot network.</w:t>
      </w:r>
    </w:p>
    <w:p>
      <w:pPr>
        <w:spacing w:after="14" w:before="65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Automated SRN Capture Portal – SAMA / Quick Claim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| 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Emami Agrotech,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Web portal digitising sales return root-cause logging (MRP mismatch, damage, near-expiry); enabled first-time cause-code SRN analytics across all depots.</w:t>
      </w:r>
    </w:p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Education</w:t>
      </w:r>
    </w:p>
    <w:p>
      <w:pPr>
        <w:pBdr>
          <w:bottom w:val="single" w:color="1F3864" w:sz="6"/>
        </w:pBdr>
        <w:spacing w:after="5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1950"/>
        <w:gridCol w:w="950"/>
        <w:gridCol w:w="70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"/>
              <w:left w:type="dxa" w:w="75"/>
              <w:bottom w:type="dxa" w:w="40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Degree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"/>
              <w:left w:type="dxa" w:w="75"/>
              <w:bottom w:type="dxa" w:w="40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Institute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"/>
              <w:left w:type="dxa" w:w="75"/>
              <w:bottom w:type="dxa" w:w="40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University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"/>
              <w:left w:type="dxa" w:w="75"/>
              <w:bottom w:type="dxa" w:w="40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"/>
              <w:left w:type="dxa" w:w="75"/>
              <w:bottom w:type="dxa" w:w="40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MBA – Transport &amp; Logistics Mgmt.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IISWBM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Calcutta University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6.02 CGPA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2026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BBA (Marketing)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Cyber Research &amp; Training Institute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Burdwan University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75.87%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75"/>
              <w:bottom w:type="dxa" w:w="32"/>
              <w:right w:type="dxa" w:w="75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</w:t>
            </w:r>
          </w:p>
        </w:tc>
      </w:tr>
    </w:tbl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Skills &amp; Certifications</w:t>
      </w:r>
    </w:p>
    <w:p>
      <w:pPr>
        <w:pBdr>
          <w:bottom w:val="single" w:color="1F3864" w:sz="6"/>
        </w:pBdr>
        <w:spacing w:after="5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8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pPr>
              <w:spacing w:after="22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Technical &amp; Domain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SAP S/4 HANA (MM/WM)  |  SAP RISE  |  Advanced Excel  |  Power BI  |  SQL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Claude Code  |  Codex / GenAI  |  Python  |  PWA / Web App Development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COPQ Analysis  |  FEFO/FIFO  |  5S &amp; Lean  |  Inventory Management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 Coordination  |  Multimodal Logistics  |  SOP Design</w:t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5"/>
              <w:bottom w:type="dxa" w:w="30"/>
              <w:right w:type="dxa" w:w="75"/>
            </w:tcMar>
          </w:tcPr>
          <w:p>
            <w:pPr>
              <w:spacing w:after="22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Certifications &amp; Achievements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CSCMP Global Challenge – Bronze Winner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CSCMP Supply Chain Foundations Professional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CSCMP Warehousing Operations Certificate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SAP MM – Materials Management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Lean Management System – LinkedIn Learning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Generative AI in Supply Chains  |  Power BI  |  Advanced Excel</w:t>
            </w:r>
          </w:p>
        </w:tc>
      </w:tr>
    </w:tbl>
    <w:p>
      <w:pPr>
        <w:spacing w:after="30" w:before="105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Thought Leadership</w:t>
      </w:r>
    </w:p>
    <w:p>
      <w:pPr>
        <w:pBdr>
          <w:bottom w:val="single" w:color="1F3864" w:sz="6"/>
        </w:pBdr>
        <w:spacing w:after="50" w:before="0"/>
      </w:pPr>
    </w:p>
    <w:p>
      <w:pPr>
        <w:spacing w:after="0" w:before="35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LinkedIn Newsletter – </w:t>
      </w: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"Lean and Green"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—  Writes on supply chain automation, process improvement, lean operations, and green logistics for supply chain professionals.</w:t>
      </w:r>
    </w:p>
    <w:sectPr>
      <w:pgSz w:w="12240" w:h="15840" w:orient="portrait"/>
      <w:pgMar w:top="480" w:right="750" w:bottom="48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klaamnii7l8axdkf0wty" Type="http://schemas.openxmlformats.org/officeDocument/2006/relationships/hyperlink" Target="https://www.linkedin.com/in/ghoshabhijitpr" TargetMode="External"/><Relationship Id="rId-5rmspbqfi6iiwnuvbu7h" Type="http://schemas.openxmlformats.org/officeDocument/2006/relationships/hyperlink" Target="https://ghoshabhijitpr-wq.github.io/abhijit-ghosh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2026-06-07T12:38:13.225Z</dcterms:created>
  <dcterms:modified xsi:type="dcterms:W3CDTF">2026-06-07T12:38:13.238Z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