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8EE9" w14:textId="66E3FE3E" w:rsidR="00BA421D" w:rsidRPr="009B67BF" w:rsidRDefault="00BA421D">
      <w:pPr>
        <w:rPr>
          <w:b/>
          <w:sz w:val="36"/>
        </w:rPr>
      </w:pPr>
      <w:r w:rsidRPr="009B67BF">
        <w:rPr>
          <w:b/>
          <w:sz w:val="38"/>
        </w:rPr>
        <w:t>EEEN Application of Neural Networks – Navy Fo</w:t>
      </w:r>
      <w:r w:rsidR="00FA4EB9" w:rsidRPr="009B67BF">
        <w:rPr>
          <w:b/>
          <w:sz w:val="38"/>
        </w:rPr>
        <w:t>c</w:t>
      </w:r>
      <w:r w:rsidRPr="009B67BF">
        <w:rPr>
          <w:b/>
          <w:sz w:val="38"/>
        </w:rPr>
        <w:t>us</w:t>
      </w:r>
    </w:p>
    <w:p w14:paraId="476F09BD" w14:textId="67595E66" w:rsidR="00BA421D" w:rsidRPr="00FA4EB9" w:rsidRDefault="00291727">
      <w:pPr>
        <w:rPr>
          <w:i/>
        </w:rPr>
      </w:pPr>
      <w:r w:rsidRPr="00FA4EB9">
        <w:rPr>
          <w:i/>
        </w:rPr>
        <w:t>Dr.</w:t>
      </w:r>
      <w:r w:rsidR="00FA4EB9" w:rsidRPr="00FA4EB9">
        <w:rPr>
          <w:i/>
        </w:rPr>
        <w:t xml:space="preserve"> </w:t>
      </w:r>
      <w:r w:rsidRPr="00FA4EB9">
        <w:rPr>
          <w:i/>
        </w:rPr>
        <w:t>Gahangir Hossain, Texas A&amp;M University-Kingsville, TX</w:t>
      </w:r>
    </w:p>
    <w:p w14:paraId="5B5C1996" w14:textId="77777777" w:rsidR="00BA421D" w:rsidRDefault="00BA421D"/>
    <w:tbl>
      <w:tblPr>
        <w:tblW w:w="124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0"/>
        <w:gridCol w:w="5490"/>
      </w:tblGrid>
      <w:tr w:rsidR="00BA421D" w:rsidRPr="00EF3F45" w14:paraId="30009685" w14:textId="77777777" w:rsidTr="00FB20AF">
        <w:trPr>
          <w:trHeight w:val="1411"/>
          <w:tblCellSpacing w:w="0" w:type="dxa"/>
        </w:trPr>
        <w:tc>
          <w:tcPr>
            <w:tcW w:w="6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84596" w14:textId="79A63049" w:rsidR="00BA421D" w:rsidRPr="00EF3F45" w:rsidRDefault="00BA421D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F3F4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 xml:space="preserve">Week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>1</w:t>
            </w:r>
            <w:r w:rsidRPr="00EF3F4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>:</w:t>
            </w:r>
            <w:r w:rsidRPr="00EF3F45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 Anatomy of a single neuron Model and Network Architectures</w:t>
            </w:r>
            <w:r w:rsidR="00BD4B61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,</w:t>
            </w:r>
            <w:r w:rsidRPr="00EF3F45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 xml:space="preserve"> Transfer functions</w:t>
            </w:r>
            <w:r w:rsidR="00BD4B61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 xml:space="preserve">, </w:t>
            </w:r>
            <w:r w:rsidRPr="00EF3F45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Topology of neural network architectures Recurrent neural network</w:t>
            </w:r>
          </w:p>
        </w:tc>
        <w:tc>
          <w:tcPr>
            <w:tcW w:w="54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02014" w14:textId="77777777" w:rsidR="00165021" w:rsidRDefault="00165021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Lecture#1</w:t>
            </w:r>
          </w:p>
          <w:p w14:paraId="4ED6380A" w14:textId="4FE7DDE0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Lecture#2</w:t>
            </w:r>
          </w:p>
          <w:p w14:paraId="0B30C8C7" w14:textId="493E65ED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Lecture#3</w:t>
            </w:r>
          </w:p>
          <w:p w14:paraId="79D91D18" w14:textId="36721474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Reading Paper#1</w:t>
            </w:r>
          </w:p>
          <w:p w14:paraId="73D0E57B" w14:textId="5031FEFD" w:rsidR="00165021" w:rsidRPr="00EF3F45" w:rsidRDefault="00165021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</w:p>
        </w:tc>
      </w:tr>
      <w:tr w:rsidR="00BA421D" w:rsidRPr="00EF3F45" w14:paraId="111AA34E" w14:textId="77777777" w:rsidTr="00BA421D">
        <w:trPr>
          <w:trHeight w:val="677"/>
          <w:tblCellSpacing w:w="0" w:type="dxa"/>
        </w:trPr>
        <w:tc>
          <w:tcPr>
            <w:tcW w:w="6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B4974" w14:textId="7702E896" w:rsidR="00BA421D" w:rsidRPr="00EF3F45" w:rsidRDefault="00BA421D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F3F45">
              <w:rPr>
                <w:rFonts w:asciiTheme="majorHAnsi" w:eastAsia="Times New Roman" w:hAnsiTheme="majorHAnsi" w:cstheme="majorHAnsi"/>
                <w:b/>
                <w:sz w:val="27"/>
                <w:szCs w:val="27"/>
                <w:bdr w:val="none" w:sz="0" w:space="0" w:color="auto" w:frame="1"/>
              </w:rPr>
              <w:t xml:space="preserve">Week </w:t>
            </w:r>
            <w:r w:rsidRPr="00BA421D">
              <w:rPr>
                <w:rFonts w:asciiTheme="majorHAnsi" w:eastAsia="Times New Roman" w:hAnsiTheme="majorHAnsi" w:cstheme="majorHAnsi"/>
                <w:b/>
                <w:sz w:val="27"/>
                <w:szCs w:val="27"/>
                <w:bdr w:val="none" w:sz="0" w:space="0" w:color="auto" w:frame="1"/>
              </w:rPr>
              <w:t>2</w:t>
            </w:r>
            <w:r w:rsidRPr="00EF3F45">
              <w:rPr>
                <w:rFonts w:asciiTheme="majorHAnsi" w:eastAsia="Times New Roman" w:hAnsiTheme="majorHAnsi" w:cstheme="majorHAnsi"/>
                <w:b/>
                <w:sz w:val="27"/>
                <w:szCs w:val="27"/>
                <w:bdr w:val="none" w:sz="0" w:space="0" w:color="auto" w:frame="1"/>
              </w:rPr>
              <w:t xml:space="preserve">: </w:t>
            </w:r>
            <w:r w:rsidRPr="00EF3F45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Perceptron</w:t>
            </w:r>
            <w:r w:rsidR="00BD4B61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 xml:space="preserve">, </w:t>
            </w:r>
            <w:r w:rsidRPr="00EF3F45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Learning rules</w:t>
            </w:r>
            <w:r w:rsidR="00BD4B61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,</w:t>
            </w:r>
            <w:r w:rsidRPr="00EF3F45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 xml:space="preserve"> Convergence </w:t>
            </w:r>
            <w:r w:rsidR="00BD4B61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 xml:space="preserve">and </w:t>
            </w:r>
            <w:r w:rsidRPr="00EF3F45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Applications</w:t>
            </w:r>
          </w:p>
        </w:tc>
        <w:tc>
          <w:tcPr>
            <w:tcW w:w="54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6F230" w14:textId="3DB1B532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Lecture#4</w:t>
            </w:r>
          </w:p>
          <w:p w14:paraId="403F755E" w14:textId="2594C26F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Lecture#5</w:t>
            </w:r>
          </w:p>
          <w:p w14:paraId="340A1964" w14:textId="77777777" w:rsidR="00BA421D" w:rsidRDefault="00165021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Lecture#6</w:t>
            </w:r>
          </w:p>
          <w:p w14:paraId="027CDF68" w14:textId="2E6DFFCE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Reading Paper#2</w:t>
            </w:r>
          </w:p>
          <w:p w14:paraId="6F7C5D77" w14:textId="044A5E23" w:rsidR="00165021" w:rsidRPr="00EF3F45" w:rsidRDefault="00165021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</w:p>
        </w:tc>
      </w:tr>
      <w:tr w:rsidR="00CE559A" w:rsidRPr="00EF3F45" w14:paraId="083924C1" w14:textId="77777777" w:rsidTr="00FB20AF">
        <w:trPr>
          <w:trHeight w:val="1430"/>
          <w:tblCellSpacing w:w="0" w:type="dxa"/>
        </w:trPr>
        <w:tc>
          <w:tcPr>
            <w:tcW w:w="69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8984D" w14:textId="096123AB" w:rsidR="00CE559A" w:rsidRPr="00EF3F45" w:rsidRDefault="00CE559A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b/>
                <w:sz w:val="27"/>
                <w:szCs w:val="27"/>
                <w:bdr w:val="none" w:sz="0" w:space="0" w:color="auto" w:frame="1"/>
              </w:rPr>
              <w:t xml:space="preserve">Week 3: </w:t>
            </w:r>
            <w:r w:rsidRPr="00CE559A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Activation functions and Regressions</w:t>
            </w:r>
          </w:p>
        </w:tc>
        <w:tc>
          <w:tcPr>
            <w:tcW w:w="54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D4338" w14:textId="14AC4543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Lecture#7</w:t>
            </w:r>
          </w:p>
          <w:p w14:paraId="20C89FD3" w14:textId="38C3ED2F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Lecture#8</w:t>
            </w:r>
          </w:p>
          <w:p w14:paraId="609CA131" w14:textId="77777777" w:rsidR="00CE559A" w:rsidRDefault="00165021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Lecture#9</w:t>
            </w:r>
          </w:p>
          <w:p w14:paraId="43F77B11" w14:textId="133091B6" w:rsidR="00165021" w:rsidRPr="00EF3F45" w:rsidRDefault="00165021" w:rsidP="00EA3168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Reading Paper#3</w:t>
            </w:r>
          </w:p>
        </w:tc>
      </w:tr>
      <w:tr w:rsidR="00BA421D" w:rsidRPr="00EF3F45" w14:paraId="6904FF4D" w14:textId="77777777" w:rsidTr="00BA421D">
        <w:trPr>
          <w:trHeight w:val="677"/>
          <w:tblCellSpacing w:w="0" w:type="dxa"/>
        </w:trPr>
        <w:tc>
          <w:tcPr>
            <w:tcW w:w="6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7B197" w14:textId="6AB37977" w:rsidR="00BA421D" w:rsidRPr="00EF3F45" w:rsidRDefault="00BA421D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gramStart"/>
            <w:r w:rsidRPr="00EF3F4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 xml:space="preserve">Week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r w:rsidR="0016502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>4</w:t>
            </w:r>
            <w:proofErr w:type="gramEnd"/>
            <w:r w:rsidRPr="00EF3F4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>:</w:t>
            </w:r>
            <w:r w:rsidRPr="00EF3F45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 Hebbian Learning Linear associator The Hebb rule Variations of Hebbian learning  </w:t>
            </w:r>
          </w:p>
        </w:tc>
        <w:tc>
          <w:tcPr>
            <w:tcW w:w="54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8736B" w14:textId="275D01C1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Lecture#10</w:t>
            </w:r>
          </w:p>
          <w:p w14:paraId="0250B999" w14:textId="3618FF96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Lecture#11</w:t>
            </w:r>
          </w:p>
          <w:p w14:paraId="6DECE15F" w14:textId="33C74AD0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Lecture#12</w:t>
            </w:r>
          </w:p>
          <w:p w14:paraId="7F8DE7FF" w14:textId="49529D3A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Reading Paper#4</w:t>
            </w:r>
          </w:p>
          <w:p w14:paraId="175668F3" w14:textId="7345F86D" w:rsidR="00BA421D" w:rsidRPr="00EF3F45" w:rsidRDefault="00BA421D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BA421D" w:rsidRPr="00EF3F45" w14:paraId="5AA928E8" w14:textId="77777777" w:rsidTr="00BA421D">
        <w:trPr>
          <w:trHeight w:val="993"/>
          <w:tblCellSpacing w:w="0" w:type="dxa"/>
        </w:trPr>
        <w:tc>
          <w:tcPr>
            <w:tcW w:w="6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322AE" w14:textId="5BEECD47" w:rsidR="00BA421D" w:rsidRPr="00EF3F45" w:rsidRDefault="00BA421D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gramStart"/>
            <w:r w:rsidRPr="00EF3F4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 xml:space="preserve">Week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r w:rsidR="0016502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>5</w:t>
            </w:r>
            <w:proofErr w:type="gramEnd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>-</w:t>
            </w:r>
            <w:r w:rsidR="0016502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>6</w:t>
            </w:r>
            <w:r w:rsidRPr="00EF3F4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bdr w:val="none" w:sz="0" w:space="0" w:color="auto" w:frame="1"/>
              </w:rPr>
              <w:t>:</w:t>
            </w:r>
            <w:r w:rsidRPr="00EF3F45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 </w:t>
            </w:r>
            <w:r w:rsidRPr="00EF3F45">
              <w:rPr>
                <w:rFonts w:asciiTheme="majorHAnsi" w:eastAsia="Times New Roman" w:hAnsiTheme="majorHAnsi" w:cstheme="maj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Multi-Layer Networks</w:t>
            </w:r>
            <w:r w:rsidR="00BD4B61">
              <w:rPr>
                <w:rFonts w:asciiTheme="majorHAnsi" w:eastAsia="Times New Roman" w:hAnsiTheme="majorHAnsi" w:cstheme="maj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; </w:t>
            </w:r>
            <w:r w:rsidRPr="00EF3F45">
              <w:rPr>
                <w:rFonts w:asciiTheme="majorHAnsi" w:eastAsia="Times New Roman" w:hAnsiTheme="majorHAnsi" w:cstheme="maj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Backpropagation Configuration Training algorithms and variations Stability Recurrent Self-Organizing map Counter propagation network Group Method of Data Handling (GMDH)</w:t>
            </w:r>
          </w:p>
        </w:tc>
        <w:tc>
          <w:tcPr>
            <w:tcW w:w="54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B3E26" w14:textId="6497E60F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Lecture#13</w:t>
            </w:r>
          </w:p>
          <w:p w14:paraId="1ADBE8CF" w14:textId="3261AABC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Lecture#14</w:t>
            </w:r>
          </w:p>
          <w:p w14:paraId="017F1F1A" w14:textId="67DFCD9B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Lecture#15</w:t>
            </w:r>
          </w:p>
          <w:p w14:paraId="5D8DFDB6" w14:textId="0166970F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Reading Paper#5</w:t>
            </w:r>
          </w:p>
          <w:p w14:paraId="04D8CA04" w14:textId="65EA0350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Lecture#16</w:t>
            </w:r>
          </w:p>
          <w:p w14:paraId="0BCABD52" w14:textId="0E7BB960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Lecture#17</w:t>
            </w:r>
          </w:p>
          <w:p w14:paraId="7BCDA4CC" w14:textId="3B835B16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lastRenderedPageBreak/>
              <w:t>Lecture#18</w:t>
            </w:r>
          </w:p>
          <w:p w14:paraId="057E55AB" w14:textId="57BDDDE2" w:rsidR="00BA421D" w:rsidRPr="00EF3F45" w:rsidRDefault="00165021" w:rsidP="00EA3168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Reading Paper#6</w:t>
            </w:r>
          </w:p>
        </w:tc>
      </w:tr>
      <w:tr w:rsidR="00BA421D" w:rsidRPr="00EF3F45" w14:paraId="2E6AE830" w14:textId="77777777" w:rsidTr="00BA421D">
        <w:trPr>
          <w:trHeight w:val="693"/>
          <w:tblCellSpacing w:w="0" w:type="dxa"/>
        </w:trPr>
        <w:tc>
          <w:tcPr>
            <w:tcW w:w="6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F3D40" w14:textId="60FEF2A5" w:rsidR="00BA421D" w:rsidRPr="00EF3F45" w:rsidRDefault="00BA421D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F3F45">
              <w:rPr>
                <w:rFonts w:asciiTheme="majorHAnsi" w:eastAsia="Times New Roman" w:hAnsiTheme="majorHAnsi" w:cstheme="majorHAnsi"/>
                <w:b/>
                <w:bCs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lastRenderedPageBreak/>
              <w:t xml:space="preserve">Week </w:t>
            </w:r>
            <w:r w:rsidR="00CE559A">
              <w:rPr>
                <w:rFonts w:asciiTheme="majorHAnsi" w:eastAsia="Times New Roman" w:hAnsiTheme="majorHAnsi" w:cstheme="majorHAnsi"/>
                <w:b/>
                <w:bCs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7</w:t>
            </w:r>
            <w:r w:rsidRPr="00EF3F45">
              <w:rPr>
                <w:rFonts w:asciiTheme="majorHAnsi" w:eastAsia="Times New Roman" w:hAnsiTheme="majorHAnsi" w:cstheme="majorHAnsi"/>
                <w:b/>
                <w:bCs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:</w:t>
            </w:r>
            <w:r w:rsidRPr="00EF3F45">
              <w:rPr>
                <w:rFonts w:asciiTheme="majorHAnsi" w:eastAsia="Times New Roman" w:hAnsiTheme="majorHAnsi" w:cstheme="maj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 </w:t>
            </w:r>
            <w:r w:rsidR="006D6FD9" w:rsidRPr="00EF3F45">
              <w:rPr>
                <w:rFonts w:asciiTheme="majorHAnsi" w:eastAsia="Times New Roman" w:hAnsiTheme="majorHAnsi" w:cstheme="maj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Self-Organizing Maps</w:t>
            </w:r>
          </w:p>
        </w:tc>
        <w:tc>
          <w:tcPr>
            <w:tcW w:w="54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702CA" w14:textId="394A3236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Lecture#19</w:t>
            </w:r>
          </w:p>
          <w:p w14:paraId="4382D88C" w14:textId="0206B4D1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Lecture#20</w:t>
            </w:r>
          </w:p>
          <w:p w14:paraId="0DBA528C" w14:textId="2D5EBE70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Lecture#21</w:t>
            </w:r>
          </w:p>
          <w:p w14:paraId="26BC9113" w14:textId="29F6133A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Reading Paper#7</w:t>
            </w:r>
          </w:p>
          <w:p w14:paraId="10FF54F5" w14:textId="1B3814EA" w:rsidR="00BA421D" w:rsidRPr="00EF3F45" w:rsidRDefault="00BA421D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BA421D" w:rsidRPr="00EF3F45" w14:paraId="20A06674" w14:textId="77777777" w:rsidTr="00BA421D">
        <w:trPr>
          <w:trHeight w:val="1591"/>
          <w:tblCellSpacing w:w="0" w:type="dxa"/>
        </w:trPr>
        <w:tc>
          <w:tcPr>
            <w:tcW w:w="6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91CBB" w14:textId="6C50F0A1" w:rsidR="00BA421D" w:rsidRPr="00EF3F45" w:rsidRDefault="00BA421D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F3F45">
              <w:rPr>
                <w:rFonts w:asciiTheme="majorHAnsi" w:eastAsia="Times New Roman" w:hAnsiTheme="majorHAnsi" w:cstheme="majorHAnsi"/>
                <w:b/>
                <w:bCs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Week </w:t>
            </w:r>
            <w:r w:rsidR="00CE559A">
              <w:rPr>
                <w:rFonts w:asciiTheme="majorHAnsi" w:eastAsia="Times New Roman" w:hAnsiTheme="majorHAnsi" w:cstheme="majorHAnsi"/>
                <w:b/>
                <w:bCs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9</w:t>
            </w:r>
            <w:r w:rsidRPr="00EF3F45">
              <w:rPr>
                <w:rFonts w:asciiTheme="majorHAnsi" w:eastAsia="Times New Roman" w:hAnsiTheme="majorHAnsi" w:cstheme="majorHAnsi"/>
                <w:b/>
                <w:bCs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:</w:t>
            </w:r>
            <w:r w:rsidRPr="00EF3F45">
              <w:rPr>
                <w:rFonts w:asciiTheme="majorHAnsi" w:eastAsia="Times New Roman" w:hAnsiTheme="majorHAnsi" w:cstheme="maj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 </w:t>
            </w:r>
            <w:r w:rsidRPr="00EF3F45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 </w:t>
            </w:r>
            <w:r w:rsidRPr="00EF3F45">
              <w:rPr>
                <w:rFonts w:asciiTheme="majorHAnsi" w:eastAsia="Times New Roman" w:hAnsiTheme="majorHAnsi" w:cstheme="maj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Convolutional Networks</w:t>
            </w:r>
            <w:r w:rsidRPr="00EF3F45"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 </w:t>
            </w:r>
            <w:bookmarkStart w:id="0" w:name="_GoBack"/>
            <w:bookmarkEnd w:id="0"/>
          </w:p>
        </w:tc>
        <w:tc>
          <w:tcPr>
            <w:tcW w:w="54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C2FE3" w14:textId="0C461258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Lecture#22</w:t>
            </w:r>
          </w:p>
          <w:p w14:paraId="438602EA" w14:textId="0D3620BB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Lecture#23</w:t>
            </w:r>
          </w:p>
          <w:p w14:paraId="072A90C5" w14:textId="2EB4910F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Lecture#24</w:t>
            </w:r>
          </w:p>
          <w:p w14:paraId="0536C140" w14:textId="604C5B21" w:rsidR="00BA421D" w:rsidRPr="00EF3F45" w:rsidRDefault="00165021" w:rsidP="00EA3168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Reading Paper#8</w:t>
            </w:r>
          </w:p>
        </w:tc>
      </w:tr>
      <w:tr w:rsidR="00BA421D" w:rsidRPr="00EF3F45" w14:paraId="20968647" w14:textId="77777777" w:rsidTr="00BA421D">
        <w:trPr>
          <w:trHeight w:val="677"/>
          <w:tblCellSpacing w:w="0" w:type="dxa"/>
        </w:trPr>
        <w:tc>
          <w:tcPr>
            <w:tcW w:w="6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73E71" w14:textId="44C3EA8E" w:rsidR="00BA421D" w:rsidRPr="00EF3F45" w:rsidRDefault="00BA421D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F3F45">
              <w:rPr>
                <w:rFonts w:asciiTheme="majorHAnsi" w:eastAsia="Times New Roman" w:hAnsiTheme="majorHAnsi" w:cstheme="majorHAnsi"/>
                <w:b/>
                <w:bCs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Week 1</w:t>
            </w:r>
            <w:r w:rsidR="00CE559A">
              <w:rPr>
                <w:rFonts w:asciiTheme="majorHAnsi" w:eastAsia="Times New Roman" w:hAnsiTheme="majorHAnsi" w:cstheme="majorHAnsi"/>
                <w:b/>
                <w:bCs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0</w:t>
            </w:r>
            <w:r w:rsidRPr="00EF3F45">
              <w:rPr>
                <w:rFonts w:asciiTheme="majorHAnsi" w:eastAsia="Times New Roman" w:hAnsiTheme="majorHAnsi" w:cstheme="majorHAnsi"/>
                <w:b/>
                <w:bCs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:</w:t>
            </w:r>
            <w:r w:rsidRPr="00EF3F45">
              <w:rPr>
                <w:rFonts w:asciiTheme="majorHAnsi" w:eastAsia="Times New Roman" w:hAnsiTheme="majorHAnsi" w:cstheme="maj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 Recurrent Networks </w:t>
            </w:r>
          </w:p>
        </w:tc>
        <w:tc>
          <w:tcPr>
            <w:tcW w:w="54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4558E" w14:textId="263D7C1C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Lecture#25</w:t>
            </w:r>
          </w:p>
          <w:p w14:paraId="61C3057F" w14:textId="17BF22E3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Lecture#26</w:t>
            </w:r>
          </w:p>
          <w:p w14:paraId="11B6BBF8" w14:textId="485BD258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Lecture#27</w:t>
            </w:r>
          </w:p>
          <w:p w14:paraId="5BC13C8C" w14:textId="3F09E307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Reading Paper#9</w:t>
            </w:r>
          </w:p>
          <w:p w14:paraId="48953EC9" w14:textId="07008D2B" w:rsidR="00BA421D" w:rsidRPr="00EF3F45" w:rsidRDefault="00BA421D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BA421D" w:rsidRPr="00EF3F45" w14:paraId="22ECD66B" w14:textId="77777777" w:rsidTr="00BA421D">
        <w:trPr>
          <w:trHeight w:val="662"/>
          <w:tblCellSpacing w:w="0" w:type="dxa"/>
        </w:trPr>
        <w:tc>
          <w:tcPr>
            <w:tcW w:w="6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A22CA" w14:textId="40A74B21" w:rsidR="00BA421D" w:rsidRPr="00EF3F45" w:rsidRDefault="00BA421D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F3F45">
              <w:rPr>
                <w:rFonts w:asciiTheme="majorHAnsi" w:eastAsia="Times New Roman" w:hAnsiTheme="majorHAnsi" w:cstheme="majorHAnsi"/>
                <w:b/>
                <w:bCs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Week 1</w:t>
            </w:r>
            <w:r w:rsidR="00CE559A">
              <w:rPr>
                <w:rFonts w:asciiTheme="majorHAnsi" w:eastAsia="Times New Roman" w:hAnsiTheme="majorHAnsi" w:cstheme="majorHAnsi"/>
                <w:b/>
                <w:bCs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1</w:t>
            </w:r>
            <w:r w:rsidRPr="00EF3F45">
              <w:rPr>
                <w:rFonts w:asciiTheme="majorHAnsi" w:eastAsia="Times New Roman" w:hAnsiTheme="majorHAnsi" w:cstheme="majorHAnsi"/>
                <w:b/>
                <w:bCs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:</w:t>
            </w:r>
            <w:r w:rsidRPr="00EF3F45">
              <w:rPr>
                <w:rFonts w:asciiTheme="majorHAnsi" w:eastAsia="Times New Roman" w:hAnsiTheme="majorHAnsi" w:cstheme="maj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 Generative Adversarial Networks</w:t>
            </w:r>
          </w:p>
          <w:p w14:paraId="1F0586C9" w14:textId="77777777" w:rsidR="00BA421D" w:rsidRPr="00EF3F45" w:rsidRDefault="00BA421D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F3F45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Week 14:</w:t>
            </w:r>
            <w:r w:rsidRPr="00EF3F45">
              <w:rPr>
                <w:rFonts w:asciiTheme="majorHAnsi" w:eastAsia="Times New Roman" w:hAnsiTheme="majorHAnsi" w:cstheme="maj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 Deep Belief Nets</w:t>
            </w:r>
          </w:p>
        </w:tc>
        <w:tc>
          <w:tcPr>
            <w:tcW w:w="54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1480B" w14:textId="4F690386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Lecture#28</w:t>
            </w:r>
          </w:p>
          <w:p w14:paraId="3265A2D1" w14:textId="3C95ECE2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Lecture#29</w:t>
            </w:r>
          </w:p>
          <w:p w14:paraId="0023F715" w14:textId="5368B0B6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Lecture#30</w:t>
            </w:r>
          </w:p>
          <w:p w14:paraId="775CBC48" w14:textId="3730E529" w:rsidR="00165021" w:rsidRDefault="00165021" w:rsidP="00165021">
            <w:pPr>
              <w:spacing w:after="0" w:line="240" w:lineRule="auto"/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ajorHAnsi" w:eastAsia="Times New Roman" w:hAnsiTheme="majorHAnsi" w:cstheme="majorHAnsi"/>
                <w:sz w:val="27"/>
                <w:szCs w:val="27"/>
                <w:bdr w:val="none" w:sz="0" w:space="0" w:color="auto" w:frame="1"/>
              </w:rPr>
              <w:t>Reading Paper# 10</w:t>
            </w:r>
          </w:p>
          <w:p w14:paraId="41EFADD7" w14:textId="2A55E2FA" w:rsidR="00BA421D" w:rsidRPr="00EF3F45" w:rsidRDefault="00BA421D" w:rsidP="00FB20AF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14:paraId="621C29B1" w14:textId="77777777" w:rsidR="00BA421D" w:rsidRDefault="00BA421D"/>
    <w:sectPr w:rsidR="00BA421D" w:rsidSect="00BA42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1D"/>
    <w:rsid w:val="00165021"/>
    <w:rsid w:val="002560D7"/>
    <w:rsid w:val="00291727"/>
    <w:rsid w:val="006D6FD9"/>
    <w:rsid w:val="009B67BF"/>
    <w:rsid w:val="00BA421D"/>
    <w:rsid w:val="00BD4B61"/>
    <w:rsid w:val="00CE559A"/>
    <w:rsid w:val="00D86D36"/>
    <w:rsid w:val="00EA3168"/>
    <w:rsid w:val="00FA4EB9"/>
    <w:rsid w:val="00FB20AF"/>
    <w:rsid w:val="00FC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9613"/>
  <w15:chartTrackingRefBased/>
  <w15:docId w15:val="{BCAD0A31-4D78-4052-A9EF-11100B14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2019-06-26T15:24:00Z</dcterms:created>
  <dcterms:modified xsi:type="dcterms:W3CDTF">2019-06-29T22:25:00Z</dcterms:modified>
</cp:coreProperties>
</file>