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Upande Webstore — Customisation Manual</w:t>
      </w:r>
    </w:p>
    <w:p>
      <w:pPr>
        <w:jc w:val="left"/>
      </w:pPr>
      <w:r>
        <w:rPr>
          <w:color w:val="444444"/>
          <w:sz w:val="26"/>
        </w:rPr>
        <w:t>Configuring the storefront and customer portal for a client project</w:t>
      </w:r>
    </w:p>
    <w:p>
      <w:r>
        <w:rPr>
          <w:color w:val="888888"/>
          <w:sz w:val="18"/>
        </w:rPr>
        <w:t>Upande Webstore for ERPNext v16  |  20 July 2026</w:t>
      </w:r>
    </w:p>
    <w:p>
      <w:r>
        <w:t>Every colour, word, image and feature that differs between client projects lives in Webstore Settings, not in code. Setting up a new project means filling in a form — one codebase serves any number of clients. This manual covers all five tabs.</w:t>
      </w:r>
    </w:p>
    <w:p>
      <w:pPr>
        <w:pStyle w:val="Heading1"/>
      </w:pPr>
      <w:r>
        <w:t>1. The one rule</w:t>
      </w:r>
    </w:p>
    <w:p>
      <w:r>
        <w:rPr>
          <w:b/>
        </w:rPr>
        <w:t xml:space="preserve">Remember this above all: </w:t>
      </w:r>
      <w:r>
        <w:t>Every field is optional, and blank means “use the shipped default”.</w:t>
      </w:r>
    </w:p>
    <w:p>
      <w:r>
        <w:t>A site with nothing filled in looks exactly like the stock Ink &amp; Gold design — the page sends no colour overrides at all. You can therefore adopt this on a live site and nothing changes until you deliberately fill something in. Clear a field again and it returns to the default.</w:t>
      </w:r>
    </w:p>
    <w:p>
      <w:r>
        <w:t>Everything else follows from that rule: you never have to fill in a whole palette to change one colour, and you can always return to a known-good state by emptying a field.</w:t>
      </w:r>
    </w:p>
    <w:p>
      <w:pPr>
        <w:pStyle w:val="Heading1"/>
      </w:pPr>
      <w:r>
        <w:t>2. Setting up a new project</w:t>
      </w:r>
    </w:p>
    <w:p>
      <w:r>
        <w:t>Start from the shipped defaults and set only what the client's brand needs — usually a few colours, the copy and the images.</w:t>
      </w:r>
    </w:p>
    <w:p>
      <w:pPr>
        <w:pStyle w:val="ListNumber"/>
      </w:pPr>
      <w:r>
        <w:t>Upload the logo, favicon, hero photo and card images on the Branding tab.</w:t>
      </w:r>
    </w:p>
    <w:p>
      <w:pPr>
        <w:pStyle w:val="ListNumber"/>
      </w:pPr>
      <w:r>
        <w:t>On the Theme tab set Accent to the client's brand colour. If that colour should also paint buttons and navigation, tick Accent Drives Primary Actions.</w:t>
      </w:r>
    </w:p>
    <w:p>
      <w:pPr>
        <w:pStyle w:val="ListNumber"/>
      </w:pPr>
      <w:r>
        <w:t>On the Branding tab rewrite the wordmark, hero copy, footer contact details and copyright, then fill the three tables — hero stats, category cards and footer links.</w:t>
      </w:r>
    </w:p>
    <w:p>
      <w:pPr>
        <w:pStyle w:val="ListNumber"/>
      </w:pPr>
      <w:r>
        <w:t>On the Features tab untick anything the client did not buy. Unticking hides the interface, makes the page return “not found”, and refuses the underlying request.</w:t>
      </w:r>
    </w:p>
    <w:p>
      <w:pPr>
        <w:pStyle w:val="ListNumber"/>
      </w:pPr>
      <w:r>
        <w:t>Save, then use Theme → Export Theme and keep the downloaded file with the client's project notes. It is how you rebuild this site or clone it to staging.</w:t>
      </w:r>
    </w:p>
    <w:p>
      <w:r>
        <w:rPr>
          <w:b/>
        </w:rPr>
        <w:t xml:space="preserve">Installation behaviour: </w:t>
      </w:r>
      <w:r>
        <w:t>A brand-new installation starts on the shipped defaults, with no theme applied. Upgrading an existing site never changes its appearance — existing settings are left exactly as they are.</w:t>
      </w:r>
    </w:p>
    <w:p>
      <w:pPr>
        <w:pStyle w:val="Heading1"/>
      </w:pPr>
      <w:r>
        <w:t>3. Theme tab — colour, type and shape</w:t>
      </w:r>
    </w:p>
    <w:p>
      <w:r>
        <w:t>You set a handful of source colours and the rest of the palette is worked out from them. That is why there are thirteen colour fields rather than thirty-five: setting Ink alone produces the whole range of greys, the shadows and the dark gradients, all tinted to match.</w:t>
      </w:r>
    </w:p>
    <w:p>
      <w:pPr>
        <w:pStyle w:val="Heading2"/>
      </w:pPr>
      <w:r>
        <w:t>3.1 Brand colours</w:t>
      </w:r>
    </w:p>
    <w:p>
      <w:pPr>
        <w:pStyle w:val="ListBullet"/>
      </w:pPr>
      <w:r>
        <w:rPr>
          <w:b/>
        </w:rPr>
        <w:t xml:space="preserve">Accent — </w:t>
      </w:r>
      <w:r>
        <w:t>highlights, price chips, badges, chart series and hero italics. Hover, light, deep and focus-ring shades are derived from it.</w:t>
      </w:r>
    </w:p>
    <w:p>
      <w:pPr>
        <w:pStyle w:val="ListBullet"/>
      </w:pPr>
      <w:r>
        <w:rPr>
          <w:b/>
        </w:rPr>
        <w:t xml:space="preserve">Accent Dark — </w:t>
      </w:r>
      <w:r>
        <w:t>the deep end of the accent, used for gradients and accent-coloured text on white. Blank derives a darkened accent.</w:t>
      </w:r>
    </w:p>
    <w:p>
      <w:pPr>
        <w:pStyle w:val="ListBullet"/>
      </w:pPr>
      <w:r>
        <w:rPr>
          <w:b/>
        </w:rPr>
        <w:t xml:space="preserve">Accent Soft — </w:t>
      </w:r>
      <w:r>
        <w:t>the pale tint behind accent badges and chips. Blank derives a near-white tint.</w:t>
      </w:r>
    </w:p>
    <w:p>
      <w:pPr>
        <w:pStyle w:val="ListBullet"/>
      </w:pPr>
      <w:r>
        <w:rPr>
          <w:b/>
        </w:rPr>
        <w:t xml:space="preserve">Ink / Neutral — </w:t>
      </w:r>
      <w:r>
        <w:t>headings and body text, and the source of the whole grey range plus every shadow.</w:t>
      </w:r>
    </w:p>
    <w:p>
      <w:pPr>
        <w:pStyle w:val="ListBullet"/>
      </w:pPr>
      <w:r>
        <w:rPr>
          <w:b/>
        </w:rPr>
        <w:t xml:space="preserve">Muted Text — </w:t>
      </w:r>
      <w:r>
        <w:t>secondary text. Set this to control how warm or cool the greys look; left blank they are a straight blend and can look flat.</w:t>
      </w:r>
    </w:p>
    <w:p>
      <w:pPr>
        <w:pStyle w:val="ListBullet"/>
      </w:pPr>
      <w:r>
        <w:rPr>
          <w:b/>
        </w:rPr>
        <w:t xml:space="preserve">Page Canvas — </w:t>
      </w:r>
      <w:r>
        <w:t>the page background, and the slightly lighter surface tone above it.</w:t>
      </w:r>
    </w:p>
    <w:p>
      <w:pPr>
        <w:pStyle w:val="ListBullet"/>
      </w:pPr>
      <w:r>
        <w:rPr>
          <w:b/>
        </w:rPr>
        <w:t xml:space="preserve">Muted Fill — </w:t>
      </w:r>
      <w:r>
        <w:t>sunken fills such as table row hovers and quiet panels. Should be darker than the canvas.</w:t>
      </w:r>
    </w:p>
    <w:p>
      <w:pPr>
        <w:pStyle w:val="ListBullet"/>
      </w:pPr>
      <w:r>
        <w:rPr>
          <w:b/>
        </w:rPr>
        <w:t xml:space="preserve">Border — </w:t>
      </w:r>
      <w:r>
        <w:t>hairlines between cards, rows and sections.</w:t>
      </w:r>
    </w:p>
    <w:p>
      <w:pPr>
        <w:pStyle w:val="ListBullet"/>
      </w:pPr>
      <w:r>
        <w:rPr>
          <w:b/>
        </w:rPr>
        <w:t xml:space="preserve">Border (strong) — </w:t>
      </w:r>
      <w:r>
        <w:t>heavier dividers and outlined-button borders.</w:t>
      </w:r>
    </w:p>
    <w:p>
      <w:pPr>
        <w:pStyle w:val="Heading2"/>
      </w:pPr>
      <w:r>
        <w:t>3.2 Does the brand colour paint the buttons?</w:t>
      </w:r>
    </w:p>
    <w:p>
      <w:r>
        <w:t>This is the most consequential choice on the tab and it has its own checkbox: Accent Drives Primary Actions.</w:t>
      </w:r>
    </w:p>
    <w:p>
      <w:pPr>
        <w:pStyle w:val="ListBullet"/>
      </w:pPr>
      <w:r>
        <w:rPr>
          <w:b/>
        </w:rPr>
        <w:t xml:space="preserve">Unticked — </w:t>
      </w:r>
      <w:r>
        <w:t>the accent is trim only — badges, the bold half of the wordmark, the basket count. Buttons, the active navigation pill and avatars stay near-black. This is the stock Ink &amp; Gold look.</w:t>
      </w:r>
    </w:p>
    <w:p>
      <w:pPr>
        <w:pStyle w:val="ListBullet"/>
      </w:pPr>
      <w:r>
        <w:rPr>
          <w:b/>
        </w:rPr>
        <w:t xml:space="preserve">Ticked — </w:t>
      </w:r>
      <w:r>
        <w:t>buttons, the active navigation pill, avatars and focus rings all take the accent, while headings and body text stay ink. Use this when the client's brand colour is their action colour.</w:t>
      </w:r>
    </w:p>
    <w:p>
      <w:r>
        <w:rPr>
          <w:b/>
        </w:rPr>
        <w:t xml:space="preserve">Most common confusion: </w:t>
      </w:r>
      <w:r>
        <w:t>If you set an Accent and the buttons stubbornly stay black, this checkbox is the reason.</w:t>
      </w:r>
    </w:p>
    <w:p>
      <w:pPr>
        <w:pStyle w:val="Heading2"/>
      </w:pPr>
      <w:r>
        <w:t>3.3 Status, typography and shape</w:t>
      </w:r>
    </w:p>
    <w:p>
      <w:r>
        <w:t>Success, Warning, Danger and Info each fill out a whole family: the flat colour, a darker or brighter partner, and a soft translucent tint for badge backgrounds. Set Warning to the darker text shade — the brighter fill is derived from it.</w:t>
      </w:r>
    </w:p>
    <w:p>
      <w:r>
        <w:t>Body, Display and Mono are dropdowns. Choose a bundled family (Poppins, Fraunces, IBM Plex Mono) and you are done — those ship with the app and need no internet connection. For anything else choose Custom, type the family name exactly as the foundry spells it, and paste a stylesheet link into Google Fonts URL. Both parts are required; a Custom choice without a family name is rejected on save.</w:t>
      </w:r>
    </w:p>
    <w:p>
      <w:r>
        <w:rPr>
          <w:b/>
        </w:rPr>
        <w:t xml:space="preserve">Security note: </w:t>
      </w:r>
      <w:r>
        <w:t>the font address must begin https://fonts.googleapis.com. Any other host is refused, because this field adds a tag to every page on the site.</w:t>
      </w:r>
    </w:p>
    <w:p>
      <w:r>
        <w:t>Base Radius, Card Radius and Panel Radius accept any CSS length (4px, 0.75rem, 0 for square corners). Defaults are 0.75rem, 20px and 24px.</w:t>
      </w:r>
    </w:p>
    <w:p>
      <w:pPr>
        <w:pStyle w:val="Heading2"/>
      </w:pPr>
      <w:r>
        <w:t>3.4 Custom CSS</w:t>
      </w:r>
    </w:p>
    <w:p>
      <w:r>
        <w:t>Under Advanced. Applied last, so it overrides any value the fields above produce — the escape hatch for pinning one specific shade rather than fighting the derivation:</w:t>
      </w:r>
    </w:p>
    <w:p>
      <w:r>
        <w:rPr>
          <w:rFonts w:ascii="Consolas" w:hAnsi="Consolas"/>
          <w:sz w:val="18"/>
        </w:rPr>
        <w:t>--ws-radius-card: 2px;</w:t>
        <w:br/>
        <w:t>--ws-ink-4: #54586b;</w:t>
      </w:r>
    </w:p>
    <w:p>
      <w:pPr>
        <w:pStyle w:val="Heading1"/>
      </w:pPr>
      <w:r>
        <w:t>4. Branding tab — words and pictures</w:t>
      </w:r>
    </w:p>
    <w:p>
      <w:r>
        <w:t>Every visible string on the storefront and portal is a field here; nothing is hardcoded.</w:t>
      </w:r>
    </w:p>
    <w:p>
      <w:pPr>
        <w:pStyle w:val="ListBullet"/>
      </w:pPr>
      <w:r>
        <w:rPr>
          <w:b/>
        </w:rPr>
        <w:t xml:space="preserve">Identity — </w:t>
      </w:r>
      <w:r>
        <w:t>Site Name, Wordmark (the light half of the logo text), Wordmark (bold) (the accented half), Wordmark Subtitle, Brand Logo and Favicon.</w:t>
      </w:r>
    </w:p>
    <w:p>
      <w:pPr>
        <w:pStyle w:val="ListBullet"/>
      </w:pPr>
      <w:r>
        <w:rPr>
          <w:b/>
        </w:rPr>
        <w:t xml:space="preserve">Hero — </w:t>
      </w:r>
      <w:r>
        <w:t>Hero Image, Eyebrow, Heading, Heading (emphasis) for the italic tail of the headline, Body, and three button labels covering the primary action, guests, and signed-in members.</w:t>
      </w:r>
    </w:p>
    <w:p>
      <w:pPr>
        <w:pStyle w:val="ListBullet"/>
      </w:pPr>
      <w:r>
        <w:rPr>
          <w:b/>
        </w:rPr>
        <w:t xml:space="preserve">Footer — </w:t>
      </w:r>
      <w:r>
        <w:t>Tagline, Contact Email, Hours, Location, Website, Copyright Holder (the year is added automatically) and Footer Note.</w:t>
      </w:r>
    </w:p>
    <w:p>
      <w:pPr>
        <w:pStyle w:val="ListBullet"/>
      </w:pPr>
      <w:r>
        <w:rPr>
          <w:b/>
        </w:rPr>
        <w:t xml:space="preserve">Portal — </w:t>
      </w:r>
      <w:r>
        <w:t>Portal Eyebrow, the small label above every customer portal page title.</w:t>
      </w:r>
    </w:p>
    <w:p>
      <w:r>
        <w:rPr>
          <w:b/>
        </w:rPr>
        <w:t xml:space="preserve">Interaction: </w:t>
      </w:r>
      <w:r>
        <w:t>the guest button label is skipped when Signup is switched off; guests are shown “Member login” instead, so the button can never point at a page that is not there.</w:t>
      </w:r>
    </w:p>
    <w:p>
      <w:pPr>
        <w:pStyle w:val="Heading2"/>
      </w:pPr>
      <w:r>
        <w:t>4.1 The three tables</w:t>
      </w:r>
    </w:p>
    <w:p>
      <w:r>
        <w:t>Repeating content is a table, so you control how many rows there are.</w:t>
      </w:r>
    </w:p>
    <w:p>
      <w:pPr>
        <w:pStyle w:val="ListBullet"/>
      </w:pPr>
      <w:r>
        <w:rPr>
          <w:b/>
        </w:rPr>
        <w:t xml:space="preserve">Hero Stats — </w:t>
      </w:r>
      <w:r>
        <w:t>Value and Label — the figures under the hero text. Any number of rows; three fits the layout best.</w:t>
      </w:r>
    </w:p>
    <w:p>
      <w:pPr>
        <w:pStyle w:val="ListBullet"/>
      </w:pPr>
      <w:r>
        <w:rPr>
          <w:b/>
        </w:rPr>
        <w:t xml:space="preserve">Category Cards — </w:t>
      </w:r>
      <w:r>
        <w:t>Label, Subtitle, Image, Category and Custom URL. Set Category to filter the shop by it; Custom URL overrides that and can point anywhere.</w:t>
      </w:r>
    </w:p>
    <w:p>
      <w:pPr>
        <w:pStyle w:val="ListBullet"/>
      </w:pPr>
      <w:r>
        <w:rPr>
          <w:b/>
        </w:rPr>
        <w:t xml:space="preserve">Footer Links — </w:t>
      </w:r>
      <w:r>
        <w:t>Column, Label and URL. Rows sharing a Column heading are grouped under it in table order, so the number of footer columns follows your rows.</w:t>
      </w:r>
    </w:p>
    <w:p>
      <w:r>
        <w:rPr>
          <w:b/>
        </w:rPr>
        <w:t xml:space="preserve">Important: </w:t>
      </w:r>
      <w:r>
        <w:t>an empty table hides its section entirely. No stats, no stat row; no cards, no card grid — not an empty gap where one used to be.</w:t>
      </w:r>
    </w:p>
    <w:p>
      <w:pPr>
        <w:pStyle w:val="Heading1"/>
      </w:pPr>
      <w:r>
        <w:t>5. Features tab — nineteen switches</w:t>
      </w:r>
    </w:p>
    <w:p>
      <w:r>
        <w:t>All nineteen start switched on. Unticking one does three things at once: hides it from the interface, makes its page return “not found”, and refuses the underlying request. There is no leftover address a customer can still reach.</w:t>
      </w:r>
    </w:p>
    <w:p>
      <w:pPr>
        <w:pStyle w:val="Heading2"/>
      </w:pPr>
      <w:r>
        <w:t>5.1 Storefront</w:t>
      </w:r>
    </w:p>
    <w:p>
      <w:pPr>
        <w:pStyle w:val="ListBullet"/>
      </w:pPr>
      <w:r>
        <w:rPr>
          <w:b/>
        </w:rPr>
        <w:t xml:space="preserve">Cart &amp; Checkout — </w:t>
      </w:r>
      <w:r>
        <w:t>off gives a browse-only catalogue — no basket, no add-to-cart, no checkout. Useful when the client takes orders by phone.</w:t>
      </w:r>
    </w:p>
    <w:p>
      <w:pPr>
        <w:pStyle w:val="ListBullet"/>
      </w:pPr>
      <w:r>
        <w:rPr>
          <w:b/>
        </w:rPr>
        <w:t xml:space="preserve">Wishlist — </w:t>
      </w:r>
      <w:r>
        <w:t>off removes saved items and the heart buttons.</w:t>
      </w:r>
    </w:p>
    <w:p>
      <w:pPr>
        <w:pStyle w:val="ListBullet"/>
      </w:pPr>
      <w:r>
        <w:rPr>
          <w:b/>
        </w:rPr>
        <w:t xml:space="preserve">Signup — </w:t>
      </w:r>
      <w:r>
        <w:t>off removes self-registration; guests see Member login instead of the trade-account button.</w:t>
      </w:r>
    </w:p>
    <w:p>
      <w:pPr>
        <w:pStyle w:val="ListBullet"/>
      </w:pPr>
      <w:r>
        <w:rPr>
          <w:b/>
        </w:rPr>
        <w:t xml:space="preserve">Search Palette — </w:t>
      </w:r>
      <w:r>
        <w:t>off removes the quick search box and its keyboard shortcut. The sidebar category search stays.</w:t>
      </w:r>
    </w:p>
    <w:p>
      <w:pPr>
        <w:pStyle w:val="ListBullet"/>
      </w:pPr>
      <w:r>
        <w:rPr>
          <w:b/>
        </w:rPr>
        <w:t xml:space="preserve">Cart Drawer — </w:t>
      </w:r>
      <w:r>
        <w:t>off sends the basket link to the full page instead of sliding out a panel.</w:t>
      </w:r>
    </w:p>
    <w:p>
      <w:pPr>
        <w:pStyle w:val="ListBullet"/>
      </w:pPr>
      <w:r>
        <w:rPr>
          <w:b/>
        </w:rPr>
        <w:t xml:space="preserve">Hero — </w:t>
      </w:r>
      <w:r>
        <w:t>off opens the page straight into the catalogue.</w:t>
      </w:r>
    </w:p>
    <w:p>
      <w:pPr>
        <w:pStyle w:val="ListBullet"/>
      </w:pPr>
      <w:r>
        <w:rPr>
          <w:b/>
        </w:rPr>
        <w:t xml:space="preserve">Hero Stats — </w:t>
      </w:r>
      <w:r>
        <w:t>off keeps the hero but drops the figures underneath.</w:t>
      </w:r>
    </w:p>
    <w:p>
      <w:pPr>
        <w:pStyle w:val="ListBullet"/>
      </w:pPr>
      <w:r>
        <w:rPr>
          <w:b/>
        </w:rPr>
        <w:t xml:space="preserve">Category Cards — </w:t>
      </w:r>
      <w:r>
        <w:t>off removes the card grid above the catalogue.</w:t>
      </w:r>
    </w:p>
    <w:p>
      <w:pPr>
        <w:pStyle w:val="ListBullet"/>
      </w:pPr>
      <w:r>
        <w:rPr>
          <w:b/>
        </w:rPr>
        <w:t xml:space="preserve">Footer — </w:t>
      </w:r>
      <w:r>
        <w:t>off removes the site footer.</w:t>
      </w:r>
    </w:p>
    <w:p>
      <w:pPr>
        <w:pStyle w:val="Heading2"/>
      </w:pPr>
      <w:r>
        <w:t>5.2 Customer portal</w:t>
      </w:r>
    </w:p>
    <w:p>
      <w:pPr>
        <w:pStyle w:val="ListBullet"/>
      </w:pPr>
      <w:r>
        <w:rPr>
          <w:b/>
        </w:rPr>
        <w:t xml:space="preserve">Portal — </w:t>
      </w:r>
      <w:r>
        <w:t>the master switch. Off closes every portal page and hides all portal links, whatever the individual switches say.</w:t>
      </w:r>
    </w:p>
    <w:p>
      <w:pPr>
        <w:pStyle w:val="ListBullet"/>
      </w:pPr>
      <w:r>
        <w:rPr>
          <w:b/>
        </w:rPr>
        <w:t xml:space="preserve">Per-page switches — </w:t>
      </w:r>
      <w:r>
        <w:t>Dashboard, Orders, Invoices, Statement, Support, Claims and Account each close their own page.</w:t>
      </w:r>
    </w:p>
    <w:p>
      <w:pPr>
        <w:pStyle w:val="ListBullet"/>
      </w:pPr>
      <w:r>
        <w:rPr>
          <w:b/>
        </w:rPr>
        <w:t xml:space="preserve">Quotations — </w:t>
      </w:r>
      <w:r>
        <w:t>off stops customers viewing or accepting quotations online. Checkout still creates them for your team.</w:t>
      </w:r>
    </w:p>
    <w:p>
      <w:pPr>
        <w:pStyle w:val="ListBullet"/>
      </w:pPr>
      <w:r>
        <w:rPr>
          <w:b/>
        </w:rPr>
        <w:t xml:space="preserve">Sidebar Stats — </w:t>
      </w:r>
      <w:r>
        <w:t>off keeps the sidebar navigation but drops the “at a glance” figures.</w:t>
      </w:r>
    </w:p>
    <w:p>
      <w:r>
        <w:rPr>
          <w:b/>
        </w:rPr>
        <w:t xml:space="preserve">Dependencies: </w:t>
      </w:r>
      <w:r>
        <w:t>switching the master Portal off leaves the individual switches untouched, so turning it back on restores exactly the arrangement you had. Cart Drawer is the one exception: it switches itself off when Cart &amp; Checkout does, because it would have nothing to show.</w:t>
      </w:r>
    </w:p>
    <w:p>
      <w:pPr>
        <w:pStyle w:val="Heading1"/>
      </w:pPr>
      <w:r>
        <w:t>6. Transfer tab — moving a theme between sites</w:t>
      </w:r>
    </w:p>
    <w:p>
      <w:pPr>
        <w:pStyle w:val="ListBullet"/>
      </w:pPr>
      <w:r>
        <w:rPr>
          <w:b/>
        </w:rPr>
        <w:t xml:space="preserve">Export Theme — </w:t>
      </w:r>
      <w:r>
        <w:t>downloads every Theme, Branding and Features value as one file. Your project backup, and how you clone a live site to staging.</w:t>
      </w:r>
    </w:p>
    <w:p>
      <w:pPr>
        <w:pStyle w:val="ListBullet"/>
      </w:pPr>
      <w:r>
        <w:rPr>
          <w:b/>
        </w:rPr>
        <w:t xml:space="preserve">Import Theme — </w:t>
      </w:r>
      <w:r>
        <w:t>attach a file to Theme JSON, then press this. It asks for confirmation first.</w:t>
      </w:r>
    </w:p>
    <w:p>
      <w:r>
        <w:rPr>
          <w:b/>
        </w:rPr>
        <w:t xml:space="preserve">Importing replaces, it does not merge: </w:t>
      </w:r>
      <w:r>
        <w:t>anything the file does not mention is reset to its default. That is deliberate: swapping between two clients' themes leaves nothing behind from the previous one. Your General settings are never touched — company, price list, warehouses and notification addresses all survive an import.</w:t>
      </w:r>
    </w:p>
    <w:p>
      <w:r>
        <w:rPr>
          <w:b/>
        </w:rPr>
        <w:t xml:space="preserve">Images are links, not copies: </w:t>
      </w:r>
      <w:r>
        <w:t>a theme file records where each image was, not the image itself, otherwise the files would be enormous. After importing you get a list of anything that does not exist on this site, and you re-upload those on the Branding tab. Images that ship with the app always resolve; ones you uploaded yourself will not cross to a different site.</w:t>
      </w:r>
    </w:p>
    <w:p>
      <w:pPr>
        <w:pStyle w:val="Heading1"/>
      </w:pPr>
      <w:r>
        <w:t>7. Recipes</w:t>
      </w:r>
    </w:p>
    <w:p>
      <w:pPr>
        <w:pStyle w:val="ListBullet"/>
      </w:pPr>
      <w:r>
        <w:rPr>
          <w:b/>
        </w:rPr>
        <w:t xml:space="preserve">A catalogue with no online ordering — </w:t>
      </w:r>
      <w:r>
        <w:t>switch off Cart &amp; Checkout. The basket, add-to-cart buttons and checkout disappear; prices and stock still show. Leave Portal on if customers should still see invoices and statements.</w:t>
      </w:r>
    </w:p>
    <w:p>
      <w:pPr>
        <w:pStyle w:val="ListBullet"/>
      </w:pPr>
      <w:r>
        <w:rPr>
          <w:b/>
        </w:rPr>
        <w:t xml:space="preserve">A customer portal with no shop — </w:t>
      </w:r>
      <w:r>
        <w:t>switch off Hero, Category Cards and Cart &amp; Checkout, and set the home page to /portal in Website Settings. The catalogue stays reachable but stops being the front door.</w:t>
      </w:r>
    </w:p>
    <w:p>
      <w:pPr>
        <w:pStyle w:val="ListBullet"/>
      </w:pPr>
      <w:r>
        <w:rPr>
          <w:b/>
        </w:rPr>
        <w:t xml:space="preserve">Rebranding a live site — </w:t>
      </w:r>
      <w:r>
        <w:t>export the current theme first, as your way back. Change Accent, Ink and Page Canvas, tick Accent Drives Primary Actions if the new brand colour should carry the buttons, and set Muted Text if the greys need to shift with it.</w:t>
      </w:r>
    </w:p>
    <w:p>
      <w:pPr>
        <w:pStyle w:val="ListBullet"/>
      </w:pPr>
      <w:r>
        <w:rPr>
          <w:b/>
        </w:rPr>
        <w:t xml:space="preserve">Cloning a site to staging — </w:t>
      </w:r>
      <w:r>
        <w:t>Export Theme on live, Import Theme on staging, then re-upload the images it lists. Staging keeps its own company and price-list settings, because an import never touches the General tab.</w:t>
      </w:r>
    </w:p>
    <w:p>
      <w:pPr>
        <w:pStyle w:val="ListBullet"/>
      </w:pPr>
      <w:r>
        <w:rPr>
          <w:b/>
        </w:rPr>
        <w:t xml:space="preserve">Matching a brand exactly — </w:t>
      </w:r>
      <w:r>
        <w:t>set the seeds first and check the result. If one specific shade is still slightly off, pin just that one in Custom CSS rather than fighting the other fields.</w:t>
      </w:r>
    </w:p>
    <w:p>
      <w:pPr>
        <w:pStyle w:val="Heading1"/>
      </w:pPr>
      <w:r>
        <w:t>8. If something looks wrong</w:t>
      </w:r>
    </w:p>
    <w:p>
      <w:pPr>
        <w:pStyle w:val="ListBullet"/>
      </w:pPr>
      <w:r>
        <w:rPr>
          <w:b/>
        </w:rPr>
        <w:t xml:space="preserve">I changed a colour and the site looks the same — </w:t>
      </w:r>
      <w:r>
        <w:t>save the form, then reload the storefront — changes apply on the next page load, not live. If it still looks unchanged, force a browser refresh. Check you edited the field you meant: Accent changes trim, Ink changes text and buttons.</w:t>
      </w:r>
    </w:p>
    <w:p>
      <w:pPr>
        <w:pStyle w:val="ListBullet"/>
      </w:pPr>
      <w:r>
        <w:rPr>
          <w:b/>
        </w:rPr>
        <w:t xml:space="preserve">I set an Accent but the buttons are still black — </w:t>
      </w:r>
      <w:r>
        <w:t>tick Accent Drives Primary Actions. Without it the accent is decorative only and near-black keeps painting the buttons and navigation.</w:t>
      </w:r>
    </w:p>
    <w:p>
      <w:pPr>
        <w:pStyle w:val="ListBullet"/>
      </w:pPr>
      <w:r>
        <w:rPr>
          <w:b/>
        </w:rPr>
        <w:t xml:space="preserve">The greys look flat, too warm, or too cold — </w:t>
      </w:r>
      <w:r>
        <w:t>set Muted Text. Left blank the greys are a straight blend between ink and canvas, which comes out fairly neutral; setting it fixes the most visible grey on the site and pulls the rest into line.</w:t>
      </w:r>
    </w:p>
    <w:p>
      <w:pPr>
        <w:pStyle w:val="ListBullet"/>
      </w:pPr>
      <w:r>
        <w:rPr>
          <w:b/>
        </w:rPr>
        <w:t xml:space="preserve">My category cards or footer links vanished — </w:t>
      </w:r>
      <w:r>
        <w:t>those come from tables, and an empty table hides its section. Add rows on the Branding tab.</w:t>
      </w:r>
    </w:p>
    <w:p>
      <w:pPr>
        <w:pStyle w:val="ListBullet"/>
      </w:pPr>
      <w:r>
        <w:rPr>
          <w:b/>
        </w:rPr>
        <w:t xml:space="preserve">An imported theme has broken images — </w:t>
      </w:r>
      <w:r>
        <w:t>expected: theme files carry image links, not the files. The import lists which ones are missing here; re-upload those on the Branding tab.</w:t>
      </w:r>
    </w:p>
    <w:p>
      <w:pPr>
        <w:pStyle w:val="ListBullet"/>
      </w:pPr>
      <w:r>
        <w:rPr>
          <w:b/>
        </w:rPr>
        <w:t xml:space="preserve">A portal page says “not found” — </w:t>
      </w:r>
      <w:r>
        <w:t>check two switches on the Features tab: the master Portal switch and the page's own. Either being off closes the page. This is also what a customer sees, so it is working as intended.</w:t>
      </w:r>
    </w:p>
    <w:p>
      <w:pPr>
        <w:pStyle w:val="ListBullet"/>
      </w:pPr>
      <w:r>
        <w:rPr>
          <w:b/>
        </w:rPr>
        <w:t xml:space="preserve">My custom font did not load — </w:t>
      </w:r>
      <w:r>
        <w:t>custom fonts need both parts: the family name spelled exactly as the foundry does, and a https://fonts.googleapis.com stylesheet link. Any other address is refused on save.</w:t>
      </w:r>
    </w:p>
    <w:p>
      <w:pPr>
        <w:pStyle w:val="ListBullet"/>
      </w:pPr>
      <w:r>
        <w:rPr>
          <w:b/>
        </w:rPr>
        <w:t xml:space="preserve">I want to start over — </w:t>
      </w:r>
      <w:r>
        <w:t>clear the Theme fields to send no overrides at all, or import a theme file you exported earlier. Either way you are back to a known state without touching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