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Work Management — User Guide</w:t>
      </w:r>
    </w:p>
    <w:p>
      <w:pPr>
        <w:jc w:val="left"/>
      </w:pPr>
      <w:r>
        <w:rPr>
          <w:color w:val="6F6D65"/>
          <w:sz w:val="18"/>
        </w:rPr>
        <w:t>Plan task work against a budget, assign crews, record what was done, and pay for it — with the payroll protected by attendance checks and a standing audit.</w:t>
      </w:r>
    </w:p>
    <w:p>
      <w:pPr>
        <w:pStyle w:val="Heading1"/>
      </w:pPr>
      <w:r>
        <w:rPr>
          <w:color w:val="0A0A0A"/>
        </w:rPr>
        <w:t>Part I · Operations</w:t>
      </w:r>
    </w:p>
    <w:p>
      <w:pPr>
        <w:pStyle w:val="Heading2"/>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turn records into payable earnings, and Payment reviews and releases the money one worker at a time.</w:t>
      </w:r>
    </w:p>
    <w:p>
      <w:r>
        <w:t>Nothing skips a step. A worker cannot be paid for a day that was never recorded, recorded work cannot exist without an assignment, and an assignment cannot exist without an approved plan. That chain is what makes the audit in Part I, Discrepancies, possible.</w:t>
      </w:r>
    </w:p>
    <w:p>
      <w:r>
        <w:t>Sign in with your normal account. The round button at the top-right of every screen shows who is signed in, and is used to log in and out.</w:t>
      </w:r>
    </w:p>
    <w:p>
      <w:pPr>
        <w:pStyle w:val="Heading2"/>
      </w:pPr>
      <w:r>
        <w:rPr>
          <w:color w:val="A06000"/>
        </w:rPr>
        <w:t>2. Finding your way around</w:t>
      </w:r>
    </w:p>
    <w:p>
      <w:r>
        <w:t>The module puts itself in three places, so you can reach it however you already work.</w:t>
      </w:r>
    </w:p>
    <w:p>
      <w:pPr>
        <w:pStyle w:val="Heading3"/>
      </w:pPr>
      <w:r>
        <w:rPr>
          <w:color w:val="0A0A0A"/>
        </w:rPr>
        <w:t>2.1 The five work screens</w:t>
      </w:r>
    </w:p>
    <w:p>
      <w:r>
        <w:t>Day-to-day work happens on five full-page screens. These are where almost everyone spends their time.</w:t>
      </w:r>
    </w:p>
    <w:p>
      <w:r>
        <w:rPr>
          <w:color w:val="6F6D65"/>
          <w:sz w:val="17"/>
        </w:rPr>
        <w:t>The screens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Screen</w:t>
            </w:r>
          </w:p>
        </w:tc>
        <w:tc>
          <w:tcPr>
            <w:tcW w:type="dxa" w:w="2880"/>
          </w:tcPr>
          <w:p>
            <w:r>
              <w:t>Address</w:t>
            </w:r>
          </w:p>
        </w:tc>
        <w:tc>
          <w:tcPr>
            <w:tcW w:type="dxa" w:w="2880"/>
          </w:tcPr>
          <w:p>
            <w:r>
              <w:t>What it is for</w:t>
            </w:r>
          </w:p>
        </w:tc>
      </w:tr>
      <w:tr>
        <w:tc>
          <w:tcPr>
            <w:tcW w:type="dxa" w:w="2880"/>
          </w:tcPr>
          <w:p>
            <w:r>
              <w:t>Command Centre</w:t>
            </w:r>
          </w:p>
        </w:tc>
        <w:tc>
          <w:tcPr>
            <w:tcW w:type="dxa" w:w="2880"/>
          </w:tcPr>
          <w:p>
            <w:r>
              <w:t>/work-management</w:t>
            </w:r>
          </w:p>
        </w:tc>
        <w:tc>
          <w:tcPr>
            <w:tcW w:type="dxa" w:w="2880"/>
          </w:tcPr>
          <w:p>
            <w:r>
              <w:t>Dashboard: activity, value, queues, performance</w:t>
            </w:r>
          </w:p>
        </w:tc>
      </w:tr>
      <w:tr>
        <w:tc>
          <w:tcPr>
            <w:tcW w:type="dxa" w:w="2880"/>
          </w:tcPr>
          <w:p>
            <w:r>
              <w:t>Planner</w:t>
            </w:r>
          </w:p>
        </w:tc>
        <w:tc>
          <w:tcPr>
            <w:tcW w:type="dxa" w:w="2880"/>
          </w:tcPr>
          <w:p>
            <w:r>
              <w:t>/work-planner</w:t>
            </w:r>
          </w:p>
        </w:tc>
        <w:tc>
          <w:tcPr>
            <w:tcW w:type="dxa" w:w="2880"/>
          </w:tcPr>
          <w:p>
            <w:r>
              <w:t>Raise and approve plans; the consultant weekly review</w:t>
            </w:r>
          </w:p>
        </w:tc>
      </w:tr>
      <w:tr>
        <w:tc>
          <w:tcPr>
            <w:tcW w:type="dxa" w:w="2880"/>
          </w:tcPr>
          <w:p>
            <w:r>
              <w:t>Assigner</w:t>
            </w:r>
          </w:p>
        </w:tc>
        <w:tc>
          <w:tcPr>
            <w:tcW w:type="dxa" w:w="2880"/>
          </w:tcPr>
          <w:p>
            <w:r>
              <w:t>/work-assigner</w:t>
            </w:r>
          </w:p>
        </w:tc>
        <w:tc>
          <w:tcPr>
            <w:tcW w:type="dxa" w:w="2880"/>
          </w:tcPr>
          <w:p>
            <w:r>
              <w:t>Put named workers on an approved plan</w:t>
            </w:r>
          </w:p>
        </w:tc>
      </w:tr>
      <w:tr>
        <w:tc>
          <w:tcPr>
            <w:tcW w:type="dxa" w:w="2880"/>
          </w:tcPr>
          <w:p>
            <w:r>
              <w:t>Actuals</w:t>
            </w:r>
          </w:p>
        </w:tc>
        <w:tc>
          <w:tcPr>
            <w:tcW w:type="dxa" w:w="2880"/>
          </w:tcPr>
          <w:p>
            <w:r>
              <w:t>/work-actuals</w:t>
            </w:r>
          </w:p>
        </w:tc>
        <w:tc>
          <w:tcPr>
            <w:tcW w:type="dxa" w:w="2880"/>
          </w:tcPr>
          <w:p>
            <w:r>
              <w:t>Record each worker's daily output</w:t>
            </w:r>
          </w:p>
        </w:tc>
      </w:tr>
      <w:tr>
        <w:tc>
          <w:tcPr>
            <w:tcW w:type="dxa" w:w="2880"/>
          </w:tcPr>
          <w:p>
            <w:r>
              <w:t>Payment</w:t>
            </w:r>
          </w:p>
        </w:tc>
        <w:tc>
          <w:tcPr>
            <w:tcW w:type="dxa" w:w="2880"/>
          </w:tcPr>
          <w:p>
            <w:r>
              <w:t>/work-payment</w:t>
            </w:r>
          </w:p>
        </w:tc>
        <w:tc>
          <w:tcPr>
            <w:tcW w:type="dxa" w:w="2880"/>
          </w:tcPr>
          <w:p>
            <w:r>
              <w:t>Review workers, send to accounts, release pay, audit</w:t>
            </w:r>
          </w:p>
        </w:tc>
      </w:tr>
    </w:tbl>
    <w:p/>
    <w:p>
      <w:pPr>
        <w:pStyle w:val="Heading3"/>
      </w:pPr>
      <w:r>
        <w:rPr>
          <w:color w:val="0A0A0A"/>
        </w:rPr>
        <w:t>2.2 The apps screen</w:t>
      </w:r>
    </w:p>
    <w:p>
      <w:r>
        <w:t>Work Management appears as its own tile on the Frappe apps screen, which opens the Command Centre. The tile is only shown to people who hold one of the module's roles, so it does not clutter the screen for everyone else.</w:t>
      </w:r>
    </w:p>
    <w:p>
      <w:pPr>
        <w:pStyle w:val="Heading3"/>
      </w:pPr>
      <w:r>
        <w:rPr>
          <w:color w:val="0A0A0A"/>
        </w:rPr>
        <w:t>2.3 The desk workspace</w:t>
      </w:r>
    </w:p>
    <w:p>
      <w:r>
        <w:t>Inside the desk, the Work Management workspace gives shortcuts to the five screens and cards linking every underlying record: Plan &amp; budget, Doing the work, Money, and Setup. Use this when you need the records themselves — a specific plan document, a rate history, the settings — rather than the screens.</w:t>
      </w:r>
    </w:p>
    <w:p>
      <w:r>
        <w:t>On Frappe v16 the same links also appear in the left sidebar, grouped into Records, Rates and Setup. Frappe v15 has no sidebar of this kind; everything is reachable from the workspace instead.</w:t>
      </w:r>
    </w:p>
    <w:p>
      <w:pPr>
        <w:pStyle w:val="Heading2"/>
      </w:pPr>
      <w:r>
        <w:rPr>
          <w:color w:val="A06000"/>
        </w:rPr>
        <w:t>3. 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w:t>
      </w:r>
    </w:p>
    <w:p>
      <w:pPr>
        <w:pStyle w:val="ListNumber"/>
      </w:pPr>
      <w:r>
        <w:t>Approved plans become available to the Assigner. A plan's budget = rate × target quantity.</w:t>
      </w:r>
    </w:p>
    <w:p>
      <w:pPr>
        <w:pStyle w:val="Heading3"/>
      </w:pPr>
      <w:r>
        <w:rPr>
          <w:color w:val="0A0A0A"/>
        </w:rPr>
        <w:t>3.1 Consultant weekly review</w:t>
      </w:r>
    </w:p>
    <w:p>
      <w:r>
        <w:t>Plans that start in an upcoming week must be signed off by a consultant before the farm's approver can approve them individually. Plans for the current week are exempt, so day-to-day operations are never blocked.</w:t>
      </w:r>
    </w:p>
    <w:p>
      <w:pPr>
        <w:pStyle w:val="ListNumber"/>
      </w:pPr>
      <w:r>
        <w:t>Open the Weekly review tab on the 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the people named as approvers on the Planner: Weekly Consultant stage in Settings, plus System Managers. Everyone else sees the board read-only. The whole gate can be switched off with 'Require consultant approval for future-week plans' in Settings.</w:t>
      </w:r>
    </w:p>
    <w:p>
      <w:pPr>
        <w:pStyle w:val="Heading2"/>
      </w:pPr>
      <w:r>
        <w:rPr>
          <w:color w:val="A06000"/>
        </w:rPr>
        <w:t>4. Assigner</w:t>
      </w:r>
    </w:p>
    <w:p>
      <w:pPr>
        <w:pStyle w:val="ListNumber"/>
      </w:pPr>
      <w:r>
        <w:t>Pick an approved plan; the farm's workers load in the picker.</w:t>
      </w:r>
    </w:p>
    <w:p>
      <w:pPr>
        <w:pStyle w:val="ListNumber"/>
      </w:pPr>
      <w:r>
        <w:t>Every worker carries today's presence chip, whatever the work window: P · 06:12 (scanned in or marked Present), A today (submitted Absent record — a Present record always beats a stale Absent one), ? today (no scan or attendance record yet), or 'night shift'. Alongside it: off days in the window, leave, absences, and 'assigned elsewhere' (a worker on another live assignment for an overlapping period cannot be picked — this prevents double allocation and double pay).</w:t>
      </w:r>
    </w:p>
    <w:p>
      <w:pPr>
        <w:pStyle w:val="ListNumber"/>
      </w:pPr>
      <w:r>
        <w:t>A presence bar above the picker shows how many of the farm's workers are in today, a key for the chips, an 'only workers who are in' filter and a Refresh scans link. The morning-scan block itself still applies only to day-of assignment.</w:t>
      </w:r>
    </w:p>
    <w:p>
      <w:pPr>
        <w:pStyle w:val="ListNumber"/>
      </w:pPr>
      <w:r>
        <w:t>Selecting a flagged worker asks for explicit confirmation; submitting re-checks on the server and logs every override on the assignment.</w:t>
      </w:r>
    </w:p>
    <w:p>
      <w:pPr>
        <w:pStyle w:val="ListNumber"/>
      </w:pPr>
      <w:r>
        <w:t>Assignments are signed off through the approval chain configured in Settings. Mid-job changes use the swap button — substitutions record who left, who joined and when.</w:t>
      </w:r>
    </w:p>
    <w:p>
      <w:pPr>
        <w:pStyle w:val="Heading3"/>
      </w:pPr>
      <w:r>
        <w:rPr>
          <w:color w:val="0A0A0A"/>
        </w:rPr>
        <w:t>4.1 How attendance is checked at assignment</w:t>
      </w:r>
    </w:p>
    <w:p>
      <w:r>
        <w:t>Every worker is screened against attendance before they can be given work. Each check is a switch in Work Management Settings, under Time &amp; Attendance integration.</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approver or the GM can confirm it.</w:t>
      </w:r>
    </w:p>
    <w:p>
      <w:r>
        <w:rPr>
          <w:color w:val="A06000"/>
          <w:sz w:val="19"/>
        </w:rPr>
        <w:t>Note — Missing attendance never blocks anyone. Only an explicit Absent record does, so a device sync gap cannot stop work from being assigned.</w:t>
      </w:r>
    </w:p>
    <w:p>
      <w:pPr>
        <w:pStyle w:val="Heading2"/>
      </w:pPr>
      <w:r>
        <w:rPr>
          <w:color w:val="A06000"/>
        </w:rPr>
        <w:t>5. 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the standard daily wage, a full day is valued at exactly that wage.</w:t>
      </w:r>
    </w:p>
    <w:p>
      <w:pPr>
        <w:pStyle w:val="ListNumber"/>
      </w:pPr>
      <w:r>
        <w:t>Saving warns when a quantity conflicts with attendance: recording work for a worker marked Absent needs the farm approver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the approval chain to CONFIRMED. Submission unlocks only when the plan target is reached; plans that cannot finish (absentees, crop finished early) are closed early via a close request, which the GM approves — the close queue shows live done/remaining figures.</w:t>
      </w:r>
    </w:p>
    <w:p>
      <w:pPr>
        <w:pStyle w:val="Heading2"/>
      </w:pPr>
      <w:r>
        <w:rPr>
          <w:color w:val="A06000"/>
        </w:rPr>
        <w:t>6. 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3"/>
      </w:pPr>
      <w:r>
        <w:rPr>
          <w:color w:val="0A0A0A"/>
        </w:rPr>
        <w:t>6.1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3"/>
      </w:pPr>
      <w:r>
        <w:rPr>
          <w:color w:val="0A0A0A"/>
        </w:rPr>
        <w:t>6.2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3"/>
      </w:pPr>
      <w:r>
        <w:rPr>
          <w:color w:val="0A0A0A"/>
        </w:rPr>
        <w:t>6.3 What one payment covers</w:t>
      </w:r>
    </w:p>
    <w:p>
      <w:r>
        <w:t>By default work is grouped into pay weeks: one payment per worker per completed week, which is what payroll has always received. The boundary comes from Pay week starts on / Pay week ends on in Settings. A pay week set shorter than seven days leaves a weekday belonging to no week — on a Tuesday-to-Sunday week that is Monday — and those days cannot be sent weekly at all; they are listed rather than dropped.</w:t>
      </w:r>
    </w:p>
    <w:p>
      <w:r>
        <w:t>Ticking Also allow sending a chosen range of days in Settings adds a second option without removing the first. With it on, the Custom range button stops being only a review filter: the dates picked are sent as one payment per worker covering exactly that range — one day, five days, a fortnight, up to a month — which is how a weekday the pay week leaves out gets paid. With it off, a custom range only filters what is on screen and sending groups into pay weeks as before. The confirmation dialog says which of the two is about to happen.</w:t>
      </w:r>
    </w:p>
    <w:p>
      <w:pPr>
        <w:pStyle w:val="Heading3"/>
      </w:pPr>
      <w:r>
        <w:rPr>
          <w:color w:val="0A0A0A"/>
        </w:rPr>
        <w:t>6.4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ListBullet"/>
      </w:pPr>
      <w:r>
        <w:t>A payment already marked paid can still be cancelled if it was released in error.</w:t>
      </w:r>
    </w:p>
    <w:p>
      <w:pPr>
        <w:pStyle w:val="Heading2"/>
      </w:pPr>
      <w:r>
        <w:rPr>
          <w:color w:val="A06000"/>
        </w:rPr>
        <w:t>7.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approver or GM.</w:t>
      </w:r>
    </w:p>
    <w:p>
      <w:pPr>
        <w:pStyle w:val="Heading2"/>
      </w:pPr>
      <w:r>
        <w:rPr>
          <w:color w:val="A06000"/>
        </w:rPr>
        <w:t>8.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2"/>
      </w:pPr>
      <w:r>
        <w:rPr>
          <w:color w:val="A06000"/>
        </w:rPr>
        <w:t>9. Dashboard</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Cost centres — running labour cost per block, beside the GL cost-centre actuals posted against it, as a treemap sized by spend and a table below it. A Group toggle reads the same money by section instead of by block; either way, click a row for the tasks, workers, weekly trend and GL accounts behind it.</w:t>
      </w:r>
    </w:p>
    <w:p>
      <w:pPr>
        <w:pStyle w:val="ListBullet"/>
      </w:pPr>
      <w:r>
        <w:t>Crew movements — substitution history: who left, who joined, swaps.</w:t>
      </w:r>
    </w:p>
    <w:p>
      <w:pPr>
        <w:pStyle w:val="Heading3"/>
      </w:pPr>
      <w:r>
        <w:rPr>
          <w:color w:val="0A0A0A"/>
        </w:rPr>
        <w:t>9.1 Pipeline performers</w:t>
      </w:r>
    </w:p>
    <w:p>
      <w:r>
        <w:t>Planner and assigner economics, per person, with most/least-expensive callouts (judged only on people with real volume, more than 500 units).</w:t>
      </w:r>
    </w:p>
    <w:p>
      <w:r>
        <w:rPr>
          <w:color w:val="6F6D65"/>
          <w:sz w:val="17"/>
        </w:rPr>
        <w:t>Column key</w:t>
      </w:r>
    </w:p>
    <w:tbl>
      <w:tblPr>
        <w:tblStyle w:val="LightGrid-Accent1"/>
        <w:tblW w:type="auto" w:w="0"/>
        <w:tblLook w:firstColumn="1" w:firstRow="1" w:lastColumn="0" w:lastRow="0" w:noHBand="0" w:noVBand="1" w:val="04A0"/>
      </w:tblPr>
      <w:tblGrid>
        <w:gridCol w:w="4320"/>
        <w:gridCol w:w="4320"/>
      </w:tblGrid>
      <w:tr>
        <w:tc>
          <w:tcPr>
            <w:tcW w:type="dxa" w:w="4320"/>
          </w:tcPr>
          <w:p>
            <w:r>
              <w:t>Column</w:t>
            </w:r>
          </w:p>
        </w:tc>
        <w:tc>
          <w:tcPr>
            <w:tcW w:type="dxa" w:w="4320"/>
          </w:tcPr>
          <w:p>
            <w:r>
              <w:t>Meaning</w:t>
            </w:r>
          </w:p>
        </w:tc>
      </w:tr>
      <w:tr>
        <w:tc>
          <w:tcPr>
            <w:tcW w:type="dxa" w:w="4320"/>
          </w:tcPr>
          <w:p>
            <w:r>
              <w:t>Plans</w:t>
            </w:r>
          </w:p>
        </w:tc>
        <w:tc>
          <w:tcPr>
            <w:tcW w:type="dxa" w:w="4320"/>
          </w:tcPr>
          <w:p>
            <w:r>
              <w:t>Approved plans created in the window</w:t>
            </w:r>
          </w:p>
        </w:tc>
      </w:tr>
      <w:tr>
        <w:tc>
          <w:tcPr>
            <w:tcW w:type="dxa" w:w="4320"/>
          </w:tcPr>
          <w:p>
            <w:r>
              <w:t>Target qty</w:t>
            </w:r>
          </w:p>
        </w:tc>
        <w:tc>
          <w:tcPr>
            <w:tcW w:type="dxa" w:w="4320"/>
          </w:tcPr>
          <w:p>
            <w:r>
              <w:t>The output those plans promised</w:t>
            </w:r>
          </w:p>
        </w:tc>
      </w:tr>
      <w:tr>
        <w:tc>
          <w:tcPr>
            <w:tcW w:type="dxa" w:w="4320"/>
          </w:tcPr>
          <w:p>
            <w:r>
              <w:t>Actual qty</w:t>
            </w:r>
          </w:p>
        </w:tc>
        <w:tc>
          <w:tcPr>
            <w:tcW w:type="dxa" w:w="4320"/>
          </w:tcPr>
          <w:p>
            <w:r>
              <w:t>Confirmed output delivered</w:t>
            </w:r>
          </w:p>
        </w:tc>
      </w:tr>
      <w:tr>
        <w:tc>
          <w:tcPr>
            <w:tcW w:type="dxa" w:w="4320"/>
          </w:tcPr>
          <w:p>
            <w:r>
              <w:t>Achieved</w:t>
            </w:r>
          </w:p>
        </w:tc>
        <w:tc>
          <w:tcPr>
            <w:tcW w:type="dxa" w:w="4320"/>
          </w:tcPr>
          <w:p>
            <w:r>
              <w:t>Actual ÷ Target (green 90%+, amber 60%+, red below)</w:t>
            </w:r>
          </w:p>
        </w:tc>
      </w:tr>
      <w:tr>
        <w:tc>
          <w:tcPr>
            <w:tcW w:type="dxa" w:w="4320"/>
          </w:tcPr>
          <w:p>
            <w:r>
              <w:t>Budget KES</w:t>
            </w:r>
          </w:p>
        </w:tc>
        <w:tc>
          <w:tcPr>
            <w:tcW w:type="dxa" w:w="4320"/>
          </w:tcPr>
          <w:p>
            <w:r>
              <w:t>What the plans are worth if fully delivered (rate × target)</w:t>
            </w:r>
          </w:p>
        </w:tc>
      </w:tr>
      <w:tr>
        <w:tc>
          <w:tcPr>
            <w:tcW w:type="dxa" w:w="4320"/>
          </w:tcPr>
          <w:p>
            <w:r>
              <w:t>Spent KES</w:t>
            </w:r>
          </w:p>
        </w:tc>
        <w:tc>
          <w:tcPr>
            <w:tcW w:type="dxa" w:w="4320"/>
          </w:tcPr>
          <w:p>
            <w:r>
              <w:t>Confirmed pay earned on them</w:t>
            </w:r>
          </w:p>
        </w:tc>
      </w:tr>
      <w:tr>
        <w:tc>
          <w:tcPr>
            <w:tcW w:type="dxa" w:w="4320"/>
          </w:tcPr>
          <w:p>
            <w:r>
              <w:t>Of budget</w:t>
            </w:r>
          </w:p>
        </w:tc>
        <w:tc>
          <w:tcPr>
            <w:tcW w:type="dxa" w:w="4320"/>
          </w:tcPr>
          <w:p>
            <w:r>
              <w:t>Spent ÷ Budget</w:t>
            </w:r>
          </w:p>
        </w:tc>
      </w:tr>
      <w:tr>
        <w:tc>
          <w:tcPr>
            <w:tcW w:type="dxa" w:w="4320"/>
          </w:tcPr>
          <w:p>
            <w:r>
              <w:t>KES/unit</w:t>
            </w:r>
          </w:p>
        </w:tc>
        <w:tc>
          <w:tcPr>
            <w:tcW w:type="dxa" w:w="4320"/>
          </w:tcPr>
          <w:p>
            <w:r>
              <w:t>Spent ÷ Actual — what one unit of output cost under this person</w:t>
            </w:r>
          </w:p>
        </w:tc>
      </w:tr>
    </w:tbl>
    <w:p/>
    <w:p>
      <w:r>
        <w:rPr>
          <w:color w:val="A06000"/>
          <w:sz w:val="19"/>
        </w:rPr>
        <w:t>Note — 'Of budget' being low is NOT automatically a saving. Read it with Achieved: 50% spent at 50% achieved just means half the work happened.</w:t>
      </w:r>
    </w:p>
    <w:p>
      <w:r>
        <w:t>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Heading2"/>
      </w:pPr>
      <w:r>
        <w:rPr>
          <w:color w:val="A06000"/>
        </w:rPr>
        <w:t>10.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3"/>
      </w:pPr>
      <w:r>
        <w:rPr>
          <w:color w:val="0A0A0A"/>
        </w:rPr>
        <w:t>10.1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w:t>
      </w:r>
    </w:p>
    <w:p>
      <w:r>
        <w:t>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pPr>
        <w:pStyle w:val="Heading3"/>
      </w:pPr>
      <w:r>
        <w:rPr>
          <w:color w:val="0A0A0A"/>
        </w:rPr>
        <w:t>10.2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0A0A0A"/>
        </w:rPr>
        <w:t>Part II · Setup &amp; administration</w:t>
      </w:r>
    </w:p>
    <w:p>
      <w:pPr>
        <w:pStyle w:val="Heading2"/>
      </w:pPr>
      <w:r>
        <w:rPr>
          <w:color w:val="A06000"/>
        </w:rPr>
        <w:t>11. Setting up a new project</w:t>
      </w:r>
    </w:p>
    <w:p>
      <w:r>
        <w:t>The module ships knowing nothing about your organisation. There are no farms, no approvers and no company until you configure them, and the screens say so rather than offering someone else's. Work through this part once, in order, and the pipeline in Part I becomes usable.</w:t>
      </w:r>
    </w:p>
    <w:p>
      <w:r>
        <w:rPr>
          <w:color w:val="6F6D65"/>
          <w:sz w:val="17"/>
        </w:rPr>
        <w:t>Setup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Where</w:t>
            </w:r>
          </w:p>
        </w:tc>
        <w:tc>
          <w:tcPr>
            <w:tcW w:type="dxa" w:w="2880"/>
          </w:tcPr>
          <w:p>
            <w:r>
              <w:t>Covered in</w:t>
            </w:r>
          </w:p>
        </w:tc>
      </w:tr>
      <w:tr>
        <w:tc>
          <w:tcPr>
            <w:tcW w:type="dxa" w:w="2880"/>
          </w:tcPr>
          <w:p>
            <w:r>
              <w:t>Create your farms</w:t>
            </w:r>
          </w:p>
        </w:tc>
        <w:tc>
          <w:tcPr>
            <w:tcW w:type="dxa" w:w="2880"/>
          </w:tcPr>
          <w:p>
            <w:r>
              <w:t>Upande Core → Farm</w:t>
            </w:r>
          </w:p>
        </w:tc>
        <w:tc>
          <w:tcPr>
            <w:tcW w:type="dxa" w:w="2880"/>
          </w:tcPr>
          <w:p>
            <w:r>
              <w:t>Farms and cost projects</w:t>
            </w:r>
          </w:p>
        </w:tc>
      </w:tr>
      <w:tr>
        <w:tc>
          <w:tcPr>
            <w:tcW w:type="dxa" w:w="2880"/>
          </w:tcPr>
          <w:p>
            <w:r>
              <w:t>Give each farm its cost project</w:t>
            </w:r>
          </w:p>
        </w:tc>
        <w:tc>
          <w:tcPr>
            <w:tcW w:type="dxa" w:w="2880"/>
          </w:tcPr>
          <w:p>
            <w:r>
              <w:t>Settings → Farms</w:t>
            </w:r>
          </w:p>
        </w:tc>
        <w:tc>
          <w:tcPr>
            <w:tcW w:type="dxa" w:w="2880"/>
          </w:tcPr>
          <w:p>
            <w:r>
              <w:t>Farms and cost projects</w:t>
            </w:r>
          </w:p>
        </w:tc>
      </w:tr>
      <w:tr>
        <w:tc>
          <w:tcPr>
            <w:tcW w:type="dxa" w:w="2880"/>
          </w:tcPr>
          <w:p>
            <w:r>
              <w:t>Tag blocks, workers and tasks</w:t>
            </w:r>
          </w:p>
        </w:tc>
        <w:tc>
          <w:tcPr>
            <w:tcW w:type="dxa" w:w="2880"/>
          </w:tcPr>
          <w:p>
            <w:r>
              <w:t>Warehouse, Employee, Task</w:t>
            </w:r>
          </w:p>
        </w:tc>
        <w:tc>
          <w:tcPr>
            <w:tcW w:type="dxa" w:w="2880"/>
          </w:tcPr>
          <w:p>
            <w:r>
              <w:t>Farms and cost projects</w:t>
            </w:r>
          </w:p>
        </w:tc>
      </w:tr>
      <w:tr>
        <w:tc>
          <w:tcPr>
            <w:tcW w:type="dxa" w:w="2880"/>
          </w:tcPr>
          <w:p>
            <w:r>
              <w:t>Set the roles and people for each approval step</w:t>
            </w:r>
          </w:p>
        </w:tc>
        <w:tc>
          <w:tcPr>
            <w:tcW w:type="dxa" w:w="2880"/>
          </w:tcPr>
          <w:p>
            <w:r>
              <w:t>Settings → Approvals</w:t>
            </w:r>
          </w:p>
        </w:tc>
        <w:tc>
          <w:tcPr>
            <w:tcW w:type="dxa" w:w="2880"/>
          </w:tcPr>
          <w:p>
            <w:r>
              <w:t>Approval stages and approvers</w:t>
            </w:r>
          </w:p>
        </w:tc>
      </w:tr>
      <w:tr>
        <w:tc>
          <w:tcPr>
            <w:tcW w:type="dxa" w:w="2880"/>
          </w:tcPr>
          <w:p>
            <w:r>
              <w:t>Set company, attendance and payroll behaviour</w:t>
            </w:r>
          </w:p>
        </w:tc>
        <w:tc>
          <w:tcPr>
            <w:tcW w:type="dxa" w:w="2880"/>
          </w:tcPr>
          <w:p>
            <w:r>
              <w:t>Settings</w:t>
            </w:r>
          </w:p>
        </w:tc>
        <w:tc>
          <w:tcPr>
            <w:tcW w:type="dxa" w:w="2880"/>
          </w:tcPr>
          <w:p>
            <w:r>
              <w:t>Settings reference</w:t>
            </w:r>
          </w:p>
        </w:tc>
      </w:tr>
    </w:tbl>
    <w:p/>
    <w:p>
      <w:pPr>
        <w:pStyle w:val="Heading2"/>
      </w:pPr>
      <w:r>
        <w:rPr>
          <w:color w:val="A06000"/>
        </w:rPr>
        <w:t>12. Farms and cost projects</w:t>
      </w:r>
    </w:p>
    <w:p>
      <w:r>
        <w:t>A farm is the unit work is planned against. Whatever your project calls it — farm, estate, site, division, block group — create one Farm record for each in Upande Core, and the rest of the module follows that naming. Farms belong to Upande Core rather than to this module, so one list of farms serves every Upande app on the site.</w:t>
      </w:r>
    </w:p>
    <w:p>
      <w:pPr>
        <w:pStyle w:val="ListBullet"/>
      </w:pPr>
      <w:r>
        <w:t>Farm Name — it appears in every picker and is stored on every plan, assignment, actuals document and payment. Company, Farm Type and Abbreviation are Upande Core's own required fields.</w:t>
      </w:r>
    </w:p>
    <w:p>
      <w:r>
        <w:t>Two things this module needs are not on Core's farm record, and are set under Work Management Settings → Farms, one row per farm:</w:t>
      </w:r>
    </w:p>
    <w:p>
      <w:pPr>
        <w:pStyle w:val="ListBullet"/>
      </w:pPr>
      <w:r>
        <w:t>Cost Project — costs recorded for this farm are attributed to this project. The Rates tab reads it to decide which tasks exist, so a farm without one shows an empty task list.</w:t>
      </w:r>
    </w:p>
    <w:p>
      <w:pPr>
        <w:pStyle w:val="ListBullet"/>
      </w:pPr>
      <w:r>
        <w:t>Area (HA) — an override, for the farms whose own area in Upande Core is not the figure the efficiency numbers should divide by. Leave it empty to use Core's.</w:t>
      </w:r>
    </w:p>
    <w:p>
      <w:r>
        <w:rPr>
          <w:color w:val="A06000"/>
          <w:sz w:val="19"/>
        </w:rPr>
        <w:t>Note — A row naming a farm Upande Core has not got is ignored. Which farms exist is Core's answer alone — create the farm there first.</w:t>
      </w:r>
    </w:p>
    <w:p>
      <w:r>
        <w:t>Three things on core records then have to be tagged, or the screens have nothing to offer:</w:t>
      </w:r>
    </w:p>
    <w:p>
      <w:pPr>
        <w:pStyle w:val="ListBullet"/>
      </w:pPr>
      <w:r>
        <w:t>Warehouses used as blocks — set Farm, and set Area (HA) if you want the efficiency figures in Field intelligence to work.</w:t>
      </w:r>
    </w:p>
    <w:p>
      <w:pPr>
        <w:pStyle w:val="ListBullet"/>
      </w:pPr>
      <w:r>
        <w:t>Employees who do task work — set Unit/Division to their farm.</w:t>
      </w:r>
    </w:p>
    <w:p>
      <w:pPr>
        <w:pStyle w:val="ListBullet"/>
      </w:pPr>
      <w:r>
        <w:t>Tasks — set UoM, Daily Target and Rate. These are the standard a plan inherits, and the Task list is where rates are edited day to day.</w:t>
      </w:r>
    </w:p>
    <w:p>
      <w:r>
        <w:rPr>
          <w:color w:val="A06000"/>
          <w:sz w:val="19"/>
        </w:rPr>
        <w:t>Note — Editing a rate on a Task records a rate period starting today, so rate history writes itself. Backdated rate changes belong to a rate card, applied from the Rates section of Settings.</w:t>
      </w:r>
    </w:p>
    <w:p>
      <w:pPr>
        <w:pStyle w:val="Heading2"/>
      </w:pPr>
      <w:r>
        <w:rPr>
          <w:color w:val="A06000"/>
        </w:rPr>
        <w:t>13. Naming the levels</w:t>
      </w:r>
    </w:p>
    <w:p>
      <w:r>
        <w:t>The module ships calling things farms and blocks. If your project calls them estates and plots, say so once in Work Management Settings under Taxonomy and every form, screen, column heading and desk menu entry follows. Nothing about the data changes — only what it is called.</w:t>
      </w:r>
    </w:p>
    <w:p>
      <w:pPr>
        <w:pStyle w:val="ListBullet"/>
      </w:pPr>
      <w:r>
        <w:t>Leave a name empty to use the built-in wording. Clearing a name you had set removes it rather than writing the old word back, so the original label returns exactly as it shipped.</w:t>
      </w:r>
    </w:p>
    <w:p>
      <w:pPr>
        <w:pStyle w:val="ListBullet"/>
      </w:pPr>
      <w:r>
        <w:t>Turn on the level above the farm if your farms belong to a business unit. The field then appears on each farm, under whatever you call it; until then it stays off the form. No report groups by it yet.</w:t>
      </w:r>
    </w:p>
    <w:p>
      <w:pPr>
        <w:pStyle w:val="ListBullet"/>
      </w:pPr>
      <w:r>
        <w:t>The cost grouping name is used by the section view described below.</w:t>
      </w:r>
    </w:p>
    <w:p>
      <w:pPr>
        <w:pStyle w:val="Heading2"/>
      </w:pPr>
      <w:r>
        <w:rPr>
          <w:color w:val="A06000"/>
        </w:rPr>
        <w:t>14. Sections, and cost by section</w:t>
      </w:r>
    </w:p>
    <w:p>
      <w:r>
        <w:t>A section is a group of blocks. It exists so the cost-centre view on the dashboard can be read by section instead of block by block — nothing else in the system uses it, and no plan, assignment or payment mentions one.</w:t>
      </w:r>
    </w:p>
    <w:p>
      <w:pPr>
        <w:pStyle w:val="ListNumber"/>
      </w:pPr>
      <w:r>
        <w:t>Create a section, give it a farm, and add its blocks to the table.</w:t>
      </w:r>
    </w:p>
    <w:p>
      <w:pPr>
        <w:pStyle w:val="ListNumber"/>
      </w:pPr>
      <w:r>
        <w:t>A block belongs to one section only. Adding a block another section already holds is refused, naming that section — counted twice it would double its cost in the total.</w:t>
      </w:r>
    </w:p>
    <w:p>
      <w:pPr>
        <w:pStyle w:val="ListNumber"/>
      </w:pPr>
      <w:r>
        <w:t>On the dashboard, the cost-centre view has a Group toggle: by block, or by section. Overheads and administration appear under both.</w:t>
      </w:r>
    </w:p>
    <w:p>
      <w:pPr>
        <w:pStyle w:val="ListNumber"/>
      </w:pPr>
      <w:r>
        <w:t>Click a section to open what is behind it: the tasks, the workers, the weekly trend and the GL accounts of all its blocks together — the same breakdown a single block gives. While the toggle is on sections, the search box searches section names.</w:t>
      </w:r>
    </w:p>
    <w:p>
      <w:r>
        <w:rPr>
          <w:color w:val="A06000"/>
          <w:sz w:val="19"/>
        </w:rPr>
        <w:t>Note — Blocks you have not placed in a section are grouped under Unassigned, never dropped, so the section view always totals the same as the block view. Unassigned opens the same way as any section.</w:t>
      </w:r>
    </w:p>
    <w:p>
      <w:r>
        <w:t>A section shows a farm when every block in it belongs to the same one — Unassigned spans farms, so it shows none. Four columns stay empty on purpose: workers, tasks, days active and average crew each count distinct things that two blocks can have in common, so adding them together would overstate every one of them. The block count above the table stays a count of blocks in both toggle positions.</w:t>
      </w:r>
    </w:p>
    <w:p>
      <w:pPr>
        <w:pStyle w:val="Heading2"/>
      </w:pPr>
      <w:r>
        <w:rPr>
          <w:color w:val="A06000"/>
        </w:rPr>
        <w:t>15. Approval stages and approvers</w:t>
      </w:r>
    </w:p>
    <w:p>
      <w:r>
        <w:t>Every step of every approval chain is configured in Work Management Settings, under Approvals. Nothing about who approves what is fixed in the software.</w:t>
      </w:r>
    </w:p>
    <w:p>
      <w:pPr>
        <w:pStyle w:val="Heading3"/>
      </w:pPr>
      <w:r>
        <w:rPr>
          <w:color w:val="0A0A0A"/>
        </w:rPr>
        <w:t>15.1 The two tables</w:t>
      </w:r>
    </w:p>
    <w:p>
      <w:pPr>
        <w:pStyle w:val="ListBullet"/>
      </w:pPr>
      <w:r>
        <w:t>Approval Stages — one row per step, seeded when the module is installed. The step and the document it belongs to are fixed; you set the role that takes it, and whether the step happens at all.</w:t>
      </w:r>
    </w:p>
    <w:p>
      <w:pPr>
        <w:pStyle w:val="ListBullet"/>
      </w:pPr>
      <w:r>
        <w:t>Stage Approvers — one row per person per step: the stage, optionally the farm, the person, and optionally a role override. Saving grants each person the role their stage runs on.</w:t>
      </w:r>
    </w:p>
    <w:p>
      <w:r>
        <w:t>The approval workflows are generated from these two tables. That means approvers get the ordinary Frappe experience — the action buttons on the document, the notifications, and the awaiting-approval inbox — rather than anything bespoke.</w:t>
      </w:r>
    </w:p>
    <w:p>
      <w:pPr>
        <w:pStyle w:val="Heading3"/>
      </w:pPr>
      <w:r>
        <w:rPr>
          <w:color w:val="0A0A0A"/>
        </w:rPr>
        <w:t>15.2 Switching a step off</w:t>
      </w:r>
    </w:p>
    <w:p>
      <w:r>
        <w:t>Clear the On box and the chain relinks around it: with the Assigner GM step off, HR approval sends the assignment straight to Assigned. Submit steps cannot be switched off, because a document nobody can submit is not a useful configuration.</w:t>
      </w:r>
    </w:p>
    <w:p>
      <w:pPr>
        <w:pStyle w:val="Heading3"/>
      </w:pPr>
      <w:r>
        <w:rPr>
          <w:color w:val="0A0A0A"/>
        </w:rPr>
        <w:t>15.3 Approvers for one farm only</w:t>
      </w:r>
    </w:p>
    <w:p>
      <w:r>
        <w:t>On a farm-scoped step, give each farm its own approver row and its own role override. That is what keeps one farm's approvals out of another farm's reach: the generated workflow carries a separate transition per farm, each allowed only to that farm's role.</w:t>
      </w:r>
    </w:p>
    <w:p>
      <w:r>
        <w:t>Leaving the Farm cell empty means that person acts on every farm. Leaving the step with no approver rows at all means the stage's own role covers every farm.</w:t>
      </w:r>
    </w:p>
    <w:p>
      <w:r>
        <w:rPr>
          <w:color w:val="A06000"/>
          <w:sz w:val="19"/>
        </w:rPr>
        <w:t>Note — Settings refuses to save a configuration that would strand a farm. If a farm-scoped step names approvers for some farms but not others, the farms left out would have nobody able to approve their work, and the error names them.</w:t>
      </w:r>
    </w:p>
    <w:p>
      <w:pPr>
        <w:pStyle w:val="Heading3"/>
      </w:pPr>
      <w:r>
        <w:rPr>
          <w:color w:val="0A0A0A"/>
        </w:rPr>
        <w:t>15.4 What changes when you save</w:t>
      </w:r>
    </w:p>
    <w:p>
      <w:pPr>
        <w:pStyle w:val="ListBullet"/>
      </w:pPr>
      <w:r>
        <w:t>Each listed approver is granted their stage's role. Roles granted by hand, for any other reason, are never touched.</w:t>
      </w:r>
    </w:p>
    <w:p>
      <w:pPr>
        <w:pStyle w:val="ListBullet"/>
      </w:pPr>
      <w:r>
        <w:t>Removing someone from the table revokes the role it gave them, unless another row still grants it.</w:t>
      </w:r>
    </w:p>
    <w:p>
      <w:pPr>
        <w:pStyle w:val="ListBullet"/>
      </w:pPr>
      <w:r>
        <w:t>The five workflows are regenerated to match. This also happens on every bench migrate.</w:t>
      </w:r>
    </w:p>
    <w:p>
      <w:pPr>
        <w:pStyle w:val="Heading3"/>
      </w:pPr>
      <w:r>
        <w:rPr>
          <w:color w:val="0A0A0A"/>
        </w:rPr>
        <w:t>15.5 The stages</w:t>
      </w:r>
    </w:p>
    <w:p>
      <w:r>
        <w:t>Submit steps move a draft into the chain. Approval steps have an approve action and a reject action. A gate is not a workflow step at all — it is a check on a screen that reads its approvers from the same table.</w:t>
      </w:r>
    </w:p>
    <w:p>
      <w:r>
        <w:rPr>
          <w:color w:val="6F6D65"/>
          <w:sz w:val="17"/>
        </w:rPr>
        <w:t>The approval stage catalogue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Stage</w:t>
            </w:r>
          </w:p>
        </w:tc>
        <w:tc>
          <w:tcPr>
            <w:tcW w:type="dxa" w:w="1440"/>
          </w:tcPr>
          <w:p>
            <w:r>
              <w:t>Document</w:t>
            </w:r>
          </w:p>
        </w:tc>
        <w:tc>
          <w:tcPr>
            <w:tcW w:type="dxa" w:w="1440"/>
          </w:tcPr>
          <w:p>
            <w:r>
              <w:t>Kind</w:t>
            </w:r>
          </w:p>
        </w:tc>
        <w:tc>
          <w:tcPr>
            <w:tcW w:type="dxa" w:w="1440"/>
          </w:tcPr>
          <w:p>
            <w:r>
              <w:t>Waits in</w:t>
            </w:r>
          </w:p>
        </w:tc>
        <w:tc>
          <w:tcPr>
            <w:tcW w:type="dxa" w:w="1440"/>
          </w:tcPr>
          <w:p>
            <w:r>
              <w:t>Action</w:t>
            </w:r>
          </w:p>
        </w:tc>
        <w:tc>
          <w:tcPr>
            <w:tcW w:type="dxa" w:w="1440"/>
          </w:tcPr>
          <w:p>
            <w:r>
              <w:t>Per farm</w:t>
            </w:r>
          </w:p>
        </w:tc>
      </w:tr>
      <w:tr>
        <w:tc>
          <w:tcPr>
            <w:tcW w:type="dxa" w:w="1440"/>
          </w:tcPr>
          <w:p>
            <w:r>
              <w:t>Master Plan: Submit</w:t>
            </w:r>
          </w:p>
        </w:tc>
        <w:tc>
          <w:tcPr>
            <w:tcW w:type="dxa" w:w="1440"/>
          </w:tcPr>
          <w:p>
            <w:r>
              <w:t>Master Plan</w:t>
            </w:r>
          </w:p>
        </w:tc>
        <w:tc>
          <w:tcPr>
            <w:tcW w:type="dxa" w:w="1440"/>
          </w:tcPr>
          <w:p>
            <w:r>
              <w:t>Submit</w:t>
            </w:r>
          </w:p>
        </w:tc>
        <w:tc>
          <w:tcPr>
            <w:tcW w:type="dxa" w:w="1440"/>
          </w:tcPr>
          <w:p>
            <w:r>
              <w:t>Draft</w:t>
            </w:r>
          </w:p>
        </w:tc>
        <w:tc>
          <w:tcPr>
            <w:tcW w:type="dxa" w:w="1440"/>
          </w:tcPr>
          <w:p>
            <w:r>
              <w:t>Send for Consultant Review</w:t>
            </w:r>
          </w:p>
        </w:tc>
        <w:tc>
          <w:tcPr>
            <w:tcW w:type="dxa" w:w="1440"/>
          </w:tcPr>
          <w:p>
            <w:r>
              <w:t>—</w:t>
            </w:r>
          </w:p>
        </w:tc>
      </w:tr>
      <w:tr>
        <w:tc>
          <w:tcPr>
            <w:tcW w:type="dxa" w:w="1440"/>
          </w:tcPr>
          <w:p>
            <w:r>
              <w:t>Master Plan: Consultant</w:t>
            </w:r>
          </w:p>
        </w:tc>
        <w:tc>
          <w:tcPr>
            <w:tcW w:type="dxa" w:w="1440"/>
          </w:tcPr>
          <w:p>
            <w:r>
              <w:t>Master Plan</w:t>
            </w:r>
          </w:p>
        </w:tc>
        <w:tc>
          <w:tcPr>
            <w:tcW w:type="dxa" w:w="1440"/>
          </w:tcPr>
          <w:p>
            <w:r>
              <w:t>Approval</w:t>
            </w:r>
          </w:p>
        </w:tc>
        <w:tc>
          <w:tcPr>
            <w:tcW w:type="dxa" w:w="1440"/>
          </w:tcPr>
          <w:p>
            <w:r>
              <w:t>Pending Consultant</w:t>
            </w:r>
          </w:p>
        </w:tc>
        <w:tc>
          <w:tcPr>
            <w:tcW w:type="dxa" w:w="1440"/>
          </w:tcPr>
          <w:p>
            <w:r>
              <w:t>Send to GM</w:t>
            </w:r>
          </w:p>
        </w:tc>
        <w:tc>
          <w:tcPr>
            <w:tcW w:type="dxa" w:w="1440"/>
          </w:tcPr>
          <w:p>
            <w:r>
              <w:t>—</w:t>
            </w:r>
          </w:p>
        </w:tc>
      </w:tr>
      <w:tr>
        <w:tc>
          <w:tcPr>
            <w:tcW w:type="dxa" w:w="1440"/>
          </w:tcPr>
          <w:p>
            <w:r>
              <w:t>Master Plan: GM</w:t>
            </w:r>
          </w:p>
        </w:tc>
        <w:tc>
          <w:tcPr>
            <w:tcW w:type="dxa" w:w="1440"/>
          </w:tcPr>
          <w:p>
            <w:r>
              <w:t>Master Plan</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Planner: Submit</w:t>
            </w:r>
          </w:p>
        </w:tc>
        <w:tc>
          <w:tcPr>
            <w:tcW w:type="dxa" w:w="1440"/>
          </w:tcPr>
          <w:p>
            <w:r>
              <w:t>Planner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Planner: Farm Approval</w:t>
            </w:r>
          </w:p>
        </w:tc>
        <w:tc>
          <w:tcPr>
            <w:tcW w:type="dxa" w:w="1440"/>
          </w:tcPr>
          <w:p>
            <w:r>
              <w:t>Planner</w:t>
            </w:r>
          </w:p>
        </w:tc>
        <w:tc>
          <w:tcPr>
            <w:tcW w:type="dxa" w:w="1440"/>
          </w:tcPr>
          <w:p>
            <w:r>
              <w:t>Approval</w:t>
            </w:r>
          </w:p>
        </w:tc>
        <w:tc>
          <w:tcPr>
            <w:tcW w:type="dxa" w:w="1440"/>
          </w:tcPr>
          <w:p>
            <w:r>
              <w:t>Pending Approval</w:t>
            </w:r>
          </w:p>
        </w:tc>
        <w:tc>
          <w:tcPr>
            <w:tcW w:type="dxa" w:w="1440"/>
          </w:tcPr>
          <w:p>
            <w:r>
              <w:t>Approve</w:t>
            </w:r>
          </w:p>
        </w:tc>
        <w:tc>
          <w:tcPr>
            <w:tcW w:type="dxa" w:w="1440"/>
          </w:tcPr>
          <w:p>
            <w:r>
              <w:t>Yes</w:t>
            </w:r>
          </w:p>
        </w:tc>
      </w:tr>
      <w:tr>
        <w:tc>
          <w:tcPr>
            <w:tcW w:type="dxa" w:w="1440"/>
          </w:tcPr>
          <w:p>
            <w:r>
              <w:t>Planner: Weekly Consultant</w:t>
            </w:r>
          </w:p>
        </w:tc>
        <w:tc>
          <w:tcPr>
            <w:tcW w:type="dxa" w:w="1440"/>
          </w:tcPr>
          <w:p>
            <w:r>
              <w:t>Planner</w:t>
            </w:r>
          </w:p>
        </w:tc>
        <w:tc>
          <w:tcPr>
            <w:tcW w:type="dxa" w:w="1440"/>
          </w:tcPr>
          <w:p>
            <w:r>
              <w:t>Gate</w:t>
            </w:r>
          </w:p>
        </w:tc>
        <w:tc>
          <w:tcPr>
            <w:tcW w:type="dxa" w:w="1440"/>
          </w:tcPr>
          <w:p>
            <w:r>
              <w:t>—</w:t>
            </w:r>
          </w:p>
        </w:tc>
        <w:tc>
          <w:tcPr>
            <w:tcW w:type="dxa" w:w="1440"/>
          </w:tcPr>
          <w:p>
            <w:r>
              <w:t>—</w:t>
            </w:r>
          </w:p>
        </w:tc>
        <w:tc>
          <w:tcPr>
            <w:tcW w:type="dxa" w:w="1440"/>
          </w:tcPr>
          <w:p>
            <w:r>
              <w:t>—</w:t>
            </w:r>
          </w:p>
        </w:tc>
      </w:tr>
      <w:tr>
        <w:tc>
          <w:tcPr>
            <w:tcW w:type="dxa" w:w="1440"/>
          </w:tcPr>
          <w:p>
            <w:r>
              <w:t>Assigner: Submit</w:t>
            </w:r>
          </w:p>
        </w:tc>
        <w:tc>
          <w:tcPr>
            <w:tcW w:type="dxa" w:w="1440"/>
          </w:tcPr>
          <w:p>
            <w:r>
              <w:t>Assigner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Assigner: Farm Manager</w:t>
            </w:r>
          </w:p>
        </w:tc>
        <w:tc>
          <w:tcPr>
            <w:tcW w:type="dxa" w:w="1440"/>
          </w:tcPr>
          <w:p>
            <w:r>
              <w:t>Assigner</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Assigner: HR Head</w:t>
            </w:r>
          </w:p>
        </w:tc>
        <w:tc>
          <w:tcPr>
            <w:tcW w:type="dxa" w:w="1440"/>
          </w:tcPr>
          <w:p>
            <w:r>
              <w:t>Assigner</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Assigner: GM</w:t>
            </w:r>
          </w:p>
        </w:tc>
        <w:tc>
          <w:tcPr>
            <w:tcW w:type="dxa" w:w="1440"/>
          </w:tcPr>
          <w:p>
            <w:r>
              <w:t>Assigner</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Actuals: Submit</w:t>
            </w:r>
          </w:p>
        </w:tc>
        <w:tc>
          <w:tcPr>
            <w:tcW w:type="dxa" w:w="1440"/>
          </w:tcPr>
          <w:p>
            <w:r>
              <w:t>Actuals</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Actuals: Farm Manager</w:t>
            </w:r>
          </w:p>
        </w:tc>
        <w:tc>
          <w:tcPr>
            <w:tcW w:type="dxa" w:w="1440"/>
          </w:tcPr>
          <w:p>
            <w:r>
              <w:t>Actuals</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Actuals: HR Head</w:t>
            </w:r>
          </w:p>
        </w:tc>
        <w:tc>
          <w:tcPr>
            <w:tcW w:type="dxa" w:w="1440"/>
          </w:tcPr>
          <w:p>
            <w:r>
              <w:t>Actuals</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Actuals: GM</w:t>
            </w:r>
          </w:p>
        </w:tc>
        <w:tc>
          <w:tcPr>
            <w:tcW w:type="dxa" w:w="1440"/>
          </w:tcPr>
          <w:p>
            <w:r>
              <w:t>Actuals</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Payment: Accounts</w:t>
            </w:r>
          </w:p>
        </w:tc>
        <w:tc>
          <w:tcPr>
            <w:tcW w:type="dxa" w:w="1440"/>
          </w:tcPr>
          <w:p>
            <w:r>
              <w:t>Payment</w:t>
            </w:r>
          </w:p>
        </w:tc>
        <w:tc>
          <w:tcPr>
            <w:tcW w:type="dxa" w:w="1440"/>
          </w:tcPr>
          <w:p>
            <w:r>
              <w:t>Approval</w:t>
            </w:r>
          </w:p>
        </w:tc>
        <w:tc>
          <w:tcPr>
            <w:tcW w:type="dxa" w:w="1440"/>
          </w:tcPr>
          <w:p>
            <w:r>
              <w:t>Unpaid</w:t>
            </w:r>
          </w:p>
        </w:tc>
        <w:tc>
          <w:tcPr>
            <w:tcW w:type="dxa" w:w="1440"/>
          </w:tcPr>
          <w:p>
            <w:r>
              <w:t>Mark Paid</w:t>
            </w:r>
          </w:p>
        </w:tc>
        <w:tc>
          <w:tcPr>
            <w:tcW w:type="dxa" w:w="1440"/>
          </w:tcPr>
          <w:p>
            <w:r>
              <w:t>—</w:t>
            </w:r>
          </w:p>
        </w:tc>
      </w:tr>
    </w:tbl>
    <w:p/>
    <w:p>
      <w:pPr>
        <w:pStyle w:val="Heading2"/>
      </w:pPr>
      <w:r>
        <w:rPr>
          <w:color w:val="A06000"/>
        </w:rPr>
        <w:t>16. Settings reference</w:t>
      </w:r>
    </w:p>
    <w:p>
      <w:r>
        <w:t>Every field in Work Management Settings, in the order it appears on the form.</w:t>
      </w:r>
    </w:p>
    <w:p>
      <w:r>
        <w:rPr>
          <w:color w:val="6F6D65"/>
          <w:sz w:val="17"/>
        </w:rPr>
        <w:t>General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Default Company</w:t>
            </w:r>
          </w:p>
        </w:tc>
        <w:tc>
          <w:tcPr>
            <w:tcW w:type="dxa" w:w="2880"/>
          </w:tcPr>
          <w:p>
            <w:r>
              <w:t>Link</w:t>
            </w:r>
          </w:p>
        </w:tc>
        <w:tc>
          <w:tcPr>
            <w:tcW w:type="dxa" w:w="2880"/>
          </w:tcPr>
          <w:p>
            <w:r>
              <w:t>Used on new plans, assignments and payments. Falls back to the site's own default company when empty.</w:t>
            </w:r>
          </w:p>
        </w:tc>
      </w:tr>
      <w:tr>
        <w:tc>
          <w:tcPr>
            <w:tcW w:type="dxa" w:w="2880"/>
          </w:tcPr>
          <w:p>
            <w:r>
              <w:t>Block Exclude Keywords</w:t>
            </w:r>
          </w:p>
        </w:tc>
        <w:tc>
          <w:tcPr>
            <w:tcW w:type="dxa" w:w="2880"/>
          </w:tcPr>
          <w:p>
            <w:r>
              <w:t>Small Text</w:t>
            </w:r>
          </w:p>
        </w:tc>
        <w:tc>
          <w:tcPr>
            <w:tcW w:type="dxa" w:w="2880"/>
          </w:tcPr>
          <w:p>
            <w:r>
              <w:t>Comma-separated keywords. Warehouses whose name contains any of these are hidden from the block picker (e.g. Store, Mill, Tank).</w:t>
            </w:r>
          </w:p>
        </w:tc>
      </w:tr>
    </w:tbl>
    <w:p/>
    <w:p>
      <w:r>
        <w:rPr>
          <w:color w:val="6F6D65"/>
          <w:sz w:val="17"/>
        </w:rPr>
        <w:t>Farms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Farms</w:t>
            </w:r>
          </w:p>
        </w:tc>
        <w:tc>
          <w:tcPr>
            <w:tcW w:type="dxa" w:w="2880"/>
          </w:tcPr>
          <w:p>
            <w:r>
              <w:t>Table</w:t>
            </w:r>
          </w:p>
        </w:tc>
        <w:tc>
          <w:tcPr>
            <w:tcW w:type="dxa" w:w="2880"/>
          </w:tcPr>
          <w:p>
            <w:r>
              <w:t>Each farm's cost project, and an area override where the farm's own area is not the figure to divide by. The farms themselves are Upande Core's records; a row naming a farm Core has not got is ignored.</w:t>
            </w:r>
          </w:p>
        </w:tc>
      </w:tr>
    </w:tbl>
    <w:p/>
    <w:p>
      <w:r>
        <w:rPr>
          <w:color w:val="6F6D65"/>
          <w:sz w:val="17"/>
        </w:rPr>
        <w:t>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Approval Stages</w:t>
            </w:r>
          </w:p>
        </w:tc>
        <w:tc>
          <w:tcPr>
            <w:tcW w:type="dxa" w:w="2880"/>
          </w:tcPr>
          <w:p>
            <w:r>
              <w:t>Table</w:t>
            </w:r>
          </w:p>
        </w:tc>
        <w:tc>
          <w:tcPr>
            <w:tcW w:type="dxa" w:w="2880"/>
          </w:tcPr>
          <w:p>
            <w:r>
              <w:t>One row per step of every approval chain, seeded on install. The step and its document are fixed; set the role that takes it, and clear On to drop the step and relink the chain around it. Submit steps cannot be switched off.</w:t>
            </w:r>
          </w:p>
        </w:tc>
      </w:tr>
      <w:tr>
        <w:tc>
          <w:tcPr>
            <w:tcW w:type="dxa" w:w="2880"/>
          </w:tcPr>
          <w:p>
            <w:r>
              <w:t>Stage Approvers</w:t>
            </w:r>
          </w:p>
        </w:tc>
        <w:tc>
          <w:tcPr>
            <w:tcW w:type="dxa" w:w="2880"/>
          </w:tcPr>
          <w:p>
            <w:r>
              <w:t>Table</w:t>
            </w:r>
          </w:p>
        </w:tc>
        <w:tc>
          <w:tcPr>
            <w:tcW w:type="dxa" w:w="2880"/>
          </w:tcPr>
          <w:p>
            <w:r>
              <w:t>One row per person per stage. Leave Farm empty for someone who approves every farm. On a farm-scoped stage, give each farm its own role override to stop one farm's manager approving another's.</w:t>
            </w:r>
          </w:p>
        </w:tc>
      </w:tr>
    </w:tbl>
    <w:p/>
    <w:p>
      <w:r>
        <w:rPr>
          <w:color w:val="6F6D65"/>
          <w:sz w:val="17"/>
        </w:rPr>
        <w:t>Taxonomy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Use a level above the farm</w:t>
            </w:r>
          </w:p>
        </w:tc>
        <w:tc>
          <w:tcPr>
            <w:tcW w:type="dxa" w:w="2880"/>
          </w:tcPr>
          <w:p>
            <w:r>
              <w:t>Check</w:t>
            </w:r>
          </w:p>
        </w:tc>
        <w:tc>
          <w:tcPr>
            <w:tcW w:type="dxa" w:w="2880"/>
          </w:tcPr>
          <w:p>
            <w:r>
              <w:t>Names the level above the farm, for Employee records and for reports. Farms themselves are Upande Core's records and carry no business unit of their own.</w:t>
            </w:r>
          </w:p>
        </w:tc>
      </w:tr>
      <w:tr>
        <w:tc>
          <w:tcPr>
            <w:tcW w:type="dxa" w:w="2880"/>
          </w:tcPr>
          <w:p>
            <w:r>
              <w:t>Level above the farm (singular)</w:t>
            </w:r>
          </w:p>
        </w:tc>
        <w:tc>
          <w:tcPr>
            <w:tcW w:type="dxa" w:w="2880"/>
          </w:tcPr>
          <w:p>
            <w:r>
              <w:t>Data</w:t>
            </w:r>
          </w:p>
        </w:tc>
        <w:tc>
          <w:tcPr>
            <w:tcW w:type="dxa" w:w="2880"/>
          </w:tcPr>
          <w:p>
            <w:r>
              <w:t>Default: Business Unit.</w:t>
            </w:r>
          </w:p>
        </w:tc>
      </w:tr>
      <w:tr>
        <w:tc>
          <w:tcPr>
            <w:tcW w:type="dxa" w:w="2880"/>
          </w:tcPr>
          <w:p>
            <w:r>
              <w:t>Level above the farm (plural)</w:t>
            </w:r>
          </w:p>
        </w:tc>
        <w:tc>
          <w:tcPr>
            <w:tcW w:type="dxa" w:w="2880"/>
          </w:tcPr>
          <w:p>
            <w:r>
              <w:t>Data</w:t>
            </w:r>
          </w:p>
        </w:tc>
        <w:tc>
          <w:tcPr>
            <w:tcW w:type="dxa" w:w="2880"/>
          </w:tcPr>
          <w:p>
            <w:r>
              <w:t>Default: Business Units.</w:t>
            </w:r>
          </w:p>
        </w:tc>
      </w:tr>
      <w:tr>
        <w:tc>
          <w:tcPr>
            <w:tcW w:type="dxa" w:w="2880"/>
          </w:tcPr>
          <w:p>
            <w:r>
              <w:t>Farm level (singular)</w:t>
            </w:r>
          </w:p>
        </w:tc>
        <w:tc>
          <w:tcPr>
            <w:tcW w:type="dxa" w:w="2880"/>
          </w:tcPr>
          <w:p>
            <w:r>
              <w:t>Data</w:t>
            </w:r>
          </w:p>
        </w:tc>
        <w:tc>
          <w:tcPr>
            <w:tcW w:type="dxa" w:w="2880"/>
          </w:tcPr>
          <w:p>
            <w:r>
              <w:t>Default: Farm. Estate, site, division — whatever your project calls it.</w:t>
            </w:r>
          </w:p>
        </w:tc>
      </w:tr>
      <w:tr>
        <w:tc>
          <w:tcPr>
            <w:tcW w:type="dxa" w:w="2880"/>
          </w:tcPr>
          <w:p>
            <w:r>
              <w:t>Farm level (plural)</w:t>
            </w:r>
          </w:p>
        </w:tc>
        <w:tc>
          <w:tcPr>
            <w:tcW w:type="dxa" w:w="2880"/>
          </w:tcPr>
          <w:p>
            <w:r>
              <w:t>Data</w:t>
            </w:r>
          </w:p>
        </w:tc>
        <w:tc>
          <w:tcPr>
            <w:tcW w:type="dxa" w:w="2880"/>
          </w:tcPr>
          <w:p>
            <w:r>
              <w:t>Default: Farms.</w:t>
            </w:r>
          </w:p>
        </w:tc>
      </w:tr>
      <w:tr>
        <w:tc>
          <w:tcPr>
            <w:tcW w:type="dxa" w:w="2880"/>
          </w:tcPr>
          <w:p>
            <w:r>
              <w:t>Block level (singular)</w:t>
            </w:r>
          </w:p>
        </w:tc>
        <w:tc>
          <w:tcPr>
            <w:tcW w:type="dxa" w:w="2880"/>
          </w:tcPr>
          <w:p>
            <w:r>
              <w:t>Data</w:t>
            </w:r>
          </w:p>
        </w:tc>
        <w:tc>
          <w:tcPr>
            <w:tcW w:type="dxa" w:w="2880"/>
          </w:tcPr>
          <w:p>
            <w:r>
              <w:t>Default: Block. The piece of ground work is planned against.</w:t>
            </w:r>
          </w:p>
        </w:tc>
      </w:tr>
      <w:tr>
        <w:tc>
          <w:tcPr>
            <w:tcW w:type="dxa" w:w="2880"/>
          </w:tcPr>
          <w:p>
            <w:r>
              <w:t>Block level (plural)</w:t>
            </w:r>
          </w:p>
        </w:tc>
        <w:tc>
          <w:tcPr>
            <w:tcW w:type="dxa" w:w="2880"/>
          </w:tcPr>
          <w:p>
            <w:r>
              <w:t>Data</w:t>
            </w:r>
          </w:p>
        </w:tc>
        <w:tc>
          <w:tcPr>
            <w:tcW w:type="dxa" w:w="2880"/>
          </w:tcPr>
          <w:p>
            <w:r>
              <w:t>Default: Blocks.</w:t>
            </w:r>
          </w:p>
        </w:tc>
      </w:tr>
      <w:tr>
        <w:tc>
          <w:tcPr>
            <w:tcW w:type="dxa" w:w="2880"/>
          </w:tcPr>
          <w:p>
            <w:r>
              <w:t>Cost grouping (singular)</w:t>
            </w:r>
          </w:p>
        </w:tc>
        <w:tc>
          <w:tcPr>
            <w:tcW w:type="dxa" w:w="2880"/>
          </w:tcPr>
          <w:p>
            <w:r>
              <w:t>Data</w:t>
            </w:r>
          </w:p>
        </w:tc>
        <w:tc>
          <w:tcPr>
            <w:tcW w:type="dxa" w:w="2880"/>
          </w:tcPr>
          <w:p>
            <w:r>
              <w:t>Default: Section. Names the grouping the cost-centre view can be switched to, and the toggle that switches it.</w:t>
            </w:r>
          </w:p>
        </w:tc>
      </w:tr>
      <w:tr>
        <w:tc>
          <w:tcPr>
            <w:tcW w:type="dxa" w:w="2880"/>
          </w:tcPr>
          <w:p>
            <w:r>
              <w:t>Cost grouping (plural)</w:t>
            </w:r>
          </w:p>
        </w:tc>
        <w:tc>
          <w:tcPr>
            <w:tcW w:type="dxa" w:w="2880"/>
          </w:tcPr>
          <w:p>
            <w:r>
              <w:t>Data</w:t>
            </w:r>
          </w:p>
        </w:tc>
        <w:tc>
          <w:tcPr>
            <w:tcW w:type="dxa" w:w="2880"/>
          </w:tcPr>
          <w:p>
            <w:r>
              <w:t>Default: Sections.</w:t>
            </w:r>
          </w:p>
        </w:tc>
      </w:tr>
    </w:tbl>
    <w:p/>
    <w:p>
      <w:r>
        <w:rPr>
          <w:color w:val="6F6D65"/>
          <w:sz w:val="17"/>
        </w:rPr>
        <w:t>Time &amp; Attendance integration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Check attendance (block employees marked Absent)</w:t>
            </w:r>
          </w:p>
        </w:tc>
        <w:tc>
          <w:tcPr>
            <w:tcW w:type="dxa" w:w="2880"/>
          </w:tcPr>
          <w:p>
            <w:r>
              <w:t>Check</w:t>
            </w:r>
          </w:p>
        </w:tc>
        <w:tc>
          <w:tcPr>
            <w:tcW w:type="dxa" w:w="2880"/>
          </w:tcPr>
          <w:p>
            <w:r>
              <w:t>Blocks when a submitted Attendance record says Absent on the date. Missing attendance never blocks.</w:t>
            </w:r>
          </w:p>
        </w:tc>
      </w:tr>
      <w:tr>
        <w:tc>
          <w:tcPr>
            <w:tcW w:type="dxa" w:w="2880"/>
          </w:tcPr>
          <w:p>
            <w:r>
              <w:t>Check approved leaves</w:t>
            </w:r>
          </w:p>
        </w:tc>
        <w:tc>
          <w:tcPr>
            <w:tcW w:type="dxa" w:w="2880"/>
          </w:tcPr>
          <w:p>
            <w:r>
              <w:t>Check</w:t>
            </w:r>
          </w:p>
        </w:tc>
        <w:tc>
          <w:tcPr>
            <w:tcW w:type="dxa" w:w="2880"/>
          </w:tcPr>
          <w:p>
            <w:r>
              <w:t>Blocks when an approved Leave Application covers the date(s).</w:t>
            </w:r>
          </w:p>
        </w:tc>
      </w:tr>
      <w:tr>
        <w:tc>
          <w:tcPr>
            <w:tcW w:type="dxa" w:w="2880"/>
          </w:tcPr>
          <w:p>
            <w:r>
              <w:t>Check weekly offs / holidays</w:t>
            </w:r>
          </w:p>
        </w:tc>
        <w:tc>
          <w:tcPr>
            <w:tcW w:type="dxa" w:w="2880"/>
          </w:tcPr>
          <w:p>
            <w:r>
              <w:t>Check</w:t>
            </w:r>
          </w:p>
        </w:tc>
        <w:tc>
          <w:tcPr>
            <w:tcW w:type="dxa" w:w="2880"/>
          </w:tcPr>
          <w:p>
            <w:r>
              <w:t>Actuals: blocks recording work on the employee's off day. Assigner: flags only when offs cover the whole assignment window.</w:t>
            </w:r>
          </w:p>
        </w:tc>
      </w:tr>
      <w:tr>
        <w:tc>
          <w:tcPr>
            <w:tcW w:type="dxa" w:w="2880"/>
          </w:tcPr>
          <w:p>
            <w:r>
              <w:t>Require a morning scan for day-of assignment</w:t>
            </w:r>
          </w:p>
        </w:tc>
        <w:tc>
          <w:tcPr>
            <w:tcW w:type="dxa" w:w="2880"/>
          </w:tcPr>
          <w:p>
            <w:r>
              <w:t>Check</w:t>
            </w:r>
          </w:p>
        </w:tc>
        <w:tc>
          <w:tcPr>
            <w:tcW w:type="dxa" w:w="2880"/>
          </w:tcPr>
          <w:p>
            <w:r>
              <w:t>When an assignment window includes today (and the cutoff has passed), workers with no biometric scan and no Present attendance today need an override. Night-shift workers are exempt.</w:t>
            </w:r>
          </w:p>
        </w:tc>
      </w:tr>
      <w:tr>
        <w:tc>
          <w:tcPr>
            <w:tcW w:type="dxa" w:w="2880"/>
          </w:tcPr>
          <w:p>
            <w:r>
              <w:t>Morning scan cutoff</w:t>
            </w:r>
          </w:p>
        </w:tc>
        <w:tc>
          <w:tcPr>
            <w:tcW w:type="dxa" w:w="2880"/>
          </w:tcPr>
          <w:p>
            <w:r>
              <w:t>Time</w:t>
            </w:r>
          </w:p>
        </w:tc>
        <w:tc>
          <w:tcPr>
            <w:tcW w:type="dxa" w:w="2880"/>
          </w:tcPr>
          <w:p>
            <w:r>
              <w:t>Before this time, missing scans are shown as a grey chip only — no override dialog.</w:t>
            </w:r>
          </w:p>
        </w:tc>
      </w:tr>
      <w:tr>
        <w:tc>
          <w:tcPr>
            <w:tcW w:type="dxa" w:w="2880"/>
          </w:tcPr>
          <w:p>
            <w:r>
              <w:t>Check scans when recording actuals</w:t>
            </w:r>
          </w:p>
        </w:tc>
        <w:tc>
          <w:tcPr>
            <w:tcW w:type="dxa" w:w="2880"/>
          </w:tcPr>
          <w:p>
            <w:r>
              <w:t>Check</w:t>
            </w:r>
          </w:p>
        </w:tc>
        <w:tc>
          <w:tcPr>
            <w:tcW w:type="dxa" w:w="2880"/>
          </w:tcPr>
          <w:p>
            <w:r>
              <w:t>Recording a quantity for a worker with zero biometric scans and no Present attendance on that work date needs an override.</w:t>
            </w:r>
          </w:p>
        </w:tc>
      </w:tr>
      <w:tr>
        <w:tc>
          <w:tcPr>
            <w:tcW w:type="dxa" w:w="2880"/>
          </w:tcPr>
          <w:p>
            <w:r>
              <w:t>Off-day rule when assigning</w:t>
            </w:r>
          </w:p>
        </w:tc>
        <w:tc>
          <w:tcPr>
            <w:tcW w:type="dxa" w:w="2880"/>
          </w:tcPr>
          <w:p>
            <w:r>
              <w:t>Select</w:t>
            </w:r>
          </w:p>
        </w:tc>
        <w:tc>
          <w:tcPr>
            <w:tcW w:type="dxa" w:w="2880"/>
          </w:tcPr>
          <w:p>
            <w:r>
              <w:t>Entire window: only flag a worker whose off days cover the WHOLE assignment period. Any off day: flag any off day inside the period. Ignore: off days never flag at assignment (actuals still checks the exact day).</w:t>
            </w:r>
          </w:p>
        </w:tc>
      </w:tr>
    </w:tbl>
    <w:p/>
    <w:p>
      <w:r>
        <w:rPr>
          <w:color w:val="6F6D65"/>
          <w:sz w:val="17"/>
        </w:rPr>
        <w:t>Discrepancy checks (Audit → Discrepancies)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Paid on marked-Absent days</w:t>
            </w:r>
          </w:p>
        </w:tc>
        <w:tc>
          <w:tcPr>
            <w:tcW w:type="dxa" w:w="2880"/>
          </w:tcPr>
          <w:p>
            <w:r>
              <w:t>Check</w:t>
            </w:r>
          </w:p>
        </w:tc>
        <w:tc>
          <w:tcPr>
            <w:tcW w:type="dxa" w:w="2880"/>
          </w:tcPr>
          <w:p>
            <w:r>
              <w:t>Flags a paid day where attendance says the worker was Absent. Days whose attendance was later corrected are never flagged.</w:t>
            </w:r>
          </w:p>
        </w:tc>
      </w:tr>
      <w:tr>
        <w:tc>
          <w:tcPr>
            <w:tcW w:type="dxa" w:w="2880"/>
          </w:tcPr>
          <w:p>
            <w:r>
              <w:t>No presence evidence at all (no scan, no attendance)</w:t>
            </w:r>
          </w:p>
        </w:tc>
        <w:tc>
          <w:tcPr>
            <w:tcW w:type="dxa" w:w="2880"/>
          </w:tcPr>
          <w:p>
            <w:r>
              <w:t>Check</w:t>
            </w:r>
          </w:p>
        </w:tc>
        <w:tc>
          <w:tcPr>
            <w:tcW w:type="dxa" w:w="2880"/>
          </w:tcPr>
          <w:p>
            <w:r>
              <w:t>Flags a paid day with no biometric scan and no attendance record of any kind.</w:t>
            </w:r>
          </w:p>
        </w:tc>
      </w:tr>
      <w:tr>
        <w:tc>
          <w:tcPr>
            <w:tcW w:type="dxa" w:w="2880"/>
          </w:tcPr>
          <w:p>
            <w:r>
              <w:t>Earning while on approved leave</w:t>
            </w:r>
          </w:p>
        </w:tc>
        <w:tc>
          <w:tcPr>
            <w:tcW w:type="dxa" w:w="2880"/>
          </w:tcPr>
          <w:p>
            <w:r>
              <w:t>Check</w:t>
            </w:r>
          </w:p>
        </w:tc>
        <w:tc>
          <w:tcPr>
            <w:tcW w:type="dxa" w:w="2880"/>
          </w:tcPr>
          <w:p>
            <w:r>
              <w:t>Flags a paid day that falls inside an approved leave application.</w:t>
            </w:r>
          </w:p>
        </w:tc>
      </w:tr>
      <w:tr>
        <w:tc>
          <w:tcPr>
            <w:tcW w:type="dxa" w:w="2880"/>
          </w:tcPr>
          <w:p>
            <w:r>
              <w:t>Work recorded on off days / holidays</w:t>
            </w:r>
          </w:p>
        </w:tc>
        <w:tc>
          <w:tcPr>
            <w:tcW w:type="dxa" w:w="2880"/>
          </w:tcPr>
          <w:p>
            <w:r>
              <w:t>Check</w:t>
            </w:r>
          </w:p>
        </w:tc>
        <w:tc>
          <w:tcPr>
            <w:tcW w:type="dxa" w:w="2880"/>
          </w:tcPr>
          <w:p>
            <w:r>
              <w:t>Flags work recorded on a weekly off or a holiday. Legitimate when overtime was deliberate.</w:t>
            </w:r>
          </w:p>
        </w:tc>
      </w:tr>
      <w:tr>
        <w:tc>
          <w:tcPr>
            <w:tcW w:type="dxa" w:w="2880"/>
          </w:tcPr>
          <w:p>
            <w:r>
              <w:t>Amount doesn't match qty × rate</w:t>
            </w:r>
          </w:p>
        </w:tc>
        <w:tc>
          <w:tcPr>
            <w:tcW w:type="dxa" w:w="2880"/>
          </w:tcPr>
          <w:p>
            <w:r>
              <w:t>Check</w:t>
            </w:r>
          </w:p>
        </w:tc>
        <w:tc>
          <w:tcPr>
            <w:tcW w:type="dxa" w:w="2880"/>
          </w:tcPr>
          <w:p>
            <w:r>
              <w:t>Flags a row whose amount is not quantity times rate — usually an edited or corrupted value.</w:t>
            </w:r>
          </w:p>
        </w:tc>
      </w:tr>
      <w:tr>
        <w:tc>
          <w:tcPr>
            <w:tcW w:type="dxa" w:w="2880"/>
          </w:tcPr>
          <w:p>
            <w:r>
              <w:t>Two Farms, one day</w:t>
            </w:r>
          </w:p>
        </w:tc>
        <w:tc>
          <w:tcPr>
            <w:tcW w:type="dxa" w:w="2880"/>
          </w:tcPr>
          <w:p>
            <w:r>
              <w:t>Check</w:t>
            </w:r>
          </w:p>
        </w:tc>
        <w:tc>
          <w:tcPr>
            <w:tcW w:type="dxa" w:w="2880"/>
          </w:tcPr>
          <w:p>
            <w:r>
              <w:t>Flags a worker paid on two farms for the same day.</w:t>
            </w:r>
          </w:p>
        </w:tc>
      </w:tr>
      <w:tr>
        <w:tc>
          <w:tcPr>
            <w:tcW w:type="dxa" w:w="2880"/>
          </w:tcPr>
          <w:p>
            <w:r>
              <w:t>Entered and approved by the same person</w:t>
            </w:r>
          </w:p>
        </w:tc>
        <w:tc>
          <w:tcPr>
            <w:tcW w:type="dxa" w:w="2880"/>
          </w:tcPr>
          <w:p>
            <w:r>
              <w:t>Check</w:t>
            </w:r>
          </w:p>
        </w:tc>
        <w:tc>
          <w:tcPr>
            <w:tcW w:type="dxa" w:w="2880"/>
          </w:tcPr>
          <w:p>
            <w:r>
              <w:t>Flags work entered and approved by the same person, so nothing had an independent check.</w:t>
            </w:r>
          </w:p>
        </w:tc>
      </w:tr>
      <w:tr>
        <w:tc>
          <w:tcPr>
            <w:tcW w:type="dxa" w:w="2880"/>
          </w:tcPr>
          <w:p>
            <w:r>
              <w:t>Earning after leaving the job</w:t>
            </w:r>
          </w:p>
        </w:tc>
        <w:tc>
          <w:tcPr>
            <w:tcW w:type="dxa" w:w="2880"/>
          </w:tcPr>
          <w:p>
            <w:r>
              <w:t>Check</w:t>
            </w:r>
          </w:p>
        </w:tc>
        <w:tc>
          <w:tcPr>
            <w:tcW w:type="dxa" w:w="2880"/>
          </w:tcPr>
          <w:p>
            <w:r>
              <w:t>Flags earnings dated after the worker's leaving date.</w:t>
            </w:r>
          </w:p>
        </w:tc>
      </w:tr>
      <w:tr>
        <w:tc>
          <w:tcPr>
            <w:tcW w:type="dxa" w:w="2880"/>
          </w:tcPr>
          <w:p>
            <w:r>
              <w:t>Recorded work with no pay (zero-valued rows)</w:t>
            </w:r>
          </w:p>
        </w:tc>
        <w:tc>
          <w:tcPr>
            <w:tcW w:type="dxa" w:w="2880"/>
          </w:tcPr>
          <w:p>
            <w:r>
              <w:t>Check</w:t>
            </w:r>
          </w:p>
        </w:tc>
        <w:tc>
          <w:tcPr>
            <w:tcW w:type="dxa" w:w="2880"/>
          </w:tcPr>
          <w:p>
            <w:r>
              <w:t>Flags rows valued at zero although the document carries a rate. Repairable in one click.</w:t>
            </w:r>
          </w:p>
        </w:tc>
      </w:tr>
      <w:tr>
        <w:tc>
          <w:tcPr>
            <w:tcW w:type="dxa" w:w="2880"/>
          </w:tcPr>
          <w:p>
            <w:r>
              <w:t>Paid twice for the same day (duplicate entries)</w:t>
            </w:r>
          </w:p>
        </w:tc>
        <w:tc>
          <w:tcPr>
            <w:tcW w:type="dxa" w:w="2880"/>
          </w:tcPr>
          <w:p>
            <w:r>
              <w:t>Check</w:t>
            </w:r>
          </w:p>
        </w:tc>
        <w:tc>
          <w:tcPr>
            <w:tcW w:type="dxa" w:w="2880"/>
          </w:tcPr>
          <w:p>
            <w:r>
              <w:t>Flags the same worker, task and date recorded in two documents. Repairable in one click, keeping the earliest copy.</w:t>
            </w:r>
          </w:p>
        </w:tc>
      </w:tr>
      <w:tr>
        <w:tc>
          <w:tcPr>
            <w:tcW w:type="dxa" w:w="2880"/>
          </w:tcPr>
          <w:p>
            <w:r>
              <w:t>Left the company but still on live assignments</w:t>
            </w:r>
          </w:p>
        </w:tc>
        <w:tc>
          <w:tcPr>
            <w:tcW w:type="dxa" w:w="2880"/>
          </w:tcPr>
          <w:p>
            <w:r>
              <w:t>Check</w:t>
            </w:r>
          </w:p>
        </w:tc>
        <w:tc>
          <w:tcPr>
            <w:tcW w:type="dxa" w:w="2880"/>
          </w:tcPr>
          <w:p>
            <w:r>
              <w:t>Flags employees who have left but are still on live assignments.</w:t>
            </w:r>
          </w:p>
        </w:tc>
      </w:tr>
      <w:tr>
        <w:tc>
          <w:tcPr>
            <w:tcW w:type="dxa" w:w="2880"/>
          </w:tcPr>
          <w:p>
            <w:r>
              <w:t>Auto-release inactive employees from assignments</w:t>
            </w:r>
          </w:p>
        </w:tc>
        <w:tc>
          <w:tcPr>
            <w:tcW w:type="dxa" w:w="2880"/>
          </w:tcPr>
          <w:p>
            <w:r>
              <w:t>Check</w:t>
            </w:r>
          </w:p>
        </w:tc>
        <w:tc>
          <w:tcPr>
            <w:tcW w:type="dxa" w:w="2880"/>
          </w:tcPr>
          <w:p>
            <w:r>
              <w:t>When ON: deactivating an employee in HR marks their Active rows on live assignments as Left (dated today) with a comment on each assignment.</w:t>
            </w:r>
          </w:p>
        </w:tc>
      </w:tr>
    </w:tbl>
    <w:p/>
    <w:p>
      <w:r>
        <w:rPr>
          <w:color w:val="6F6D65"/>
          <w:sz w:val="17"/>
        </w:rPr>
        <w:t>Consultant weekly review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Require consultant approval for future-week plans</w:t>
            </w:r>
          </w:p>
        </w:tc>
        <w:tc>
          <w:tcPr>
            <w:tcW w:type="dxa" w:w="2880"/>
          </w:tcPr>
          <w:p>
            <w:r>
              <w:t>Check</w:t>
            </w:r>
          </w:p>
        </w:tc>
        <w:tc>
          <w:tcPr>
            <w:tcW w:type="dxa" w:w="2880"/>
          </w:tcPr>
          <w:p>
            <w:r>
              <w:t>Plans starting in an upcoming week cannot be approved by the Farm Manager until a consultant approves the farm's week on the Weekly review tab (/work-planner). Same-week plans are exempt.</w:t>
            </w:r>
          </w:p>
        </w:tc>
      </w:tr>
      <w:tr>
        <w:tc>
          <w:tcPr>
            <w:tcW w:type="dxa" w:w="2880"/>
          </w:tcPr>
          <w:p>
            <w:r>
              <w:t>Consultant users (comma-separated emails) (read-only)</w:t>
            </w:r>
          </w:p>
        </w:tc>
        <w:tc>
          <w:tcPr>
            <w:tcW w:type="dxa" w:w="2880"/>
          </w:tcPr>
          <w:p>
            <w:r>
              <w:t>Small Text</w:t>
            </w:r>
          </w:p>
        </w:tc>
        <w:tc>
          <w:tcPr>
            <w:tcW w:type="dxa" w:w="2880"/>
          </w:tcPr>
          <w:p>
            <w:r>
              <w:t>Superseded by Stage Approvers rows on the Planner: Weekly Consultant stage. Read-only, and removed in the next release.</w:t>
            </w:r>
          </w:p>
        </w:tc>
      </w:tr>
      <w:tr>
        <w:tc>
          <w:tcPr>
            <w:tcW w:type="dxa" w:w="2880"/>
          </w:tcPr>
          <w:p>
            <w:r>
              <w:t>Master plan post-approval editors (comma-separated emails)</w:t>
            </w:r>
          </w:p>
        </w:tc>
        <w:tc>
          <w:tcPr>
            <w:tcW w:type="dxa" w:w="2880"/>
          </w:tcPr>
          <w:p>
            <w:r>
              <w:t>Small Text</w:t>
            </w:r>
          </w:p>
        </w:tc>
        <w:tc>
          <w:tcPr>
            <w:tcW w:type="dxa" w:w="2880"/>
          </w:tcPr>
          <w:p>
            <w:r>
              <w:t>Who may correct a master plan after it is approved. Empty means nobody, which is the default. System Manager is deliberately not swept in — an administrator who must intervene already has the Desk form.</w:t>
            </w:r>
          </w:p>
        </w:tc>
      </w:tr>
    </w:tbl>
    <w:p/>
    <w:p>
      <w:r>
        <w:rPr>
          <w:color w:val="6F6D65"/>
          <w:sz w:val="17"/>
        </w:rPr>
        <w:t>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Current Daily Wage (read-only)</w:t>
            </w:r>
          </w:p>
        </w:tc>
        <w:tc>
          <w:tcPr>
            <w:tcW w:type="dxa" w:w="2880"/>
          </w:tcPr>
          <w:p>
            <w:r>
              <w:t>Currency</w:t>
            </w:r>
          </w:p>
        </w:tc>
        <w:tc>
          <w:tcPr>
            <w:tcW w:type="dxa" w:w="2880"/>
          </w:tcPr>
          <w:p>
            <w:r>
              <w:t>The daily wage most active rate periods are derived from. Read-only — change it by applying a rate card, not by typing here.</w:t>
            </w:r>
          </w:p>
        </w:tc>
      </w:tr>
    </w:tbl>
    <w:p/>
    <w:p>
      <w:r>
        <w:rPr>
          <w:color w:val="6F6D65"/>
          <w:sz w:val="17"/>
        </w:rPr>
        <w:t>Recalculate from a date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Recalculate From</w:t>
            </w:r>
          </w:p>
        </w:tc>
        <w:tc>
          <w:tcPr>
            <w:tcW w:type="dxa" w:w="2880"/>
          </w:tcPr>
          <w:p>
            <w:r>
              <w:t>Date</w:t>
            </w:r>
          </w:p>
        </w:tc>
        <w:tc>
          <w:tcPr>
            <w:tcW w:type="dxa" w:w="2880"/>
          </w:tcPr>
          <w:p>
            <w:r>
              <w:t>Revalue work dated on or after this day, e.g. 2026-07-21 for the 340 → 387 rate card.</w:t>
            </w:r>
          </w:p>
        </w:tc>
      </w:tr>
      <w:tr>
        <w:tc>
          <w:tcPr>
            <w:tcW w:type="dxa" w:w="2880"/>
          </w:tcPr>
          <w:p>
            <w:r>
              <w:t>Recalculate To</w:t>
            </w:r>
          </w:p>
        </w:tc>
        <w:tc>
          <w:tcPr>
            <w:tcW w:type="dxa" w:w="2880"/>
          </w:tcPr>
          <w:p>
            <w:r>
              <w:t>Date</w:t>
            </w:r>
          </w:p>
        </w:tc>
        <w:tc>
          <w:tcPr>
            <w:tcW w:type="dxa" w:w="2880"/>
          </w:tcPr>
          <w:p>
            <w:r>
              <w:t>Optional upper bound. Leave empty to run to the latest recorded work.</w:t>
            </w:r>
          </w:p>
        </w:tc>
      </w:tr>
      <w:tr>
        <w:tc>
          <w:tcPr>
            <w:tcW w:type="dxa" w:w="2880"/>
          </w:tcPr>
          <w:p>
            <w:r>
              <w:t>Farm Scope</w:t>
            </w:r>
          </w:p>
        </w:tc>
        <w:tc>
          <w:tcPr>
            <w:tcW w:type="dxa" w:w="2880"/>
          </w:tcPr>
          <w:p>
            <w:r>
              <w:t>Data</w:t>
            </w:r>
          </w:p>
        </w:tc>
        <w:tc>
          <w:tcPr>
            <w:tcW w:type="dxa" w:w="2880"/>
          </w:tcPr>
          <w:p>
            <w:r>
              <w:t>Leave empty for all farms.</w:t>
            </w:r>
          </w:p>
        </w:tc>
      </w:tr>
      <w:tr>
        <w:tc>
          <w:tcPr>
            <w:tcW w:type="dxa" w:w="2880"/>
          </w:tcPr>
          <w:p>
            <w:r>
              <w:t>Dry Run</w:t>
            </w:r>
          </w:p>
        </w:tc>
        <w:tc>
          <w:tcPr>
            <w:tcW w:type="dxa" w:w="2880"/>
          </w:tcPr>
          <w:p>
            <w:r>
              <w:t>Check</w:t>
            </w:r>
          </w:p>
        </w:tc>
        <w:tc>
          <w:tcPr>
            <w:tcW w:type="dxa" w:w="2880"/>
          </w:tcPr>
          <w:p>
            <w:r>
              <w:t>On: report what would change and write nothing. Turn this off only after reading the dry-run figures.</w:t>
            </w:r>
          </w:p>
        </w:tc>
      </w:tr>
    </w:tbl>
    <w:p/>
    <w:p>
      <w:r>
        <w:rPr>
          <w:color w:val="6F6D65"/>
          <w:sz w:val="17"/>
        </w:rPr>
        <w:t>Last recalculation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Last Run (read-only)</w:t>
            </w:r>
          </w:p>
        </w:tc>
        <w:tc>
          <w:tcPr>
            <w:tcW w:type="dxa" w:w="2880"/>
          </w:tcPr>
          <w:p>
            <w:r>
              <w:t>Link</w:t>
            </w:r>
          </w:p>
        </w:tc>
        <w:tc>
          <w:tcPr>
            <w:tcW w:type="dxa" w:w="2880"/>
          </w:tcPr>
          <w:p>
            <w:r>
              <w:t>The Work Rate Recalc Run document the last recalculation wrote. Set by the system.</w:t>
            </w:r>
          </w:p>
        </w:tc>
      </w:tr>
      <w:tr>
        <w:tc>
          <w:tcPr>
            <w:tcW w:type="dxa" w:w="2880"/>
          </w:tcPr>
          <w:p>
            <w:r>
              <w:t>Last Run On (read-only)</w:t>
            </w:r>
          </w:p>
        </w:tc>
        <w:tc>
          <w:tcPr>
            <w:tcW w:type="dxa" w:w="2880"/>
          </w:tcPr>
          <w:p>
            <w:r>
              <w:t>Datetime</w:t>
            </w:r>
          </w:p>
        </w:tc>
        <w:tc>
          <w:tcPr>
            <w:tcW w:type="dxa" w:w="2880"/>
          </w:tcPr>
          <w:p>
            <w:r>
              <w:t>When the last recalculation ran. Set by the system.</w:t>
            </w:r>
          </w:p>
        </w:tc>
      </w:tr>
      <w:tr>
        <w:tc>
          <w:tcPr>
            <w:tcW w:type="dxa" w:w="2880"/>
          </w:tcPr>
          <w:p>
            <w:r>
              <w:t>Last Run By (read-only)</w:t>
            </w:r>
          </w:p>
        </w:tc>
        <w:tc>
          <w:tcPr>
            <w:tcW w:type="dxa" w:w="2880"/>
          </w:tcPr>
          <w:p>
            <w:r>
              <w:t>Link</w:t>
            </w:r>
          </w:p>
        </w:tc>
        <w:tc>
          <w:tcPr>
            <w:tcW w:type="dxa" w:w="2880"/>
          </w:tcPr>
          <w:p>
            <w:r>
              <w:t>Who ran the last recalculation. Set by the system.</w:t>
            </w:r>
          </w:p>
        </w:tc>
      </w:tr>
      <w:tr>
        <w:tc>
          <w:tcPr>
            <w:tcW w:type="dxa" w:w="2880"/>
          </w:tcPr>
          <w:p>
            <w:r>
              <w:t>Last Run Summary (read-only)</w:t>
            </w:r>
          </w:p>
        </w:tc>
        <w:tc>
          <w:tcPr>
            <w:tcW w:type="dxa" w:w="2880"/>
          </w:tcPr>
          <w:p>
            <w:r>
              <w:t>Small Text</w:t>
            </w:r>
          </w:p>
        </w:tc>
        <w:tc>
          <w:tcPr>
            <w:tcW w:type="dxa" w:w="2880"/>
          </w:tcPr>
          <w:p>
            <w:r>
              <w:t>What the last recalculation changed. Set by the system.</w:t>
            </w:r>
          </w:p>
        </w:tc>
      </w:tr>
    </w:tbl>
    <w:p/>
    <w:p>
      <w:r>
        <w:rPr>
          <w:color w:val="6F6D65"/>
          <w:sz w:val="17"/>
        </w:rPr>
        <w:t>Payroll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Salary Component</w:t>
            </w:r>
          </w:p>
        </w:tc>
        <w:tc>
          <w:tcPr>
            <w:tcW w:type="dxa" w:w="2880"/>
          </w:tcPr>
          <w:p>
            <w:r>
              <w:t>Link</w:t>
            </w:r>
          </w:p>
        </w:tc>
        <w:tc>
          <w:tcPr>
            <w:tcW w:type="dxa" w:w="2880"/>
          </w:tcPr>
          <w:p>
            <w:r>
              <w:t>Earning component the Additional Salary is raised against. Leave empty to stop Additional Salary records being created.</w:t>
            </w:r>
          </w:p>
        </w:tc>
      </w:tr>
    </w:tbl>
    <w:p/>
    <w:p>
      <w:r>
        <w:rPr>
          <w:color w:val="6F6D65"/>
          <w:sz w:val="17"/>
        </w:rPr>
        <w:t>Who this system pays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Employment types paid here</w:t>
            </w:r>
          </w:p>
        </w:tc>
        <w:tc>
          <w:tcPr>
            <w:tcW w:type="dxa" w:w="2880"/>
          </w:tcPr>
          <w:p>
            <w:r>
              <w:t>Table MultiSelect</w:t>
            </w:r>
          </w:p>
        </w:tc>
        <w:tc>
          <w:tcPr>
            <w:tcW w:type="dxa" w:w="2880"/>
          </w:tcPr>
          <w:p>
            <w:r>
              <w:t>Pick them. Anyone whose employment type is listed is paid per unit.</w:t>
            </w:r>
          </w:p>
        </w:tc>
      </w:tr>
      <w:tr>
        <w:tc>
          <w:tcPr>
            <w:tcW w:type="dxa" w:w="2880"/>
          </w:tcPr>
          <w:p>
            <w:r>
              <w:t>Employment types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Designations paid here</w:t>
            </w:r>
          </w:p>
        </w:tc>
        <w:tc>
          <w:tcPr>
            <w:tcW w:type="dxa" w:w="2880"/>
          </w:tcPr>
          <w:p>
            <w:r>
              <w:t>Table MultiSelect</w:t>
            </w:r>
          </w:p>
        </w:tc>
        <w:tc>
          <w:tcPr>
            <w:tcW w:type="dxa" w:w="2880"/>
          </w:tcPr>
          <w:p>
            <w:r>
              <w:t>Pick them. Any one of these three lists matching is enough.</w:t>
            </w:r>
          </w:p>
        </w:tc>
      </w:tr>
      <w:tr>
        <w:tc>
          <w:tcPr>
            <w:tcW w:type="dxa" w:w="2880"/>
          </w:tcPr>
          <w:p>
            <w:r>
              <w:t>Designations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Categories paid here</w:t>
            </w:r>
          </w:p>
        </w:tc>
        <w:tc>
          <w:tcPr>
            <w:tcW w:type="dxa" w:w="2880"/>
          </w:tcPr>
          <w:p>
            <w:r>
              <w:t>Table</w:t>
            </w:r>
          </w:p>
        </w:tc>
        <w:tc>
          <w:tcPr>
            <w:tcW w:type="dxa" w:w="2880"/>
          </w:tcPr>
          <w:p>
            <w:r>
              <w:t>Pick them. Category is a Select on Employee, so these are chosen from the same options rather than linked.</w:t>
            </w:r>
          </w:p>
        </w:tc>
      </w:tr>
      <w:tr>
        <w:tc>
          <w:tcPr>
            <w:tcW w:type="dxa" w:w="2880"/>
          </w:tcPr>
          <w:p>
            <w:r>
              <w:t>Categories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Allow sending the week still in progress</w:t>
            </w:r>
          </w:p>
        </w:tc>
        <w:tc>
          <w:tcPr>
            <w:tcW w:type="dxa" w:w="2880"/>
          </w:tcPr>
          <w:p>
            <w:r>
              <w:t>Check</w:t>
            </w:r>
          </w:p>
        </w:tc>
        <w:tc>
          <w:tcPr>
            <w:tcW w:type="dxa" w:w="2880"/>
          </w:tcPr>
          <w:p>
            <w:r>
              <w:t>Off: a pay week can only be sent once it closes, so a week is never paid twice. On: the current week can be sent for the days worked so far.</w:t>
            </w:r>
          </w:p>
        </w:tc>
      </w:tr>
      <w:tr>
        <w:tc>
          <w:tcPr>
            <w:tcW w:type="dxa" w:w="2880"/>
          </w:tcPr>
          <w:p>
            <w:r>
              <w:t>Pay week starts on</w:t>
            </w:r>
          </w:p>
        </w:tc>
        <w:tc>
          <w:tcPr>
            <w:tcW w:type="dxa" w:w="2880"/>
          </w:tcPr>
          <w:p>
            <w:r>
              <w:t>Select</w:t>
            </w:r>
          </w:p>
        </w:tc>
        <w:tc>
          <w:tcPr>
            <w:tcW w:type="dxa" w:w="2880"/>
          </w:tcPr>
          <w:p>
            <w:r>
              <w:t>The weekday a pay week opens. Default Sunday. Together with the closing day this decides how work is grouped into weekly payments.</w:t>
            </w:r>
          </w:p>
        </w:tc>
      </w:tr>
      <w:tr>
        <w:tc>
          <w:tcPr>
            <w:tcW w:type="dxa" w:w="2880"/>
          </w:tcPr>
          <w:p>
            <w:r>
              <w:t>Pay week ends on</w:t>
            </w:r>
          </w:p>
        </w:tc>
        <w:tc>
          <w:tcPr>
            <w:tcW w:type="dxa" w:w="2880"/>
          </w:tcPr>
          <w:p>
            <w:r>
              <w:t>Select</w:t>
            </w:r>
          </w:p>
        </w:tc>
        <w:tc>
          <w:tcPr>
            <w:tcW w:type="dxa" w:w="2880"/>
          </w:tcPr>
          <w:p>
            <w:r>
              <w:t>The weekday a pay week closes. Default Saturday. If the span is shorter than seven days, the weekdays left over belong to no week at all and cannot be sent unless single-day sending is on.</w:t>
            </w:r>
          </w:p>
        </w:tc>
      </w:tr>
      <w:tr>
        <w:tc>
          <w:tcPr>
            <w:tcW w:type="dxa" w:w="2880"/>
          </w:tcPr>
          <w:p>
            <w:r>
              <w:t>Pay day</w:t>
            </w:r>
          </w:p>
        </w:tc>
        <w:tc>
          <w:tcPr>
            <w:tcW w:type="dxa" w:w="2880"/>
          </w:tcPr>
          <w:p>
            <w:r>
              <w:t>Select</w:t>
            </w:r>
          </w:p>
        </w:tc>
        <w:tc>
          <w:tcPr>
            <w:tcW w:type="dxa" w:w="2880"/>
          </w:tcPr>
          <w:p>
            <w:r>
              <w:t>The weekday payment is expected. Defaults to the closing day.</w:t>
            </w:r>
          </w:p>
        </w:tc>
      </w:tr>
      <w:tr>
        <w:tc>
          <w:tcPr>
            <w:tcW w:type="dxa" w:w="2880"/>
          </w:tcPr>
          <w:p>
            <w:r>
              <w:t>Also allow sending a chosen range of days</w:t>
            </w:r>
          </w:p>
        </w:tc>
        <w:tc>
          <w:tcPr>
            <w:tcW w:type="dxa" w:w="2880"/>
          </w:tcPr>
          <w:p>
            <w:r>
              <w:t>Check</w:t>
            </w:r>
          </w:p>
        </w:tc>
        <w:tc>
          <w:tcPr>
            <w:tcW w:type="dxa" w:w="2880"/>
          </w:tcPr>
          <w:p>
            <w:r>
              <w:t>Pay weeks can always be sent -- one payment per worker per completed week, which is what payroll has always received. Tick this to additionally offer paying a range you choose: one day, five days, a fortnight, up to a month. The range is grouped from the first date selected rather than into pay weeks, so it can pay a weekday the pay week above leaves out, which cannot be sent weekly at all. Ticking this changes nothing on its own -- an ordinary send still groups into pay weeks.</w:t>
            </w:r>
          </w:p>
        </w:tc>
      </w:tr>
    </w:tbl>
    <w:p/>
    <w:p>
      <w:r>
        <w:rPr>
          <w:color w:val="6F6D65"/>
          <w:sz w:val="17"/>
        </w:rPr>
        <w:t>Branding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Header Logo</w:t>
            </w:r>
          </w:p>
        </w:tc>
        <w:tc>
          <w:tcPr>
            <w:tcW w:type="dxa" w:w="2880"/>
          </w:tcPr>
          <w:p>
            <w:r>
              <w:t>Attach Image</w:t>
            </w:r>
          </w:p>
        </w:tc>
        <w:tc>
          <w:tcPr>
            <w:tcW w:type="dxa" w:w="2880"/>
          </w:tcPr>
          <w:p>
            <w:r>
              <w:t>Shown in the header of the five work screens. Leave empty for the module's own wordmark.</w:t>
            </w:r>
          </w:p>
        </w:tc>
      </w:tr>
    </w:tbl>
    <w:p/>
    <w:p>
      <w:pPr>
        <w:pStyle w:val="Heading2"/>
      </w:pPr>
      <w:r>
        <w:rPr>
          <w:color w:val="A06000"/>
        </w:rPr>
        <w:t>17.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p>
      <w:pPr>
        <w:pStyle w:val="ListBullet"/>
      </w:pPr>
      <w:r>
        <w:t>Farm — the unit work is planned against, whatever your project calls it.</w:t>
      </w:r>
    </w:p>
    <w:p>
      <w:pPr>
        <w:pStyle w:val="ListBullet"/>
      </w:pPr>
      <w:r>
        <w:t>Block — a Warehouse record standing for a piece of ground, optionally with its area in hectares.</w:t>
      </w:r>
    </w:p>
    <w:p>
      <w:pPr>
        <w:pStyle w:val="ListBullet"/>
      </w:pPr>
      <w:r>
        <w:t>Section — a named group of blocks. It exists only to total cost by section instead of block by block; nothing else in the module refers to one.</w:t>
      </w:r>
    </w:p>
    <w:p>
      <w:pPr>
        <w:pStyle w:val="ListBullet"/>
      </w:pPr>
      <w:r>
        <w:t>Business unit — the optional level above the farm, off until switched on in Settings, recording which unit a farm belongs to.</w:t>
      </w:r>
    </w:p>
    <w:p>
      <w:pPr>
        <w:pStyle w:val="ListBullet"/>
      </w:pPr>
      <w:r>
        <w:t>Stage — one step of an approval chain, configured in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