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7067"/>
          <w:sz w:val="36"/>
        </w:rPr>
        <w:t>Согласие на обработку персональных данных</w:t>
      </w:r>
    </w:p>
    <w:p>
      <w:pPr>
        <w:spacing w:after="360"/>
        <w:jc w:val="center"/>
      </w:pPr>
      <w:r>
        <w:rPr>
          <w:rFonts w:ascii="Arial" w:hAnsi="Arial"/>
          <w:sz w:val="22"/>
        </w:rPr>
        <w:t>Сервис «Лейка» (CheckThePlants)</w:t>
      </w:r>
    </w:p>
    <w:p>
      <w:pPr>
        <w:jc w:val="both"/>
      </w:pPr>
      <w:r>
        <w:t>Я, субъект персональных данных, свободно, своей волей и в своём интересе даю Никитин Иван Сергеевич, физическое лицо — плательщик налога на профессиональный доход (НПД), ИНН 519052816195 (далее — Оператор), адрес: Россия, г. Санкт-Петербург, Костромской пр., д. 10, сайт https://checktheplants.ru, электронная почта yvan03@bk.ru, настоящее отдельное согласие на обработку моих персональных данных на следующих условиях.</w:t>
      </w:r>
    </w:p>
    <w:p>
      <w:pPr>
        <w:keepNext/>
        <w:spacing w:before="200" w:after="80"/>
      </w:pPr>
      <w:r>
        <w:rPr>
          <w:rFonts w:ascii="Arial" w:hAnsi="Arial"/>
          <w:b/>
          <w:color w:val="247067"/>
          <w:sz w:val="22"/>
        </w:rPr>
        <w:t>1. Данные, на обработку которых даётся согласие</w:t>
      </w:r>
    </w:p>
    <w:p>
      <w:pPr>
        <w:pStyle w:val="ListBullet"/>
        <w:ind w:left="340" w:hanging="142"/>
      </w:pPr>
      <w:r>
        <w:t>Данные аккаунта: адрес электронной почты, имя, пароль в виде хеша; при указании — имя пользователя, телефон и описание профиля.</w:t>
      </w:r>
    </w:p>
    <w:p>
      <w:pPr>
        <w:pStyle w:val="ListBullet"/>
        <w:ind w:left="340" w:hanging="142"/>
      </w:pPr>
      <w:r>
        <w:t>Данные использования Сервиса: растения, их названия, виды, расположение, описания, фотографии, записи и расписание полива, настройки, внутренние уведомления и сведения о push-подписке.</w:t>
      </w:r>
    </w:p>
    <w:p>
      <w:pPr>
        <w:pStyle w:val="ListBullet"/>
        <w:ind w:left="340" w:hanging="142"/>
      </w:pPr>
      <w:r>
        <w:t>Данные чата, если я пользуюсь ИИ-помощником: текст моих сообщений, недавняя история переписки и контекст моих растений, необходимые для ответа.</w:t>
      </w:r>
    </w:p>
    <w:p>
      <w:pPr>
        <w:pStyle w:val="ListBullet"/>
        <w:ind w:left="340" w:hanging="142"/>
      </w:pPr>
      <w:r>
        <w:t>Технические и защитные сведения: IP-адрес, user-agent, сведения браузера и устройства, идентификаторы сессии, журналы запросов, сведения о факте, времени и версии моего выбора согласия.</w:t>
      </w:r>
    </w:p>
    <w:p>
      <w:pPr>
        <w:keepNext/>
        <w:spacing w:before="200" w:after="80"/>
      </w:pPr>
      <w:r>
        <w:rPr>
          <w:rFonts w:ascii="Arial" w:hAnsi="Arial"/>
          <w:b/>
          <w:color w:val="247067"/>
          <w:sz w:val="22"/>
        </w:rPr>
        <w:t>2. Цели и действия с данными</w:t>
      </w:r>
    </w:p>
    <w:p>
      <w:pPr>
        <w:jc w:val="both"/>
      </w:pPr>
      <w:r>
        <w:t>Цели: регистрация и вход; предоставление и защита аккаунта; ведение коллекции растений и истории ухода; создание выбранных напоминаний и их доставка; ответ на мой запрос в чате с ИИ; техническая поддержка, диагностика сбоев и рассмотрение моих обращений; подтверждение моего выбора и защита прав Оператора и пользователей.</w:t>
      </w:r>
    </w:p>
    <w:p>
      <w:pPr>
        <w:jc w:val="both"/>
      </w:pPr>
      <w:r>
        <w:t>Согласие охватывает сбор, запись, систематизацию, накопление, хранение, уточнение, извлечение, использование, передачу в предусмотренных ниже случаях, блокирование, удаление и уничтожение данных с использованием средств автоматизации и без них.</w:t>
      </w:r>
    </w:p>
    <w:p>
      <w:pPr>
        <w:keepNext/>
        <w:spacing w:before="200" w:after="80"/>
      </w:pPr>
      <w:r>
        <w:rPr>
          <w:rFonts w:ascii="Arial" w:hAnsi="Arial"/>
          <w:b/>
          <w:color w:val="247067"/>
          <w:sz w:val="22"/>
        </w:rPr>
        <w:t>3. Получатели и передача</w:t>
      </w:r>
    </w:p>
    <w:p>
      <w:pPr>
        <w:pStyle w:val="ListBullet"/>
        <w:ind w:left="340" w:hanging="142"/>
      </w:pPr>
      <w:r>
        <w:t>Основная база данных и фотографии размещаются на сервере Оператора в Российской Федерации; сайт размещён у REG.RU.</w:t>
      </w:r>
    </w:p>
    <w:p>
      <w:pPr>
        <w:pStyle w:val="ListBullet"/>
        <w:ind w:left="340" w:hanging="142"/>
      </w:pPr>
      <w:r>
        <w:t>Когда я отправляю сообщение ИИ-помощнику, текст запроса, относящаяся к нему история чата и контекст растений передаются в Yandex Cloud AI для подготовки ответа. Не следует включать в сообщения сведения, не нужные для консультации по растениям.</w:t>
      </w:r>
    </w:p>
    <w:p>
      <w:pPr>
        <w:pStyle w:val="ListBullet"/>
        <w:ind w:left="340" w:hanging="142"/>
      </w:pPr>
      <w:r>
        <w:t>При включении мной push-уведомлений данные подписки передаются push-службе, выбранной моим браузером или устройством, для доставки уведомлений.</w:t>
      </w:r>
    </w:p>
    <w:p>
      <w:pPr>
        <w:pStyle w:val="ListBullet"/>
        <w:ind w:left="340" w:hanging="142"/>
      </w:pPr>
      <w:r>
        <w:t>Google Analytics (Google LLC, США) подключается только после отдельного разрешения аналитических cookie: до этого скрипт gtag.js не загружается. При разрешении Google получает сведения о просмотре страниц и технические идентификаторы (cookie _ga/_gid), тип устройства и браузера; в GA4 включена анонимизация IP-адреса. Обработка инфраструктурой Google LLC за пределами России (США) возможна и является трансграничной передачей.</w:t>
      </w:r>
    </w:p>
    <w:p>
      <w:pPr>
        <w:jc w:val="both"/>
      </w:pPr>
      <w:r>
        <w:t>Данные о действиях в Яндекс.Метрике (включая Webvisor и карту кликов) и в Google Analytics обрабатываются только после моего отдельного разрешения аналитических cookie. Отказ от аналитики не влияет на регистрацию и основные функции Сервиса. Это согласие не подменяет и не включает такое отдельное разрешение.</w:t>
      </w:r>
    </w:p>
    <w:p>
      <w:pPr>
        <w:jc w:val="both"/>
      </w:pPr>
      <w:r>
        <w:t>Использование сторонних сервисов может повлечь обработку данных их инфраструктурой за пределами России. Оператор обязан отдельно проверить и выполнить установленные законом условия такой передачи. Упоминание получателя в настоящем согласии не подтверждает само по себе выполнение этих требований.</w:t>
      </w:r>
    </w:p>
    <w:p>
      <w:pPr>
        <w:keepNext/>
        <w:spacing w:before="200" w:after="80"/>
      </w:pPr>
      <w:r>
        <w:rPr>
          <w:rFonts w:ascii="Arial" w:hAnsi="Arial"/>
          <w:b/>
          <w:color w:val="247067"/>
          <w:sz w:val="22"/>
        </w:rPr>
        <w:t>4. Срок действия и отзыв</w:t>
      </w:r>
    </w:p>
    <w:p>
      <w:pPr>
        <w:jc w:val="both"/>
      </w:pPr>
      <w:r>
        <w:t>Согласие действует до достижения целей обработки, отзыва согласия либо прекращения обработки, если дальнейшая обработка не требуется по иному законному основанию. Я могу отозвать согласие, направив обращение на электронную почту Оператора с темой «Отзыв согласия на обработку персональных данных». Отзыв не препятствует обработке, для которой имеется иное основание, предусмотренное законом.</w:t>
      </w:r>
    </w:p>
    <w:p>
      <w:pPr>
        <w:keepNext/>
        <w:spacing w:before="200" w:after="80"/>
      </w:pPr>
      <w:r>
        <w:rPr>
          <w:rFonts w:ascii="Arial" w:hAnsi="Arial"/>
          <w:b/>
          <w:color w:val="247067"/>
          <w:sz w:val="22"/>
        </w:rPr>
        <w:t>5. Подтверждение</w:t>
      </w:r>
    </w:p>
    <w:p>
      <w:pPr>
        <w:jc w:val="both"/>
      </w:pPr>
      <w:r>
        <w:t>До предоставления согласия мне доступна Политика обработки персональных данных с более подробной информацией о категориях данных, целях, получателях, сроках хранения и моих правах. Согласие предоставляется отдельным действием при регистрации. Я понимаю, что необходимые для работы аккаунта сведения должны быть предоставлены для использования соответствующих функций, а сообщение в ИИ-чат передаётся поставщику ИИ для ответа.</w:t>
      </w:r>
    </w:p>
    <w:p>
      <w:pPr>
        <w:jc w:val="both"/>
      </w:pPr>
      <w:r>
        <w:t>Оператор: Никитин Иван Сергеевич, физическое лицо — плательщик налога на профессиональный доход (НПД), ИНН 519052816195. Адрес: Россия, г. Санкт-Петербург, Костромской пр., д. 10. Сайт: https://checktheplants.ru. Электронная почта: yvan03@bk.ru.</w:t>
      </w:r>
    </w:p>
    <w:p>
      <w:pPr>
        <w:jc w:val="both"/>
      </w:pPr>
      <w:r>
        <w:t>Версия 2.0. Дата редакции: 06 октября 2026 года.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«Лейка» · версия 2.0 · 06 октября 2026 года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730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subject>Документ сервиса «Лейка»</dc:subject>
  <dc:creator>Никитин Иван Сергеевич</dc:creator>
  <cp:keywords>Лейка, CheckThePlants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