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line="390" w:lineRule="atLeast"/>
        <w:jc w:val="center"/>
      </w:pPr>
      <w:bookmarkStart w:id="0" w:name="_GoBack"/>
      <w:bookmarkEnd w:id="0"/>
      <w:r>
        <w:rPr>
          <w:rStyle w:val="15"/>
          <w:rFonts w:ascii="Arial;Helvetica;Tahoma" w:hAnsi="Arial;Helvetica;Tahoma"/>
          <w:b w:val="0"/>
          <w:bCs w:val="0"/>
          <w:color w:val="000000"/>
          <w:sz w:val="23"/>
        </w:rPr>
        <w:t>Lead Based Paint Disclosure Form</w:t>
      </w:r>
    </w:p>
    <w:p>
      <w:pPr>
        <w:pStyle w:val="4"/>
        <w:spacing w:line="390" w:lineRule="atLeast"/>
        <w:jc w:val="left"/>
      </w:pPr>
      <w:r>
        <w:rPr>
          <w:rFonts w:ascii="Arial;Helvetica;Tahoma" w:hAnsi="Arial;Helvetica;Tahoma"/>
          <w:color w:val="000000"/>
          <w:sz w:val="23"/>
        </w:rPr>
        <w:t>Disclosure of Information on Lead-Based Paint and/or Related Hazards</w:t>
      </w:r>
    </w:p>
    <w:p>
      <w:pPr>
        <w:pStyle w:val="4"/>
        <w:spacing w:line="390" w:lineRule="atLeast"/>
        <w:jc w:val="left"/>
      </w:pPr>
      <w:r>
        <w:rPr>
          <w:rFonts w:ascii="Arial;Helvetica;Tahoma" w:hAnsi="Arial;Helvetica;Tahoma"/>
          <w:color w:val="000000"/>
          <w:sz w:val="23"/>
        </w:rPr>
        <w:br w:type="textWrapping"/>
      </w:r>
      <w:r>
        <w:rPr>
          <w:rStyle w:val="15"/>
          <w:rFonts w:ascii="Arial;Helvetica;Tahoma" w:hAnsi="Arial;Helvetica;Tahoma"/>
          <w:color w:val="000000"/>
          <w:sz w:val="23"/>
        </w:rPr>
        <w:t>Lead Warning</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Structures built before 1978 may contain lead-based paint. Lead from this paint, paint chips, and dust can pose health hazards if not properly managed.  Lead exposure is especially harmful to pregnant women and young children.  Lessors of dwellings built before 1978 are required by law to disclose the presence of known lead-based paint and/or lead-based paint hazards in the property to be rented.  Lessees must also be provided with a copy of a federally-produced pamphlet on lead poisoning prevention.</w:t>
      </w:r>
      <w:r>
        <w:rPr>
          <w:rFonts w:ascii="Arial;Helvetica;Tahoma" w:hAnsi="Arial;Helvetica;Tahoma"/>
          <w:color w:val="000000"/>
          <w:sz w:val="23"/>
        </w:rPr>
        <w:br w:type="textWrapping"/>
      </w:r>
      <w:r>
        <w:rPr>
          <w:rFonts w:ascii="Arial;Helvetica;Tahoma" w:hAnsi="Arial;Helvetica;Tahoma"/>
          <w:color w:val="000000"/>
          <w:sz w:val="23"/>
        </w:rPr>
        <w:br w:type="textWrapping"/>
      </w:r>
      <w:r>
        <w:rPr>
          <w:rStyle w:val="15"/>
          <w:rFonts w:ascii="Arial;Helvetica;Tahoma" w:hAnsi="Arial;Helvetica;Tahoma"/>
          <w:color w:val="000000"/>
          <w:sz w:val="23"/>
        </w:rPr>
        <w:t>Landlord’s disclosure</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Presence of lead-based paint and/or lead-based paint hazards (check below):</w:t>
      </w:r>
    </w:p>
    <w:p>
      <w:pPr>
        <w:pStyle w:val="4"/>
        <w:spacing w:line="390" w:lineRule="atLeast"/>
        <w:jc w:val="left"/>
      </w:pPr>
      <w:r>
        <w:rPr>
          <w:rFonts w:ascii="Arial;Helvetica;Tahoma" w:hAnsi="Arial;Helvetica;Tahoma"/>
          <w:color w:val="000000"/>
          <w:sz w:val="23"/>
        </w:rPr>
        <w:t>______ Known lead-based paint and/or lead-based paint hazards are present in the dwelling (explain): ______________________________________________</w:t>
      </w:r>
    </w:p>
    <w:p>
      <w:pPr>
        <w:pStyle w:val="4"/>
        <w:spacing w:line="390" w:lineRule="atLeast"/>
        <w:jc w:val="left"/>
      </w:pPr>
      <w:r>
        <w:rPr>
          <w:rFonts w:ascii="Arial;Helvetica;Tahoma" w:hAnsi="Arial;Helvetica;Tahoma"/>
          <w:color w:val="000000"/>
          <w:sz w:val="23"/>
        </w:rPr>
        <w:t>_______________________________________________________________</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______ Landlord has no knowledge of lead-based paint and/or lead-based paint hazards in the dwelling.</w:t>
      </w:r>
    </w:p>
    <w:p>
      <w:pPr>
        <w:pStyle w:val="4"/>
        <w:spacing w:line="390" w:lineRule="atLeast"/>
        <w:jc w:val="left"/>
      </w:pPr>
      <w:r>
        <w:rPr>
          <w:color w:val="000000"/>
        </w:rPr>
        <w:t> </w:t>
      </w:r>
    </w:p>
    <w:p>
      <w:pPr>
        <w:pStyle w:val="4"/>
        <w:spacing w:line="390" w:lineRule="atLeast"/>
        <w:jc w:val="left"/>
      </w:pPr>
      <w:r>
        <w:rPr>
          <w:rStyle w:val="15"/>
          <w:rFonts w:ascii="Arial;Helvetica;Tahoma" w:hAnsi="Arial;Helvetica;Tahoma"/>
          <w:color w:val="000000"/>
          <w:sz w:val="23"/>
        </w:rPr>
        <w:t>Records and reports available to the tenant (check below):</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______ Landlord has provided the tenant with all available records and reports pertaining to lead-based paint and/or lead-based paint hazards in the housing, including these documents: _________________________________________</w:t>
      </w:r>
    </w:p>
    <w:p>
      <w:pPr>
        <w:pStyle w:val="4"/>
        <w:spacing w:line="390" w:lineRule="atLeast"/>
        <w:jc w:val="left"/>
      </w:pPr>
      <w:r>
        <w:rPr>
          <w:rFonts w:ascii="Arial;Helvetica;Tahoma" w:hAnsi="Arial;Helvetica;Tahoma"/>
          <w:color w:val="000000"/>
          <w:sz w:val="23"/>
        </w:rPr>
        <w:t>______ Landlord has no reports or records pertaining to lead-based paint and/or lead-based paint hazards in the housing.</w:t>
      </w:r>
    </w:p>
    <w:p>
      <w:pPr>
        <w:pStyle w:val="4"/>
        <w:spacing w:line="390" w:lineRule="atLeast"/>
        <w:jc w:val="left"/>
      </w:pPr>
      <w:r>
        <w:rPr>
          <w:rFonts w:ascii="Arial;Helvetica;Tahoma" w:hAnsi="Arial;Helvetica;Tahoma"/>
          <w:color w:val="000000"/>
          <w:sz w:val="23"/>
        </w:rPr>
        <w:br w:type="textWrapping"/>
      </w:r>
      <w:r>
        <w:rPr>
          <w:rStyle w:val="15"/>
          <w:rFonts w:ascii="Arial;Helvetica;Tahoma" w:hAnsi="Arial;Helvetica;Tahoma"/>
          <w:color w:val="000000"/>
          <w:sz w:val="23"/>
        </w:rPr>
        <w:t>Tenant’s Acknowledgement</w:t>
      </w:r>
    </w:p>
    <w:p>
      <w:pPr>
        <w:pStyle w:val="4"/>
        <w:spacing w:line="390" w:lineRule="atLeast"/>
        <w:jc w:val="left"/>
      </w:pPr>
      <w:r>
        <w:rPr>
          <w:rFonts w:ascii="Arial;Helvetica;Tahoma" w:hAnsi="Arial;Helvetica;Tahoma"/>
          <w:color w:val="000000"/>
          <w:sz w:val="23"/>
        </w:rPr>
        <w:t>______  Tenant has received copies of all information listed above.</w:t>
      </w:r>
    </w:p>
    <w:p>
      <w:pPr>
        <w:pStyle w:val="4"/>
        <w:spacing w:line="390" w:lineRule="atLeast"/>
        <w:jc w:val="left"/>
      </w:pPr>
      <w:r>
        <w:rPr>
          <w:rFonts w:ascii="Arial;Helvetica;Tahoma" w:hAnsi="Arial;Helvetica;Tahoma"/>
          <w:color w:val="000000"/>
          <w:sz w:val="23"/>
        </w:rPr>
        <w:t>______  Tenant has received the pamphlet Protect Your Family from Lead in Your Home.</w:t>
      </w:r>
    </w:p>
    <w:p>
      <w:pPr>
        <w:pStyle w:val="4"/>
        <w:spacing w:line="390" w:lineRule="atLeast"/>
        <w:jc w:val="left"/>
      </w:pPr>
      <w:r>
        <w:rPr>
          <w:rFonts w:ascii="Arial;Helvetica;Tahoma" w:hAnsi="Arial;Helvetica;Tahoma"/>
          <w:color w:val="000000"/>
          <w:sz w:val="23"/>
        </w:rPr>
        <w:br w:type="textWrapping"/>
      </w:r>
      <w:r>
        <w:rPr>
          <w:rStyle w:val="15"/>
          <w:rFonts w:ascii="Arial;Helvetica;Tahoma" w:hAnsi="Arial;Helvetica;Tahoma"/>
          <w:color w:val="000000"/>
          <w:sz w:val="23"/>
        </w:rPr>
        <w:t>Agent’s Acknowledgement</w:t>
      </w: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______  Agent has informed the landlord of the landlord’s obligations under 42 U.S.C. 4852d and is aware of his/her responsibility to ensure compliance.</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color w:val="000000"/>
        </w:rPr>
        <w:t> </w:t>
      </w:r>
    </w:p>
    <w:p>
      <w:pPr>
        <w:pStyle w:val="4"/>
        <w:spacing w:line="390" w:lineRule="atLeast"/>
        <w:jc w:val="left"/>
      </w:pPr>
      <w:r>
        <w:rPr>
          <w:color w:val="000000"/>
        </w:rPr>
        <w:t> </w:t>
      </w:r>
    </w:p>
    <w:p>
      <w:pPr>
        <w:pStyle w:val="4"/>
        <w:spacing w:line="390" w:lineRule="atLeast"/>
        <w:jc w:val="left"/>
      </w:pPr>
      <w:r>
        <w:rPr>
          <w:rStyle w:val="15"/>
          <w:rFonts w:ascii="Arial;Helvetica;Tahoma" w:hAnsi="Arial;Helvetica;Tahoma"/>
          <w:color w:val="000000"/>
          <w:sz w:val="23"/>
        </w:rPr>
        <w:t>Certificate of Accuracy</w:t>
      </w:r>
      <w:r>
        <w:rPr>
          <w:rFonts w:ascii="Arial;Helvetica;Tahoma" w:hAnsi="Arial;Helvetica;Tahoma"/>
          <w:color w:val="000000"/>
          <w:sz w:val="23"/>
        </w:rPr>
        <w:br w:type="textWrapping"/>
      </w:r>
      <w:r>
        <w:rPr>
          <w:rFonts w:ascii="Arial;Helvetica;Tahoma" w:hAnsi="Arial;Helvetica;Tahoma"/>
          <w:color w:val="000000"/>
          <w:sz w:val="23"/>
        </w:rPr>
        <w:t>The following parties have reviewed the above information and certify that the information they have provided is true and accurate.</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__________________________________                       __________________________________</w:t>
      </w:r>
      <w:r>
        <w:rPr>
          <w:rFonts w:ascii="Arial;Helvetica;Tahoma" w:hAnsi="Arial;Helvetica;Tahoma"/>
          <w:color w:val="000000"/>
          <w:sz w:val="23"/>
        </w:rPr>
        <w:br w:type="textWrapping"/>
      </w:r>
      <w:r>
        <w:rPr>
          <w:rFonts w:ascii="Arial;Helvetica;Tahoma" w:hAnsi="Arial;Helvetica;Tahoma"/>
          <w:color w:val="000000"/>
          <w:sz w:val="23"/>
        </w:rPr>
        <w:t>Landlord                                                      Date                       Landlord                                                     Date</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__________________________________                       __________________________________</w:t>
      </w:r>
      <w:r>
        <w:rPr>
          <w:rFonts w:ascii="Arial;Helvetica;Tahoma" w:hAnsi="Arial;Helvetica;Tahoma"/>
          <w:color w:val="000000"/>
          <w:sz w:val="23"/>
        </w:rPr>
        <w:br w:type="textWrapping"/>
      </w:r>
      <w:r>
        <w:rPr>
          <w:rFonts w:ascii="Arial;Helvetica;Tahoma" w:hAnsi="Arial;Helvetica;Tahoma"/>
          <w:color w:val="000000"/>
          <w:sz w:val="23"/>
        </w:rPr>
        <w:t>Tenant                                                          Date                       Tenant                                                          Date</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__________________________________                       __________________________________</w:t>
      </w:r>
      <w:r>
        <w:rPr>
          <w:rFonts w:ascii="Arial;Helvetica;Tahoma" w:hAnsi="Arial;Helvetica;Tahoma"/>
          <w:color w:val="000000"/>
          <w:sz w:val="23"/>
        </w:rPr>
        <w:br w:type="textWrapping"/>
      </w:r>
      <w:r>
        <w:rPr>
          <w:rFonts w:ascii="Arial;Helvetica;Tahoma" w:hAnsi="Arial;Helvetica;Tahoma"/>
          <w:color w:val="000000"/>
          <w:sz w:val="23"/>
        </w:rPr>
        <w:t>Agent                                                            Date                      Agent                                                           Date</w:t>
      </w:r>
    </w:p>
    <w:p>
      <w:pPr>
        <w:pStyle w:val="4"/>
        <w:spacing w:before="0" w:after="283" w:line="390" w:lineRule="atLeast"/>
        <w:jc w:val="left"/>
      </w:pPr>
      <w:r>
        <w:rPr>
          <w:color w:val="000000"/>
        </w:rPr>
        <w:t> </w:t>
      </w:r>
    </w:p>
    <w:sectPr>
      <w:pgSz w:w="12240" w:h="15840"/>
      <w:pgMar w:top="567" w:right="567" w:bottom="567"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auto"/>
    <w:pitch w:val="default"/>
    <w:sig w:usb0="00000000" w:usb1="00000000" w:usb2="00000000" w:usb3="00000000" w:csb0="00000000" w:csb1="00000000"/>
  </w:font>
  <w:font w:name="Thorndale">
    <w:altName w:val="苹方-简"/>
    <w:panose1 w:val="00000000000000000000"/>
    <w:charset w:val="00"/>
    <w:family w:val="auto"/>
    <w:pitch w:val="default"/>
    <w:sig w:usb0="00000000" w:usb1="00000000" w:usb2="00000000" w:usb3="00000000" w:csb0="00000000" w:csb1="00000000"/>
  </w:font>
  <w:font w:name="HG Mincho Light J">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Albany">
    <w:altName w:val="苹方-简"/>
    <w:panose1 w:val="00000000000000000000"/>
    <w:charset w:val="00"/>
    <w:family w:val="auto"/>
    <w:pitch w:val="default"/>
    <w:sig w:usb0="00000000" w:usb1="00000000" w:usb2="00000000" w:usb3="00000000" w:csb0="00000000" w:csb1="00000000"/>
  </w:font>
  <w:font w:name="Arial;Helvetica;Tahoma">
    <w:altName w:val="Arial"/>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苹方-简">
    <w:panose1 w:val="020B0400000000000000"/>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ocumentProtection w:enforcement="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B6F857D"/>
    <w:rsid w:val="66ED9D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Liberation Serif" w:hAnsi="Liberation Serif" w:eastAsia="Liberation Sans" w:cs="Liberation Sans"/>
      <w:color w:val="auto"/>
      <w:sz w:val="24"/>
      <w:szCs w:val="24"/>
      <w:lang w:val="en-US" w:eastAsia="zh-CN" w:bidi="hi-IN"/>
    </w:rPr>
  </w:style>
  <w:style w:type="paragraph" w:styleId="2">
    <w:name w:val="heading 1"/>
    <w:basedOn w:val="3"/>
    <w:next w:val="4"/>
    <w:uiPriority w:val="0"/>
    <w:rPr>
      <w:rFonts w:ascii="Thorndale" w:hAnsi="Thorndale" w:eastAsia="HG Mincho Light J" w:cs="Arial Unicode MS"/>
      <w:b/>
      <w:bCs/>
      <w:sz w:val="48"/>
      <w:szCs w:val="48"/>
    </w:rPr>
  </w:style>
  <w:style w:type="paragraph" w:styleId="5">
    <w:name w:val="heading 2"/>
    <w:basedOn w:val="3"/>
    <w:next w:val="4"/>
    <w:qFormat/>
    <w:uiPriority w:val="0"/>
    <w:pPr>
      <w:outlineLvl w:val="1"/>
    </w:pPr>
    <w:rPr>
      <w:rFonts w:ascii="Liberation Serif" w:hAnsi="Liberation Serif" w:eastAsia="Liberation Sans" w:cs="Liberation Sans"/>
      <w:b/>
      <w:bCs/>
      <w:sz w:val="36"/>
      <w:szCs w:val="36"/>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uiPriority w:val="0"/>
    <w:pPr>
      <w:keepNext/>
      <w:spacing w:before="240" w:after="283"/>
    </w:pPr>
    <w:rPr>
      <w:rFonts w:ascii="Albany" w:hAnsi="Albany" w:eastAsia="HG Mincho Light J" w:cs="Arial Unicode MS"/>
      <w:sz w:val="28"/>
      <w:szCs w:val="28"/>
    </w:rPr>
  </w:style>
  <w:style w:type="paragraph" w:customStyle="1" w:styleId="4">
    <w:name w:val="Text body"/>
    <w:basedOn w:val="1"/>
    <w:qFormat/>
    <w:uiPriority w:val="0"/>
    <w:pPr>
      <w:spacing w:before="0" w:after="283"/>
    </w:pPr>
  </w:style>
  <w:style w:type="paragraph" w:styleId="8">
    <w:name w:val="caption"/>
    <w:basedOn w:val="1"/>
    <w:qFormat/>
    <w:uiPriority w:val="0"/>
    <w:pPr>
      <w:suppressLineNumbers/>
      <w:spacing w:before="120" w:after="120"/>
    </w:pPr>
    <w:rPr>
      <w:i/>
      <w:iCs/>
      <w:sz w:val="24"/>
      <w:szCs w:val="24"/>
    </w:rPr>
  </w:style>
  <w:style w:type="paragraph" w:styleId="9">
    <w:name w:val="footer"/>
    <w:basedOn w:val="1"/>
    <w:uiPriority w:val="0"/>
    <w:pPr>
      <w:suppressLineNumbers/>
      <w:tabs>
        <w:tab w:val="center" w:pos="4818"/>
        <w:tab w:val="right" w:pos="9637"/>
      </w:tabs>
    </w:pPr>
  </w:style>
  <w:style w:type="paragraph" w:styleId="10">
    <w:name w:val="header"/>
    <w:basedOn w:val="1"/>
    <w:uiPriority w:val="0"/>
    <w:pPr>
      <w:suppressLineNumbers/>
      <w:tabs>
        <w:tab w:val="center" w:pos="4818"/>
        <w:tab w:val="right" w:pos="9637"/>
      </w:tabs>
    </w:pPr>
  </w:style>
  <w:style w:type="paragraph" w:styleId="11">
    <w:name w:val="List"/>
    <w:basedOn w:val="4"/>
    <w:uiPriority w:val="0"/>
  </w:style>
  <w:style w:type="character" w:customStyle="1" w:styleId="12">
    <w:name w:val="Endnote Characters"/>
    <w:uiPriority w:val="0"/>
  </w:style>
  <w:style w:type="character" w:customStyle="1" w:styleId="13">
    <w:name w:val="Footnote Characters"/>
    <w:qFormat/>
    <w:uiPriority w:val="0"/>
  </w:style>
  <w:style w:type="character" w:customStyle="1" w:styleId="14">
    <w:name w:val="Internet Link"/>
    <w:qFormat/>
    <w:uiPriority w:val="0"/>
    <w:rPr>
      <w:color w:val="000080"/>
      <w:u w:val="single"/>
    </w:rPr>
  </w:style>
  <w:style w:type="character" w:customStyle="1" w:styleId="15">
    <w:name w:val="Strong Emphasis"/>
    <w:uiPriority w:val="0"/>
    <w:rPr>
      <w:b/>
      <w:bCs/>
    </w:rPr>
  </w:style>
  <w:style w:type="paragraph" w:customStyle="1" w:styleId="16">
    <w:name w:val="Horizontal Line"/>
    <w:basedOn w:val="1"/>
    <w:next w:val="4"/>
    <w:uiPriority w:val="0"/>
    <w:pPr>
      <w:pBdr>
        <w:bottom w:val="double" w:color="808080" w:sz="2" w:space="0"/>
      </w:pBdr>
      <w:spacing w:before="0" w:after="283"/>
    </w:pPr>
    <w:rPr>
      <w:sz w:val="12"/>
    </w:rPr>
  </w:style>
  <w:style w:type="paragraph" w:customStyle="1" w:styleId="17">
    <w:name w:val="Sender"/>
    <w:basedOn w:val="1"/>
    <w:qFormat/>
    <w:uiPriority w:val="0"/>
    <w:rPr>
      <w:i/>
    </w:rPr>
  </w:style>
  <w:style w:type="paragraph" w:customStyle="1" w:styleId="18">
    <w:name w:val="Table Contents"/>
    <w:basedOn w:val="4"/>
    <w:uiPriority w:val="0"/>
  </w:style>
  <w:style w:type="paragraph" w:customStyle="1" w:styleId="19">
    <w:name w:val="Index"/>
    <w:basedOn w:val="1"/>
    <w:qFormat/>
    <w:uiPriority w:val="0"/>
    <w:pPr>
      <w:suppressLineNumbers/>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Office_6.0.0.8068_F1E327BC-269C-435d-A152-05C5408002CA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2025-01-24T22:31:14Z</dcterms:created>
  <dc:creator>Data</dc:creator>
  <cp:lastModifiedBy>WXT</cp:lastModifiedBy>
  <dcterms:modified xsi:type="dcterms:W3CDTF">2025-01-24T22:31:33Z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9C9395A02A234A524585946729B6F798_43</vt:lpwstr>
  </property>
</Properties>
</file>