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BAIL REDUCTION</w:t>
      </w:r>
    </w:p>
    <w:p/>
    <w:p>
      <w:r>
        <w:t>COMES NOW the Defendant, [Defendant's Name], by and through undersigned counsel, and respectfully moves this Honorable Court for an order reducing the bail amount previously set in the above-captioned case, pursuant to [cite relevant rule or statute]. In support of this motion, Defendant states as follows:</w:t>
      </w:r>
    </w:p>
    <w:p/>
    <w:p>
      <w:pPr>
        <w:pStyle w:val="Heading2"/>
      </w:pPr>
      <w:r>
        <w:t>I. BACKGROUND</w:t>
      </w:r>
    </w:p>
    <w:p>
      <w:r>
        <w:t>1. On [specific date], this Court set bail for the Defendant at [amount of bail], following the Defendant’s arrest for [describe the charges].</w:t>
      </w:r>
    </w:p>
    <w:p>
      <w:r>
        <w:t>2. The Defendant has remained in custody since that time, unable to post the bail amount set by the Court.</w:t>
      </w:r>
    </w:p>
    <w:p>
      <w:r>
        <w:t>3. The Defendant now seeks a reduction of the bail amount based on [describe the reasons for seeking bail reduction, e.g., "changed circumstances," "inability to pay," "new evidence," etc.].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Changed Circumstances</w:t>
      </w:r>
    </w:p>
    <w:p>
      <w:r>
        <w:t>4. Since the initial bail hearing, there have been significant changes in circumstances that warrant a reduction in the bail amount.</w:t>
      </w:r>
    </w:p>
    <w:p>
      <w:r>
        <w:t>5. These changes include [describe the specific changes, e.g., "new evidence that weakens the prosecution’s case," "improvements in the Defendant’s personal circumstances," etc.].</w:t>
      </w:r>
    </w:p>
    <w:p>
      <w:r>
        <w:t>6. Courts have recognized that bail can be reduced when there are material changes in circumstances, as seen in [cite relevant case law].</w:t>
      </w:r>
    </w:p>
    <w:p>
      <w:pPr>
        <w:pStyle w:val="Heading3"/>
      </w:pPr>
      <w:r>
        <w:t>B. Inability to Pay</w:t>
      </w:r>
    </w:p>
    <w:p>
      <w:r>
        <w:t>7. The Defendant is unable to pay the bail amount set by the Court, despite making all reasonable efforts to secure the necessary funds.</w:t>
      </w:r>
    </w:p>
    <w:p>
      <w:r>
        <w:t>8. The current bail amount effectively results in the Defendant being detained pretrial solely due to their financial inability to pay.</w:t>
      </w:r>
    </w:p>
    <w:p>
      <w:r>
        <w:t>9. Courts have held that bail amounts should not be set at a level that results in de facto pretrial detention for defendants who cannot afford to pay, as seen in [cite relevant case law].</w:t>
      </w:r>
    </w:p>
    <w:p>
      <w:pPr>
        <w:pStyle w:val="Heading3"/>
      </w:pPr>
      <w:r>
        <w:t>C. Risk of Flight</w:t>
      </w:r>
    </w:p>
    <w:p>
      <w:r>
        <w:t>10. The Defendant poses a minimal risk of flight, as evidenced by [describe evidence that supports low risk of flight, e.g., "strong community ties," "stable employment," "lack of prior flight attempts"].</w:t>
      </w:r>
    </w:p>
    <w:p>
      <w:r>
        <w:t>11. A reduced bail amount would still be sufficient to ensure the Defendant’s appearance at future court proceedings.</w:t>
      </w:r>
    </w:p>
    <w:p>
      <w:r>
        <w:t>12. Courts have reduced bail amounts when the risk of flight is minimal, as seen in [cite relevant case law].</w:t>
      </w:r>
    </w:p>
    <w:p>
      <w:pPr>
        <w:pStyle w:val="Heading3"/>
      </w:pPr>
      <w:r>
        <w:t>D. Risk to Public Safety</w:t>
      </w:r>
    </w:p>
    <w:p>
      <w:r>
        <w:t>13. The Defendant does not pose a significant risk to public safety, as evidenced by [describe evidence that supports low risk to public safety, e.g., "lack of violent criminal history," "strong community support," etc.].</w:t>
      </w:r>
    </w:p>
    <w:p>
      <w:r>
        <w:t>14. A reduced bail amount would still be sufficient to protect the public while allowing the Defendant to remain out of custody pending trial.</w:t>
      </w:r>
    </w:p>
    <w:p>
      <w:r>
        <w:t>15. Courts have reduced bail amounts when the risk to public safety is minimal, as seen in [cite relevant case law].</w:t>
      </w:r>
    </w:p>
    <w:p>
      <w:pPr>
        <w:pStyle w:val="Heading3"/>
      </w:pPr>
      <w:r>
        <w:t>E. Presumption of Innocence</w:t>
      </w:r>
    </w:p>
    <w:p>
      <w:r>
        <w:t>16. The Defendant is presumed innocent until proven guilty, and this presumption should weigh in favor of reducing the bail amount to allow the Defendant to be released pending trial.</w:t>
      </w:r>
    </w:p>
    <w:p>
      <w:r>
        <w:t>17. Excessive bail undermines the presumption of innocence by effectively punishing the Defendant before a determination of guilt has been made.</w:t>
      </w:r>
    </w:p>
    <w:p>
      <w:r>
        <w:t>18. Courts have recognized the importance of the presumption of innocence in setting bail amounts, as seen in [cite relevant case law].</w:t>
      </w:r>
    </w:p>
    <w:p>
      <w:pPr>
        <w:pStyle w:val="Heading3"/>
      </w:pPr>
      <w:r>
        <w:t>F. Right to Pretrial Release</w:t>
      </w:r>
    </w:p>
    <w:p>
      <w:r>
        <w:t>19. The Defendant has a constitutional right to pretrial release under reasonable conditions, and the current bail amount violates this right by making release unattainable.</w:t>
      </w:r>
    </w:p>
    <w:p>
      <w:r>
        <w:t>20. A reduced bail amount would uphold the Defendant’s right to pretrial release while still ensuring their appearance at trial.</w:t>
      </w:r>
    </w:p>
    <w:p>
      <w:r>
        <w:t>21. Courts have emphasized the right to pretrial release in considering motions for bail reduction, as seen in [cite relevant case law].</w:t>
      </w:r>
    </w:p>
    <w:p>
      <w:pPr>
        <w:pStyle w:val="Heading3"/>
      </w:pPr>
      <w:r>
        <w:t>G. Bail Amounts for Similar Offenses</w:t>
      </w:r>
    </w:p>
    <w:p>
      <w:r>
        <w:t>22. The bail amount set for the Defendant is significantly higher than the typical bail amounts for similar offenses in this jurisdiction.</w:t>
      </w:r>
    </w:p>
    <w:p>
      <w:r>
        <w:t>23. A reduced bail amount would bring the Defendant’s bail in line with the customary amounts for the charges they face.</w:t>
      </w:r>
    </w:p>
    <w:p>
      <w:r>
        <w:t>24. Courts have considered the customary bail amounts for similar offenses in deciding motions for bail reduction, as seen in [cite relevant case law].</w:t>
      </w:r>
    </w:p>
    <w:p>
      <w:pPr>
        <w:pStyle w:val="Heading3"/>
      </w:pPr>
      <w:r>
        <w:t>H. Community Support</w:t>
      </w:r>
    </w:p>
    <w:p>
      <w:r>
        <w:t>25. The Defendant has strong support from the community, including [describe community support, e.g., "letters of support," "offers to assist with bail," etc.].</w:t>
      </w:r>
    </w:p>
    <w:p>
      <w:r>
        <w:t>26. This support demonstrates that the Defendant is unlikely to flee or pose a risk to public safety if released on reduced bail.</w:t>
      </w:r>
    </w:p>
    <w:p>
      <w:r>
        <w:t>27. Courts have taken community support into account when considering motions for bail reduction, as seen in [cite relevant case law].</w:t>
      </w:r>
    </w:p>
    <w:p>
      <w:pPr>
        <w:pStyle w:val="Heading3"/>
      </w:pPr>
      <w:r>
        <w:t>I. Conditions of Release</w:t>
      </w:r>
    </w:p>
    <w:p>
      <w:r>
        <w:t>28. The Defendant is willing to comply with additional conditions of release, such as [describe potential conditions, e.g., "electronic monitoring," "reporting to a pretrial services officer," etc.], to mitigate any concerns the Court may have.</w:t>
      </w:r>
    </w:p>
    <w:p>
      <w:r>
        <w:t>29. These conditions would further ensure the Defendant’s appearance at trial and protect the public while allowing for a reduced bail amount.</w:t>
      </w:r>
    </w:p>
    <w:p>
      <w:r>
        <w:t>30. Courts have reduced bail amounts while imposing additional conditions of release to address concerns, as seen in [cite relevant case law].</w:t>
      </w:r>
    </w:p>
    <w:p>
      <w:pPr>
        <w:pStyle w:val="Heading3"/>
      </w:pPr>
      <w:r>
        <w:t>J. Justice and Fairness</w:t>
      </w:r>
    </w:p>
    <w:p>
      <w:r>
        <w:t>31. Justice and fairness require that the Defendant be afforded a reasonable opportunity to secure their release pending trial.</w:t>
      </w:r>
    </w:p>
    <w:p>
      <w:r>
        <w:t>32. The current bail amount is excessive and disproportionate to the charges, warranting a reduction to ensure that the Defendant’s rights are protected.</w:t>
      </w:r>
    </w:p>
    <w:p>
      <w:r>
        <w:t>33. Courts have recognized the importance of justice and fairness in deciding motions for bail reduction,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Defendant respectfully requests that this Honorable Court grant this Motion for Bail Reduction and reduce the bail amount to [proposed bail amount] to allow the Defendant to secure their release pending trial.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