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864"/>
          <w:sz w:val="48"/>
        </w:rPr>
        <w:t>Unified Research &amp; Meta-Analysis Engine</w:t>
      </w:r>
    </w:p>
    <w:p>
      <w:pPr>
        <w:jc w:val="center"/>
      </w:pPr>
      <w:r>
        <w:rPr>
          <w:color w:val="595959"/>
          <w:sz w:val="26"/>
        </w:rPr>
        <w:t>User Manual</w:t>
      </w:r>
    </w:p>
    <w:p/>
    <w:p>
      <w:pPr>
        <w:jc w:val="center"/>
      </w:pPr>
      <w:r>
        <w:rPr>
          <w:b/>
        </w:rPr>
        <w:t xml:space="preserve">Version: </w:t>
      </w:r>
      <w:r>
        <w:t>1.0.0</w:t>
      </w:r>
    </w:p>
    <w:p>
      <w:pPr>
        <w:jc w:val="center"/>
      </w:pPr>
      <w:r>
        <w:rPr>
          <w:b/>
        </w:rPr>
        <w:t xml:space="preserve">Command: </w:t>
      </w:r>
      <w:r>
        <w:t>ureme</w:t>
      </w:r>
    </w:p>
    <w:p>
      <w:pPr>
        <w:jc w:val="center"/>
      </w:pPr>
      <w:r>
        <w:rPr>
          <w:b/>
        </w:rPr>
        <w:t xml:space="preserve">Generated: </w:t>
      </w:r>
      <w:r>
        <w:t>02 October 2026, 14:23</w:t>
      </w:r>
    </w:p>
    <w:p>
      <w:r>
        <w:br w:type="page"/>
      </w:r>
    </w:p>
    <w:p>
      <w:r>
        <w:rPr>
          <w:b/>
          <w:i w:val="0"/>
          <w:sz w:val="28"/>
        </w:rPr>
        <w:t>Table of Contents</w:t>
      </w:r>
    </w:p>
    <w:p>
      <w:r>
        <w:fldChar w:fldCharType="begin" w:dirty="true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i w:val="0"/>
        </w:rPr>
        <w:t>The Unified Research &amp; Meta-Analysis Engine (UREME) is a Python command-line system that connects to live academic databases and produces two families of deliverables:</w:t>
      </w:r>
    </w:p>
    <w:p>
      <w:pPr>
        <w:pStyle w:val="ListBullet"/>
      </w:pPr>
      <w:r>
        <w:rPr>
          <w:b/>
        </w:rPr>
        <w:t xml:space="preserve">Module A — Gap &amp; Idea Generator: </w:t>
      </w:r>
      <w:r>
        <w:rPr>
          <w:i w:val="0"/>
        </w:rPr>
        <w:t>mines recent literature (last 1–3 years) for limitations, conflicting evidence and unanswered questions; categorises gaps as Methodological, Population, Mechanistic or Knowledge/Evidence; and writes PICO/FINER research proposals with hypotheses, designs and power calculations.</w:t>
      </w:r>
    </w:p>
    <w:p>
      <w:pPr>
        <w:pStyle w:val="ListBullet"/>
      </w:pPr>
      <w:r>
        <w:rPr>
          <w:b/>
        </w:rPr>
        <w:t xml:space="preserve">Module B — PRISMA 2020 Review Engine: </w:t>
      </w:r>
      <w:r>
        <w:rPr>
          <w:i w:val="0"/>
        </w:rPr>
        <w:t>deduplicates records, screens them against your criteria with reason-coded exclusions, builds the PRISMA flow diagram, supports data extraction and RoB 2 / ROBINS-I assessment, and runs fixed/random-effects meta-analyses (OR, RR, RD, SMD, MD) with heterogeneity, sensitivity, subgroup and publication-bias analyses.</w:t>
      </w:r>
    </w:p>
    <w:p>
      <w:pPr>
        <w:pStyle w:val="ListBullet"/>
      </w:pPr>
      <w:r>
        <w:rPr>
          <w:b/>
        </w:rPr>
        <w:t xml:space="preserve">Reporting: </w:t>
      </w:r>
      <w:r>
        <w:rPr>
          <w:i w:val="0"/>
        </w:rPr>
        <w:t>both modules write professionally formatted Word documents — Research_Gap_Proposal.docx and PRISMA_Manuscript.docx.</w:t>
      </w:r>
    </w:p>
    <w:p>
      <w:pPr>
        <w:keepNext/>
      </w:pPr>
      <w:r>
        <w:rPr>
          <w:b/>
          <w:i w:val="0"/>
          <w:sz w:val="20"/>
        </w:rPr>
        <w:t>Table 1. Supported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413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PubMed / NCBI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E-utilities (esearch, efetch, elink)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Records, MeSH, PMC open-access full text, citations</w:t>
            </w:r>
          </w:p>
        </w:tc>
      </w:tr>
      <w:tr>
        <w:tc>
          <w:tcPr>
            <w:tcW w:type="dxa" w:w="1814"/>
            <w:shd w:val="clear" w:color="auto" w:fill="EAF0F8"/>
          </w:tcPr>
          <w:p>
            <w:r/>
            <w:r>
              <w:rPr>
                <w:sz w:val="18"/>
              </w:rPr>
              <w:t>Europe PMC</w:t>
            </w:r>
          </w:p>
        </w:tc>
        <w:tc>
          <w:tcPr>
            <w:tcW w:type="dxa" w:w="3118"/>
            <w:shd w:val="clear" w:color="auto" w:fill="EAF0F8"/>
          </w:tcPr>
          <w:p>
            <w:r/>
            <w:r>
              <w:rPr>
                <w:sz w:val="18"/>
              </w:rPr>
              <w:t>REST API (search, fullTextXML, citations)</w:t>
            </w:r>
          </w:p>
        </w:tc>
        <w:tc>
          <w:tcPr>
            <w:tcW w:type="dxa" w:w="4139"/>
            <w:shd w:val="clear" w:color="auto" w:fill="EAF0F8"/>
          </w:tcPr>
          <w:p>
            <w:r/>
            <w:r>
              <w:rPr>
                <w:sz w:val="18"/>
              </w:rPr>
              <w:t>Records, open-access full text, citation counts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Semantic Scholar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Academic Graph API (search, bulk search)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Records, citation counts, citation graph</w:t>
            </w:r>
          </w:p>
        </w:tc>
      </w:tr>
    </w:tbl>
    <w:p/>
    <w:p>
      <w:pPr>
        <w:pStyle w:val="Heading1"/>
      </w:pPr>
      <w:r>
        <w:t>2. Installation</w:t>
      </w:r>
    </w:p>
    <w:p>
      <w:pPr>
        <w:pStyle w:val="Heading2"/>
      </w:pPr>
      <w:r>
        <w:t>2.1 Requirements</w:t>
      </w:r>
    </w:p>
    <w:p>
      <w:pPr>
        <w:pStyle w:val="ListBullet"/>
      </w:pPr>
      <w:r>
        <w:t>Python 3.10 or newer (3.11 recommended)</w:t>
      </w:r>
    </w:p>
    <w:p>
      <w:pPr>
        <w:pStyle w:val="ListBullet"/>
      </w:pPr>
      <w:r>
        <w:t>Internet access to eutils.ncbi.nlm.nih.gov, www.ebi.ac.uk and api.semanticscholar.org (not needed for the offline demo)</w:t>
      </w:r>
    </w:p>
    <w:p>
      <w:pPr>
        <w:pStyle w:val="ListBullet"/>
      </w:pPr>
      <w:r>
        <w:t>Microsoft Word, LibreOffice or any .docx viewer to open reports</w:t>
      </w:r>
    </w:p>
    <w:p>
      <w:pPr>
        <w:pStyle w:val="Heading2"/>
      </w:pPr>
      <w:r>
        <w:t>2.2 Steps</w:t>
      </w:r>
    </w:p>
    <w:p>
      <w:pPr>
        <w:pStyle w:val="ListNumber"/>
      </w:pPr>
      <w:r>
        <w:rPr>
          <w:i w:val="0"/>
        </w:rPr>
        <w:t>git clone &lt;repository-url&gt; &amp;&amp; cd &lt;repository-folder&gt;</w:t>
      </w:r>
    </w:p>
    <w:p>
      <w:pPr>
        <w:pStyle w:val="ListNumber"/>
      </w:pPr>
      <w:r>
        <w:rPr>
          <w:i w:val="0"/>
        </w:rPr>
        <w:t>python -m venv .venv</w:t>
      </w:r>
    </w:p>
    <w:p>
      <w:pPr>
        <w:pStyle w:val="ListNumber"/>
      </w:pPr>
      <w:r>
        <w:rPr>
          <w:i w:val="0"/>
        </w:rPr>
        <w:t>source .venv/bin/activate        (Windows: .venv\Scripts\activate)</w:t>
      </w:r>
    </w:p>
    <w:p>
      <w:pPr>
        <w:pStyle w:val="ListNumber"/>
      </w:pPr>
      <w:r>
        <w:rPr>
          <w:i w:val="0"/>
        </w:rPr>
        <w:t>pip install -r requirements.txt</w:t>
      </w:r>
    </w:p>
    <w:p>
      <w:pPr>
        <w:pStyle w:val="ListNumber"/>
      </w:pPr>
      <w:r>
        <w:rPr>
          <w:i w:val="0"/>
        </w:rPr>
        <w:t>pip install -e .                 (installs the `ureme` command)</w:t>
      </w:r>
    </w:p>
    <w:p>
      <w:pPr>
        <w:pStyle w:val="ListNumber"/>
      </w:pPr>
      <w:r>
        <w:rPr>
          <w:i w:val="0"/>
        </w:rPr>
        <w:t>ureme demo -o ureme_demo         (verifies the installation offline)</w:t>
      </w:r>
    </w:p>
    <w:p>
      <w:pPr>
        <w:pStyle w:val="ListNumber"/>
      </w:pPr>
      <w:r>
        <w:rPr>
          <w:i w:val="0"/>
        </w:rPr>
        <w:t>pytest                           (optional: run the test-suite)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4E5"/>
          </w:tcPr>
          <w:p>
            <w:r>
              <w:rPr>
                <w:b/>
              </w:rPr>
              <w:t xml:space="preserve">Tip: </w:t>
            </w:r>
            <w:r>
              <w:t>Without `pip install -e .` you can always run the engine as `python -m ureme &lt;command&gt;` from the repository root.</w:t>
            </w:r>
          </w:p>
        </w:tc>
      </w:tr>
    </w:tbl>
    <w:p/>
    <w:p>
      <w:pPr>
        <w:pStyle w:val="Heading2"/>
      </w:pPr>
      <w:r>
        <w:t>2.3 API keys and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NCBI_EMAIL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Contact e-mail sent to NCBI as requested by their usage policy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984"/>
            <w:shd w:val="clear" w:color="auto" w:fill="EAF0F8"/>
          </w:tcPr>
          <w:p>
            <w:r/>
            <w:r>
              <w:rPr>
                <w:sz w:val="18"/>
              </w:rPr>
              <w:t>NCBI_API_KEY</w:t>
            </w:r>
          </w:p>
        </w:tc>
        <w:tc>
          <w:tcPr>
            <w:tcW w:type="dxa" w:w="5386"/>
            <w:shd w:val="clear" w:color="auto" w:fill="EAF0F8"/>
          </w:tcPr>
          <w:p>
            <w:r/>
            <w:r>
              <w:rPr>
                <w:sz w:val="18"/>
              </w:rPr>
              <w:t>Raises the PubMed rate limit from 3 to 10 requests/s</w:t>
            </w:r>
          </w:p>
        </w:tc>
        <w:tc>
          <w:tcPr>
            <w:tcW w:type="dxa" w:w="1701"/>
            <w:shd w:val="clear" w:color="auto" w:fill="EAF0F8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S2_API_KEY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Semantic Scholar key for higher, more reliable rate limits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Optional (recommended)</w:t>
            </w:r>
          </w:p>
        </w:tc>
      </w:tr>
      <w:tr>
        <w:tc>
          <w:tcPr>
            <w:tcW w:type="dxa" w:w="1984"/>
            <w:shd w:val="clear" w:color="auto" w:fill="EAF0F8"/>
          </w:tcPr>
          <w:p>
            <w:r/>
            <w:r>
              <w:rPr>
                <w:sz w:val="18"/>
              </w:rPr>
              <w:t>UREME_CACHE_DIR</w:t>
            </w:r>
          </w:p>
        </w:tc>
        <w:tc>
          <w:tcPr>
            <w:tcW w:type="dxa" w:w="5386"/>
            <w:shd w:val="clear" w:color="auto" w:fill="EAF0F8"/>
          </w:tcPr>
          <w:p>
            <w:r/>
            <w:r>
              <w:rPr>
                <w:sz w:val="18"/>
              </w:rPr>
              <w:t>Folder caching raw API responses for reproducible re-runs</w:t>
            </w:r>
          </w:p>
        </w:tc>
        <w:tc>
          <w:tcPr>
            <w:tcW w:type="dxa" w:w="1701"/>
            <w:shd w:val="clear" w:color="auto" w:fill="EAF0F8"/>
          </w:tcPr>
          <w:p>
            <w:r/>
            <w:r>
              <w:rPr>
                <w:sz w:val="18"/>
              </w:rPr>
              <w:t>Optional</w:t>
            </w:r>
          </w:p>
        </w:tc>
      </w:tr>
    </w:tbl>
    <w:p/>
    <w:p>
      <w:r>
        <w:rPr>
          <w:i w:val="0"/>
        </w:rPr>
        <w:t>Keys can also be passed per run with --ncbi-api-key, --s2-api-key and --email. Keys are never written to output files or cache keys.</w:t>
      </w:r>
    </w:p>
    <w:p>
      <w:pPr>
        <w:pStyle w:val="Heading1"/>
      </w:pPr>
      <w:r>
        <w:t>3. Quick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Command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Offline demonstration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ureme demo -o ureme_demo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Gap analysis (last 3 years)</w:t>
            </w:r>
          </w:p>
        </w:tc>
        <w:tc>
          <w:tcPr>
            <w:tcW w:type="dxa" w:w="6236"/>
            <w:shd w:val="clear" w:color="auto" w:fill="EAF0F8"/>
          </w:tcPr>
          <w:p>
            <w:r/>
            <w:r>
              <w:rPr>
                <w:sz w:val="17"/>
              </w:rPr>
              <w:t>ureme gaps -q "(sarcopenia) AND (resistance training)" --years 3 --top 5 -o out_gaps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Start a systematic review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ureme init -o criteria.json   (then edit criteria.json)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Review, stage 1 (search → screening → extraction sheet)</w:t>
            </w:r>
          </w:p>
        </w:tc>
        <w:tc>
          <w:tcPr>
            <w:tcW w:type="dxa" w:w="6236"/>
            <w:shd w:val="clear" w:color="auto" w:fill="EAF0F8"/>
          </w:tcPr>
          <w:p>
            <w:r/>
            <w:r>
              <w:rPr>
                <w:sz w:val="17"/>
              </w:rPr>
              <w:t>ureme review -q "&lt;boolean query&gt;" -c criteria.json -o out_review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Review, stage 2 (meta-analysis, re-using the saved search)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ureme review -c criteria.json --records-in out_review/search/records_raw.json -x out_review/review/extraction_completed.csv -o out_review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Combined workflow</w:t>
            </w:r>
          </w:p>
        </w:tc>
        <w:tc>
          <w:tcPr>
            <w:tcW w:type="dxa" w:w="6236"/>
            <w:shd w:val="clear" w:color="auto" w:fill="EAF0F8"/>
          </w:tcPr>
          <w:p>
            <w:r/>
            <w:r>
              <w:rPr>
                <w:sz w:val="17"/>
              </w:rPr>
              <w:t>ureme combined -q "&lt;boolean query&gt;" -c criteria.json -o out_all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Meta-analysis only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ureme meta -x my_extraction.csv --effect RR --tau2 REML --hksj -o out_meta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Regenerate this manual</w:t>
            </w:r>
          </w:p>
        </w:tc>
        <w:tc>
          <w:tcPr>
            <w:tcW w:type="dxa" w:w="6236"/>
            <w:shd w:val="clear" w:color="auto" w:fill="EAF0F8"/>
          </w:tcPr>
          <w:p>
            <w:r/>
            <w:r>
              <w:rPr>
                <w:sz w:val="17"/>
              </w:rPr>
              <w:t>ureme manual -o Unified_Engine_Manual.docx</w:t>
            </w:r>
          </w:p>
        </w:tc>
      </w:tr>
    </w:tbl>
    <w:p/>
    <w:p>
      <w:pPr>
        <w:pStyle w:val="Heading1"/>
      </w:pPr>
      <w:r>
        <w:t>4. Workflows</w:t>
      </w:r>
    </w:p>
    <w:p>
      <w:pPr>
        <w:pStyle w:val="Heading2"/>
      </w:pPr>
      <w:r>
        <w:t>4.1 Module A — gap analysis</w:t>
      </w:r>
    </w:p>
    <w:p>
      <w:pPr>
        <w:pStyle w:val="ListNumber"/>
      </w:pPr>
      <w:r>
        <w:t>Searches the selected databases restricted to the last N years (--years, default 3).</w:t>
      </w:r>
    </w:p>
    <w:p>
      <w:pPr>
        <w:pStyle w:val="ListNumber"/>
      </w:pPr>
      <w:r>
        <w:t>Deduplicates records and downloads up to --full-text-limit open-access full texts.</w:t>
      </w:r>
    </w:p>
    <w:p>
      <w:pPr>
        <w:pStyle w:val="ListNumber"/>
      </w:pPr>
      <w:r>
        <w:t>Extracts sentences containing limitation markers, classifies each into the four gap categories, clusters them into themes, and detects conflicting evidence (topics with both significant and null findings).</w:t>
      </w:r>
    </w:p>
    <w:p>
      <w:pPr>
        <w:pStyle w:val="ListNumber"/>
      </w:pPr>
      <w:r>
        <w:t>Ranks gaps by number of studies, recency and citation impact, then generates --top proposals with PICO, H1/H0, rationale, suggested design, sample-size table and FINER scores.</w:t>
      </w:r>
    </w:p>
    <w:p>
      <w:pPr>
        <w:pStyle w:val="ListNumber"/>
      </w:pPr>
      <w:r>
        <w:t>Override any PICO element with --population/--intervention/--comparison/--outcome.</w:t>
      </w:r>
    </w:p>
    <w:p>
      <w:pPr>
        <w:pStyle w:val="Heading2"/>
      </w:pPr>
      <w:r>
        <w:t>4.2 Module B — PRISMA 2020 systematic review</w:t>
      </w:r>
    </w:p>
    <w:p>
      <w:pPr>
        <w:pStyle w:val="ListNumber"/>
      </w:pPr>
      <w:r>
        <w:t>Write criteria.json (ureme init gives a template).</w:t>
      </w:r>
    </w:p>
    <w:p>
      <w:pPr>
        <w:pStyle w:val="ListNumber"/>
      </w:pPr>
      <w:r>
        <w:t>Run `ureme review`. Records are searched, deduplicated, screened (title/abstract), full texts are retrieved where open access, eligibility is assessed and every decision is logged in review/screening_log.csv.</w:t>
      </w:r>
    </w:p>
    <w:p>
      <w:pPr>
        <w:pStyle w:val="ListNumber"/>
      </w:pPr>
      <w:r>
        <w:t>Inspect the screening log. To adjudicate a decision, copy review/screening_overrides.example.json to screening_overrides.json, edit it and pass --overrides.</w:t>
      </w:r>
    </w:p>
    <w:p>
      <w:pPr>
        <w:pStyle w:val="ListNumber"/>
      </w:pPr>
      <w:r>
        <w:t>Complete review/extraction_template.csv: verify the pre-filled numbers (auto_candidates shows the text they came from), fill missing outcome data and confirm the provisional risk-of-bias judgements.</w:t>
      </w:r>
    </w:p>
    <w:p>
      <w:pPr>
        <w:pStyle w:val="ListNumber"/>
      </w:pPr>
      <w:r>
        <w:t>Re-run with --extraction &lt;completed.csv&gt; and --records-in &lt;out&gt;/search/records_raw.json so that the same records are used (reproducible). The meta-analysis, plots and full manuscript are produced.</w:t>
      </w:r>
    </w:p>
    <w:p>
      <w:pPr>
        <w:pStyle w:val="Heading2"/>
      </w:pPr>
      <w:r>
        <w:t>4.3 Combined workflow</w:t>
      </w:r>
    </w:p>
    <w:p>
      <w:r>
        <w:rPr>
          <w:i w:val="0"/>
        </w:rPr>
        <w:t>`ureme combined` runs Module A and Module B on the same search. The manuscript's introduction and 'Implications for research' cite the identified gaps, and the gap report is refreshed with the pooled estimates once an extraction sheet is supplied.</w:t>
      </w:r>
    </w:p>
    <w:p>
      <w:pPr>
        <w:pStyle w:val="Heading1"/>
      </w:pPr>
      <w:r>
        <w:t>5. Command-line reference</w:t>
      </w:r>
    </w:p>
    <w:p>
      <w:r>
        <w:rPr>
          <w:i w:val="0"/>
        </w:rPr>
        <w:t>Every command accepts -h/--help. The tables below are generated from the program itself.</w:t>
      </w:r>
    </w:p>
    <w:p>
      <w:pPr>
        <w:pStyle w:val="Heading3"/>
      </w:pPr>
      <w:r>
        <w:t>ureme search</w:t>
      </w:r>
    </w:p>
    <w:p>
      <w:r>
        <w:rPr>
          <w:i w:val="0"/>
        </w:rPr>
        <w:t>Search databases and save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Argument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-q, --query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Search string; PubMed Boolean syntax (AND/OR/NOT, quotes, [tiab] tags)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--query-file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Read the search string from a text file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-d, --databases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Comma list: pubmed, europepmc, semanticscholar (aliases pm, epmc, s2)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pubmed,europepmc,semanticscholar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-n, --max-results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Maximum records per database (default 200)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--min-year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Earliest publication year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--max-year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Latest publication year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--records-in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Skip live search; load records JSON from a previous run (search/records_raw.json) or a list of records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-o, --out-dir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Output directory (default ./ureme_output)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ureme_output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--email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Contact e-mail sent to NCBI (or env NCBI_EMAIL)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--ncbi-api-key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NCBI API key (or env NCBI_API_KEY) - raises limit to 10 req/s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--s2-api-key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Semantic Scholar API key (or env S2_API_KEY)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--cache-dir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Cache raw API responses here for reproducible re-runs (or env UREME_CACHE_DIR)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--no-full-text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Do not download open-access full texts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-v, --verbose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Debug logging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ureme gaps</w:t>
      </w:r>
    </w:p>
    <w:p>
      <w:r>
        <w:rPr>
          <w:i w:val="0"/>
        </w:rPr>
        <w:t>Module A: gap analysis and research proposals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Argument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-q, --query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Search string; PubMed Boolean syntax (AND/OR/NOT, quotes, [tiab] tags)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--query-file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Read the search string from a text file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-d, --databases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Comma list: pubmed, europepmc, semanticscholar (aliases pm, epmc, s2)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pubmed,europepmc,semanticscholar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-n, --max-results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Maximum records per database (default 200)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--min-year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Earliest publication year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--max-year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Latest publication year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--records-in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Skip live search; load records JSON from a previous run (search/records_raw.json) or a list of records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-o, --out-dir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Output directory (default ./ureme_output)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ureme_output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--years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Recent-literature window in years (1-3 recommended)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--top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Number of research proposals to generate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--full-text-limit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Max open-access full texts to mine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--citations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Also fetch citation graphs (slower)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--population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Override the auto-derived PICO population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--intervention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Override the auto-derived PICO intervention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--comparison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Override the auto-derived PICO comparison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--outcome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Override the auto-derived PICO outcome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--email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Contact e-mail sent to NCBI (or env NCBI_EMAIL)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--ncbi-api-key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NCBI API key (or env NCBI_API_KEY) - raises limit to 10 req/s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--s2-api-key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Semantic Scholar API key (or env S2_API_KEY)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--cache-dir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Cache raw API responses here for reproducible re-runs (or env UREME_CACHE_DIR)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--no-full-text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Do not download open-access full texts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-v, --verbose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Debug logging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ureme review</w:t>
      </w:r>
    </w:p>
    <w:p>
      <w:r>
        <w:rPr>
          <w:i w:val="0"/>
        </w:rPr>
        <w:t>Module B: PRISMA 2020 systematic review + meta-analysis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Argument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-q, --query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Search string; PubMed Boolean syntax (AND/OR/NOT, quotes, [tiab] tags)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--query-file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Read the search string from a text file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-d, --databases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Comma list: pubmed, europepmc, semanticscholar (aliases pm, epmc, s2)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pubmed,europepmc,semanticscholar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-n, --max-results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Maximum records per database (default 200)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--min-year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Earliest publication year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--max-year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Latest publication year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--records-in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Skip live search; load records JSON from a previous run (search/records_raw.json) or a list of records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-o, --out-dir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Output directory (default ./ureme_output)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ureme_output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-c, --criteria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Eligibility criteria JSON (see `ureme init`)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-x, --extraction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Completed extraction CSV -&gt; runs the meta-analysis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--overrides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Screening overrides JSON for manual adjudication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--review-full-text-limit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Max full texts for eligibility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--effect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Effect measure (default per outcome: OR for dichotomous, SMD for continuous)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--model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--tau2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Between-study variance estimator (default REML)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REML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--hksj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Hartung-Knapp-Sidik-Jonkman CI adjustment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--email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Contact e-mail sent to NCBI (or env NCBI_EMAIL)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--ncbi-api-key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NCBI API key (or env NCBI_API_KEY) - raises limit to 10 req/s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--s2-api-key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Semantic Scholar API key (or env S2_API_KEY)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--cache-dir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Cache raw API responses here for reproducible re-runs (or env UREME_CACHE_DIR)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--no-full-text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Do not download open-access full texts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-v, --verbose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Debug logging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ureme combined</w:t>
      </w:r>
    </w:p>
    <w:p>
      <w:r>
        <w:rPr>
          <w:i w:val="0"/>
        </w:rPr>
        <w:t>Module A + B in one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Argument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-q, --query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Search string; PubMed Boolean syntax (AND/OR/NOT, quotes, [tiab] tags)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--query-file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Read the search string from a text file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-d, --databases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Comma list: pubmed, europepmc, semanticscholar (aliases pm, epmc, s2)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pubmed,europepmc,semanticscholar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-n, --max-results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Maximum records per database (default 200)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--min-year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Earliest publication year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--max-year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Latest publication year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--records-in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Skip live search; load records JSON from a previous run (search/records_raw.json) or a list of records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-o, --out-dir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Output directory (default ./ureme_output)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ureme_output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--years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Recent-literature window in years (1-3 recommended)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--top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Number of research proposals to generate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--full-text-limit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Max open-access full texts to mine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--citations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Also fetch citation graphs (slower)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--population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Override the auto-derived PICO population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--intervention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Override the auto-derived PICO intervention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--comparison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Override the auto-derived PICO comparison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--outcome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Override the auto-derived PICO outcome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-c, --criteria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Eligibility criteria JSON (see `ureme init`)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-x, --extraction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Completed extraction CSV -&gt; runs the meta-analysis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--overrides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Screening overrides JSON for manual adjudication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--review-full-text-limit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Max full texts for eligibility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200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--effect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Effect measure (default per outcome: OR for dichotomous, SMD for continuous)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--model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--tau2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Between-study variance estimator (default REML)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REML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--hksj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Hartung-Knapp-Sidik-Jonkman CI adjustment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--email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Contact e-mail sent to NCBI (or env NCBI_EMAIL)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--ncbi-api-key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NCBI API key (or env NCBI_API_KEY) - raises limit to 10 req/s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--s2-api-key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Semantic Scholar API key (or env S2_API_KEY)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--cache-dir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Cache raw API responses here for reproducible re-runs (or env UREME_CACHE_DIR)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--no-full-text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Do not download open-access full texts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-v, --verbose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Debug logging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ureme meta</w:t>
      </w:r>
    </w:p>
    <w:p>
      <w:r>
        <w:rPr>
          <w:i w:val="0"/>
        </w:rPr>
        <w:t>Meta-analysis only from an extraction CSV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Argument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-x, --extraction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-o, --out-dir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ureme_output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-v, --verbose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--effect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Effect measure (default per outcome: OR for dichotomous, SMD for continuous)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--model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random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--tau2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  <w:t>Between-study variance estimator (default REML)</w:t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  <w:t>REML</w:t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--hksj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Hartung-Knapp-Sidik-Jonkman CI adjustment</w:t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ureme demo</w:t>
      </w:r>
    </w:p>
    <w:p>
      <w:r>
        <w:rPr>
          <w:i w:val="0"/>
        </w:rPr>
        <w:t>Offline end-to-end demonstration on synthetic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Argument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-o, --out-dir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ureme_demo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  <w:shd w:val="clear" w:color="auto" w:fill="EAF0F8"/>
          </w:tcPr>
          <w:p>
            <w:r/>
            <w:r>
              <w:rPr>
                <w:sz w:val="16"/>
              </w:rPr>
              <w:t>-v, --verbose</w:t>
            </w:r>
          </w:p>
        </w:tc>
        <w:tc>
          <w:tcPr>
            <w:tcW w:type="dxa" w:w="4819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850"/>
            <w:shd w:val="clear" w:color="auto" w:fill="EAF0F8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ureme init</w:t>
      </w:r>
    </w:p>
    <w:p>
      <w:r>
        <w:rPr>
          <w:i w:val="0"/>
        </w:rPr>
        <w:t>Write an example criteria.json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Argument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-o, --output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criteria.json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ureme manual</w:t>
      </w:r>
    </w:p>
    <w:p>
      <w:r>
        <w:rPr>
          <w:i w:val="0"/>
        </w:rPr>
        <w:t>Generate Unified_Engine_Manual.docx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Argument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-o, --output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6"/>
              </w:rPr>
              <w:t>Unified_Engine_Manual.docx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6. Input file formats</w:t>
      </w:r>
    </w:p>
    <w:p>
      <w:pPr>
        <w:pStyle w:val="Heading2"/>
      </w:pPr>
      <w:r>
        <w:t>6.1 Search queries</w:t>
      </w:r>
    </w:p>
    <w:p>
      <w:r>
        <w:rPr>
          <w:i w:val="0"/>
        </w:rPr>
        <w:t>Write queries in PubMed syntax: AND / OR / NOT (upper case), parentheses, "quoted phrases", truncation with * and optional field tags ([tiab], [ti], [ab], [mh], [au], [pt]). The engine translates them for Europe PMC (TITLE:, ABSTRACT:, MESH: …) and Semantic Scholar (+, |, -). Long strategies can be stored in a text file and passed with --query-file.</w:t>
      </w:r>
    </w:p>
    <w:p>
      <w:pPr>
        <w:pStyle w:val="Heading2"/>
      </w:pPr>
      <w:r>
        <w:t>6.2 criteria.json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title / question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Review title and question (used in the manuscript)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pico</w:t>
            </w:r>
          </w:p>
        </w:tc>
        <w:tc>
          <w:tcPr>
            <w:tcW w:type="dxa" w:w="1247"/>
            <w:shd w:val="clear" w:color="auto" w:fill="EAF0F8"/>
          </w:tcPr>
          <w:p>
            <w:r/>
            <w:r>
              <w:rPr>
                <w:sz w:val="17"/>
              </w:rPr>
              <w:t>object</w:t>
            </w:r>
          </w:p>
        </w:tc>
        <w:tc>
          <w:tcPr>
            <w:tcW w:type="dxa" w:w="4989"/>
            <w:shd w:val="clear" w:color="auto" w:fill="EAF0F8"/>
          </w:tcPr>
          <w:p>
            <w:r/>
            <w:r>
              <w:rPr>
                <w:sz w:val="17"/>
              </w:rPr>
              <w:t>population / intervention / comparison / outcome descriptions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year_min / year_max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Publication-year limits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languages</w:t>
            </w:r>
          </w:p>
        </w:tc>
        <w:tc>
          <w:tcPr>
            <w:tcW w:type="dxa" w:w="1247"/>
            <w:shd w:val="clear" w:color="auto" w:fill="EAF0F8"/>
          </w:tcPr>
          <w:p>
            <w:r/>
            <w:r>
              <w:rPr>
                <w:sz w:val="17"/>
              </w:rPr>
              <w:t>list</w:t>
            </w:r>
          </w:p>
        </w:tc>
        <w:tc>
          <w:tcPr>
            <w:tcW w:type="dxa" w:w="4989"/>
            <w:shd w:val="clear" w:color="auto" w:fill="EAF0F8"/>
          </w:tcPr>
          <w:p>
            <w:r/>
            <w:r>
              <w:rPr>
                <w:sz w:val="17"/>
              </w:rPr>
              <w:t>Allowed languages, e.g. ["eng"]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require_abstract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bool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Exclude records without an abstract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exclude_publication_types</w:t>
            </w:r>
          </w:p>
        </w:tc>
        <w:tc>
          <w:tcPr>
            <w:tcW w:type="dxa" w:w="1247"/>
            <w:shd w:val="clear" w:color="auto" w:fill="EAF0F8"/>
          </w:tcPr>
          <w:p>
            <w:r/>
            <w:r>
              <w:rPr>
                <w:sz w:val="17"/>
              </w:rPr>
              <w:t>list</w:t>
            </w:r>
          </w:p>
        </w:tc>
        <w:tc>
          <w:tcPr>
            <w:tcW w:type="dxa" w:w="4989"/>
            <w:shd w:val="clear" w:color="auto" w:fill="EAF0F8"/>
          </w:tcPr>
          <w:p>
            <w:r/>
            <w:r>
              <w:rPr>
                <w:sz w:val="17"/>
              </w:rPr>
              <w:t>e.g. Review, Editorial, Letter, Case Reports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include_concepts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object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{label: [terms]} — every label must match at least one term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exclude_terms</w:t>
            </w:r>
          </w:p>
        </w:tc>
        <w:tc>
          <w:tcPr>
            <w:tcW w:type="dxa" w:w="1247"/>
            <w:shd w:val="clear" w:color="auto" w:fill="EAF0F8"/>
          </w:tcPr>
          <w:p>
            <w:r/>
            <w:r>
              <w:rPr>
                <w:sz w:val="17"/>
              </w:rPr>
              <w:t>object</w:t>
            </w:r>
          </w:p>
        </w:tc>
        <w:tc>
          <w:tcPr>
            <w:tcW w:type="dxa" w:w="4989"/>
            <w:shd w:val="clear" w:color="auto" w:fill="EAF0F8"/>
          </w:tcPr>
          <w:p>
            <w:r/>
            <w:r>
              <w:rPr>
                <w:sz w:val="17"/>
              </w:rPr>
              <w:t>{reason: [terms]} — any match excludes with that reason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study_design_terms / study_design_label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list / text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Required design terms (e.g. randomi*)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min_sample_size</w:t>
            </w:r>
          </w:p>
        </w:tc>
        <w:tc>
          <w:tcPr>
            <w:tcW w:type="dxa" w:w="1247"/>
            <w:shd w:val="clear" w:color="auto" w:fill="EAF0F8"/>
          </w:tcPr>
          <w:p>
            <w:r/>
            <w:r>
              <w:rPr>
                <w:sz w:val="17"/>
              </w:rPr>
              <w:t>integer</w:t>
            </w:r>
          </w:p>
        </w:tc>
        <w:tc>
          <w:tcPr>
            <w:tcW w:type="dxa" w:w="4989"/>
            <w:shd w:val="clear" w:color="auto" w:fill="EAF0F8"/>
          </w:tcPr>
          <w:p>
            <w:r/>
            <w:r>
              <w:rPr>
                <w:sz w:val="17"/>
              </w:rPr>
              <w:t>Full-text stage: exclude when the detected N is smaller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full_text_required_terms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object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{reason: [terms]} — must appear in full text/abstract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full_text_policy</w:t>
            </w:r>
          </w:p>
        </w:tc>
        <w:tc>
          <w:tcPr>
            <w:tcW w:type="dxa" w:w="1247"/>
            <w:shd w:val="clear" w:color="auto" w:fill="EAF0F8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4989"/>
            <w:shd w:val="clear" w:color="auto" w:fill="EAF0F8"/>
          </w:tcPr>
          <w:p>
            <w:r/>
            <w:r>
              <w:rPr>
                <w:sz w:val="17"/>
              </w:rPr>
              <w:t>abstract_fallback (default) or strict (no OA full text = not retrieved)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outcomes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list</w:t>
            </w:r>
          </w:p>
        </w:tc>
        <w:tc>
          <w:tcPr>
            <w:tcW w:type="dxa" w:w="4989"/>
          </w:tcPr>
          <w:p>
            <w:r/>
            <w:r>
              <w:rPr>
                <w:sz w:val="17"/>
              </w:rPr>
              <w:t>Outcome names → one extraction row per study per outcome</w:t>
            </w:r>
          </w:p>
        </w:tc>
      </w:tr>
      <w:tr>
        <w:tc>
          <w:tcPr>
            <w:tcW w:type="dxa" w:w="2835"/>
            <w:shd w:val="clear" w:color="auto" w:fill="EAF0F8"/>
          </w:tcPr>
          <w:p>
            <w:r/>
            <w:r>
              <w:rPr>
                <w:sz w:val="17"/>
              </w:rPr>
              <w:t>effect_measure</w:t>
            </w:r>
          </w:p>
        </w:tc>
        <w:tc>
          <w:tcPr>
            <w:tcW w:type="dxa" w:w="1247"/>
            <w:shd w:val="clear" w:color="auto" w:fill="EAF0F8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4989"/>
            <w:shd w:val="clear" w:color="auto" w:fill="EAF0F8"/>
          </w:tcPr>
          <w:p>
            <w:r/>
            <w:r>
              <w:rPr>
                <w:sz w:val="17"/>
              </w:rPr>
              <w:t>Default measure: OR, RR, RD, SMD or MD</w:t>
            </w:r>
          </w:p>
        </w:tc>
      </w:tr>
    </w:tbl>
    <w:p/>
    <w:p>
      <w:r>
        <w:rPr>
          <w:i w:val="0"/>
        </w:rPr>
        <w:t>Terms are matched case-insensitively as whole words; a trailing * matches any ending (randomi* → randomised, randomized, randomization). Spaces also match hyphens.</w:t>
      </w:r>
    </w:p>
    <w:p>
      <w:pPr>
        <w:pStyle w:val="Heading2"/>
      </w:pPr>
      <w:r>
        <w:t>6.3 Extraction sheet (CSV)</w:t>
      </w:r>
    </w:p>
    <w:p>
      <w:r>
        <w:rPr>
          <w:i w:val="0"/>
        </w:rPr>
        <w:t>Columns: record_id, study_label, year, include_in_meta, outcome, outcome_type, measure, subgroup, design, country, population, intervention, comparator, follow_up, treat_events, treat_total, ctrl_events, ctrl_total, treat_mean, treat_sd, treat_n, ctrl_mean, ctrl_sd, ctrl_n, yi, sei, rob_tool, rob_d1, rob_d2, rob_d3, rob_d4, rob_d5, rob_d6, rob_d7, rob_overall, notes, auto_candidates</w:t>
      </w:r>
    </w:p>
    <w:p>
      <w:pPr>
        <w:pStyle w:val="ListBullet"/>
      </w:pPr>
      <w:r>
        <w:t>One row per study per outcome. Rows with include_in_meta = no are ignored.</w:t>
      </w:r>
    </w:p>
    <w:p>
      <w:pPr>
        <w:pStyle w:val="ListBullet"/>
      </w:pPr>
      <w:r>
        <w:t>Dichotomous outcomes: treat_events, treat_total, ctrl_events, ctrl_total.</w:t>
      </w:r>
    </w:p>
    <w:p>
      <w:pPr>
        <w:pStyle w:val="ListBullet"/>
      </w:pPr>
      <w:r>
        <w:t>Continuous outcomes: treat_mean, treat_sd, treat_n, ctrl_mean, ctrl_sd, ctrl_n.</w:t>
      </w:r>
    </w:p>
    <w:p>
      <w:pPr>
        <w:pStyle w:val="ListBullet"/>
      </w:pPr>
      <w:r>
        <w:t>Generic inverse variance: yi and sei on the analysis scale (log scale for OR/RR).</w:t>
      </w:r>
    </w:p>
    <w:p>
      <w:pPr>
        <w:pStyle w:val="ListBullet"/>
      </w:pPr>
      <w:r>
        <w:t>subgroup: label used for subgroup analysis. design: RCT or NRSI.</w:t>
      </w:r>
    </w:p>
    <w:p>
      <w:pPr>
        <w:pStyle w:val="ListBullet"/>
      </w:pPr>
      <w:r>
        <w:t>rob_tool: RoB2 (domains rob_d1–rob_d5) or ROBINS-I (rob_d1–rob_d7). Judgements: Low / Some concerns / High (RoB 2) or Low / Moderate / Serious / Critical (ROBINS-I). rob_overall is computed when blank.</w:t>
      </w:r>
    </w:p>
    <w:p>
      <w:pPr>
        <w:pStyle w:val="Heading1"/>
      </w:pPr>
      <w:r>
        <w:t>7.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search/records_raw.json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All retrieved records per database + search log (re-usable via --records-in)</w:t>
            </w:r>
          </w:p>
        </w:tc>
      </w:tr>
      <w:tr>
        <w:tc>
          <w:tcPr>
            <w:tcW w:type="dxa" w:w="3402"/>
            <w:shd w:val="clear" w:color="auto" w:fill="EAF0F8"/>
          </w:tcPr>
          <w:p>
            <w:r/>
            <w:r>
              <w:rPr>
                <w:sz w:val="17"/>
              </w:rPr>
              <w:t>gaps/gaps.json, gaps/proposals.json</w:t>
            </w:r>
          </w:p>
        </w:tc>
        <w:tc>
          <w:tcPr>
            <w:tcW w:type="dxa" w:w="5669"/>
            <w:shd w:val="clear" w:color="auto" w:fill="EAF0F8"/>
          </w:tcPr>
          <w:p>
            <w:r/>
            <w:r>
              <w:rPr>
                <w:sz w:val="17"/>
              </w:rPr>
              <w:t>Gap statements, ranked gaps, proposals (machine-readable)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Research_Gap_Proposal.docx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Module A report</w:t>
            </w:r>
          </w:p>
        </w:tc>
      </w:tr>
      <w:tr>
        <w:tc>
          <w:tcPr>
            <w:tcW w:type="dxa" w:w="3402"/>
            <w:shd w:val="clear" w:color="auto" w:fill="EAF0F8"/>
          </w:tcPr>
          <w:p>
            <w:r/>
            <w:r>
              <w:rPr>
                <w:sz w:val="17"/>
              </w:rPr>
              <w:t>review/duplicates.json</w:t>
            </w:r>
          </w:p>
        </w:tc>
        <w:tc>
          <w:tcPr>
            <w:tcW w:type="dxa" w:w="5669"/>
            <w:shd w:val="clear" w:color="auto" w:fill="EAF0F8"/>
          </w:tcPr>
          <w:p>
            <w:r/>
            <w:r>
              <w:rPr>
                <w:sz w:val="17"/>
              </w:rPr>
              <w:t>Each removed duplicate, the record kept and the matching rule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review/screening_log.csv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Every screening/eligibility decision with reason</w:t>
            </w:r>
          </w:p>
        </w:tc>
      </w:tr>
      <w:tr>
        <w:tc>
          <w:tcPr>
            <w:tcW w:type="dxa" w:w="3402"/>
            <w:shd w:val="clear" w:color="auto" w:fill="EAF0F8"/>
          </w:tcPr>
          <w:p>
            <w:r/>
            <w:r>
              <w:rPr>
                <w:sz w:val="17"/>
              </w:rPr>
              <w:t>review/prisma_flow.json / .png</w:t>
            </w:r>
          </w:p>
        </w:tc>
        <w:tc>
          <w:tcPr>
            <w:tcW w:type="dxa" w:w="5669"/>
            <w:shd w:val="clear" w:color="auto" w:fill="EAF0F8"/>
          </w:tcPr>
          <w:p>
            <w:r/>
            <w:r>
              <w:rPr>
                <w:sz w:val="17"/>
              </w:rPr>
              <w:t>PRISMA 2020 counts (with arithmetic check) and diagram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review/rob_suggestions.json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Provisional RoB judgements with supporting text</w:t>
            </w:r>
          </w:p>
        </w:tc>
      </w:tr>
      <w:tr>
        <w:tc>
          <w:tcPr>
            <w:tcW w:type="dxa" w:w="3402"/>
            <w:shd w:val="clear" w:color="auto" w:fill="EAF0F8"/>
          </w:tcPr>
          <w:p>
            <w:r/>
            <w:r>
              <w:rPr>
                <w:sz w:val="17"/>
              </w:rPr>
              <w:t>review/extraction_template.csv</w:t>
            </w:r>
          </w:p>
        </w:tc>
        <w:tc>
          <w:tcPr>
            <w:tcW w:type="dxa" w:w="5669"/>
            <w:shd w:val="clear" w:color="auto" w:fill="EAF0F8"/>
          </w:tcPr>
          <w:p>
            <w:r/>
            <w:r>
              <w:rPr>
                <w:sz w:val="17"/>
              </w:rPr>
              <w:t>Extraction sheet to complete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meta/meta_results.json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All statistics, forest/funnel data, sensitivity, subgroups, GRADE</w:t>
            </w:r>
          </w:p>
        </w:tc>
      </w:tr>
      <w:tr>
        <w:tc>
          <w:tcPr>
            <w:tcW w:type="dxa" w:w="3402"/>
            <w:shd w:val="clear" w:color="auto" w:fill="EAF0F8"/>
          </w:tcPr>
          <w:p>
            <w:r/>
            <w:r>
              <w:rPr>
                <w:sz w:val="17"/>
              </w:rPr>
              <w:t>meta/forest_*.png, funnel_*.png, rob_*.png</w:t>
            </w:r>
          </w:p>
        </w:tc>
        <w:tc>
          <w:tcPr>
            <w:tcW w:type="dxa" w:w="5669"/>
            <w:shd w:val="clear" w:color="auto" w:fill="EAF0F8"/>
          </w:tcPr>
          <w:p>
            <w:r/>
            <w:r>
              <w:rPr>
                <w:sz w:val="17"/>
              </w:rPr>
              <w:t>Figures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PRISMA_Manuscript.docx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Full manuscript draft</w:t>
            </w:r>
          </w:p>
        </w:tc>
      </w:tr>
      <w:tr>
        <w:tc>
          <w:tcPr>
            <w:tcW w:type="dxa" w:w="3402"/>
            <w:shd w:val="clear" w:color="auto" w:fill="EAF0F8"/>
          </w:tcPr>
          <w:p>
            <w:r/>
            <w:r>
              <w:rPr>
                <w:sz w:val="17"/>
              </w:rPr>
              <w:t>run_manifest.json</w:t>
            </w:r>
          </w:p>
        </w:tc>
        <w:tc>
          <w:tcPr>
            <w:tcW w:type="dxa" w:w="5669"/>
            <w:shd w:val="clear" w:color="auto" w:fill="EAF0F8"/>
          </w:tcPr>
          <w:p>
            <w:r/>
            <w:r>
              <w:rPr>
                <w:sz w:val="17"/>
              </w:rPr>
              <w:t>Engine version, command and arguments (API keys omitted)</w:t>
            </w:r>
          </w:p>
        </w:tc>
      </w:tr>
    </w:tbl>
    <w:p/>
    <w:p>
      <w:pPr>
        <w:pStyle w:val="Heading1"/>
      </w:pPr>
      <w:r>
        <w:t>8. Statistical methods</w:t>
      </w:r>
    </w:p>
    <w:p>
      <w:pPr>
        <w:pStyle w:val="ListBullet"/>
      </w:pPr>
      <w:r>
        <w:t>Odds ratio and risk ratio on the log scale (0.5 continuity correction for zero cells; double-zero studies are non-estimable). Risk difference on the natural scale.</w:t>
      </w:r>
    </w:p>
    <w:p>
      <w:pPr>
        <w:pStyle w:val="ListBullet"/>
      </w:pPr>
      <w:r>
        <w:t>Standardised mean difference = Hedges' g with small-sample correction J = 1 − 3/(4(n1+n2) − 9).</w:t>
      </w:r>
    </w:p>
    <w:p>
      <w:pPr>
        <w:pStyle w:val="ListBullet"/>
      </w:pPr>
      <w:r>
        <w:t>Inverse-variance fixed-effect and random-effects models; τ² by REML (default), DerSimonian–Laird or Paule–Mandel; optional Hartung–Knapp–Sidik–Jonkman CI.</w:t>
      </w:r>
    </w:p>
    <w:p>
      <w:pPr>
        <w:pStyle w:val="ListBullet"/>
      </w:pPr>
      <w:r>
        <w:t>Heterogeneity: Cochran's Q, I², H², τ² with Q-profile 95% CI, 95% prediction interval (k ≥ 3).</w:t>
      </w:r>
    </w:p>
    <w:p>
      <w:pPr>
        <w:pStyle w:val="ListBullet"/>
      </w:pPr>
      <w:r>
        <w:t>Publication bias: Egger's regression (statsmodels OLS), Begg's rank correlation, funnel plot.</w:t>
      </w:r>
    </w:p>
    <w:p>
      <w:pPr>
        <w:pStyle w:val="ListBullet"/>
      </w:pPr>
      <w:r>
        <w:t>Sensitivity: leave-one-out, alternative model, exclusion of high risk-of-bias studies. Subgroups: Q-between test.</w:t>
      </w:r>
    </w:p>
    <w:p>
      <w:pPr>
        <w:pStyle w:val="ListBullet"/>
      </w:pPr>
      <w:r>
        <w:t>Validated against published metafor results for the BCG vaccine dataset (see tests).</w:t>
      </w:r>
    </w:p>
    <w:p>
      <w:pPr>
        <w:pStyle w:val="Heading1"/>
      </w:pPr>
      <w:r>
        <w:t>9. Using the engine with Claude Code or other agents</w:t>
      </w:r>
    </w:p>
    <w:p>
      <w:r>
        <w:rPr>
          <w:i w:val="0"/>
        </w:rPr>
        <w:t>The repository contains CLAUDE.md and a project skill (.claude/skills/research-engine). An agent can: run the CLI, read the JSON artefacts, adjudicate screening decisions by writing an overrides file, complete the extraction CSV from full texts, and re-run downstream stages. Every automated judgement is stored in an editable file, so agent or human corrections are always traceable.</w:t>
      </w:r>
    </w:p>
    <w:p>
      <w:pPr>
        <w:pStyle w:val="Heading1"/>
      </w:pPr>
      <w:r>
        <w:t>10.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Remedy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HTTP 429 / rate limited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Add NCBI_API_KEY / S2_API_KEY, reduce --max-results, or re-run (responses are retried with exponential back-off)</w:t>
            </w:r>
          </w:p>
        </w:tc>
      </w:tr>
      <w:tr>
        <w:tc>
          <w:tcPr>
            <w:tcW w:type="dxa" w:w="3402"/>
            <w:shd w:val="clear" w:color="auto" w:fill="EAF0F8"/>
          </w:tcPr>
          <w:p>
            <w:r/>
            <w:r>
              <w:rPr>
                <w:sz w:val="17"/>
              </w:rPr>
              <w:t>A database shows an error in the search table</w:t>
            </w:r>
          </w:p>
        </w:tc>
        <w:tc>
          <w:tcPr>
            <w:tcW w:type="dxa" w:w="5669"/>
            <w:shd w:val="clear" w:color="auto" w:fill="EAF0F8"/>
          </w:tcPr>
          <w:p>
            <w:r/>
            <w:r>
              <w:rPr>
                <w:sz w:val="17"/>
              </w:rPr>
              <w:t>The run continues with the other databases; the error is recorded in the search log and manuscript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Too many / too few records included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Refine include_concepts / exclude_terms, inspect review/screening_log.csv, use --overrides</w:t>
            </w:r>
          </w:p>
        </w:tc>
      </w:tr>
      <w:tr>
        <w:tc>
          <w:tcPr>
            <w:tcW w:type="dxa" w:w="3402"/>
            <w:shd w:val="clear" w:color="auto" w:fill="EAF0F8"/>
          </w:tcPr>
          <w:p>
            <w:r/>
            <w:r>
              <w:rPr>
                <w:sz w:val="17"/>
              </w:rPr>
              <w:t>'Missing outcome data' in meta_results.json</w:t>
            </w:r>
          </w:p>
        </w:tc>
        <w:tc>
          <w:tcPr>
            <w:tcW w:type="dxa" w:w="5669"/>
            <w:shd w:val="clear" w:color="auto" w:fill="EAF0F8"/>
          </w:tcPr>
          <w:p>
            <w:r/>
            <w:r>
              <w:rPr>
                <w:sz w:val="17"/>
              </w:rPr>
              <w:t>Fill the numeric columns of the extraction sheet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Table of contents is empty in Word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Right-click the table of contents → Update field (or press F9)</w:t>
            </w:r>
          </w:p>
        </w:tc>
      </w:tr>
      <w:tr>
        <w:tc>
          <w:tcPr>
            <w:tcW w:type="dxa" w:w="3402"/>
            <w:shd w:val="clear" w:color="auto" w:fill="EAF0F8"/>
          </w:tcPr>
          <w:p>
            <w:r/>
            <w:r>
              <w:rPr>
                <w:sz w:val="17"/>
              </w:rPr>
              <w:t>No network (offline)</w:t>
            </w:r>
          </w:p>
        </w:tc>
        <w:tc>
          <w:tcPr>
            <w:tcW w:type="dxa" w:w="5669"/>
            <w:shd w:val="clear" w:color="auto" w:fill="EAF0F8"/>
          </w:tcPr>
          <w:p>
            <w:r/>
            <w:r>
              <w:rPr>
                <w:sz w:val="17"/>
              </w:rPr>
              <w:t>Use --records-in with a saved records file, or run `ureme demo`</w:t>
            </w:r>
          </w:p>
        </w:tc>
      </w:tr>
    </w:tbl>
    <w:p/>
    <w:p>
      <w:pPr>
        <w:pStyle w:val="Heading1"/>
      </w:pPr>
      <w:r>
        <w:t>11. Responsible use</w:t>
      </w:r>
    </w:p>
    <w:p>
      <w:r>
        <w:rPr>
          <w:i w:val="0"/>
        </w:rPr>
        <w:t>UREME accelerates evidence synthesis but does not replace expert judgement. PRISMA 2020 and the Cochrane Handbook require dual independent screening, extraction and risk-of-bias assessment; treat all automated decisions as a first pass to be verified. Respect the terms of use of each API.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