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C32EA" w:rsidR="004E78A4" w:rsidRDefault="00000000" w14:paraId="7E2C8338" w14:textId="77777777">
      <w:pPr>
        <w:pStyle w:val="Title"/>
        <w:widowControl w:val="1"/>
        <w:rPr>
          <w:b w:val="0"/>
          <w:bCs w:val="0"/>
          <w:color w:val="000000" w:themeColor="text1"/>
          <w:spacing w:val="0"/>
          <w14:textOutline w14:w="0" w14:cap="flat" w14:cmpd="sng" w14:algn="ctr">
            <w14:noFill/>
            <w14:prstDash w14:val="solid"/>
            <w14:round/>
          </w14:textOutline>
        </w:rPr>
      </w:pPr>
      <w:r w:rsidRPr="008C32EA" w:rsidR="5095284A">
        <w:rPr>
          <w:b w:val="0"/>
          <w:bCs w:val="0"/>
          <w:color w:val="000000" w:themeColor="text1"/>
          <w:spacing w:val="0"/>
          <w14:textOutline w14:w="0" w14:cap="flat" w14:cmpd="sng" w14:algn="ctr">
            <w14:noFill/>
            <w14:prstDash w14:val="solid"/>
            <w14:round/>
          </w14:textOutline>
        </w:rPr>
        <w:t>Reusable Developer Worksheet</w:t>
      </w:r>
    </w:p>
    <w:p w:rsidRPr="008C32EA" w:rsidR="004E78A4" w:rsidRDefault="00000000" w14:paraId="0CB30956" w14:textId="467C3778">
      <w:pPr>
        <w:pStyle w:val="Subtitle"/>
        <w:widowControl w:val="1"/>
        <w:rPr>
          <w:color w:val="000000" w:themeColor="text1"/>
          <w:spacing w:val="0"/>
          <w14:textOutline w14:w="0" w14:cap="flat" w14:cmpd="sng" w14:algn="ctr">
            <w14:noFill/>
            <w14:prstDash w14:val="solid"/>
            <w14:round/>
          </w14:textOutline>
        </w:rPr>
      </w:pPr>
      <w:r w:rsidRPr="008C32EA" w:rsidR="5095284A">
        <w:rPr>
          <w:color w:val="000000" w:themeColor="text1"/>
          <w:spacing w:val="0"/>
          <w14:textOutline w14:w="0" w14:cap="flat" w14:cmpd="sng" w14:algn="ctr">
            <w14:noFill/>
            <w14:prstDash w14:val="solid"/>
            <w14:round/>
          </w14:textOutline>
        </w:rPr>
        <w:t xml:space="preserve">Physical–Virtual Interaction </w:t>
      </w:r>
      <w:r w:rsidRPr="008C32EA" w:rsidR="44149D94">
        <w:rPr>
          <w:color w:val="000000" w:themeColor="text1"/>
          <w:spacing w:val="0"/>
          <w14:textOutline w14:w="0" w14:cap="flat" w14:cmpd="sng" w14:algn="ctr">
            <w14:noFill/>
            <w14:prstDash w14:val="solid"/>
            <w14:round/>
          </w14:textOutline>
        </w:rPr>
        <w:t>Review | Blank</w:t>
      </w:r>
      <w:r w:rsidRPr="008C32EA" w:rsidR="5095284A">
        <w:rPr>
          <w:color w:val="000000" w:themeColor="text1"/>
          <w:spacing w:val="0"/>
          <w14:textOutline w14:w="0" w14:cap="flat" w14:cmpd="sng" w14:algn="ctr">
            <w14:noFill/>
            <w14:prstDash w14:val="solid"/>
            <w14:round/>
          </w14:textOutline>
        </w:rPr>
        <w:t xml:space="preserve"> template and instructions</w:t>
      </w:r>
    </w:p>
    <w:p w:rsidRPr="008C32EA" w:rsidR="004E78A4" w:rsidRDefault="00000000" w14:paraId="4B79E3CF" w14:textId="77777777">
      <w:pPr>
        <w:widowControl w:val="1"/>
        <w:rPr>
          <w:color w:val="000000" w:themeColor="text1"/>
          <w14:textOutline w14:w="0" w14:cap="flat" w14:cmpd="sng" w14:algn="ctr">
            <w14:noFill/>
            <w14:prstDash w14:val="solid"/>
            <w14:round/>
          </w14:textOutline>
        </w:rPr>
      </w:pPr>
      <w:r w:rsidR="5095284A">
        <w:rPr/>
        <w:t>Appendix C companion resource 01 of 03. Begin with this editable worksheet; see Document 02 for a completed example from the original Honours prototype and Document 03 for the physical setup and replication considerations. The six questions below reflect the design considerations discussed in Table 1 of the exegesis.</w:t>
      </w:r>
    </w:p>
    <w:p w:rsidRPr="008C32EA" w:rsidR="004E78A4" w:rsidRDefault="00000000" w14:paraId="1E25658D" w14:textId="7DC23AC3">
      <w:pPr>
        <w:pStyle w:val="Heading1"/>
        <w:widowControl w:val="1"/>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 xml:space="preserve">What </w:t>
      </w:r>
      <w:r w:rsidRPr="008C32EA" w:rsidR="44149D94">
        <w:rPr>
          <w:b w:val="0"/>
          <w:bCs w:val="0"/>
          <w:color w:val="000000" w:themeColor="text1"/>
          <w14:textOutline w14:w="0" w14:cap="flat" w14:cmpd="sng" w14:algn="ctr">
            <w14:noFill/>
            <w14:prstDash w14:val="solid"/>
            <w14:round/>
          </w14:textOutline>
        </w:rPr>
        <w:t>is this worksheet</w:t>
      </w:r>
      <w:r w:rsidRPr="008C32EA" w:rsidR="5095284A">
        <w:rPr>
          <w:b w:val="0"/>
          <w:bCs w:val="0"/>
          <w:color w:val="000000" w:themeColor="text1"/>
          <w14:textOutline w14:w="0" w14:cap="flat" w14:cmpd="sng" w14:algn="ctr">
            <w14:noFill/>
            <w14:prstDash w14:val="solid"/>
            <w14:round/>
          </w14:textOutline>
        </w:rPr>
        <w:t xml:space="preserve"> </w:t>
      </w:r>
      <w:r w:rsidRPr="008C32EA" w:rsidR="44149D94">
        <w:rPr>
          <w:b w:val="0"/>
          <w:bCs w:val="0"/>
          <w:color w:val="000000" w:themeColor="text1"/>
          <w14:textOutline w14:w="0" w14:cap="flat" w14:cmpd="sng" w14:algn="ctr">
            <w14:noFill/>
            <w14:prstDash w14:val="solid"/>
            <w14:round/>
          </w14:textOutline>
        </w:rPr>
        <w:t>for?</w:t>
      </w:r>
    </w:p>
    <w:p w:rsidR="008C32EA" w:rsidRDefault="008C32EA" w14:paraId="4EF8EEEA" w14:textId="1E05C2AC">
      <w:pPr>
        <w:widowControl w:val="1"/>
        <w:rPr>
          <w:color w:val="000000" w:themeColor="text1"/>
          <w14:textOutline w14:w="0" w14:cap="flat" w14:cmpd="sng" w14:algn="ctr">
            <w14:noFill/>
            <w14:prstDash w14:val="solid"/>
            <w14:round/>
          </w14:textOutline>
        </w:rPr>
      </w:pPr>
      <w:r w:rsidR="44149D94">
        <w:rPr/>
        <w:t xml:space="preserve">This worksheet was developed from practice-based research conducted in Unreal Engine using a Meta Quest 3, hand </w:t>
      </w:r>
      <w:r w:rsidR="5A0A5D09">
        <w:rPr/>
        <w:t>tracking,</w:t>
      </w:r>
      <w:r w:rsidR="44149D94">
        <w:rPr/>
        <w:t xml:space="preserve"> and tangible physical objects. It supports structured reflection on physical–virtual correspondence. Its usefulness beyond the original Honours prototype has not been independently evaluated.</w:t>
      </w:r>
    </w:p>
    <w:p w:rsidRPr="008C32EA" w:rsidR="004E78A4" w:rsidRDefault="00000000" w14:paraId="20101C18" w14:textId="4456BF62">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Complete one copy per interaction or meaningful iteration. A single test may involve several design considerations. Write short, concrete observations; include links or filenames for supporting evidence where possible. This is a reflective design aid, not a validated usability score or certification.</w:t>
      </w:r>
    </w:p>
    <w:p w:rsidRPr="008C32EA" w:rsidR="004E78A4" w:rsidRDefault="00000000" w14:paraId="251293C5" w14:textId="512E56BE">
      <w:pPr>
        <w:pStyle w:val="Heading1"/>
        <w:widowControl w:val="1"/>
        <w:rPr>
          <w:b w:val="0"/>
          <w:bCs w:val="0"/>
          <w:color w:val="000000" w:themeColor="text1"/>
          <w14:textOutline w14:w="0" w14:cap="flat" w14:cmpd="sng" w14:algn="ctr">
            <w14:noFill/>
            <w14:prstDash w14:val="solid"/>
            <w14:round/>
          </w14:textOutline>
        </w:rPr>
      </w:pPr>
      <w:r w:rsidR="5095284A">
        <w:rPr/>
        <w:t>Before you start: six design considerations</w:t>
      </w:r>
    </w:p>
    <w:tbl>
      <w:tblPr>
        <w:tblStyle w:val="LightShading-Accent1"/>
        <w:tblW w:w="0" w:type="auto"/>
        <w:jc w:val="center"/>
        <w:tblLook w:val="04A0" w:firstRow="1" w:lastRow="0" w:firstColumn="1" w:lastColumn="0" w:noHBand="0" w:noVBand="1"/>
      </w:tblPr>
      <w:tblGrid>
        <w:gridCol w:w="4925"/>
        <w:gridCol w:w="4925"/>
      </w:tblGrid>
      <w:tr w:rsidRPr="008C32EA" w:rsidR="004E78A4" w:rsidTr="5900A327" w14:paraId="2459EF32"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tcMar/>
          </w:tcPr>
          <w:p xmlns:wp14="http://schemas.microsoft.com/office/word/2010/wordml" w14:paraId="23E9FADE" wp14:textId="77777777">
            <w:r>
              <w:t>Design consideration</w:t>
            </w:r>
          </w:p>
        </w:tc>
        <w:tc>
          <w:tcPr>
            <w:cnfStyle w:val="000000000000" w:firstRow="0" w:lastRow="0" w:firstColumn="0" w:lastColumn="0" w:oddVBand="0" w:evenVBand="0" w:oddHBand="0" w:evenHBand="0" w:firstRowFirstColumn="0" w:firstRowLastColumn="0" w:lastRowFirstColumn="0" w:lastRowLastColumn="0"/>
            <w:tcW w:w="4925" w:type="dxa"/>
            <w:tcMar/>
          </w:tcPr>
          <w:p w:rsidRPr="008C32EA" w:rsidR="004E78A4" w:rsidRDefault="00000000" w14:paraId="40980DE5" w14:textId="77777777">
            <w:pPr>
              <w:cnfStyle w:val="100000000000" w:firstRow="1" w:lastRow="0" w:firstColumn="0" w:lastColumn="0" w:oddVBand="0" w:evenVBand="0" w:oddHBand="0" w:evenHBand="0" w:firstRowFirstColumn="0" w:firstRowLastColumn="0" w:lastRowFirstColumn="0" w:lastRowLastColumn="0"/>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Ask yourself</w:t>
            </w:r>
          </w:p>
        </w:tc>
      </w:tr>
      <w:tr w:rsidRPr="008C32EA" w:rsidR="004E78A4" w:rsidTr="5900A327" w14:paraId="04179DF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tcMar/>
          </w:tcPr>
          <w:p w:rsidRPr="008C32EA" w:rsidR="004E78A4" w:rsidRDefault="00000000" w14:paraId="293A254F" w14:textId="77777777">
            <w:pPr>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1 — Intended action</w:t>
            </w:r>
          </w:p>
        </w:tc>
        <w:tc>
          <w:tcPr>
            <w:cnfStyle w:val="000000000000" w:firstRow="0" w:lastRow="0" w:firstColumn="0" w:lastColumn="0" w:oddVBand="0" w:evenVBand="0" w:oddHBand="0" w:evenHBand="0" w:firstRowFirstColumn="0" w:firstRowLastColumn="0" w:lastRowFirstColumn="0" w:lastRowLastColumn="0"/>
            <w:tcW w:w="4925" w:type="dxa"/>
            <w:tcMar/>
          </w:tcPr>
          <w:p w:rsidRPr="008C32EA" w:rsidR="004E78A4" w:rsidRDefault="00000000" w14:paraId="36B620DD" w14:textId="77777777">
            <w:pPr>
              <w:cnfStyle w:val="000000100000" w:firstRow="0" w:lastRow="0" w:firstColumn="0" w:lastColumn="0" w:oddVBand="0" w:evenVBand="0" w:oddHBand="1" w:evenHBand="0" w:firstRowFirstColumn="0" w:firstRowLastColumn="0" w:lastRowFirstColumn="0" w:lastRowLastColumn="0"/>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What should the player physically do, and what contact or feedback should they expect?</w:t>
            </w:r>
          </w:p>
        </w:tc>
      </w:tr>
      <w:tr w:rsidRPr="008C32EA" w:rsidR="004E78A4" w:rsidTr="5900A327" w14:paraId="3D1CA40B" w14:textId="77777777">
        <w:trPr>
          <w:jc w:val="center"/>
        </w:trPr>
        <w:tc>
          <w:tcPr>
            <w:cnfStyle w:val="001000000000" w:firstRow="0" w:lastRow="0" w:firstColumn="1" w:lastColumn="0" w:oddVBand="0" w:evenVBand="0" w:oddHBand="0" w:evenHBand="0" w:firstRowFirstColumn="0" w:firstRowLastColumn="0" w:lastRowFirstColumn="0" w:lastRowLastColumn="0"/>
            <w:tcW w:w="4925" w:type="dxa"/>
            <w:tcMar/>
          </w:tcPr>
          <w:p w:rsidRPr="008C32EA" w:rsidR="004E78A4" w:rsidRDefault="00000000" w14:paraId="19140B36" w14:textId="77777777">
            <w:pPr>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2 — Physical counterpart</w:t>
            </w:r>
          </w:p>
        </w:tc>
        <w:tc>
          <w:tcPr>
            <w:cnfStyle w:val="000000000000" w:firstRow="0" w:lastRow="0" w:firstColumn="0" w:lastColumn="0" w:oddVBand="0" w:evenVBand="0" w:oddHBand="0" w:evenHBand="0" w:firstRowFirstColumn="0" w:firstRowLastColumn="0" w:lastRowFirstColumn="0" w:lastRowLastColumn="0"/>
            <w:tcW w:w="4925" w:type="dxa"/>
            <w:tcMar/>
          </w:tcPr>
          <w:p w:rsidRPr="008C32EA" w:rsidR="004E78A4" w:rsidRDefault="00000000" w14:paraId="30FEE179" w14:textId="0271557B">
            <w:pPr>
              <w:cnfStyle w:val="000000000000" w:firstRow="0" w:lastRow="0" w:firstColumn="0" w:lastColumn="0" w:oddVBand="0" w:evenVBand="0" w:oddHBand="0" w:evenHBand="0" w:firstRowFirstColumn="0" w:firstRowLastColumn="0" w:lastRowFirstColumn="0" w:lastRowLastColumn="0"/>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 xml:space="preserve">What real object or surface supports the action? </w:t>
            </w:r>
            <w:r w:rsidRPr="008C32EA" w:rsidR="44149D94">
              <w:rPr>
                <w:color w:val="000000" w:themeColor="text1"/>
                <w14:textOutline w14:w="0" w14:cap="flat" w14:cmpd="sng" w14:algn="ctr">
                  <w14:noFill/>
                  <w14:prstDash w14:val="solid"/>
                  <w14:round/>
                </w14:textOutline>
              </w:rPr>
              <w:t>Are</w:t>
            </w:r>
            <w:r w:rsidRPr="008C32EA" w:rsidR="5095284A">
              <w:rPr>
                <w:color w:val="000000" w:themeColor="text1"/>
                <w14:textOutline w14:w="0" w14:cap="flat" w14:cmpd="sng" w14:algn="ctr">
                  <w14:noFill/>
                  <w14:prstDash w14:val="solid"/>
                  <w14:round/>
                </w14:textOutline>
              </w:rPr>
              <w:t xml:space="preserve"> its size, </w:t>
            </w:r>
            <w:r w:rsidRPr="008C32EA" w:rsidR="44149D94">
              <w:rPr>
                <w:color w:val="000000" w:themeColor="text1"/>
                <w14:textOutline w14:w="0" w14:cap="flat" w14:cmpd="sng" w14:algn="ctr">
                  <w14:noFill/>
                  <w14:prstDash w14:val="solid"/>
                  <w14:round/>
                </w14:textOutline>
              </w:rPr>
              <w:t>shape,</w:t>
            </w:r>
            <w:r w:rsidRPr="008C32EA" w:rsidR="5095284A">
              <w:rPr>
                <w:color w:val="000000" w:themeColor="text1"/>
                <w14:textOutline w14:w="0" w14:cap="flat" w14:cmpd="sng" w14:algn="ctr">
                  <w14:noFill/>
                  <w14:prstDash w14:val="solid"/>
                  <w14:round/>
                </w14:textOutline>
              </w:rPr>
              <w:t xml:space="preserve"> and stability suitable?</w:t>
            </w:r>
          </w:p>
        </w:tc>
      </w:tr>
      <w:tr w:rsidRPr="008C32EA" w:rsidR="004E78A4" w:rsidTr="5900A327" w14:paraId="46AD6F6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tcMar/>
          </w:tcPr>
          <w:p w:rsidRPr="008C32EA" w:rsidR="004E78A4" w:rsidRDefault="00000000" w14:paraId="0ECDFF9C" w14:textId="77777777">
            <w:pPr>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3 — Correspondence</w:t>
            </w:r>
          </w:p>
        </w:tc>
        <w:tc>
          <w:tcPr>
            <w:cnfStyle w:val="000000000000" w:firstRow="0" w:lastRow="0" w:firstColumn="0" w:lastColumn="0" w:oddVBand="0" w:evenVBand="0" w:oddHBand="0" w:evenHBand="0" w:firstRowFirstColumn="0" w:firstRowLastColumn="0" w:lastRowFirstColumn="0" w:lastRowLastColumn="0"/>
            <w:tcW w:w="4925" w:type="dxa"/>
            <w:tcMar/>
          </w:tcPr>
          <w:p w:rsidRPr="008C32EA" w:rsidR="004E78A4" w:rsidRDefault="00000000" w14:paraId="0FD3AD56" w14:textId="1E8D1749">
            <w:pPr>
              <w:cnfStyle w:val="000000100000" w:firstRow="0" w:lastRow="0" w:firstColumn="0" w:lastColumn="0" w:oddVBand="0" w:evenVBand="0" w:oddHBand="1" w:evenHBand="0" w:firstRowFirstColumn="0" w:firstRowLastColumn="0" w:lastRowFirstColumn="0" w:lastRowLastColumn="0"/>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 xml:space="preserve">Which positions, dimensions, </w:t>
            </w:r>
            <w:r w:rsidRPr="008C32EA" w:rsidR="44149D94">
              <w:rPr>
                <w:color w:val="000000" w:themeColor="text1"/>
                <w14:textOutline w14:w="0" w14:cap="flat" w14:cmpd="sng" w14:algn="ctr">
                  <w14:noFill/>
                  <w14:prstDash w14:val="solid"/>
                  <w14:round/>
                </w14:textOutline>
              </w:rPr>
              <w:t>orientations,</w:t>
            </w:r>
            <w:r w:rsidRPr="008C32EA" w:rsidR="5095284A">
              <w:rPr>
                <w:color w:val="000000" w:themeColor="text1"/>
                <w14:textOutline w14:w="0" w14:cap="flat" w14:cmpd="sng" w14:algn="ctr">
                  <w14:noFill/>
                  <w14:prstDash w14:val="solid"/>
                  <w14:round/>
                </w14:textOutline>
              </w:rPr>
              <w:t xml:space="preserve"> or movements must align for this action?</w:t>
            </w:r>
          </w:p>
        </w:tc>
      </w:tr>
      <w:tr w:rsidRPr="008C32EA" w:rsidR="004E78A4" w:rsidTr="5900A327" w14:paraId="5E4EE962" w14:textId="77777777">
        <w:trPr>
          <w:jc w:val="center"/>
        </w:trPr>
        <w:tc>
          <w:tcPr>
            <w:cnfStyle w:val="001000000000" w:firstRow="0" w:lastRow="0" w:firstColumn="1" w:lastColumn="0" w:oddVBand="0" w:evenVBand="0" w:oddHBand="0" w:evenHBand="0" w:firstRowFirstColumn="0" w:firstRowLastColumn="0" w:lastRowFirstColumn="0" w:lastRowLastColumn="0"/>
            <w:tcW w:w="4925" w:type="dxa"/>
            <w:tcMar/>
          </w:tcPr>
          <w:p w:rsidRPr="008C32EA" w:rsidR="004E78A4" w:rsidRDefault="00000000" w14:paraId="06983809" w14:textId="77777777">
            <w:pPr>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4 — System knowledge</w:t>
            </w:r>
          </w:p>
        </w:tc>
        <w:tc>
          <w:tcPr>
            <w:cnfStyle w:val="000000000000" w:firstRow="0" w:lastRow="0" w:firstColumn="0" w:lastColumn="0" w:oddVBand="0" w:evenVBand="0" w:oddHBand="0" w:evenHBand="0" w:firstRowFirstColumn="0" w:firstRowLastColumn="0" w:lastRowFirstColumn="0" w:lastRowLastColumn="0"/>
            <w:tcW w:w="4925" w:type="dxa"/>
            <w:tcMar/>
          </w:tcPr>
          <w:p w:rsidRPr="008C32EA" w:rsidR="004E78A4" w:rsidRDefault="00000000" w14:paraId="18AA74C8" w14:textId="723844FC">
            <w:pPr>
              <w:cnfStyle w:val="000000000000" w:firstRow="0" w:lastRow="0" w:firstColumn="0" w:lastColumn="0" w:oddVBand="0" w:evenVBand="0" w:oddHBand="0" w:evenHBand="0" w:firstRowFirstColumn="0" w:firstRowLastColumn="0" w:lastRowFirstColumn="0" w:lastRowLastColumn="0"/>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 xml:space="preserve">What does the application </w:t>
            </w:r>
            <w:r w:rsidRPr="008C32EA" w:rsidR="44149D94">
              <w:rPr>
                <w:color w:val="000000" w:themeColor="text1"/>
                <w14:textOutline w14:w="0" w14:cap="flat" w14:cmpd="sng" w14:algn="ctr">
                  <w14:noFill/>
                  <w14:prstDash w14:val="solid"/>
                  <w14:round/>
                </w14:textOutline>
              </w:rPr>
              <w:t>track</w:t>
            </w:r>
            <w:r w:rsidRPr="008C32EA" w:rsidR="5095284A">
              <w:rPr>
                <w:color w:val="000000" w:themeColor="text1"/>
                <w14:textOutline w14:w="0" w14:cap="flat" w14:cmpd="sng" w14:algn="ctr">
                  <w14:noFill/>
                  <w14:prstDash w14:val="solid"/>
                  <w14:round/>
                </w14:textOutline>
              </w:rPr>
              <w:t xml:space="preserve"> or detect? What must it assume?</w:t>
            </w:r>
          </w:p>
        </w:tc>
      </w:tr>
      <w:tr w:rsidRPr="008C32EA" w:rsidR="004E78A4" w:rsidTr="5900A327" w14:paraId="3BCD709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tcMar/>
          </w:tcPr>
          <w:p w:rsidRPr="008C32EA" w:rsidR="004E78A4" w:rsidRDefault="00000000" w14:paraId="145C2E72" w14:textId="77777777">
            <w:pPr>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5 — Starting arrangement</w:t>
            </w:r>
          </w:p>
        </w:tc>
        <w:tc>
          <w:tcPr>
            <w:cnfStyle w:val="000000000000" w:firstRow="0" w:lastRow="0" w:firstColumn="0" w:lastColumn="0" w:oddVBand="0" w:evenVBand="0" w:oddHBand="0" w:evenHBand="0" w:firstRowFirstColumn="0" w:firstRowLastColumn="0" w:lastRowFirstColumn="0" w:lastRowLastColumn="0"/>
            <w:tcW w:w="4925" w:type="dxa"/>
            <w:tcMar/>
          </w:tcPr>
          <w:p w:rsidRPr="008C32EA" w:rsidR="004E78A4" w:rsidRDefault="00000000" w14:paraId="2F6E76B9" w14:textId="77777777">
            <w:pPr>
              <w:cnfStyle w:val="000000100000" w:firstRow="0" w:lastRow="0" w:firstColumn="0" w:lastColumn="0" w:oddVBand="0" w:evenVBand="0" w:oddHBand="1" w:evenHBand="0" w:firstRowFirstColumn="0" w:firstRowLastColumn="0" w:lastRowFirstColumn="0" w:lastRowLastColumn="0"/>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Where must the objects and hands begin? What if they are moved?</w:t>
            </w:r>
          </w:p>
        </w:tc>
      </w:tr>
      <w:tr w:rsidRPr="008C32EA" w:rsidR="004E78A4" w:rsidTr="5900A327" w14:paraId="2A9BEF9F" w14:textId="77777777">
        <w:trPr>
          <w:jc w:val="center"/>
        </w:trPr>
        <w:tc>
          <w:tcPr>
            <w:cnfStyle w:val="001000000000" w:firstRow="0" w:lastRow="0" w:firstColumn="1" w:lastColumn="0" w:oddVBand="0" w:evenVBand="0" w:oddHBand="0" w:evenHBand="0" w:firstRowFirstColumn="0" w:firstRowLastColumn="0" w:lastRowFirstColumn="0" w:lastRowLastColumn="0"/>
            <w:tcW w:w="4925" w:type="dxa"/>
            <w:tcMar/>
          </w:tcPr>
          <w:p w:rsidRPr="008C32EA" w:rsidR="004E78A4" w:rsidRDefault="00000000" w14:paraId="53656BCE" w14:textId="77777777">
            <w:pPr>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6 — Onboarding</w:t>
            </w:r>
          </w:p>
        </w:tc>
        <w:tc>
          <w:tcPr>
            <w:cnfStyle w:val="000000000000" w:firstRow="0" w:lastRow="0" w:firstColumn="0" w:lastColumn="0" w:oddVBand="0" w:evenVBand="0" w:oddHBand="0" w:evenHBand="0" w:firstRowFirstColumn="0" w:firstRowLastColumn="0" w:lastRowFirstColumn="0" w:lastRowLastColumn="0"/>
            <w:tcW w:w="4925" w:type="dxa"/>
            <w:tcMar/>
          </w:tcPr>
          <w:p w:rsidRPr="008C32EA" w:rsidR="004E78A4" w:rsidRDefault="00000000" w14:paraId="74E5AFF3" w14:textId="3C6AEC63">
            <w:pPr>
              <w:cnfStyle w:val="000000000000" w:firstRow="0" w:lastRow="0" w:firstColumn="0" w:lastColumn="0" w:oddVBand="0" w:evenVBand="0" w:oddHBand="0" w:evenHBand="0" w:firstRowFirstColumn="0" w:firstRowLastColumn="0" w:lastRowFirstColumn="0" w:lastRowLastColumn="0"/>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 xml:space="preserve">How does the player locate the objects, </w:t>
            </w:r>
            <w:r w:rsidRPr="008C32EA" w:rsidR="44149D94">
              <w:rPr>
                <w:color w:val="000000" w:themeColor="text1"/>
                <w14:textOutline w14:w="0" w14:cap="flat" w14:cmpd="sng" w14:algn="ctr">
                  <w14:noFill/>
                  <w14:prstDash w14:val="solid"/>
                  <w14:round/>
                </w14:textOutline>
              </w:rPr>
              <w:t>calibrate,</w:t>
            </w:r>
            <w:r w:rsidRPr="008C32EA" w:rsidR="5095284A">
              <w:rPr>
                <w:color w:val="000000" w:themeColor="text1"/>
                <w14:textOutline w14:w="0" w14:cap="flat" w14:cmpd="sng" w14:algn="ctr">
                  <w14:noFill/>
                  <w14:prstDash w14:val="solid"/>
                  <w14:round/>
                </w14:textOutline>
              </w:rPr>
              <w:t xml:space="preserve"> and know setup has succeeded?</w:t>
            </w:r>
          </w:p>
        </w:tc>
      </w:tr>
    </w:tbl>
    <w:p w:rsidRPr="008C32EA" w:rsidR="004E78A4" w:rsidRDefault="00000000" w14:paraId="3B44616E" w14:textId="77777777">
      <w:pPr>
        <w:pStyle w:val="Heading1"/>
        <w:widowControl w:val="1"/>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Project details</w:t>
      </w:r>
    </w:p>
    <w:tbl>
      <w:tblPr>
        <w:tblStyle w:val="LightShading-Accent1"/>
        <w:tblW w:w="0" w:type="auto"/>
        <w:jc w:val="center"/>
        <w:tblLook w:val="04A0" w:firstRow="1" w:lastRow="0" w:firstColumn="1" w:lastColumn="0" w:noHBand="0" w:noVBand="1"/>
      </w:tblPr>
      <w:tblGrid>
        <w:gridCol w:w="4925"/>
        <w:gridCol w:w="4925"/>
      </w:tblGrid>
      <w:tr w:rsidRPr="008C32EA" w:rsidR="004E78A4" w:rsidTr="5900A327" w14:paraId="5DE7BA41"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tcMar/>
          </w:tcPr>
          <w:p w:rsidRPr="008C32EA" w:rsidR="004E78A4" w:rsidRDefault="00000000" w14:paraId="495A9B6B" w14:textId="77777777">
            <w:pPr>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Project / prototype</w:t>
            </w:r>
          </w:p>
        </w:tc>
        <w:tc>
          <w:tcPr>
            <w:cnfStyle w:val="000000000000" w:firstRow="0" w:lastRow="0" w:firstColumn="0" w:lastColumn="0" w:oddVBand="0" w:evenVBand="0" w:oddHBand="0" w:evenHBand="0" w:firstRowFirstColumn="0" w:firstRowLastColumn="0" w:lastRowFirstColumn="0" w:lastRowLastColumn="0"/>
            <w:tcW w:w="4925" w:type="dxa"/>
            <w:tcMar/>
          </w:tcPr>
          <w:p w:rsidRPr="008C32EA" w:rsidR="004E78A4" w:rsidRDefault="004E78A4" w14:paraId="34092546" w14:textId="77777777">
            <w:pPr>
              <w:cnfStyle w:val="100000000000" w:firstRow="1" w:lastRow="0" w:firstColumn="0" w:lastColumn="0" w:oddVBand="0" w:evenVBand="0" w:oddHBand="0" w:evenHBand="0" w:firstRowFirstColumn="0" w:firstRowLastColumn="0" w:lastRowFirstColumn="0" w:lastRowLastColumn="0"/>
              <w:rPr>
                <w:b w:val="0"/>
                <w:bCs w:val="0"/>
                <w:color w:val="000000" w:themeColor="text1"/>
                <w14:textOutline w14:w="0" w14:cap="flat" w14:cmpd="sng" w14:algn="ctr">
                  <w14:noFill/>
                  <w14:prstDash w14:val="solid"/>
                  <w14:round/>
                </w14:textOutline>
              </w:rPr>
            </w:pPr>
          </w:p>
        </w:tc>
      </w:tr>
      <w:tr w:rsidRPr="008C32EA" w:rsidR="004E78A4" w:rsidTr="5900A327" w14:paraId="244A770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tcMar/>
          </w:tcPr>
          <w:p w:rsidRPr="008C32EA" w:rsidR="004E78A4" w:rsidRDefault="00000000" w14:paraId="1DE148ED" w14:textId="77777777">
            <w:pPr>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Interaction and intended player action</w:t>
            </w:r>
          </w:p>
        </w:tc>
        <w:tc>
          <w:tcPr>
            <w:cnfStyle w:val="000000000000" w:firstRow="0" w:lastRow="0" w:firstColumn="0" w:lastColumn="0" w:oddVBand="0" w:evenVBand="0" w:oddHBand="0" w:evenHBand="0" w:firstRowFirstColumn="0" w:firstRowLastColumn="0" w:lastRowFirstColumn="0" w:lastRowLastColumn="0"/>
            <w:tcW w:w="4925" w:type="dxa"/>
            <w:tcMar/>
          </w:tcPr>
          <w:p w:rsidRPr="008C32EA" w:rsidR="004E78A4" w:rsidRDefault="004E78A4" w14:paraId="66B7627E" w14:textId="77777777">
            <w:pPr>
              <w:cnfStyle w:val="000000100000" w:firstRow="0" w:lastRow="0" w:firstColumn="0" w:lastColumn="0" w:oddVBand="0" w:evenVBand="0" w:oddHBand="1" w:evenHBand="0" w:firstRowFirstColumn="0" w:firstRowLastColumn="0" w:lastRowFirstColumn="0" w:lastRowLastColumn="0"/>
              <w:rPr>
                <w:color w:val="000000" w:themeColor="text1"/>
                <w14:textOutline w14:w="0" w14:cap="flat" w14:cmpd="sng" w14:algn="ctr">
                  <w14:noFill/>
                  <w14:prstDash w14:val="solid"/>
                  <w14:round/>
                </w14:textOutline>
              </w:rPr>
            </w:pPr>
          </w:p>
        </w:tc>
      </w:tr>
      <w:tr w:rsidRPr="008C32EA" w:rsidR="004E78A4" w:rsidTr="5900A327" w14:paraId="49DE4A1A" w14:textId="77777777">
        <w:trPr>
          <w:jc w:val="center"/>
        </w:trPr>
        <w:tc>
          <w:tcPr>
            <w:cnfStyle w:val="001000000000" w:firstRow="0" w:lastRow="0" w:firstColumn="1" w:lastColumn="0" w:oddVBand="0" w:evenVBand="0" w:oddHBand="0" w:evenHBand="0" w:firstRowFirstColumn="0" w:firstRowLastColumn="0" w:lastRowFirstColumn="0" w:lastRowLastColumn="0"/>
            <w:tcW w:w="4925" w:type="dxa"/>
            <w:tcMar/>
          </w:tcPr>
          <w:p w:rsidRPr="008C32EA" w:rsidR="004E78A4" w:rsidRDefault="00000000" w14:paraId="57C54007" w14:textId="77777777">
            <w:pPr>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Date / iteration / tester</w:t>
            </w:r>
          </w:p>
        </w:tc>
        <w:tc>
          <w:tcPr>
            <w:cnfStyle w:val="000000000000" w:firstRow="0" w:lastRow="0" w:firstColumn="0" w:lastColumn="0" w:oddVBand="0" w:evenVBand="0" w:oddHBand="0" w:evenHBand="0" w:firstRowFirstColumn="0" w:firstRowLastColumn="0" w:lastRowFirstColumn="0" w:lastRowLastColumn="0"/>
            <w:tcW w:w="4925" w:type="dxa"/>
            <w:tcMar/>
          </w:tcPr>
          <w:p w:rsidRPr="008C32EA" w:rsidR="004E78A4" w:rsidRDefault="004E78A4" w14:paraId="45362961" w14:textId="77777777">
            <w:pPr>
              <w:cnfStyle w:val="000000000000" w:firstRow="0" w:lastRow="0" w:firstColumn="0" w:lastColumn="0" w:oddVBand="0" w:evenVBand="0" w:oddHBand="0" w:evenHBand="0" w:firstRowFirstColumn="0" w:firstRowLastColumn="0" w:lastRowFirstColumn="0" w:lastRowLastColumn="0"/>
              <w:rPr>
                <w:color w:val="000000" w:themeColor="text1"/>
                <w14:textOutline w14:w="0" w14:cap="flat" w14:cmpd="sng" w14:algn="ctr">
                  <w14:noFill/>
                  <w14:prstDash w14:val="solid"/>
                  <w14:round/>
                </w14:textOutline>
              </w:rPr>
            </w:pPr>
          </w:p>
        </w:tc>
      </w:tr>
      <w:tr w:rsidRPr="008C32EA" w:rsidR="004E78A4" w:rsidTr="5900A327" w14:paraId="215CB97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tcMar/>
          </w:tcPr>
          <w:p w:rsidRPr="008C32EA" w:rsidR="004E78A4" w:rsidRDefault="00000000" w14:paraId="6FCD9571" w14:textId="77777777">
            <w:pPr>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Relevant design considerations (numbers)</w:t>
            </w:r>
          </w:p>
        </w:tc>
        <w:tc>
          <w:tcPr>
            <w:cnfStyle w:val="000000000000" w:firstRow="0" w:lastRow="0" w:firstColumn="0" w:lastColumn="0" w:oddVBand="0" w:evenVBand="0" w:oddHBand="0" w:evenHBand="0" w:firstRowFirstColumn="0" w:firstRowLastColumn="0" w:lastRowFirstColumn="0" w:lastRowLastColumn="0"/>
            <w:tcW w:w="4925" w:type="dxa"/>
            <w:tcMar/>
          </w:tcPr>
          <w:p w:rsidRPr="008C32EA" w:rsidR="004E78A4" w:rsidRDefault="004E78A4" w14:paraId="3CEB13A0" w14:textId="77777777">
            <w:pPr>
              <w:cnfStyle w:val="000000100000" w:firstRow="0" w:lastRow="0" w:firstColumn="0" w:lastColumn="0" w:oddVBand="0" w:evenVBand="0" w:oddHBand="1" w:evenHBand="0" w:firstRowFirstColumn="0" w:firstRowLastColumn="0" w:lastRowFirstColumn="0" w:lastRowLastColumn="0"/>
              <w:rPr>
                <w:color w:val="000000" w:themeColor="text1"/>
                <w14:textOutline w14:w="0" w14:cap="flat" w14:cmpd="sng" w14:algn="ctr">
                  <w14:noFill/>
                  <w14:prstDash w14:val="solid"/>
                  <w14:round/>
                </w14:textOutline>
              </w:rPr>
            </w:pPr>
          </w:p>
        </w:tc>
      </w:tr>
      <w:tr w:rsidRPr="008C32EA" w:rsidR="004E78A4" w:rsidTr="5900A327" w14:paraId="5AAC9671" w14:textId="77777777">
        <w:trPr>
          <w:jc w:val="center"/>
        </w:trPr>
        <w:tc>
          <w:tcPr>
            <w:cnfStyle w:val="001000000000" w:firstRow="0" w:lastRow="0" w:firstColumn="1" w:lastColumn="0" w:oddVBand="0" w:evenVBand="0" w:oddHBand="0" w:evenHBand="0" w:firstRowFirstColumn="0" w:firstRowLastColumn="0" w:lastRowFirstColumn="0" w:lastRowLastColumn="0"/>
            <w:tcW w:w="4925" w:type="dxa"/>
            <w:tcMar/>
          </w:tcPr>
          <w:p w:rsidRPr="008C32EA" w:rsidR="004E78A4" w:rsidRDefault="00000000" w14:paraId="7D43E9FC" w14:textId="4D708A0C">
            <w:pPr>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 xml:space="preserve">Hardware, </w:t>
            </w:r>
            <w:r w:rsidRPr="008C32EA" w:rsidR="44149D94">
              <w:rPr>
                <w:b w:val="0"/>
                <w:bCs w:val="0"/>
                <w:color w:val="000000" w:themeColor="text1"/>
                <w14:textOutline w14:w="0" w14:cap="flat" w14:cmpd="sng" w14:algn="ctr">
                  <w14:noFill/>
                  <w14:prstDash w14:val="solid"/>
                  <w14:round/>
                </w14:textOutline>
              </w:rPr>
              <w:t>software,</w:t>
            </w:r>
            <w:r w:rsidRPr="008C32EA" w:rsidR="5095284A">
              <w:rPr>
                <w:b w:val="0"/>
                <w:bCs w:val="0"/>
                <w:color w:val="000000" w:themeColor="text1"/>
                <w14:textOutline w14:w="0" w14:cap="flat" w14:cmpd="sng" w14:algn="ctr">
                  <w14:noFill/>
                  <w14:prstDash w14:val="solid"/>
                  <w14:round/>
                </w14:textOutline>
              </w:rPr>
              <w:t xml:space="preserve"> and physical props</w:t>
            </w:r>
          </w:p>
        </w:tc>
        <w:tc>
          <w:tcPr>
            <w:cnfStyle w:val="000000000000" w:firstRow="0" w:lastRow="0" w:firstColumn="0" w:lastColumn="0" w:oddVBand="0" w:evenVBand="0" w:oddHBand="0" w:evenHBand="0" w:firstRowFirstColumn="0" w:firstRowLastColumn="0" w:lastRowFirstColumn="0" w:lastRowLastColumn="0"/>
            <w:tcW w:w="4925" w:type="dxa"/>
            <w:tcMar/>
          </w:tcPr>
          <w:p w:rsidRPr="008C32EA" w:rsidR="004E78A4" w:rsidRDefault="004E78A4" w14:paraId="31746DFF" w14:textId="77777777">
            <w:pPr>
              <w:cnfStyle w:val="000000000000" w:firstRow="0" w:lastRow="0" w:firstColumn="0" w:lastColumn="0" w:oddVBand="0" w:evenVBand="0" w:oddHBand="0" w:evenHBand="0" w:firstRowFirstColumn="0" w:firstRowLastColumn="0" w:lastRowFirstColumn="0" w:lastRowLastColumn="0"/>
              <w:rPr>
                <w:color w:val="000000" w:themeColor="text1"/>
                <w14:textOutline w14:w="0" w14:cap="flat" w14:cmpd="sng" w14:algn="ctr">
                  <w14:noFill/>
                  <w14:prstDash w14:val="solid"/>
                  <w14:round/>
                </w14:textOutline>
              </w:rPr>
            </w:pPr>
          </w:p>
        </w:tc>
      </w:tr>
    </w:tbl>
    <w:p w:rsidRPr="008C32EA" w:rsidR="004E78A4" w:rsidRDefault="00000000" w14:paraId="2A145FD8" w14:textId="77777777">
      <w:pPr>
        <w:pStyle w:val="Heading1"/>
        <w:widowControl w:val="1"/>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1. PLAN — Describe the intended interaction</w:t>
      </w:r>
    </w:p>
    <w:p w:rsidRPr="008C32EA" w:rsidR="004E78A4" w:rsidRDefault="00000000" w14:paraId="6AAD9F6F" w14:textId="3CBD943C">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State the action in one sentence. Identify the physical contact point, what the player sees, and the minimum correspondence needed for the action to make sense. Example: “The player rests both</w:t>
      </w:r>
      <w:r w:rsidR="44149D94">
        <w:rPr>
          <w:color w:val="000000" w:themeColor="text1"/>
          <w14:textOutline w14:w="0" w14:cap="flat" w14:cmpd="sng" w14:algn="ctr">
            <w14:noFill/>
            <w14:prstDash w14:val="solid"/>
            <w14:round/>
          </w14:textOutline>
        </w:rPr>
        <w:t xml:space="preserve"> hands</w:t>
      </w:r>
      <w:r w:rsidRPr="008C32EA" w:rsidR="5095284A">
        <w:rPr>
          <w:color w:val="000000" w:themeColor="text1"/>
          <w14:textOutline w14:w="0" w14:cap="flat" w14:cmpd="sng" w14:algn="ctr">
            <w14:noFill/>
            <w14:prstDash w14:val="solid"/>
            <w14:round/>
          </w14:textOutline>
        </w:rPr>
        <w:t xml:space="preserve"> </w:t>
      </w:r>
      <w:r w:rsidRPr="008C32EA" w:rsidR="44149D94">
        <w:rPr>
          <w:color w:val="000000" w:themeColor="text1"/>
          <w14:textOutline w14:w="0" w14:cap="flat" w14:cmpd="sng" w14:algn="ctr">
            <w14:noFill/>
            <w14:prstDash w14:val="solid"/>
            <w14:round/>
          </w14:textOutline>
        </w:rPr>
        <w:t>direct</w:t>
      </w:r>
      <w:r w:rsidR="44149D94">
        <w:rPr>
          <w:color w:val="000000" w:themeColor="text1"/>
          <w14:textOutline w14:w="0" w14:cap="flat" w14:cmpd="sng" w14:algn="ctr">
            <w14:noFill/>
            <w14:prstDash w14:val="solid"/>
            <w14:round/>
          </w14:textOutline>
        </w:rPr>
        <w:t>ly onto</w:t>
      </w:r>
      <w:r w:rsidRPr="008C32EA" w:rsidR="5095284A">
        <w:rPr>
          <w:color w:val="000000" w:themeColor="text1"/>
          <w14:textOutline w14:w="0" w14:cap="flat" w14:cmpd="sng" w14:algn="ctr">
            <w14:noFill/>
            <w14:prstDash w14:val="solid"/>
            <w14:round/>
          </w14:textOutline>
        </w:rPr>
        <w:t xml:space="preserve"> the real tabletop so the virtual table can be positioned relative to that surface.”</w:t>
      </w:r>
    </w:p>
    <w:p w:rsidRPr="008C32EA" w:rsidR="004E78A4" w:rsidRDefault="00000000" w14:paraId="21CA477C"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Record: Intended action; physical and virtual objects; required alignment; assumptions and known constraints.</w:t>
      </w:r>
    </w:p>
    <w:p w:rsidRPr="008C32EA" w:rsidR="004E78A4" w:rsidRDefault="00000000" w14:paraId="68251193"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________________________________________________________________________________</w:t>
      </w:r>
    </w:p>
    <w:p w:rsidRPr="008C32EA" w:rsidR="004E78A4" w:rsidRDefault="00000000" w14:paraId="712010B6"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________________________________________________________________________________</w:t>
      </w:r>
    </w:p>
    <w:p w:rsidRPr="008C32EA" w:rsidR="004E78A4" w:rsidRDefault="00000000" w14:paraId="762E0DED"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________________________________________________________________________________</w:t>
      </w:r>
    </w:p>
    <w:p w:rsidRPr="008C32EA" w:rsidR="004E78A4" w:rsidRDefault="00000000" w14:paraId="5FD92805" w14:textId="77777777">
      <w:pPr>
        <w:pStyle w:val="Heading1"/>
        <w:widowControl w:val="1"/>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2. TEST — Make the experiment repeatable</w:t>
      </w:r>
    </w:p>
    <w:p w:rsidRPr="008C32EA" w:rsidR="004E78A4" w:rsidRDefault="00000000" w14:paraId="28E12973"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Describe exactly what you will try and the starting conditions. Specify where props are placed, what the player is instructed to do, and what would count as the expected result. Avoid changing several variables at once if you want to understand why an outcome changed.</w:t>
      </w:r>
    </w:p>
    <w:p w:rsidRPr="008C32EA" w:rsidR="004E78A4" w:rsidRDefault="00000000" w14:paraId="60FFEE40"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Record: Test steps; starting layout; expected behaviour; hardware/tracking conditions.</w:t>
      </w:r>
    </w:p>
    <w:p w:rsidRPr="008C32EA" w:rsidR="004E78A4" w:rsidRDefault="00000000" w14:paraId="55640668"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________________________________________________________________________________</w:t>
      </w:r>
    </w:p>
    <w:p w:rsidRPr="008C32EA" w:rsidR="004E78A4" w:rsidRDefault="00000000" w14:paraId="7956B8F7"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________________________________________________________________________________</w:t>
      </w:r>
    </w:p>
    <w:p w:rsidRPr="008C32EA" w:rsidR="004E78A4" w:rsidRDefault="00000000" w14:paraId="0F02DF3C"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________________________________________________________________________________</w:t>
      </w:r>
    </w:p>
    <w:p w:rsidRPr="008C32EA" w:rsidR="004E78A4" w:rsidRDefault="00000000" w14:paraId="7C3AABE1" w14:textId="51E1A5F2">
      <w:pPr>
        <w:pStyle w:val="Heading1"/>
        <w:widowControl w:val="1"/>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 xml:space="preserve">3. OBSERVE — Record what </w:t>
      </w:r>
      <w:r w:rsidRPr="008C32EA" w:rsidR="44149D94">
        <w:rPr>
          <w:b w:val="0"/>
          <w:bCs w:val="0"/>
          <w:color w:val="000000" w:themeColor="text1"/>
          <w14:textOutline w14:w="0" w14:cap="flat" w14:cmpd="sng" w14:algn="ctr">
            <w14:noFill/>
            <w14:prstDash w14:val="solid"/>
            <w14:round/>
          </w14:textOutline>
        </w:rPr>
        <w:t>happened</w:t>
      </w:r>
    </w:p>
    <w:p w:rsidRPr="008C32EA" w:rsidR="004E78A4" w:rsidRDefault="00000000" w14:paraId="71E0C195" w14:textId="474245BF">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 xml:space="preserve">Separate observations from interpretations. Record successful and unsuccessful actions, hand or object misalignment, confusion, loss of tracking, or unexpected behaviour. Include screenshots, </w:t>
      </w:r>
      <w:r w:rsidRPr="008C32EA" w:rsidR="44149D94">
        <w:rPr>
          <w:color w:val="000000" w:themeColor="text1"/>
          <w14:textOutline w14:w="0" w14:cap="flat" w14:cmpd="sng" w14:algn="ctr">
            <w14:noFill/>
            <w14:prstDash w14:val="solid"/>
            <w14:round/>
          </w14:textOutline>
        </w:rPr>
        <w:t>recordings,</w:t>
      </w:r>
      <w:r w:rsidRPr="008C32EA" w:rsidR="5095284A">
        <w:rPr>
          <w:color w:val="000000" w:themeColor="text1"/>
          <w14:textOutline w14:w="0" w14:cap="flat" w14:cmpd="sng" w14:algn="ctr">
            <w14:noFill/>
            <w14:prstDash w14:val="solid"/>
            <w14:round/>
          </w14:textOutline>
        </w:rPr>
        <w:t xml:space="preserve"> or development notes if available.</w:t>
      </w:r>
    </w:p>
    <w:p w:rsidRPr="008C32EA" w:rsidR="004E78A4" w:rsidRDefault="00000000" w14:paraId="566F723B"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Record: Observed behaviour; differences from expectation; evidence reference.</w:t>
      </w:r>
    </w:p>
    <w:p w:rsidRPr="008C32EA" w:rsidR="004E78A4" w:rsidRDefault="00000000" w14:paraId="0C7E1A14"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________________________________________________________________________________</w:t>
      </w:r>
    </w:p>
    <w:p w:rsidRPr="008C32EA" w:rsidR="004E78A4" w:rsidRDefault="00000000" w14:paraId="5CBB202B"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________________________________________________________________________________</w:t>
      </w:r>
    </w:p>
    <w:p w:rsidRPr="008C32EA" w:rsidR="004E78A4" w:rsidRDefault="00000000" w14:paraId="11CE0696"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________________________________________________________________________________</w:t>
      </w:r>
    </w:p>
    <w:p w:rsidRPr="008C32EA" w:rsidR="004E78A4" w:rsidRDefault="00000000" w14:paraId="27DF70BA" w14:textId="77777777">
      <w:pPr>
        <w:pStyle w:val="Heading1"/>
        <w:widowControl w:val="1"/>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4. REFLECT — Explain the design issue</w:t>
      </w:r>
    </w:p>
    <w:p w:rsidRPr="008C32EA" w:rsidR="004E78A4" w:rsidRDefault="00000000" w14:paraId="41F446F1" w14:textId="71057902">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 xml:space="preserve">Ask which design question best explains the outcome. Was the problem caused by the physical object, virtual representation, missing tracking data, starting </w:t>
      </w:r>
      <w:r w:rsidRPr="008C32EA" w:rsidR="44149D94">
        <w:rPr>
          <w:color w:val="000000" w:themeColor="text1"/>
          <w14:textOutline w14:w="0" w14:cap="flat" w14:cmpd="sng" w14:algn="ctr">
            <w14:noFill/>
            <w14:prstDash w14:val="solid"/>
            <w14:round/>
          </w14:textOutline>
        </w:rPr>
        <w:t>arrangement,</w:t>
      </w:r>
      <w:r w:rsidRPr="008C32EA" w:rsidR="5095284A">
        <w:rPr>
          <w:color w:val="000000" w:themeColor="text1"/>
          <w14:textOutline w14:w="0" w14:cap="flat" w14:cmpd="sng" w14:algn="ctr">
            <w14:noFill/>
            <w14:prstDash w14:val="solid"/>
            <w14:round/>
          </w14:textOutline>
        </w:rPr>
        <w:t xml:space="preserve"> or onboarding? An explanation is a working interpretation, not automatically a proven cause.</w:t>
      </w:r>
    </w:p>
    <w:p w:rsidRPr="008C32EA" w:rsidR="004E78A4" w:rsidRDefault="00000000" w14:paraId="53526E4E" w14:textId="7447B7BA">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 xml:space="preserve">Record: </w:t>
      </w:r>
      <w:r w:rsidRPr="008C32EA" w:rsidR="44149D94">
        <w:rPr>
          <w:color w:val="000000" w:themeColor="text1"/>
          <w14:textOutline w14:w="0" w14:cap="flat" w14:cmpd="sng" w14:algn="ctr">
            <w14:noFill/>
            <w14:prstDash w14:val="solid"/>
            <w14:round/>
          </w14:textOutline>
        </w:rPr>
        <w:t>Explanation</w:t>
      </w:r>
      <w:r w:rsidRPr="008C32EA" w:rsidR="5095284A">
        <w:rPr>
          <w:color w:val="000000" w:themeColor="text1"/>
          <w14:textOutline w14:w="0" w14:cap="flat" w14:cmpd="sng" w14:algn="ctr">
            <w14:noFill/>
            <w14:prstDash w14:val="solid"/>
            <w14:round/>
          </w14:textOutline>
        </w:rPr>
        <w:t>; affected considerations; limitations or alternative explanations.</w:t>
      </w:r>
    </w:p>
    <w:p w:rsidRPr="008C32EA" w:rsidR="004E78A4" w:rsidRDefault="00000000" w14:paraId="1C5E8F9D"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________________________________________________________________________________</w:t>
      </w:r>
    </w:p>
    <w:p w:rsidRPr="008C32EA" w:rsidR="004E78A4" w:rsidRDefault="00000000" w14:paraId="72B83560"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________________________________________________________________________________</w:t>
      </w:r>
    </w:p>
    <w:p w:rsidRPr="008C32EA" w:rsidR="004E78A4" w:rsidRDefault="00000000" w14:paraId="1FE49EAF"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________________________________________________________________________________</w:t>
      </w:r>
    </w:p>
    <w:p w:rsidRPr="008C32EA" w:rsidR="004E78A4" w:rsidRDefault="00000000" w14:paraId="20A86E53" w14:textId="77777777">
      <w:pPr>
        <w:pStyle w:val="Heading1"/>
        <w:widowControl w:val="1"/>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5. REVISE — Decide what to change next</w:t>
      </w:r>
    </w:p>
    <w:p w:rsidRPr="008C32EA" w:rsidR="004E78A4" w:rsidRDefault="00000000" w14:paraId="789D3C51" w14:textId="4E61059D">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 xml:space="preserve">Describe one practical design change and the next test that </w:t>
      </w:r>
      <w:r w:rsidRPr="008C32EA" w:rsidR="44149D94">
        <w:rPr>
          <w:color w:val="000000" w:themeColor="text1"/>
          <w14:textOutline w14:w="0" w14:cap="flat" w14:cmpd="sng" w14:algn="ctr">
            <w14:noFill/>
            <w14:prstDash w14:val="solid"/>
            <w14:round/>
          </w14:textOutline>
        </w:rPr>
        <w:t>will</w:t>
      </w:r>
      <w:r w:rsidRPr="008C32EA" w:rsidR="5095284A">
        <w:rPr>
          <w:color w:val="000000" w:themeColor="text1"/>
          <w14:textOutline w14:w="0" w14:cap="flat" w14:cmpd="sng" w14:algn="ctr">
            <w14:noFill/>
            <w14:prstDash w14:val="solid"/>
            <w14:round/>
          </w14:textOutline>
        </w:rPr>
        <w:t xml:space="preserve"> examine it. Note any trade-off: a controlled starting layout may improve repeatability but reduce freedom to move objects.</w:t>
      </w:r>
    </w:p>
    <w:p w:rsidRPr="008C32EA" w:rsidR="004E78A4" w:rsidRDefault="00000000" w14:paraId="431FEB48"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Record: Proposed change; reason; next test; unresolved questions.</w:t>
      </w:r>
    </w:p>
    <w:p w:rsidRPr="008C32EA" w:rsidR="004E78A4" w:rsidRDefault="00000000" w14:paraId="3A920CBD"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________________________________________________________________________________</w:t>
      </w:r>
    </w:p>
    <w:p w:rsidRPr="008C32EA" w:rsidR="004E78A4" w:rsidRDefault="00000000" w14:paraId="0FFF7180"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________________________________________________________________________________</w:t>
      </w:r>
    </w:p>
    <w:p w:rsidRPr="008C32EA" w:rsidR="004E78A4" w:rsidRDefault="00000000" w14:paraId="55B1EFE0" w14:textId="77777777">
      <w:pPr>
        <w:widowControl w:val="1"/>
        <w:rPr>
          <w:color w:val="000000" w:themeColor="text1"/>
          <w14:textOutline w14:w="0" w14:cap="flat" w14:cmpd="sng" w14:algn="ctr">
            <w14:noFill/>
            <w14:prstDash w14:val="solid"/>
            <w14:round/>
          </w14:textOutline>
        </w:rPr>
      </w:pPr>
      <w:r w:rsidRPr="008C32EA" w:rsidR="5095284A">
        <w:rPr>
          <w:color w:val="000000" w:themeColor="text1"/>
          <w14:textOutline w14:w="0" w14:cap="flat" w14:cmpd="sng" w14:algn="ctr">
            <w14:noFill/>
            <w14:prstDash w14:val="solid"/>
            <w14:round/>
          </w14:textOutline>
        </w:rPr>
        <w:t>________________________________________________________________________________</w:t>
      </w:r>
    </w:p>
    <w:p w:rsidRPr="008C32EA" w:rsidR="004E78A4" w:rsidRDefault="00000000" w14:paraId="264C3CF1" w14:textId="77777777">
      <w:pPr>
        <w:pStyle w:val="Heading1"/>
        <w:widowControl w:val="1"/>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Evidence and follow-up</w:t>
      </w:r>
    </w:p>
    <w:tbl>
      <w:tblPr>
        <w:tblStyle w:val="LightShading-Accent1"/>
        <w:tblW w:w="0" w:type="auto"/>
        <w:jc w:val="center"/>
        <w:tblLook w:val="04A0" w:firstRow="1" w:lastRow="0" w:firstColumn="1" w:lastColumn="0" w:noHBand="0" w:noVBand="1"/>
      </w:tblPr>
      <w:tblGrid>
        <w:gridCol w:w="4925"/>
        <w:gridCol w:w="4925"/>
      </w:tblGrid>
      <w:tr w:rsidRPr="008C32EA" w:rsidR="004E78A4" w:rsidTr="5900A327" w14:paraId="4989173A"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tcMar/>
          </w:tcPr>
          <w:p w:rsidRPr="008C32EA" w:rsidR="004E78A4" w:rsidRDefault="00000000" w14:paraId="55CAB7DA" w14:textId="77777777">
            <w:pPr>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Screenshots / video / journal / code reference</w:t>
            </w:r>
          </w:p>
        </w:tc>
        <w:tc>
          <w:tcPr>
            <w:cnfStyle w:val="000000000000" w:firstRow="0" w:lastRow="0" w:firstColumn="0" w:lastColumn="0" w:oddVBand="0" w:evenVBand="0" w:oddHBand="0" w:evenHBand="0" w:firstRowFirstColumn="0" w:firstRowLastColumn="0" w:lastRowFirstColumn="0" w:lastRowLastColumn="0"/>
            <w:tcW w:w="4925" w:type="dxa"/>
            <w:tcMar/>
          </w:tcPr>
          <w:p w:rsidRPr="008C32EA" w:rsidR="004E78A4" w:rsidRDefault="004E78A4" w14:paraId="5CFBF8EA" w14:textId="77777777">
            <w:pPr>
              <w:cnfStyle w:val="100000000000" w:firstRow="1" w:lastRow="0" w:firstColumn="0" w:lastColumn="0" w:oddVBand="0" w:evenVBand="0" w:oddHBand="0" w:evenHBand="0" w:firstRowFirstColumn="0" w:firstRowLastColumn="0" w:lastRowFirstColumn="0" w:lastRowLastColumn="0"/>
              <w:rPr>
                <w:b w:val="0"/>
                <w:bCs w:val="0"/>
                <w:color w:val="000000" w:themeColor="text1"/>
                <w14:textOutline w14:w="0" w14:cap="flat" w14:cmpd="sng" w14:algn="ctr">
                  <w14:noFill/>
                  <w14:prstDash w14:val="solid"/>
                  <w14:round/>
                </w14:textOutline>
              </w:rPr>
            </w:pPr>
          </w:p>
        </w:tc>
      </w:tr>
      <w:tr w:rsidRPr="008C32EA" w:rsidR="004E78A4" w:rsidTr="5900A327" w14:paraId="560408F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tcMar/>
          </w:tcPr>
          <w:p w:rsidRPr="008C32EA" w:rsidR="004E78A4" w:rsidRDefault="00000000" w14:paraId="2B4CED54" w14:textId="77777777">
            <w:pPr>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What remains untested?</w:t>
            </w:r>
          </w:p>
        </w:tc>
        <w:tc>
          <w:tcPr>
            <w:cnfStyle w:val="000000000000" w:firstRow="0" w:lastRow="0" w:firstColumn="0" w:lastColumn="0" w:oddVBand="0" w:evenVBand="0" w:oddHBand="0" w:evenHBand="0" w:firstRowFirstColumn="0" w:firstRowLastColumn="0" w:lastRowFirstColumn="0" w:lastRowLastColumn="0"/>
            <w:tcW w:w="4925" w:type="dxa"/>
            <w:tcMar/>
          </w:tcPr>
          <w:p w:rsidRPr="008C32EA" w:rsidR="004E78A4" w:rsidRDefault="004E78A4" w14:paraId="41398083" w14:textId="77777777">
            <w:pPr>
              <w:cnfStyle w:val="000000100000" w:firstRow="0" w:lastRow="0" w:firstColumn="0" w:lastColumn="0" w:oddVBand="0" w:evenVBand="0" w:oddHBand="1" w:evenHBand="0" w:firstRowFirstColumn="0" w:firstRowLastColumn="0" w:lastRowFirstColumn="0" w:lastRowLastColumn="0"/>
              <w:rPr>
                <w:color w:val="000000" w:themeColor="text1"/>
                <w14:textOutline w14:w="0" w14:cap="flat" w14:cmpd="sng" w14:algn="ctr">
                  <w14:noFill/>
                  <w14:prstDash w14:val="solid"/>
                  <w14:round/>
                </w14:textOutline>
              </w:rPr>
            </w:pPr>
          </w:p>
        </w:tc>
      </w:tr>
      <w:tr w:rsidRPr="008C32EA" w:rsidR="004E78A4" w:rsidTr="5900A327" w14:paraId="594DC999" w14:textId="77777777">
        <w:trPr>
          <w:jc w:val="center"/>
        </w:trPr>
        <w:tc>
          <w:tcPr>
            <w:cnfStyle w:val="001000000000" w:firstRow="0" w:lastRow="0" w:firstColumn="1" w:lastColumn="0" w:oddVBand="0" w:evenVBand="0" w:oddHBand="0" w:evenHBand="0" w:firstRowFirstColumn="0" w:firstRowLastColumn="0" w:lastRowFirstColumn="0" w:lastRowLastColumn="0"/>
            <w:tcW w:w="4925" w:type="dxa"/>
            <w:tcMar/>
          </w:tcPr>
          <w:p w:rsidRPr="008C32EA" w:rsidR="004E78A4" w:rsidRDefault="00000000" w14:paraId="73D9C539" w14:textId="77777777">
            <w:pPr>
              <w:rPr>
                <w:b w:val="0"/>
                <w:bCs w:val="0"/>
                <w:color w:val="000000" w:themeColor="text1"/>
                <w14:textOutline w14:w="0" w14:cap="flat" w14:cmpd="sng" w14:algn="ctr">
                  <w14:noFill/>
                  <w14:prstDash w14:val="solid"/>
                  <w14:round/>
                </w14:textOutline>
              </w:rPr>
            </w:pPr>
            <w:r w:rsidRPr="008C32EA" w:rsidR="5095284A">
              <w:rPr>
                <w:b w:val="0"/>
                <w:bCs w:val="0"/>
                <w:color w:val="000000" w:themeColor="text1"/>
                <w14:textOutline w14:w="0" w14:cap="flat" w14:cmpd="sng" w14:algn="ctr">
                  <w14:noFill/>
                  <w14:prstDash w14:val="solid"/>
                  <w14:round/>
                </w14:textOutline>
              </w:rPr>
              <w:t>Next iteration / date</w:t>
            </w:r>
          </w:p>
        </w:tc>
        <w:tc>
          <w:tcPr>
            <w:cnfStyle w:val="000000000000" w:firstRow="0" w:lastRow="0" w:firstColumn="0" w:lastColumn="0" w:oddVBand="0" w:evenVBand="0" w:oddHBand="0" w:evenHBand="0" w:firstRowFirstColumn="0" w:firstRowLastColumn="0" w:lastRowFirstColumn="0" w:lastRowLastColumn="0"/>
            <w:tcW w:w="4925" w:type="dxa"/>
            <w:tcMar/>
          </w:tcPr>
          <w:p w:rsidRPr="008C32EA" w:rsidR="004E78A4" w:rsidRDefault="004E78A4" w14:paraId="04700A74" w14:textId="77777777">
            <w:pPr>
              <w:cnfStyle w:val="000000000000" w:firstRow="0" w:lastRow="0" w:firstColumn="0" w:lastColumn="0" w:oddVBand="0" w:evenVBand="0" w:oddHBand="0" w:evenHBand="0" w:firstRowFirstColumn="0" w:firstRowLastColumn="0" w:lastRowFirstColumn="0" w:lastRowLastColumn="0"/>
              <w:rPr>
                <w:color w:val="000000" w:themeColor="text1"/>
                <w14:textOutline w14:w="0" w14:cap="flat" w14:cmpd="sng" w14:algn="ctr">
                  <w14:noFill/>
                  <w14:prstDash w14:val="solid"/>
                  <w14:round/>
                </w14:textOutline>
              </w:rPr>
            </w:pPr>
          </w:p>
        </w:tc>
      </w:tr>
    </w:tbl>
    <w:p w:rsidRPr="008C32EA" w:rsidR="004E78A4" w:rsidRDefault="00000000" w14:paraId="183BDB09" w14:textId="28786E34">
      <w:pPr>
        <w:widowControl w:val="1"/>
        <w:rPr>
          <w:color w:val="000000" w:themeColor="text1"/>
          <w14:textOutline w14:w="0" w14:cap="flat" w14:cmpd="sng" w14:algn="ctr">
            <w14:noFill/>
            <w14:prstDash w14:val="solid"/>
            <w14:round/>
          </w14:textOutline>
        </w:rPr>
      </w:pPr>
      <w:r w:rsidR="5095284A">
        <w:rPr/>
        <w:t xml:space="preserve">Interpretation reminder: Observations made by a single developer do not </w:t>
      </w:r>
      <w:r w:rsidR="5095284A">
        <w:rPr/>
        <w:t>establish</w:t>
      </w:r>
      <w:r w:rsidR="5095284A">
        <w:rPr/>
        <w:t xml:space="preserve"> usability or suitability for other players. If testing with external participants, document the procedure, consent </w:t>
      </w:r>
      <w:r w:rsidR="3CC9A2D8">
        <w:rPr/>
        <w:t>requirements,</w:t>
      </w:r>
      <w:r w:rsidR="5095284A">
        <w:rPr/>
        <w:t xml:space="preserve"> and outcomes separately.</w:t>
      </w:r>
    </w:p>
    <w:sectPr w:rsidRPr="008C32EA" w:rsidR="004E78A4" w:rsidSect="00034616">
      <w:footerReference w:type="default" r:id="rId8"/>
      <w:pgSz w:w="12240" w:h="15840" w:orient="portrait"/>
      <w:pgMar w:top="1037" w:right="1195" w:bottom="979" w:left="119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386A" w:rsidRDefault="00D5386A" w14:paraId="2F7CDBA9" w14:textId="77777777">
      <w:pPr>
        <w:spacing w:after="0" w:line="240" w:lineRule="auto"/>
      </w:pPr>
      <w:r>
        <w:separator/>
      </w:r>
    </w:p>
  </w:endnote>
  <w:endnote w:type="continuationSeparator" w:id="0">
    <w:p w:rsidR="00D5386A" w:rsidRDefault="00D5386A" w14:paraId="7E7B99E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78A4" w:rsidRDefault="00000000" w14:paraId="00773314" w14:textId="7AA0F502">
    <w:pPr>
      <w:pStyle w:val="Footer"/>
      <w:jc w:val="center"/>
    </w:pPr>
    <w:r>
      <w:t xml:space="preserve">Physical–Virtual Correspondence Design </w:t>
    </w:r>
    <w:r w:rsidR="008C32EA">
      <w:t>Toolkit | Practice</w:t>
    </w:r>
    <w:r>
      <w:t>-derived resource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386A" w:rsidRDefault="00D5386A" w14:paraId="6AA2162A" w14:textId="77777777">
      <w:pPr>
        <w:spacing w:after="0" w:line="240" w:lineRule="auto"/>
      </w:pPr>
      <w:r>
        <w:separator/>
      </w:r>
    </w:p>
  </w:footnote>
  <w:footnote w:type="continuationSeparator" w:id="0">
    <w:p w:rsidR="00D5386A" w:rsidRDefault="00D5386A" w14:paraId="192643A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515850546">
    <w:abstractNumId w:val="8"/>
  </w:num>
  <w:num w:numId="2" w16cid:durableId="339746265">
    <w:abstractNumId w:val="6"/>
  </w:num>
  <w:num w:numId="3" w16cid:durableId="157885259">
    <w:abstractNumId w:val="5"/>
  </w:num>
  <w:num w:numId="4" w16cid:durableId="939264959">
    <w:abstractNumId w:val="4"/>
  </w:num>
  <w:num w:numId="5" w16cid:durableId="102699112">
    <w:abstractNumId w:val="7"/>
  </w:num>
  <w:num w:numId="6" w16cid:durableId="1154833633">
    <w:abstractNumId w:val="3"/>
  </w:num>
  <w:num w:numId="7" w16cid:durableId="2066416610">
    <w:abstractNumId w:val="2"/>
  </w:num>
  <w:num w:numId="8" w16cid:durableId="1180582530">
    <w:abstractNumId w:val="1"/>
  </w:num>
  <w:num w:numId="9" w16cid:durableId="152666959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29639D"/>
    <w:rsid w:val="00326F90"/>
    <w:rsid w:val="004E78A4"/>
    <w:rsid w:val="008C32EA"/>
    <w:rsid w:val="00AA1D8D"/>
    <w:rsid w:val="00B47730"/>
    <w:rsid w:val="00CB0664"/>
    <w:rsid w:val="00D465EC"/>
    <w:rsid w:val="00D5386A"/>
    <w:rsid w:val="00FC693F"/>
    <w:rsid w:val="3CC9A2D8"/>
    <w:rsid w:val="44149D94"/>
    <w:rsid w:val="5095284A"/>
    <w:rsid w:val="5900A327"/>
    <w:rsid w:val="5A0A5D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977A9"/>
  <w14:defaultImageDpi w14:val="300"/>
  <w15:docId w15:val="{688C085C-7114-4211-AD8E-8C752FA534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5900A327"/>
    <w:rPr>
      <w:rFonts w:ascii="Aptos" w:hAnsi="Aptos"/>
      <w:noProof w:val="0"/>
      <w:sz w:val="20"/>
      <w:szCs w:val="20"/>
      <w:lang w:val="en-AU"/>
    </w:rPr>
    <w:pPr>
      <w:spacing w:after="120"/>
    </w:pPr>
  </w:style>
  <w:style w:type="paragraph" w:styleId="Heading1">
    <w:uiPriority w:val="9"/>
    <w:name w:val="heading 1"/>
    <w:basedOn w:val="Normal"/>
    <w:next w:val="Normal"/>
    <w:link w:val="Heading1Char"/>
    <w:qFormat/>
    <w:rsid w:val="5900A327"/>
    <w:rPr>
      <w:rFonts w:ascii="Calibri" w:hAnsi="Calibri" w:eastAsia="ＭＳ ゴシック" w:cs="" w:asciiTheme="majorAscii" w:hAnsiTheme="majorAscii" w:eastAsiaTheme="majorEastAsia" w:cstheme="majorBidi"/>
      <w:b w:val="1"/>
      <w:bCs w:val="1"/>
      <w:color w:val="184157"/>
      <w:sz w:val="26"/>
      <w:szCs w:val="26"/>
    </w:rPr>
    <w:pPr>
      <w:keepNext w:val="1"/>
      <w:keepLines w:val="1"/>
      <w:spacing w:before="480" w:after="0"/>
      <w:outlineLvl w:val="0"/>
    </w:pPr>
  </w:style>
  <w:style w:type="paragraph" w:styleId="Heading2">
    <w:uiPriority w:val="9"/>
    <w:name w:val="heading 2"/>
    <w:basedOn w:val="Normal"/>
    <w:next w:val="Normal"/>
    <w:unhideWhenUsed/>
    <w:link w:val="Heading2Char"/>
    <w:qFormat/>
    <w:rsid w:val="5900A327"/>
    <w:rPr>
      <w:rFonts w:ascii="Calibri" w:hAnsi="Calibri" w:eastAsia="ＭＳ ゴシック" w:cs="" w:asciiTheme="majorAscii" w:hAnsiTheme="majorAscii" w:eastAsiaTheme="majorEastAsia" w:cstheme="majorBidi"/>
      <w:b w:val="1"/>
      <w:bCs w:val="1"/>
      <w:color w:val="184157"/>
      <w:sz w:val="22"/>
      <w:szCs w:val="22"/>
    </w:rPr>
    <w:pPr>
      <w:keepNext w:val="1"/>
      <w:keepLines w:val="1"/>
      <w:spacing w:before="200" w:after="0"/>
      <w:outlineLvl w:val="1"/>
    </w:pPr>
  </w:style>
  <w:style w:type="paragraph" w:styleId="Heading3">
    <w:uiPriority w:val="9"/>
    <w:name w:val="heading 3"/>
    <w:basedOn w:val="Normal"/>
    <w:next w:val="Normal"/>
    <w:unhideWhenUsed/>
    <w:link w:val="Heading3Char"/>
    <w:qFormat/>
    <w:rsid w:val="5900A327"/>
    <w:rPr>
      <w:rFonts w:ascii="Calibri" w:hAnsi="Calibri" w:eastAsia="ＭＳ ゴシック" w:cs=""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Heading4">
    <w:uiPriority w:val="9"/>
    <w:name w:val="heading 4"/>
    <w:basedOn w:val="Normal"/>
    <w:next w:val="Normal"/>
    <w:semiHidden/>
    <w:unhideWhenUsed/>
    <w:link w:val="Heading4Char"/>
    <w:qFormat/>
    <w:rsid w:val="5900A327"/>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5900A327"/>
    <w:rPr>
      <w:rFonts w:ascii="Calibri" w:hAnsi="Calibri" w:eastAsia="ＭＳ ゴシック" w:cs="" w:asciiTheme="majorAscii" w:hAnsiTheme="majorAscii" w:eastAsiaTheme="majorEastAsia" w:cstheme="majorBidi"/>
      <w:color w:val="243F60"/>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5900A327"/>
    <w:rPr>
      <w:rFonts w:ascii="Calibri" w:hAnsi="Calibri" w:eastAsia="ＭＳ ゴシック" w:cs="" w:asciiTheme="majorAscii" w:hAnsiTheme="majorAscii" w:eastAsiaTheme="majorEastAsia" w:cstheme="majorBidi"/>
      <w:i w:val="1"/>
      <w:iCs w:val="1"/>
      <w:color w:val="243F60"/>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5900A327"/>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5900A327"/>
    <w:rPr>
      <w:rFonts w:ascii="Calibri" w:hAnsi="Calibri" w:eastAsia="ＭＳ ゴシック" w:cs="" w:asciiTheme="majorAscii" w:hAnsiTheme="majorAscii" w:eastAsiaTheme="majorEastAsia" w:cstheme="majorBidi"/>
      <w:color w:val="4F81BD" w:themeColor="accent1" w:themeTint="FF" w:themeShade="FF"/>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5900A327"/>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8"/>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link w:val="HeaderChar"/>
    <w:rsid w:val="5900A327"/>
    <w:pPr>
      <w:tabs>
        <w:tab w:val="center" w:leader="none" w:pos="4680"/>
        <w:tab w:val="right" w:leader="none" w:pos="9360"/>
      </w:tabs>
      <w:spacing w:after="0" w:line="240" w:lineRule="auto"/>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5900A327"/>
    <w:pPr>
      <w:tabs>
        <w:tab w:val="center" w:leader="none" w:pos="4680"/>
        <w:tab w:val="right" w:leader="none"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5900A327"/>
    <w:rPr>
      <w:rFonts w:ascii="Calibri" w:hAnsi="Calibri" w:eastAsia="ＭＳ ゴシック" w:cs="" w:asciiTheme="majorAscii" w:hAnsiTheme="majorAscii" w:eastAsiaTheme="majorEastAsia" w:cstheme="majorBidi"/>
      <w:b w:val="1"/>
      <w:bCs w:val="1"/>
      <w:color w:val="184157"/>
      <w:sz w:val="40"/>
      <w:szCs w:val="40"/>
    </w:rPr>
    <w:pPr>
      <w:pBdr>
        <w:bottom w:val="single" w:color="4F81BD" w:themeColor="accent1" w:sz="8" w:space="4"/>
      </w:pBdr>
      <w:spacing w:after="300" w:line="240" w:lineRule="auto"/>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5900A327"/>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5900A327"/>
    <w:pPr>
      <w:spacing/>
      <w:ind w:left="720"/>
      <w:contextualSpacing/>
    </w:pPr>
  </w:style>
  <w:style w:type="paragraph" w:styleId="BodyText">
    <w:uiPriority w:val="99"/>
    <w:name w:val="Body Text"/>
    <w:basedOn w:val="Normal"/>
    <w:unhideWhenUsed/>
    <w:link w:val="BodyTextChar"/>
    <w:rsid w:val="5900A327"/>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5900A327"/>
    <w:pPr>
      <w:spacing w:line="480" w:lineRule="auto"/>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5900A327"/>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5900A327"/>
    <w:pPr>
      <w:spacing/>
      <w:ind w:left="360" w:hanging="360"/>
      <w:contextualSpacing/>
    </w:pPr>
  </w:style>
  <w:style w:type="paragraph" w:styleId="List2">
    <w:uiPriority w:val="99"/>
    <w:name w:val="List 2"/>
    <w:basedOn w:val="Normal"/>
    <w:unhideWhenUsed/>
    <w:rsid w:val="5900A327"/>
    <w:pPr>
      <w:spacing/>
      <w:ind w:left="720" w:hanging="360"/>
      <w:contextualSpacing/>
    </w:pPr>
  </w:style>
  <w:style w:type="paragraph" w:styleId="List3">
    <w:uiPriority w:val="99"/>
    <w:name w:val="List 3"/>
    <w:basedOn w:val="Normal"/>
    <w:unhideWhenUsed/>
    <w:rsid w:val="5900A327"/>
    <w:pPr>
      <w:spacing/>
      <w:ind w:left="1080" w:hanging="360"/>
      <w:contextualSpacing/>
    </w:pPr>
  </w:style>
  <w:style w:type="paragraph" w:styleId="ListBullet">
    <w:uiPriority w:val="99"/>
    <w:name w:val="List Bullet"/>
    <w:basedOn w:val="Normal"/>
    <w:unhideWhenUsed/>
    <w:rsid w:val="5900A327"/>
    <w:pPr>
      <w:numPr>
        <w:numId w:val="1"/>
      </w:numPr>
      <w:spacing/>
      <w:contextualSpacing/>
    </w:pPr>
  </w:style>
  <w:style w:type="paragraph" w:styleId="ListBullet2">
    <w:uiPriority w:val="99"/>
    <w:name w:val="List Bullet 2"/>
    <w:basedOn w:val="Normal"/>
    <w:unhideWhenUsed/>
    <w:rsid w:val="5900A327"/>
    <w:pPr>
      <w:numPr>
        <w:numId w:val="2"/>
      </w:numPr>
      <w:spacing/>
      <w:contextualSpacing/>
    </w:pPr>
  </w:style>
  <w:style w:type="paragraph" w:styleId="ListBullet3">
    <w:uiPriority w:val="99"/>
    <w:name w:val="List Bullet 3"/>
    <w:basedOn w:val="Normal"/>
    <w:unhideWhenUsed/>
    <w:rsid w:val="5900A327"/>
    <w:pPr>
      <w:numPr>
        <w:numId w:val="3"/>
      </w:numPr>
      <w:spacing/>
      <w:contextualSpacing/>
    </w:pPr>
  </w:style>
  <w:style w:type="paragraph" w:styleId="ListNumber">
    <w:uiPriority w:val="99"/>
    <w:name w:val="List Number"/>
    <w:basedOn w:val="Normal"/>
    <w:unhideWhenUsed/>
    <w:rsid w:val="5900A327"/>
    <w:pPr>
      <w:numPr>
        <w:numId w:val="5"/>
      </w:numPr>
      <w:spacing/>
      <w:contextualSpacing/>
    </w:pPr>
  </w:style>
  <w:style w:type="paragraph" w:styleId="ListNumber2">
    <w:uiPriority w:val="99"/>
    <w:name w:val="List Number 2"/>
    <w:basedOn w:val="Normal"/>
    <w:unhideWhenUsed/>
    <w:rsid w:val="5900A327"/>
    <w:pPr>
      <w:numPr>
        <w:numId w:val="6"/>
      </w:numPr>
      <w:spacing/>
      <w:contextualSpacing/>
    </w:pPr>
  </w:style>
  <w:style w:type="paragraph" w:styleId="ListNumber3">
    <w:uiPriority w:val="99"/>
    <w:name w:val="List Number 3"/>
    <w:basedOn w:val="Normal"/>
    <w:unhideWhenUsed/>
    <w:rsid w:val="5900A327"/>
    <w:pPr>
      <w:numPr>
        <w:numId w:val="7"/>
      </w:numPr>
      <w:spacing/>
      <w:contextualSpacing/>
    </w:pPr>
  </w:style>
  <w:style w:type="paragraph" w:styleId="ListContinue">
    <w:uiPriority w:val="99"/>
    <w:name w:val="List Continue"/>
    <w:basedOn w:val="Normal"/>
    <w:unhideWhenUsed/>
    <w:rsid w:val="5900A327"/>
    <w:pPr>
      <w:spacing/>
      <w:ind w:left="360"/>
      <w:contextualSpacing/>
    </w:pPr>
  </w:style>
  <w:style w:type="paragraph" w:styleId="ListContinue2">
    <w:uiPriority w:val="99"/>
    <w:name w:val="List Continue 2"/>
    <w:basedOn w:val="Normal"/>
    <w:unhideWhenUsed/>
    <w:rsid w:val="5900A327"/>
    <w:pPr>
      <w:spacing/>
      <w:ind w:left="720"/>
      <w:contextualSpacing/>
    </w:pPr>
  </w:style>
  <w:style w:type="paragraph" w:styleId="ListContinue3">
    <w:uiPriority w:val="99"/>
    <w:name w:val="List Continue 3"/>
    <w:basedOn w:val="Normal"/>
    <w:unhideWhenUsed/>
    <w:rsid w:val="5900A327"/>
    <w:pPr>
      <w:spacing/>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5900A327"/>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5900A327"/>
    <w:rPr>
      <w:b w:val="1"/>
      <w:bCs w:val="1"/>
      <w:color w:val="4F81BD" w:themeColor="accent1" w:themeTint="FF" w:themeShade="FF"/>
      <w:sz w:val="18"/>
      <w:szCs w:val="18"/>
    </w:rPr>
    <w:pPr>
      <w:spacing w:line="240" w:lineRule="auto"/>
    </w:p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5900A327"/>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9f92db8-2851-4df9-9d12-fab52f5b1415}" enabled="1" method="Standard" siteId="{5a7cc8ab-a4dc-4f9b-bf60-66714049ad62}"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Appendix C 01 Reusable Developer Worksheet</dc:title>
  <dc:subject/>
  <dc:creator>python-docx</dc:creator>
  <keywords/>
  <dc:description>generated by python-docx</dc:description>
  <lastModifiedBy>Holden Phillips</lastModifiedBy>
  <revision>3</revision>
  <dcterms:created xsi:type="dcterms:W3CDTF">2013-12-23T23:15:00.0000000Z</dcterms:created>
  <dcterms:modified xsi:type="dcterms:W3CDTF">2026-10-19T11:42:01.6416389Z</dcterms:modified>
  <category/>
</coreProperties>
</file>