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Guide complet d’utilisation du projet Afrilux SAV</w:t>
      </w:r>
    </w:p>
    <w:p/>
    <w:p>
      <w:r>
        <w:t>Date du guide : 2026-04-24</w:t>
      </w:r>
    </w:p>
    <w:p>
      <w:r>
        <w:t>Version du code couverte : `89374ad`</w:t>
      </w:r>
    </w:p>
    <w:p/>
    <w:p>
      <w:r>
        <w:t>Ce guide décrit l’utilisation fonctionnelle du portail web, de l’API et de l’application mobile Flutter à partir du code actuellement présent dans le dépôt.</w:t>
      </w:r>
    </w:p>
    <w:p/>
    <w:p>
      <w:pPr>
        <w:pStyle w:val="Heading2"/>
      </w:pPr>
      <w:r>
        <w:t>1. Vue d’ensemble</w:t>
      </w:r>
    </w:p>
    <w:p/>
    <w:p>
      <w:r>
        <w:t>Afrilux SAV est une plateforme multi-organisation de gestion du service après-vente couvrant les tickets, produits, interventions, notifications, IA, reporting et application mobile connectée au même backend.</w:t>
      </w:r>
    </w:p>
    <w:p/>
    <w:p>
      <w:pPr>
        <w:pStyle w:val="Heading2"/>
      </w:pPr>
      <w:r>
        <w:t>2. Prérequis et démarrage local</w:t>
      </w:r>
    </w:p>
    <w:p/>
    <w:p>
      <w:pPr>
        <w:pStyle w:val="ListBullet"/>
      </w:pPr>
      <w:r>
        <w:t>Backend Python : installer les dépendances du dossier `afrilux_sav/` puis lancer les migrations.</w:t>
      </w:r>
    </w:p>
    <w:p>
      <w:pPr>
        <w:pStyle w:val="ListBullet"/>
      </w:pPr>
      <w:r>
        <w:t>Base de données : PostgreSQL recommandé ; SQLite possible en mode local si aucune variable `DJANGO_DB_*` n’est fournie.</w:t>
      </w:r>
    </w:p>
    <w:p>
      <w:pPr>
        <w:pStyle w:val="ListBullet"/>
      </w:pPr>
      <w:r>
        <w:t>Redis : utilisé pour le cache si `REDIS_URL` est renseigné.</w:t>
      </w:r>
    </w:p>
    <w:p>
      <w:pPr>
        <w:pStyle w:val="ListBullet"/>
      </w:pPr>
      <w:r>
        <w:t>Mobile Flutter : dépend du backend Django et peut être lancé avec `--dart-define=SAV_SERVER_URL=...`.</w:t>
      </w:r>
    </w:p>
    <w:p/>
    <w:p>
      <w:r>
        <w:rPr>
          <w:rFonts w:ascii="Consolas" w:hAnsi="Consolas"/>
          <w:sz w:val="18"/>
        </w:rPr>
        <w:t>cd afrilux_sav</w:t>
      </w:r>
    </w:p>
    <w:p>
      <w:r>
        <w:rPr>
          <w:rFonts w:ascii="Consolas" w:hAnsi="Consolas"/>
          <w:sz w:val="18"/>
        </w:rPr>
        <w:t>python3 manage.py migrate</w:t>
      </w:r>
    </w:p>
    <w:p>
      <w:r>
        <w:rPr>
          <w:rFonts w:ascii="Consolas" w:hAnsi="Consolas"/>
          <w:sz w:val="18"/>
        </w:rPr>
        <w:t>python3 manage.py bootstrap_platform --organization-name="AFRILUX SMART SOLUTIONS" --organization-slug=afrilux-smart --support-email=siege@afriluxsa.local --support-phone=+237691674993 --city=Douala --country=Cameroun --admin-username=aziz --admin-email=admin@afrilux.local --admin-password="ChangeMe123!"</w:t>
      </w:r>
    </w:p>
    <w:p>
      <w:r>
        <w:rPr>
          <w:rFonts w:ascii="Consolas" w:hAnsi="Consolas"/>
          <w:sz w:val="18"/>
        </w:rPr>
        <w:t>python3 manage.py runserver</w:t>
      </w:r>
    </w:p>
    <w:p/>
    <w:p/>
    <w:p>
      <w:pPr>
        <w:pStyle w:val="Heading2"/>
      </w:pPr>
      <w:r>
        <w:t>3. Accès principaux</w:t>
      </w:r>
    </w:p>
    <w:p/>
    <w:p>
      <w:pPr>
        <w:pStyle w:val="ListBullet"/>
      </w:pPr>
      <w:r>
        <w:t>`/login/` : connexion portail web.</w:t>
      </w:r>
    </w:p>
    <w:p>
      <w:pPr>
        <w:pStyle w:val="ListBullet"/>
      </w:pPr>
      <w:r>
        <w:t>`/register/` : auto-inscription client.</w:t>
      </w:r>
    </w:p>
    <w:p>
      <w:pPr>
        <w:pStyle w:val="ListBullet"/>
      </w:pPr>
      <w:r>
        <w:t>`/dashboard/` : tableau de bord principal.</w:t>
      </w:r>
    </w:p>
    <w:p>
      <w:pPr>
        <w:pStyle w:val="ListBullet"/>
      </w:pPr>
      <w:r>
        <w:t>`/support/` : assistant support et création guidée de ticket.</w:t>
      </w:r>
    </w:p>
    <w:p>
      <w:pPr>
        <w:pStyle w:val="ListBullet"/>
      </w:pPr>
      <w:r>
        <w:t>`/tickets/` : liste des tickets.</w:t>
      </w:r>
    </w:p>
    <w:p>
      <w:pPr>
        <w:pStyle w:val="ListBullet"/>
      </w:pPr>
      <w:r>
        <w:t>`/planning/` : planning opérationnel / dispatch.</w:t>
      </w:r>
    </w:p>
    <w:p>
      <w:pPr>
        <w:pStyle w:val="ListBullet"/>
      </w:pPr>
      <w:r>
        <w:t>`/administration/` : console d’administration.</w:t>
      </w:r>
    </w:p>
    <w:p>
      <w:pPr>
        <w:pStyle w:val="ListBullet"/>
      </w:pPr>
      <w:r>
        <w:t>`/reporting/` : rapports et exports.</w:t>
      </w:r>
    </w:p>
    <w:p>
      <w:pPr>
        <w:pStyle w:val="ListBullet"/>
      </w:pPr>
      <w:r>
        <w:t>`/api/docs/` : documentation rapide API.</w:t>
      </w:r>
    </w:p>
    <w:p>
      <w:pPr>
        <w:pStyle w:val="ListBullet"/>
      </w:pPr>
      <w:r>
        <w:t>`/admin/` : Django admin.</w:t>
      </w:r>
    </w:p>
    <w:p/>
    <w:p>
      <w:pPr>
        <w:pStyle w:val="Heading2"/>
      </w:pPr>
      <w:r>
        <w:t>4. Rôles utilisateurs et usages</w:t>
      </w:r>
    </w:p>
    <w:p/>
    <w:p>
      <w:pPr>
        <w:pStyle w:val="ListBullet"/>
      </w:pPr>
      <w:r>
        <w:t>Client : ouvre des tickets, échange sur ses dossiers, ajoute des pièces jointes, valide la résolution, laisse un feedback et consulte ses produits/offres.</w:t>
      </w:r>
    </w:p>
    <w:p>
      <w:pPr>
        <w:pStyle w:val="ListBullet"/>
      </w:pPr>
      <w:r>
        <w:t>Agent support / hotliner : traite la relation client, crée des tickets, répond, rattache un client existant ou en crée un nouveau dans le flux ticket.</w:t>
      </w:r>
    </w:p>
    <w:p>
      <w:pPr>
        <w:pStyle w:val="ListBullet"/>
      </w:pPr>
      <w:r>
        <w:t>Technicien / expert / technicien terrain : prend en charge, intervient, produit les rapports PDF et pilote les tickets techniques.</w:t>
      </w:r>
    </w:p>
    <w:p>
      <w:pPr>
        <w:pStyle w:val="ListBullet"/>
      </w:pPr>
      <w:r>
        <w:t>Superviseur / head SAV / dispatcher : pilotage, affectation, planification, reporting, crédits de compte, escalades et supervision globale.</w:t>
      </w:r>
    </w:p>
    <w:p>
      <w:pPr>
        <w:pStyle w:val="ListBullet"/>
      </w:pPr>
      <w:r>
        <w:t>Responsable CFAO : référent plans, maquette numérique, données techniques et documentation as-built.</w:t>
      </w:r>
    </w:p>
    <w:p>
      <w:pPr>
        <w:pStyle w:val="ListBullet"/>
      </w:pPr>
      <w:r>
        <w:t>Conducteur de travaux CFAO : prend le relais lorsqu’un ticket devient un projet de remplacement ou chantier lourd.</w:t>
      </w:r>
    </w:p>
    <w:p>
      <w:pPr>
        <w:pStyle w:val="ListBullet"/>
      </w:pPr>
      <w:r>
        <w:t>Responsable froid &amp; climatisation : niveau d’escalade spécialisé pour les cas CVC / fluides / compresseurs / contraintes réglementaires.</w:t>
      </w:r>
    </w:p>
    <w:p>
      <w:pPr>
        <w:pStyle w:val="ListBullet"/>
      </w:pPr>
      <w:r>
        <w:t>Gestionnaire principal du logiciel : référent fonctionnel des évolutions applicatives et escalades liées au logiciel lui-même.</w:t>
      </w:r>
    </w:p>
    <w:p>
      <w:pPr>
        <w:pStyle w:val="ListBullet"/>
      </w:pPr>
      <w:r>
        <w:t>QA / auditeur : consultation, qualité, contrôle et suivi sans capacité d’action métier complète.</w:t>
      </w:r>
    </w:p>
    <w:p>
      <w:pPr>
        <w:pStyle w:val="ListBullet"/>
      </w:pPr>
      <w:r>
        <w:t>Administrateur : accès back-office, gestion structurelle et administration Django.</w:t>
      </w:r>
    </w:p>
    <w:p/>
    <w:p>
      <w:pPr>
        <w:pStyle w:val="Heading2"/>
      </w:pPr>
      <w:r>
        <w:t>5. Parcours client complet</w:t>
      </w:r>
    </w:p>
    <w:p/>
    <w:p>
      <w:pPr>
        <w:pStyle w:val="ListNumber"/>
      </w:pPr>
      <w:r>
        <w:t>Créer un compte via `/register/` ou depuis l’application mobile (`Créer un compte client`).</w:t>
      </w:r>
    </w:p>
    <w:p>
      <w:pPr>
        <w:pStyle w:val="ListNumber"/>
      </w:pPr>
      <w:r>
        <w:t>Se connecter puis accéder à `/support/` pour poser une question à l’assistant IA.</w:t>
      </w:r>
    </w:p>
    <w:p>
      <w:pPr>
        <w:pStyle w:val="ListNumber"/>
      </w:pPr>
      <w:r>
        <w:t>Depuis le brouillon proposé ou directement via `/tickets/new/`, saisir le ticket, le produit concerné, le domaine métier, la catégorie, la localisation et d’éventuelles pièces jointes.</w:t>
      </w:r>
    </w:p>
    <w:p>
      <w:pPr>
        <w:pStyle w:val="ListNumber"/>
      </w:pPr>
      <w:r>
        <w:t>Suivre le ticket depuis `/tickets/&lt;id&gt;/`, lire les messages visibles client, joindre des preuves/captures/reçus et consulter le statut/SLA.</w:t>
      </w:r>
    </w:p>
    <w:p>
      <w:pPr>
        <w:pStyle w:val="ListNumber"/>
      </w:pPr>
      <w:r>
        <w:t>À la résolution, confirmer la résolution, rouvrir le dossier si nécessaire ou laisser un feedback.</w:t>
      </w:r>
    </w:p>
    <w:p>
      <w:pPr>
        <w:pStyle w:val="ListNumber"/>
      </w:pPr>
      <w:r>
        <w:t>Consulter aussi les produits associés, la connaissance, les offres recommandées et l’intelligence client si exposées par le rôle.</w:t>
      </w:r>
    </w:p>
    <w:p/>
    <w:p>
      <w:pPr>
        <w:pStyle w:val="Heading2"/>
      </w:pPr>
      <w:r>
        <w:t>6. Parcours support / manager / technicien</w:t>
      </w:r>
    </w:p>
    <w:p/>
    <w:p>
      <w:pPr>
        <w:pStyle w:val="ListNumber"/>
      </w:pPr>
      <w:r>
        <w:t>Ouvrir le dashboard pour surveiller les tickets ouverts, critiques, non assignés, les produits, alertes et notifications.</w:t>
      </w:r>
    </w:p>
    <w:p>
      <w:pPr>
        <w:pStyle w:val="ListNumber"/>
      </w:pPr>
      <w:r>
        <w:t>Créer un ticket interne depuis `/tickets/new/` en choisissant soit `Client existant` (recherche par email), soit `Nouveau client` (création inline avec nom/email/mot de passe).</w:t>
      </w:r>
    </w:p>
    <w:p>
      <w:pPr>
        <w:pStyle w:val="ListNumber"/>
      </w:pPr>
      <w:r>
        <w:t>Affecter le ticket à un agent ou prendre soi-même la propriété du ticket.</w:t>
      </w:r>
    </w:p>
    <w:p>
      <w:pPr>
        <w:pStyle w:val="ListNumber"/>
      </w:pPr>
      <w:r>
        <w:t>Répondre par message interne ou public, joindre des fichiers et déclencher la résolution agentique si besoin.</w:t>
      </w:r>
    </w:p>
    <w:p>
      <w:pPr>
        <w:pStyle w:val="ListNumber"/>
      </w:pPr>
      <w:r>
        <w:t>Planifier une intervention, documenter le diagnostic, les actions, les pièces utilisées et générer le PDF d’intervention.</w:t>
      </w:r>
    </w:p>
    <w:p>
      <w:pPr>
        <w:pStyle w:val="ListNumber"/>
      </w:pPr>
      <w:r>
        <w:t>Escalader le ticket selon la cible adaptée : superviseur, responsable SAV, expert puis responsable SAV, responsable CFAO, conducteur de travaux CFAO, responsable froid/climatisation, gestionnaire principal du logiciel.</w:t>
      </w:r>
    </w:p>
    <w:p>
      <w:pPr>
        <w:pStyle w:val="ListNumber"/>
      </w:pPr>
      <w:r>
        <w:t>Déclencher un crédit de compte client si le workflow le justifie.</w:t>
      </w:r>
    </w:p>
    <w:p>
      <w:pPr>
        <w:pStyle w:val="ListNumber"/>
      </w:pPr>
      <w:r>
        <w:t>Exécuter un workflow d’automatisation ou la maintenance prédictive sur un produit.</w:t>
      </w:r>
    </w:p>
    <w:p/>
    <w:p>
      <w:pPr>
        <w:pStyle w:val="Heading2"/>
      </w:pPr>
      <w:r>
        <w:t>7. Gestion des tickets</w:t>
      </w:r>
    </w:p>
    <w:p/>
    <w:p>
      <w:pPr>
        <w:pStyle w:val="ListBullet"/>
      </w:pPr>
      <w:r>
        <w:t>Statuts : `new`, `assigned`, `in_progress`, `waiting`, `resolved`, `closed`, `cancelled`.</w:t>
      </w:r>
    </w:p>
    <w:p>
      <w:pPr>
        <w:pStyle w:val="ListBullet"/>
      </w:pPr>
      <w:r>
        <w:t>Priorités : `low`, `normal`, `high`, `critical` avec SLA associés.</w:t>
      </w:r>
    </w:p>
    <w:p>
      <w:pPr>
        <w:pStyle w:val="ListBullet"/>
      </w:pPr>
      <w:r>
        <w:t>Historique : affectations, messages, pièces jointes, interventions, crédits, feedbacks et actions IA sont rattachés au ticket.</w:t>
      </w:r>
    </w:p>
    <w:p>
      <w:pPr>
        <w:pStyle w:val="ListBullet"/>
      </w:pPr>
      <w:r>
        <w:t>Le client ne voit pas les notes internes ; les profils internes voient l’historique complet selon leurs droits.</w:t>
      </w:r>
    </w:p>
    <w:p/>
    <w:p>
      <w:pPr>
        <w:pStyle w:val="Heading2"/>
      </w:pPr>
      <w:r>
        <w:t>8. Produits, maintenance prédictive et alertes</w:t>
      </w:r>
    </w:p>
    <w:p/>
    <w:p>
      <w:pPr>
        <w:pStyle w:val="ListBullet"/>
      </w:pPr>
      <w:r>
        <w:t>Les produits sont gérés avec catégorie, type, marque, référence, numéro de série, garantie, emplacement et télémétrie.</w:t>
      </w:r>
    </w:p>
    <w:p>
      <w:pPr>
        <w:pStyle w:val="ListBullet"/>
      </w:pPr>
      <w:r>
        <w:t>Les analyses prédictives peuvent créer des alertes et ouvrir des tickets préventifs.</w:t>
      </w:r>
    </w:p>
    <w:p>
      <w:pPr>
        <w:pStyle w:val="ListBullet"/>
      </w:pPr>
      <w:r>
        <w:t>Les alertes sont consultables via `/alerts/` et corrélées avec les produits et tickets.</w:t>
      </w:r>
    </w:p>
    <w:p/>
    <w:p>
      <w:pPr>
        <w:pStyle w:val="Heading2"/>
      </w:pPr>
      <w:r>
        <w:t>9. Reporting, analytics et BI conversationnelle</w:t>
      </w:r>
    </w:p>
    <w:p/>
    <w:p>
      <w:pPr>
        <w:pStyle w:val="ListBullet"/>
      </w:pPr>
      <w:r>
        <w:t>`/reporting/` agrège les rapports journalier, hebdomadaire et mensuel.</w:t>
      </w:r>
    </w:p>
    <w:p>
      <w:pPr>
        <w:pStyle w:val="ListBullet"/>
      </w:pPr>
      <w:r>
        <w:t>Les exports existent en CSV, PDF et XLSX via l’API de reporting.</w:t>
      </w:r>
    </w:p>
    <w:p>
      <w:pPr>
        <w:pStyle w:val="ListBullet"/>
      </w:pPr>
      <w:r>
        <w:t>La BI conversationnelle permet de poser des questions sur les tickets, criticités et performances agents.</w:t>
      </w:r>
    </w:p>
    <w:p/>
    <w:p>
      <w:pPr>
        <w:pStyle w:val="Heading2"/>
      </w:pPr>
      <w:r>
        <w:t>10. Notifications et canaux externes</w:t>
      </w:r>
    </w:p>
    <w:p/>
    <w:p>
      <w:pPr>
        <w:pStyle w:val="ListBullet"/>
      </w:pPr>
      <w:r>
        <w:t>Notifications in-app via le modèle `Notification`.</w:t>
      </w:r>
    </w:p>
    <w:p>
      <w:pPr>
        <w:pStyle w:val="ListBullet"/>
      </w:pPr>
      <w:r>
        <w:t>Push mobile via FCM avec enregistrement de token sur `device-registrations/register/`.</w:t>
      </w:r>
    </w:p>
    <w:p>
      <w:pPr>
        <w:pStyle w:val="ListBullet"/>
      </w:pPr>
      <w:r>
        <w:t>Email SMTP sortant et IMAP entrant pour créer/mettre à jour des tickets.</w:t>
      </w:r>
    </w:p>
    <w:p>
      <w:pPr>
        <w:pStyle w:val="ListBullet"/>
      </w:pPr>
      <w:r>
        <w:t>Twilio SMS/WhatsApp entrant via webhook `/api/channels/twilio/inbound/`.</w:t>
      </w:r>
    </w:p>
    <w:p/>
    <w:p>
      <w:pPr>
        <w:pStyle w:val="Heading2"/>
      </w:pPr>
      <w:r>
        <w:t>11. API pratique</w:t>
      </w:r>
    </w:p>
    <w:p/>
    <w:p>
      <w:r>
        <w:t>Authentification API :</w:t>
      </w:r>
    </w:p>
    <w:p>
      <w:r>
        <w:rPr>
          <w:rFonts w:ascii="Consolas" w:hAnsi="Consolas"/>
          <w:sz w:val="18"/>
        </w:rPr>
        <w:t>curl -X POST http://127.0.0.1:8000/api/token/ \</w:t>
      </w:r>
    </w:p>
    <w:p>
      <w:r>
        <w:rPr>
          <w:rFonts w:ascii="Consolas" w:hAnsi="Consolas"/>
          <w:sz w:val="18"/>
        </w:rPr>
        <w:t xml:space="preserve">  -H "Content-Type: application/json" \</w:t>
      </w:r>
    </w:p>
    <w:p>
      <w:r>
        <w:rPr>
          <w:rFonts w:ascii="Consolas" w:hAnsi="Consolas"/>
          <w:sz w:val="18"/>
        </w:rPr>
        <w:t xml:space="preserve">  -d '{"username":"admin@afrilux.local","password":"ChangeMe123!"}'</w:t>
      </w:r>
    </w:p>
    <w:p/>
    <w:p/>
    <w:p>
      <w:r>
        <w:t>Endpoints utiles :</w:t>
      </w:r>
    </w:p>
    <w:p>
      <w:pPr>
        <w:pStyle w:val="ListBullet"/>
      </w:pPr>
      <w:r>
        <w:t>`GET /api/health/`</w:t>
      </w:r>
    </w:p>
    <w:p>
      <w:pPr>
        <w:pStyle w:val="ListBullet"/>
      </w:pPr>
      <w:r>
        <w:t>`GET /api/dashboard/`</w:t>
      </w:r>
    </w:p>
    <w:p>
      <w:pPr>
        <w:pStyle w:val="ListBullet"/>
      </w:pPr>
      <w:r>
        <w:t>`POST /api/public/register/`</w:t>
      </w:r>
    </w:p>
    <w:p>
      <w:pPr>
        <w:pStyle w:val="ListBullet"/>
      </w:pPr>
      <w:r>
        <w:t>`POST /api/tickets/&lt;id&gt;/agentic_resolution/`</w:t>
      </w:r>
    </w:p>
    <w:p>
      <w:pPr>
        <w:pStyle w:val="ListBullet"/>
      </w:pPr>
      <w:r>
        <w:t>`POST /api/tickets/&lt;id&gt;/take_ownership/`</w:t>
      </w:r>
    </w:p>
    <w:p>
      <w:pPr>
        <w:pStyle w:val="ListBullet"/>
      </w:pPr>
      <w:r>
        <w:t>`POST /api/tickets/&lt;id&gt;/escalate/`</w:t>
      </w:r>
    </w:p>
    <w:p>
      <w:pPr>
        <w:pStyle w:val="ListBullet"/>
      </w:pPr>
      <w:r>
        <w:t>`POST /api/tickets/&lt;id&gt;/assign/`</w:t>
      </w:r>
    </w:p>
    <w:p>
      <w:pPr>
        <w:pStyle w:val="ListBullet"/>
      </w:pPr>
      <w:r>
        <w:t>`POST /api/support/assistant/`</w:t>
      </w:r>
    </w:p>
    <w:p>
      <w:pPr>
        <w:pStyle w:val="ListBullet"/>
      </w:pPr>
      <w:r>
        <w:t>`POST /api/channels/email/inbound/`</w:t>
      </w:r>
    </w:p>
    <w:p>
      <w:pPr>
        <w:pStyle w:val="ListBullet"/>
      </w:pPr>
      <w:r>
        <w:t>`POST /api/channels/twilio/inbound/`</w:t>
      </w:r>
    </w:p>
    <w:p/>
    <w:p>
      <w:pPr>
        <w:pStyle w:val="Heading2"/>
      </w:pPr>
      <w:r>
        <w:t>12. Application mobile Flutter</w:t>
      </w:r>
    </w:p>
    <w:p/>
    <w:p>
      <w:r>
        <w:rPr>
          <w:rFonts w:ascii="Consolas" w:hAnsi="Consolas"/>
          <w:sz w:val="18"/>
        </w:rPr>
        <w:t>cd afrilux_sav_mobile</w:t>
      </w:r>
    </w:p>
    <w:p>
      <w:r>
        <w:rPr>
          <w:rFonts w:ascii="Consolas" w:hAnsi="Consolas"/>
          <w:sz w:val="18"/>
        </w:rPr>
        <w:t>flutter pub get</w:t>
      </w:r>
    </w:p>
    <w:p>
      <w:r>
        <w:rPr>
          <w:rFonts w:ascii="Consolas" w:hAnsi="Consolas"/>
          <w:sz w:val="18"/>
        </w:rPr>
        <w:t>flutter run --dart-define=SAV_SERVER_URL=http://127.0.0.1:8000</w:t>
      </w:r>
    </w:p>
    <w:p/>
    <w:p/>
    <w:p>
      <w:pPr>
        <w:pStyle w:val="ListBullet"/>
      </w:pPr>
      <w:r>
        <w:t>Sur émulateur Android, utiliser `http://10.0.2.2:8000`.</w:t>
      </w:r>
    </w:p>
    <w:p>
      <w:pPr>
        <w:pStyle w:val="ListBullet"/>
      </w:pPr>
      <w:r>
        <w:t>Le mobile applique le branding de l’organisation connectée.</w:t>
      </w:r>
    </w:p>
    <w:p>
      <w:pPr>
        <w:pStyle w:val="ListBullet"/>
      </w:pPr>
      <w:r>
        <w:t>Le client API mobile utilise JWT et refresh token, pas Basic Auth.</w:t>
      </w:r>
    </w:p>
    <w:p>
      <w:pPr>
        <w:pStyle w:val="ListBullet"/>
      </w:pPr>
      <w:r>
        <w:t>Les écrans majeurs sont : login, tableau de bord, support, tickets, détail ticket, création ticket, produits, connaissance, offres, notifications et analytics.</w:t>
      </w:r>
    </w:p>
    <w:p/>
    <w:p>
      <w:pPr>
        <w:pStyle w:val="Heading2"/>
      </w:pPr>
      <w:r>
        <w:t>13. Commandes d’exploitation</w:t>
      </w:r>
    </w:p>
    <w:p/>
    <w:p>
      <w:pPr>
        <w:pStyle w:val="ListBullet"/>
      </w:pPr>
      <w:r>
        <w:t>`python3 manage.py bootstrap_platform`</w:t>
      </w:r>
    </w:p>
    <w:p>
      <w:pPr>
        <w:pStyle w:val="ListBullet"/>
      </w:pPr>
      <w:r>
        <w:t>`python3 manage.py purge_demo_data --execute`</w:t>
      </w:r>
    </w:p>
    <w:p>
      <w:pPr>
        <w:pStyle w:val="ListBullet"/>
      </w:pPr>
      <w:r>
        <w:t>`python3 manage.py fetch_inbound_emails`</w:t>
      </w:r>
    </w:p>
    <w:p>
      <w:pPr>
        <w:pStyle w:val="ListBullet"/>
      </w:pPr>
      <w:r>
        <w:t>`python3 manage.py dispatch_pending_notifications`</w:t>
      </w:r>
    </w:p>
    <w:p>
      <w:pPr>
        <w:pStyle w:val="ListBullet"/>
      </w:pPr>
      <w:r>
        <w:t>`python3 manage.py send_scheduled_reports`</w:t>
      </w:r>
    </w:p>
    <w:p>
      <w:pPr>
        <w:pStyle w:val="ListBullet"/>
      </w:pPr>
      <w:r>
        <w:t>`python3 manage.py run_sav_automation`</w:t>
      </w:r>
    </w:p>
    <w:p>
      <w:pPr>
        <w:pStyle w:val="ListBullet"/>
      </w:pPr>
      <w:r>
        <w:t>`python3 manage.py run_platform_scheduler`</w:t>
      </w:r>
    </w:p>
    <w:p>
      <w:pPr>
        <w:pStyle w:val="ListBullet"/>
      </w:pPr>
      <w:r>
        <w:t>`python3 manage.py backup_database`</w:t>
      </w:r>
    </w:p>
    <w:p/>
    <w:p>
      <w:pPr>
        <w:pStyle w:val="Heading2"/>
      </w:pPr>
      <w:r>
        <w:t>14. Déploiement</w:t>
      </w:r>
    </w:p>
    <w:p/>
    <w:p>
      <w:pPr>
        <w:pStyle w:val="ListBullet"/>
      </w:pPr>
      <w:r>
        <w:t>Render : utiliser la blueprint `render.yaml` à la racine.</w:t>
      </w:r>
    </w:p>
    <w:p>
      <w:pPr>
        <w:pStyle w:val="ListBullet"/>
      </w:pPr>
      <w:r>
        <w:t>Northflank : utiliser le Dockerfile du dossier `afrilux_sav/` et séparer web, migrations et scheduler si nécessaire.</w:t>
      </w:r>
    </w:p>
    <w:p>
      <w:pPr>
        <w:pStyle w:val="ListBullet"/>
      </w:pPr>
      <w:r>
        <w:t>En production, définir au minimum : `DJANGO_SECRET_KEY`, `DJANGO_ALLOWED_HOSTS`, `CSRF_TRUSTED_ORIGINS`, `SAV_PUBLIC_BASE_URL`, `DJANGO_DB_*`, `REDIS_URL` et les secrets d’intégration nécessaires.</w:t>
      </w:r>
    </w:p>
    <w:p/>
    <w:p>
      <w:pPr>
        <w:pStyle w:val="Heading2"/>
      </w:pPr>
      <w:r>
        <w:t>15. Points de vigilance</w:t>
      </w:r>
    </w:p>
    <w:p/>
    <w:p>
      <w:pPr>
        <w:pStyle w:val="ListBullet"/>
      </w:pPr>
      <w:r>
        <w:t>Bien pousser depuis le dépôt parent `Service Apres Vente` et non depuis le dépôt Git imbriqué `afrilux_sav/`.</w:t>
      </w:r>
    </w:p>
    <w:p>
      <w:pPr>
        <w:pStyle w:val="ListBullet"/>
      </w:pPr>
      <w:r>
        <w:t>Ne pas versionner `.env`, `media/`, `staticfiles/`, bases SQLite et artefacts mobile/build.</w:t>
      </w:r>
    </w:p>
    <w:p>
      <w:pPr>
        <w:pStyle w:val="ListBullet"/>
      </w:pPr>
      <w:r>
        <w:t>Vérifier que le déploiement Render/Northflank pointe sur le bon commit avant de juger qu’une fonctionnalité n’est pas visible en ligne.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