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line="240" w:lineRule="auto"/>
        <w:jc w:val="center"/>
        <w:rPr/>
      </w:pPr>
      <w:bookmarkStart w:colFirst="0" w:colLast="0" w:name="_l2l57xc7rtoc" w:id="0"/>
      <w:bookmarkEnd w:id="0"/>
      <w:r w:rsidDel="00000000" w:rsidR="00000000" w:rsidRPr="00000000">
        <w:rPr>
          <w:rtl w:val="0"/>
        </w:rPr>
        <w:t xml:space="preserve">LEARNING JOURNAL 2</w:t>
      </w:r>
      <w:r w:rsidDel="00000000" w:rsidR="00000000" w:rsidRPr="00000000">
        <w:rPr>
          <w:rtl w:val="0"/>
        </w:rPr>
      </w:r>
    </w:p>
    <w:p w:rsidR="00000000" w:rsidDel="00000000" w:rsidP="00000000" w:rsidRDefault="00000000" w:rsidRPr="00000000" w14:paraId="00000002">
      <w:pPr>
        <w:spacing w:after="0" w:line="240" w:lineRule="auto"/>
        <w:jc w:val="center"/>
        <w:rPr>
          <w:b w:val="1"/>
        </w:rPr>
      </w:pPr>
      <w:r w:rsidDel="00000000" w:rsidR="00000000" w:rsidRPr="00000000">
        <w:rPr>
          <w:rtl w:val="0"/>
        </w:rPr>
      </w:r>
    </w:p>
    <w:p w:rsidR="00000000" w:rsidDel="00000000" w:rsidP="00000000" w:rsidRDefault="00000000" w:rsidRPr="00000000" w14:paraId="00000003">
      <w:pPr>
        <w:spacing w:after="0" w:line="240" w:lineRule="auto"/>
        <w:jc w:val="center"/>
        <w:rPr>
          <w:b w:val="1"/>
        </w:rPr>
      </w:pPr>
      <w:r w:rsidDel="00000000" w:rsidR="00000000" w:rsidRPr="00000000">
        <w:rPr>
          <w:rtl w:val="0"/>
        </w:rPr>
      </w:r>
    </w:p>
    <w:p w:rsidR="00000000" w:rsidDel="00000000" w:rsidP="00000000" w:rsidRDefault="00000000" w:rsidRPr="00000000" w14:paraId="00000004">
      <w:pPr>
        <w:spacing w:after="0" w:line="240" w:lineRule="auto"/>
        <w:jc w:val="center"/>
        <w:rPr>
          <w:b w:val="1"/>
        </w:rPr>
      </w:pPr>
      <w:r w:rsidDel="00000000" w:rsidR="00000000" w:rsidRPr="00000000">
        <w:rPr>
          <w:rtl w:val="0"/>
        </w:rPr>
      </w:r>
    </w:p>
    <w:p w:rsidR="00000000" w:rsidDel="00000000" w:rsidP="00000000" w:rsidRDefault="00000000" w:rsidRPr="00000000" w14:paraId="00000005">
      <w:pPr>
        <w:spacing w:after="0" w:line="240" w:lineRule="auto"/>
        <w:jc w:val="center"/>
        <w:rPr>
          <w:b w:val="1"/>
        </w:rPr>
      </w:pPr>
      <w:r w:rsidDel="00000000" w:rsidR="00000000" w:rsidRPr="00000000">
        <w:rPr>
          <w:rtl w:val="0"/>
        </w:rPr>
      </w:r>
    </w:p>
    <w:p w:rsidR="00000000" w:rsidDel="00000000" w:rsidP="00000000" w:rsidRDefault="00000000" w:rsidRPr="00000000" w14:paraId="00000006">
      <w:pPr>
        <w:spacing w:after="0" w:line="240" w:lineRule="auto"/>
        <w:jc w:val="center"/>
        <w:rPr>
          <w:b w:val="1"/>
        </w:rPr>
      </w:pPr>
      <w:r w:rsidDel="00000000" w:rsidR="00000000" w:rsidRPr="00000000">
        <w:rPr>
          <w:rtl w:val="0"/>
        </w:rPr>
      </w:r>
    </w:p>
    <w:p w:rsidR="00000000" w:rsidDel="00000000" w:rsidP="00000000" w:rsidRDefault="00000000" w:rsidRPr="00000000" w14:paraId="00000007">
      <w:pPr>
        <w:spacing w:after="0" w:line="240" w:lineRule="auto"/>
        <w:rPr/>
      </w:pPr>
      <w:r w:rsidDel="00000000" w:rsidR="00000000" w:rsidRPr="00000000">
        <w:rPr>
          <w:b w:val="1"/>
          <w:rtl w:val="0"/>
        </w:rPr>
        <w:t xml:space="preserve">Student Name: </w:t>
      </w:r>
      <w:r w:rsidDel="00000000" w:rsidR="00000000" w:rsidRPr="00000000">
        <w:rPr>
          <w:rtl w:val="0"/>
        </w:rPr>
        <w:t xml:space="preserve">Theophilus McEl Amafu</w:t>
      </w:r>
    </w:p>
    <w:p w:rsidR="00000000" w:rsidDel="00000000" w:rsidP="00000000" w:rsidRDefault="00000000" w:rsidRPr="00000000" w14:paraId="00000008">
      <w:pPr>
        <w:spacing w:after="0" w:line="240" w:lineRule="auto"/>
        <w:rPr/>
      </w:pPr>
      <w:r w:rsidDel="00000000" w:rsidR="00000000" w:rsidRPr="00000000">
        <w:rPr>
          <w:rtl w:val="0"/>
        </w:rPr>
      </w:r>
    </w:p>
    <w:p w:rsidR="00000000" w:rsidDel="00000000" w:rsidP="00000000" w:rsidRDefault="00000000" w:rsidRPr="00000000" w14:paraId="00000009">
      <w:pPr>
        <w:spacing w:after="0" w:line="240" w:lineRule="auto"/>
        <w:rPr/>
      </w:pPr>
      <w:bookmarkStart w:colFirst="0" w:colLast="0" w:name="_gjdgxs" w:id="1"/>
      <w:bookmarkEnd w:id="1"/>
      <w:r w:rsidDel="00000000" w:rsidR="00000000" w:rsidRPr="00000000">
        <w:rPr>
          <w:b w:val="1"/>
          <w:rtl w:val="0"/>
        </w:rPr>
        <w:t xml:space="preserve">Course:</w:t>
      </w:r>
      <w:r w:rsidDel="00000000" w:rsidR="00000000" w:rsidRPr="00000000">
        <w:rPr>
          <w:rtl w:val="0"/>
        </w:rPr>
        <w:t xml:space="preserve"> Software Project Management </w:t>
      </w:r>
    </w:p>
    <w:p w:rsidR="00000000" w:rsidDel="00000000" w:rsidP="00000000" w:rsidRDefault="00000000" w:rsidRPr="00000000" w14:paraId="0000000A">
      <w:pPr>
        <w:spacing w:after="0" w:line="240" w:lineRule="auto"/>
        <w:rPr/>
      </w:pPr>
      <w:bookmarkStart w:colFirst="0" w:colLast="0" w:name="_3wtzvnrsjegt" w:id="2"/>
      <w:bookmarkEnd w:id="2"/>
      <w:r w:rsidDel="00000000" w:rsidR="00000000" w:rsidRPr="00000000">
        <w:rPr>
          <w:rtl w:val="0"/>
        </w:rPr>
      </w:r>
    </w:p>
    <w:p w:rsidR="00000000" w:rsidDel="00000000" w:rsidP="00000000" w:rsidRDefault="00000000" w:rsidRPr="00000000" w14:paraId="0000000B">
      <w:pPr>
        <w:spacing w:after="0" w:line="240" w:lineRule="auto"/>
        <w:rPr/>
      </w:pPr>
      <w:bookmarkStart w:colFirst="0" w:colLast="0" w:name="_prghnu4b9not" w:id="3"/>
      <w:bookmarkEnd w:id="3"/>
      <w:r w:rsidDel="00000000" w:rsidR="00000000" w:rsidRPr="00000000">
        <w:rPr>
          <w:b w:val="1"/>
          <w:rtl w:val="0"/>
        </w:rPr>
        <w:t xml:space="preserve">Student ID</w:t>
      </w:r>
      <w:r w:rsidDel="00000000" w:rsidR="00000000" w:rsidRPr="00000000">
        <w:rPr>
          <w:rtl w:val="0"/>
        </w:rPr>
        <w:t xml:space="preserve">: 40276406</w:t>
      </w:r>
    </w:p>
    <w:p w:rsidR="00000000" w:rsidDel="00000000" w:rsidP="00000000" w:rsidRDefault="00000000" w:rsidRPr="00000000" w14:paraId="0000000C">
      <w:pPr>
        <w:spacing w:after="0" w:line="240" w:lineRule="auto"/>
        <w:rPr/>
      </w:pPr>
      <w:bookmarkStart w:colFirst="0" w:colLast="0" w:name="_teemofw0xrdq" w:id="4"/>
      <w:bookmarkEnd w:id="4"/>
      <w:r w:rsidDel="00000000" w:rsidR="00000000" w:rsidRPr="00000000">
        <w:rPr>
          <w:rtl w:val="0"/>
        </w:rPr>
      </w:r>
    </w:p>
    <w:p w:rsidR="00000000" w:rsidDel="00000000" w:rsidP="00000000" w:rsidRDefault="00000000" w:rsidRPr="00000000" w14:paraId="0000000D">
      <w:pPr>
        <w:spacing w:after="0" w:line="240" w:lineRule="auto"/>
        <w:rPr/>
      </w:pPr>
      <w:r w:rsidDel="00000000" w:rsidR="00000000" w:rsidRPr="00000000">
        <w:rPr>
          <w:b w:val="1"/>
          <w:rtl w:val="0"/>
        </w:rPr>
        <w:t xml:space="preserve">Journal URL:</w:t>
      </w:r>
      <w:r w:rsidDel="00000000" w:rsidR="00000000" w:rsidRPr="00000000">
        <w:rPr>
          <w:rtl w:val="0"/>
        </w:rPr>
        <w:t xml:space="preserve"> </w:t>
      </w:r>
      <w:hyperlink r:id="rId6">
        <w:r w:rsidDel="00000000" w:rsidR="00000000" w:rsidRPr="00000000">
          <w:rPr>
            <w:color w:val="0000ee"/>
            <w:u w:val="single"/>
            <w:shd w:fill="auto" w:val="clear"/>
            <w:rtl w:val="0"/>
          </w:rPr>
          <w:t xml:space="preserve">Learning Journal  2</w:t>
        </w:r>
      </w:hyperlink>
      <w:r w:rsidDel="00000000" w:rsidR="00000000" w:rsidRPr="00000000">
        <w:rPr>
          <w:rtl w:val="0"/>
        </w:rPr>
      </w:r>
    </w:p>
    <w:p w:rsidR="00000000" w:rsidDel="00000000" w:rsidP="00000000" w:rsidRDefault="00000000" w:rsidRPr="00000000" w14:paraId="0000000E">
      <w:pPr>
        <w:spacing w:after="0" w:line="240" w:lineRule="auto"/>
        <w:rPr/>
      </w:pPr>
      <w:r w:rsidDel="00000000" w:rsidR="00000000" w:rsidRPr="00000000">
        <w:rPr>
          <w:rtl w:val="0"/>
        </w:rPr>
      </w:r>
    </w:p>
    <w:p w:rsidR="00000000" w:rsidDel="00000000" w:rsidP="00000000" w:rsidRDefault="00000000" w:rsidRPr="00000000" w14:paraId="0000000F">
      <w:pPr>
        <w:spacing w:after="0" w:line="240" w:lineRule="auto"/>
        <w:rPr/>
      </w:pPr>
      <w:r w:rsidDel="00000000" w:rsidR="00000000" w:rsidRPr="00000000">
        <w:rPr>
          <w:b w:val="1"/>
          <w:rtl w:val="0"/>
        </w:rPr>
        <w:t xml:space="preserve">Dates Rage of activities:</w:t>
      </w:r>
      <w:r w:rsidDel="00000000" w:rsidR="00000000" w:rsidRPr="00000000">
        <w:rPr>
          <w:rtl w:val="0"/>
        </w:rPr>
        <w:t xml:space="preserve"> (Sept 23 - Oct 5) , 2024</w:t>
      </w:r>
    </w:p>
    <w:p w:rsidR="00000000" w:rsidDel="00000000" w:rsidP="00000000" w:rsidRDefault="00000000" w:rsidRPr="00000000" w14:paraId="00000010">
      <w:pPr>
        <w:spacing w:after="0" w:line="240" w:lineRule="auto"/>
        <w:rPr/>
      </w:pP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b w:val="1"/>
          <w:rtl w:val="0"/>
        </w:rPr>
        <w:t xml:space="preserve">Date of the journal: </w:t>
      </w:r>
      <w:r w:rsidDel="00000000" w:rsidR="00000000" w:rsidRPr="00000000">
        <w:rPr>
          <w:rtl w:val="0"/>
        </w:rPr>
        <w:t xml:space="preserve">Oct 4, 2024</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0" w:line="240" w:lineRule="auto"/>
        <w:rPr/>
      </w:pPr>
      <w:r w:rsidDel="00000000" w:rsidR="00000000" w:rsidRPr="00000000">
        <w:rPr>
          <w:rtl w:val="0"/>
        </w:rPr>
      </w:r>
    </w:p>
    <w:p w:rsidR="00000000" w:rsidDel="00000000" w:rsidP="00000000" w:rsidRDefault="00000000" w:rsidRPr="00000000" w14:paraId="00000014">
      <w:pPr>
        <w:spacing w:after="0" w:line="240" w:lineRule="auto"/>
        <w:rPr/>
      </w:pPr>
      <w:r w:rsidDel="00000000" w:rsidR="00000000" w:rsidRPr="00000000">
        <w:rPr>
          <w:rtl w:val="0"/>
        </w:rPr>
      </w:r>
    </w:p>
    <w:p w:rsidR="00000000" w:rsidDel="00000000" w:rsidP="00000000" w:rsidRDefault="00000000" w:rsidRPr="00000000" w14:paraId="00000015">
      <w:pPr>
        <w:spacing w:after="0" w:line="240" w:lineRule="auto"/>
        <w:rPr/>
      </w:pPr>
      <w:r w:rsidDel="00000000" w:rsidR="00000000" w:rsidRPr="00000000">
        <w:rPr>
          <w:rtl w:val="0"/>
        </w:rPr>
      </w:r>
    </w:p>
    <w:tbl>
      <w:tblPr>
        <w:tblStyle w:val="Table1"/>
        <w:tblW w:w="11340.0" w:type="dxa"/>
        <w:jc w:val="left"/>
        <w:tblInd w:w="-9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1950"/>
        <w:gridCol w:w="2055"/>
        <w:gridCol w:w="1935"/>
        <w:gridCol w:w="1725"/>
        <w:gridCol w:w="1515"/>
        <w:tblGridChange w:id="0">
          <w:tblGrid>
            <w:gridCol w:w="2160"/>
            <w:gridCol w:w="1950"/>
            <w:gridCol w:w="2055"/>
            <w:gridCol w:w="1935"/>
            <w:gridCol w:w="1725"/>
            <w:gridCol w:w="1515"/>
          </w:tblGrid>
        </w:tblGridChange>
      </w:tblGrid>
      <w:tr>
        <w:trPr>
          <w:cantSplit w:val="0"/>
          <w:tblHeader w:val="0"/>
        </w:trPr>
        <w:tc>
          <w:tcPr/>
          <w:p w:rsidR="00000000" w:rsidDel="00000000" w:rsidP="00000000" w:rsidRDefault="00000000" w:rsidRPr="00000000" w14:paraId="00000016">
            <w:pPr>
              <w:rPr>
                <w:b w:val="1"/>
              </w:rPr>
            </w:pPr>
            <w:r w:rsidDel="00000000" w:rsidR="00000000" w:rsidRPr="00000000">
              <w:rPr>
                <w:b w:val="1"/>
                <w:rtl w:val="0"/>
              </w:rPr>
              <w:t xml:space="preserve">Key Concepts Learned:</w:t>
            </w:r>
          </w:p>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rPr>
                <w:b w:val="1"/>
              </w:rPr>
            </w:pPr>
            <w:r w:rsidDel="00000000" w:rsidR="00000000" w:rsidRPr="00000000">
              <w:rPr>
                <w:b w:val="1"/>
                <w:rtl w:val="0"/>
              </w:rPr>
              <w:t xml:space="preserve">Application in Real Projects:</w:t>
            </w:r>
          </w:p>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b w:val="1"/>
              </w:rPr>
            </w:pPr>
            <w:r w:rsidDel="00000000" w:rsidR="00000000" w:rsidRPr="00000000">
              <w:rPr>
                <w:b w:val="1"/>
                <w:rtl w:val="0"/>
              </w:rPr>
              <w:t xml:space="preserve">Peer Interactions:</w:t>
            </w:r>
          </w:p>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b w:val="1"/>
              </w:rPr>
            </w:pPr>
            <w:r w:rsidDel="00000000" w:rsidR="00000000" w:rsidRPr="00000000">
              <w:rPr>
                <w:b w:val="1"/>
                <w:rtl w:val="0"/>
              </w:rPr>
              <w:t xml:space="preserve">Challenges Faced:</w:t>
            </w:r>
          </w:p>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b w:val="1"/>
                <w:rtl w:val="0"/>
              </w:rPr>
              <w:t xml:space="preserve">Personal development activities:</w:t>
            </w:r>
            <w:r w:rsidDel="00000000" w:rsidR="00000000" w:rsidRPr="00000000">
              <w:rPr>
                <w:rtl w:val="0"/>
              </w:rPr>
            </w:r>
          </w:p>
        </w:tc>
        <w:tc>
          <w:tcPr/>
          <w:p w:rsidR="00000000" w:rsidDel="00000000" w:rsidP="00000000" w:rsidRDefault="00000000" w:rsidRPr="00000000" w14:paraId="0000001F">
            <w:pPr>
              <w:rPr>
                <w:b w:val="1"/>
              </w:rPr>
            </w:pPr>
            <w:r w:rsidDel="00000000" w:rsidR="00000000" w:rsidRPr="00000000">
              <w:rPr>
                <w:b w:val="1"/>
                <w:rtl w:val="0"/>
              </w:rPr>
              <w:t xml:space="preserve">Goals for the Next Week:</w:t>
            </w:r>
          </w:p>
          <w:p w:rsidR="00000000" w:rsidDel="00000000" w:rsidP="00000000" w:rsidRDefault="00000000" w:rsidRPr="00000000" w14:paraId="00000020">
            <w:pPr>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021">
            <w:pPr>
              <w:rPr/>
            </w:pPr>
            <w:r w:rsidDel="00000000" w:rsidR="00000000" w:rsidRPr="00000000">
              <w:rPr>
                <w:rtl w:val="0"/>
              </w:rPr>
              <w:t xml:space="preserve">Effort &amp; Cost Estimation: I learned about the various techniques such as experience-based techniques, algorithmic cost modeling (e.g., COCOMO), and function point analysis. The chapter emphasized that estimation involves uncertainty and must be revised as the project progresses.</w:t>
            </w:r>
          </w:p>
        </w:tc>
        <w:tc>
          <w:tcPr/>
          <w:p w:rsidR="00000000" w:rsidDel="00000000" w:rsidP="00000000" w:rsidRDefault="00000000" w:rsidRPr="00000000" w14:paraId="00000022">
            <w:pPr>
              <w:rPr/>
            </w:pPr>
            <w:r w:rsidDel="00000000" w:rsidR="00000000" w:rsidRPr="00000000">
              <w:rPr>
                <w:rtl w:val="0"/>
              </w:rPr>
              <w:t xml:space="preserve">These techniques can be directly applied to the software projects I am managing. For example, when working on a new software module, I can use estimation by analogy or function point analysis to predict the effort required based on past projects.</w:t>
            </w:r>
          </w:p>
        </w:tc>
        <w:tc>
          <w:tcPr>
            <w:vMerge w:val="restart"/>
          </w:tcPr>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During discussions with Kevin Wadera, we discussed the importance of using expert judgment in effort estimation. He shared insights from his past projects, where incorrect estimations led to budget and schedule overruns. Our debate on how risk transfer, like outsourcing, impacts long-term project control was particularly helpful as his previous experience gave me much clarity and understanding of the topics.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t xml:space="preserve">One challenge was with the complexity of algorithmic cost modeling, particularly COCOMO. Understanding the various multipliers and their impact on project size estimation in my situation requires more hands-on examples, I believe that will really help me.</w:t>
            </w:r>
          </w:p>
          <w:p w:rsidR="00000000" w:rsidDel="00000000" w:rsidP="00000000" w:rsidRDefault="00000000" w:rsidRPr="00000000" w14:paraId="00000035">
            <w:pPr>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t xml:space="preserve">I looked at other resources on COCOMO cost modeling, application in early design phases which I think was helpful to my understanding of how to practically apply risk mitigation techniques​t</w:t>
            </w:r>
          </w:p>
          <w:p w:rsidR="00000000" w:rsidDel="00000000" w:rsidP="00000000" w:rsidRDefault="00000000" w:rsidRPr="00000000" w14:paraId="00000037">
            <w:pPr>
              <w:rPr/>
            </w:pP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Develop a sample project estimation using both function point analysis and COCOMO to compare results.</w:t>
            </w:r>
          </w:p>
        </w:tc>
      </w:tr>
      <w:tr>
        <w:trPr>
          <w:cantSplit w:val="0"/>
          <w:trHeight w:val="4319.677734375" w:hRule="atLeast"/>
          <w:tblHeader w:val="0"/>
        </w:trPr>
        <w:tc>
          <w:tcPr/>
          <w:p w:rsidR="00000000" w:rsidDel="00000000" w:rsidP="00000000" w:rsidRDefault="00000000" w:rsidRPr="00000000" w14:paraId="0000003A">
            <w:pPr>
              <w:rPr/>
            </w:pPr>
            <w:r w:rsidDel="00000000" w:rsidR="00000000" w:rsidRPr="00000000">
              <w:rPr>
                <w:rtl w:val="0"/>
              </w:rPr>
              <w:t xml:space="preserve">Risk Management: The chapter covered identifying, analyzing, and prioritizing risks in a project. Risk response strategies like acceptance, avoidance, transference, and mitigation were highlighted as key strategies to manage project risks​</w:t>
            </w:r>
          </w:p>
        </w:tc>
        <w:tc>
          <w:tcPr/>
          <w:p w:rsidR="00000000" w:rsidDel="00000000" w:rsidP="00000000" w:rsidRDefault="00000000" w:rsidRPr="00000000" w14:paraId="0000003B">
            <w:pPr>
              <w:rPr/>
            </w:pPr>
            <w:r w:rsidDel="00000000" w:rsidR="00000000" w:rsidRPr="00000000">
              <w:rPr>
                <w:rtl w:val="0"/>
              </w:rPr>
              <w:t xml:space="preserve">In my current projects, I plan to adopt the risk prioritization matrix from Chapter 4 to regularly evaluate and prioritize potential risks, particularly on technical and scheduling risks.</w:t>
            </w:r>
          </w:p>
        </w:tc>
        <w:tc>
          <w:tcPr>
            <w:vMerge w:val="continue"/>
          </w:tcPr>
          <w:p w:rsidR="00000000" w:rsidDel="00000000" w:rsidP="00000000" w:rsidRDefault="00000000" w:rsidRPr="00000000" w14:paraId="0000003C">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r>
          </w:p>
        </w:tc>
      </w:tr>
      <w:tr>
        <w:trPr>
          <w:cantSplit w:val="0"/>
          <w:trHeight w:val="5470.634765625" w:hRule="atLeast"/>
          <w:tblHeader w:val="0"/>
        </w:trPr>
        <w:tc>
          <w:tcPr/>
          <w:p w:rsidR="00000000" w:rsidDel="00000000" w:rsidP="00000000" w:rsidRDefault="00000000" w:rsidRPr="00000000" w14:paraId="00000040">
            <w:pPr>
              <w:rPr/>
            </w:pPr>
            <w:r w:rsidDel="00000000" w:rsidR="00000000" w:rsidRPr="00000000">
              <w:rPr>
                <w:rtl w:val="0"/>
              </w:rPr>
              <w:t xml:space="preserve">Configuration Management: This chapter focused on controlling changes in a project through CM practices such as configuration identification, control, status accounting, and auditing. It highlighted the importance of managing versions, especially in dynamic software environments</w:t>
            </w:r>
          </w:p>
        </w:tc>
        <w:tc>
          <w:tcPr/>
          <w:p w:rsidR="00000000" w:rsidDel="00000000" w:rsidP="00000000" w:rsidRDefault="00000000" w:rsidRPr="00000000" w14:paraId="00000041">
            <w:pPr>
              <w:rPr/>
            </w:pPr>
            <w:r w:rsidDel="00000000" w:rsidR="00000000" w:rsidRPr="00000000">
              <w:rPr>
                <w:rtl w:val="0"/>
              </w:rPr>
              <w:t xml:space="preserve">Implementing robust configuration management practices will help prevent chaos in version control, especially in large teams. Ensuring proper version traceability and regular audits will enhance product quality.</w:t>
            </w:r>
          </w:p>
        </w:tc>
        <w:tc>
          <w:tcPr>
            <w:vMerge w:val="continue"/>
          </w:tcPr>
          <w:p w:rsidR="00000000" w:rsidDel="00000000" w:rsidP="00000000" w:rsidRDefault="00000000" w:rsidRPr="00000000" w14:paraId="00000042">
            <w:pPr>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43">
            <w:pPr>
              <w:rPr/>
            </w:pPr>
            <w:r w:rsidDel="00000000" w:rsidR="00000000" w:rsidRPr="00000000">
              <w:rPr>
                <w:rtl w:val="0"/>
              </w:rPr>
            </w:r>
          </w:p>
        </w:tc>
        <w:tc>
          <w:tcPr/>
          <w:p w:rsidR="00000000" w:rsidDel="00000000" w:rsidP="00000000" w:rsidRDefault="00000000" w:rsidRPr="00000000" w14:paraId="00000044">
            <w:pPr>
              <w:rPr/>
            </w:pP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t xml:space="preserve">Explore real-world case studies where configuration management played a critical role in project success, focusing on how change control was managed</w:t>
            </w:r>
          </w:p>
        </w:tc>
      </w:tr>
    </w:tbl>
    <w:p w:rsidR="00000000" w:rsidDel="00000000" w:rsidP="00000000" w:rsidRDefault="00000000" w:rsidRPr="00000000" w14:paraId="00000046">
      <w:pPr>
        <w:spacing w:after="0" w:line="240" w:lineRule="auto"/>
        <w:rPr/>
      </w:pPr>
      <w:r w:rsidDel="00000000" w:rsidR="00000000" w:rsidRPr="00000000">
        <w:rPr>
          <w:rtl w:val="0"/>
        </w:rPr>
      </w:r>
    </w:p>
    <w:p w:rsidR="00000000" w:rsidDel="00000000" w:rsidP="00000000" w:rsidRDefault="00000000" w:rsidRPr="00000000" w14:paraId="00000047">
      <w:pPr>
        <w:spacing w:after="0" w:line="240" w:lineRule="auto"/>
        <w:rPr/>
      </w:pPr>
      <w:r w:rsidDel="00000000" w:rsidR="00000000" w:rsidRPr="00000000">
        <w:rPr>
          <w:rtl w:val="0"/>
        </w:rPr>
      </w:r>
    </w:p>
    <w:p w:rsidR="00000000" w:rsidDel="00000000" w:rsidP="00000000" w:rsidRDefault="00000000" w:rsidRPr="00000000" w14:paraId="00000048">
      <w:pPr>
        <w:spacing w:after="0" w:line="240" w:lineRule="auto"/>
        <w:rPr/>
      </w:pPr>
      <w:r w:rsidDel="00000000" w:rsidR="00000000" w:rsidRPr="00000000">
        <w:rPr>
          <w:rtl w:val="0"/>
        </w:rPr>
      </w:r>
    </w:p>
    <w:p w:rsidR="00000000" w:rsidDel="00000000" w:rsidP="00000000" w:rsidRDefault="00000000" w:rsidRPr="00000000" w14:paraId="00000049">
      <w:pPr>
        <w:spacing w:after="0" w:line="240" w:lineRule="auto"/>
        <w:rPr/>
      </w:pPr>
      <w:r w:rsidDel="00000000" w:rsidR="00000000" w:rsidRPr="00000000">
        <w:rPr>
          <w:rtl w:val="0"/>
        </w:rPr>
      </w:r>
    </w:p>
    <w:p w:rsidR="00000000" w:rsidDel="00000000" w:rsidP="00000000" w:rsidRDefault="00000000" w:rsidRPr="00000000" w14:paraId="0000004A">
      <w:pPr>
        <w:spacing w:after="0" w:line="240" w:lineRule="auto"/>
        <w:rPr/>
      </w:pPr>
      <w:r w:rsidDel="00000000" w:rsidR="00000000" w:rsidRPr="00000000">
        <w:rPr>
          <w:rtl w:val="0"/>
        </w:rPr>
      </w:r>
    </w:p>
    <w:p w:rsidR="00000000" w:rsidDel="00000000" w:rsidP="00000000" w:rsidRDefault="00000000" w:rsidRPr="00000000" w14:paraId="0000004B">
      <w:pPr>
        <w:spacing w:after="0" w:line="240" w:lineRule="auto"/>
        <w:rPr/>
      </w:pPr>
      <w:r w:rsidDel="00000000" w:rsidR="00000000" w:rsidRPr="00000000">
        <w:rPr>
          <w:rtl w:val="0"/>
        </w:rPr>
      </w:r>
    </w:p>
    <w:p w:rsidR="00000000" w:rsidDel="00000000" w:rsidP="00000000" w:rsidRDefault="00000000" w:rsidRPr="00000000" w14:paraId="0000004C">
      <w:pPr>
        <w:spacing w:after="0" w:line="240" w:lineRule="auto"/>
        <w:rPr/>
      </w:pPr>
      <w:r w:rsidDel="00000000" w:rsidR="00000000" w:rsidRPr="00000000">
        <w:rPr>
          <w:rtl w:val="0"/>
        </w:rPr>
      </w:r>
    </w:p>
    <w:p w:rsidR="00000000" w:rsidDel="00000000" w:rsidP="00000000" w:rsidRDefault="00000000" w:rsidRPr="00000000" w14:paraId="0000004D">
      <w:pPr>
        <w:spacing w:after="0" w:line="240" w:lineRule="auto"/>
        <w:rPr/>
      </w:pPr>
      <w:r w:rsidDel="00000000" w:rsidR="00000000" w:rsidRPr="00000000">
        <w:rPr>
          <w:rtl w:val="0"/>
        </w:rPr>
      </w:r>
    </w:p>
    <w:p w:rsidR="00000000" w:rsidDel="00000000" w:rsidP="00000000" w:rsidRDefault="00000000" w:rsidRPr="00000000" w14:paraId="0000004E">
      <w:pPr>
        <w:spacing w:after="0" w:line="240" w:lineRule="auto"/>
        <w:rPr/>
      </w:pPr>
      <w:r w:rsidDel="00000000" w:rsidR="00000000" w:rsidRPr="00000000">
        <w:rPr>
          <w:rtl w:val="0"/>
        </w:rPr>
      </w:r>
    </w:p>
    <w:p w:rsidR="00000000" w:rsidDel="00000000" w:rsidP="00000000" w:rsidRDefault="00000000" w:rsidRPr="00000000" w14:paraId="0000004F">
      <w:pPr>
        <w:spacing w:after="0" w:line="240" w:lineRule="auto"/>
        <w:rPr/>
      </w:pPr>
      <w:r w:rsidDel="00000000" w:rsidR="00000000" w:rsidRPr="00000000">
        <w:rPr>
          <w:rtl w:val="0"/>
        </w:rPr>
      </w:r>
    </w:p>
    <w:p w:rsidR="00000000" w:rsidDel="00000000" w:rsidP="00000000" w:rsidRDefault="00000000" w:rsidRPr="00000000" w14:paraId="00000050">
      <w:pPr>
        <w:spacing w:after="0" w:line="240" w:lineRule="auto"/>
        <w:rPr/>
      </w:pPr>
      <w:r w:rsidDel="00000000" w:rsidR="00000000" w:rsidRPr="00000000">
        <w:rPr>
          <w:rtl w:val="0"/>
        </w:rPr>
      </w:r>
    </w:p>
    <w:p w:rsidR="00000000" w:rsidDel="00000000" w:rsidP="00000000" w:rsidRDefault="00000000" w:rsidRPr="00000000" w14:paraId="00000051">
      <w:pPr>
        <w:spacing w:after="0" w:line="240" w:lineRule="auto"/>
        <w:rPr/>
      </w:pPr>
      <w:r w:rsidDel="00000000" w:rsidR="00000000" w:rsidRPr="00000000">
        <w:rPr>
          <w:rtl w:val="0"/>
        </w:rPr>
      </w:r>
    </w:p>
    <w:p w:rsidR="00000000" w:rsidDel="00000000" w:rsidP="00000000" w:rsidRDefault="00000000" w:rsidRPr="00000000" w14:paraId="00000052">
      <w:pPr>
        <w:spacing w:after="0" w:line="240" w:lineRule="auto"/>
        <w:rPr>
          <w:color w:val="0070c0"/>
        </w:rPr>
      </w:pPr>
      <w:r w:rsidDel="00000000" w:rsidR="00000000" w:rsidRPr="00000000">
        <w:rPr>
          <w:color w:val="0070c0"/>
          <w:rtl w:val="0"/>
        </w:rPr>
        <w:t xml:space="preserve">Final Journal............................</w:t>
      </w:r>
    </w:p>
    <w:p w:rsidR="00000000" w:rsidDel="00000000" w:rsidP="00000000" w:rsidRDefault="00000000" w:rsidRPr="00000000" w14:paraId="00000053">
      <w:pPr>
        <w:spacing w:after="0" w:line="240" w:lineRule="auto"/>
        <w:rPr/>
      </w:pPr>
      <w:r w:rsidDel="00000000" w:rsidR="00000000" w:rsidRPr="00000000">
        <w:rPr>
          <w:rtl w:val="0"/>
        </w:rPr>
      </w:r>
    </w:p>
    <w:p w:rsidR="00000000" w:rsidDel="00000000" w:rsidP="00000000" w:rsidRDefault="00000000" w:rsidRPr="00000000" w14:paraId="00000054">
      <w:pPr>
        <w:spacing w:after="0" w:line="240" w:lineRule="auto"/>
        <w:rPr>
          <w:b w:val="1"/>
        </w:rPr>
      </w:pPr>
      <w:r w:rsidDel="00000000" w:rsidR="00000000" w:rsidRPr="00000000">
        <w:rPr>
          <w:b w:val="1"/>
          <w:rtl w:val="0"/>
        </w:rPr>
        <w:t xml:space="preserve">Final Reflections:</w:t>
      </w:r>
    </w:p>
    <w:p w:rsidR="00000000" w:rsidDel="00000000" w:rsidP="00000000" w:rsidRDefault="00000000" w:rsidRPr="00000000" w14:paraId="00000055">
      <w:pPr>
        <w:spacing w:after="0" w:line="240" w:lineRule="auto"/>
        <w:rPr/>
      </w:pPr>
      <w:r w:rsidDel="00000000" w:rsidR="00000000" w:rsidRPr="00000000">
        <w:rPr>
          <w:rtl w:val="0"/>
        </w:rPr>
      </w:r>
    </w:p>
    <w:p w:rsidR="00000000" w:rsidDel="00000000" w:rsidP="00000000" w:rsidRDefault="00000000" w:rsidRPr="00000000" w14:paraId="00000056">
      <w:pPr>
        <w:spacing w:after="0" w:line="240" w:lineRule="auto"/>
        <w:rPr>
          <w:b w:val="1"/>
        </w:rPr>
      </w:pPr>
      <w:r w:rsidDel="00000000" w:rsidR="00000000" w:rsidRPr="00000000">
        <w:rPr>
          <w:b w:val="1"/>
          <w:rtl w:val="0"/>
        </w:rPr>
        <w:t xml:space="preserve">Overall Course Impact:</w:t>
      </w:r>
    </w:p>
    <w:p w:rsidR="00000000" w:rsidDel="00000000" w:rsidP="00000000" w:rsidRDefault="00000000" w:rsidRPr="00000000" w14:paraId="00000057">
      <w:pPr>
        <w:spacing w:after="0" w:line="240" w:lineRule="auto"/>
        <w:rPr/>
      </w:pPr>
      <w:r w:rsidDel="00000000" w:rsidR="00000000" w:rsidRPr="00000000">
        <w:rPr>
          <w:rtl w:val="0"/>
        </w:rPr>
        <w:t xml:space="preserve">Summarize the overall impact of the course on your understanding.</w:t>
      </w:r>
    </w:p>
    <w:p w:rsidR="00000000" w:rsidDel="00000000" w:rsidP="00000000" w:rsidRDefault="00000000" w:rsidRPr="00000000" w14:paraId="00000058">
      <w:pPr>
        <w:spacing w:after="0" w:line="240" w:lineRule="auto"/>
        <w:rPr/>
      </w:pPr>
      <w:r w:rsidDel="00000000" w:rsidR="00000000" w:rsidRPr="00000000">
        <w:rPr>
          <w:rtl w:val="0"/>
        </w:rPr>
        <w:t xml:space="preserve">Highlight key insights and transformations from your perspective.</w:t>
      </w:r>
    </w:p>
    <w:p w:rsidR="00000000" w:rsidDel="00000000" w:rsidP="00000000" w:rsidRDefault="00000000" w:rsidRPr="00000000" w14:paraId="00000059">
      <w:pPr>
        <w:spacing w:after="0" w:line="240" w:lineRule="auto"/>
        <w:rPr/>
      </w:pPr>
      <w:r w:rsidDel="00000000" w:rsidR="00000000" w:rsidRPr="00000000">
        <w:rPr>
          <w:rtl w:val="0"/>
        </w:rPr>
      </w:r>
    </w:p>
    <w:p w:rsidR="00000000" w:rsidDel="00000000" w:rsidP="00000000" w:rsidRDefault="00000000" w:rsidRPr="00000000" w14:paraId="0000005A">
      <w:pPr>
        <w:spacing w:after="0" w:line="240" w:lineRule="auto"/>
        <w:rPr>
          <w:b w:val="1"/>
        </w:rPr>
      </w:pPr>
      <w:r w:rsidDel="00000000" w:rsidR="00000000" w:rsidRPr="00000000">
        <w:rPr>
          <w:b w:val="1"/>
          <w:rtl w:val="0"/>
        </w:rPr>
        <w:t xml:space="preserve">Application in Professional Life:</w:t>
      </w:r>
    </w:p>
    <w:p w:rsidR="00000000" w:rsidDel="00000000" w:rsidP="00000000" w:rsidRDefault="00000000" w:rsidRPr="00000000" w14:paraId="0000005B">
      <w:pPr>
        <w:spacing w:after="0" w:line="240" w:lineRule="auto"/>
        <w:rPr/>
      </w:pPr>
      <w:r w:rsidDel="00000000" w:rsidR="00000000" w:rsidRPr="00000000">
        <w:rPr>
          <w:rtl w:val="0"/>
        </w:rPr>
        <w:t xml:space="preserve">Discuss how the knowledge gained in this course can be applied in your professional life.</w:t>
      </w:r>
    </w:p>
    <w:p w:rsidR="00000000" w:rsidDel="00000000" w:rsidP="00000000" w:rsidRDefault="00000000" w:rsidRPr="00000000" w14:paraId="0000005C">
      <w:pPr>
        <w:spacing w:after="0" w:line="240" w:lineRule="auto"/>
        <w:rPr/>
      </w:pPr>
      <w:r w:rsidDel="00000000" w:rsidR="00000000" w:rsidRPr="00000000">
        <w:rPr>
          <w:rtl w:val="0"/>
        </w:rPr>
        <w:t xml:space="preserve">Consider specific scenarios or projects where these skills would be valuable.</w:t>
      </w:r>
    </w:p>
    <w:p w:rsidR="00000000" w:rsidDel="00000000" w:rsidP="00000000" w:rsidRDefault="00000000" w:rsidRPr="00000000" w14:paraId="0000005D">
      <w:pPr>
        <w:spacing w:after="0" w:line="240" w:lineRule="auto"/>
        <w:rPr/>
      </w:pPr>
      <w:r w:rsidDel="00000000" w:rsidR="00000000" w:rsidRPr="00000000">
        <w:rPr>
          <w:rtl w:val="0"/>
        </w:rPr>
      </w:r>
    </w:p>
    <w:p w:rsidR="00000000" w:rsidDel="00000000" w:rsidP="00000000" w:rsidRDefault="00000000" w:rsidRPr="00000000" w14:paraId="0000005E">
      <w:pPr>
        <w:spacing w:after="0" w:line="240" w:lineRule="auto"/>
        <w:rPr>
          <w:b w:val="1"/>
        </w:rPr>
      </w:pPr>
      <w:r w:rsidDel="00000000" w:rsidR="00000000" w:rsidRPr="00000000">
        <w:rPr>
          <w:b w:val="1"/>
          <w:rtl w:val="0"/>
        </w:rPr>
        <w:t xml:space="preserve">Peer Collaboration Insights:</w:t>
      </w:r>
    </w:p>
    <w:p w:rsidR="00000000" w:rsidDel="00000000" w:rsidP="00000000" w:rsidRDefault="00000000" w:rsidRPr="00000000" w14:paraId="0000005F">
      <w:pPr>
        <w:spacing w:after="0" w:line="240" w:lineRule="auto"/>
        <w:rPr/>
      </w:pPr>
      <w:r w:rsidDel="00000000" w:rsidR="00000000" w:rsidRPr="00000000">
        <w:rPr>
          <w:rtl w:val="0"/>
        </w:rPr>
        <w:t xml:space="preserve">Reflect on the value of peer collaboration throughout the course.</w:t>
      </w:r>
    </w:p>
    <w:p w:rsidR="00000000" w:rsidDel="00000000" w:rsidP="00000000" w:rsidRDefault="00000000" w:rsidRPr="00000000" w14:paraId="00000060">
      <w:pPr>
        <w:spacing w:after="0" w:line="240" w:lineRule="auto"/>
        <w:rPr/>
      </w:pPr>
      <w:r w:rsidDel="00000000" w:rsidR="00000000" w:rsidRPr="00000000">
        <w:rPr>
          <w:rtl w:val="0"/>
        </w:rPr>
        <w:t xml:space="preserve">Consider how interactions with classmates contributed to your learning.</w:t>
      </w:r>
    </w:p>
    <w:p w:rsidR="00000000" w:rsidDel="00000000" w:rsidP="00000000" w:rsidRDefault="00000000" w:rsidRPr="00000000" w14:paraId="00000061">
      <w:pPr>
        <w:spacing w:after="0" w:line="240" w:lineRule="auto"/>
        <w:rPr/>
      </w:pPr>
      <w:r w:rsidDel="00000000" w:rsidR="00000000" w:rsidRPr="00000000">
        <w:rPr>
          <w:rtl w:val="0"/>
        </w:rPr>
      </w:r>
    </w:p>
    <w:p w:rsidR="00000000" w:rsidDel="00000000" w:rsidP="00000000" w:rsidRDefault="00000000" w:rsidRPr="00000000" w14:paraId="00000062">
      <w:pPr>
        <w:spacing w:after="0" w:line="240" w:lineRule="auto"/>
        <w:rPr>
          <w:b w:val="1"/>
        </w:rPr>
      </w:pPr>
      <w:r w:rsidDel="00000000" w:rsidR="00000000" w:rsidRPr="00000000">
        <w:rPr>
          <w:b w:val="1"/>
          <w:rtl w:val="0"/>
        </w:rPr>
        <w:t xml:space="preserve">Personal Growth:</w:t>
      </w:r>
    </w:p>
    <w:p w:rsidR="00000000" w:rsidDel="00000000" w:rsidP="00000000" w:rsidRDefault="00000000" w:rsidRPr="00000000" w14:paraId="00000063">
      <w:pPr>
        <w:spacing w:after="0" w:line="240" w:lineRule="auto"/>
        <w:rPr/>
      </w:pPr>
      <w:r w:rsidDel="00000000" w:rsidR="00000000" w:rsidRPr="00000000">
        <w:rPr>
          <w:rtl w:val="0"/>
        </w:rPr>
        <w:t xml:space="preserve">Share insights into your personal growth as a learner.</w:t>
      </w:r>
    </w:p>
    <w:p w:rsidR="00000000" w:rsidDel="00000000" w:rsidP="00000000" w:rsidRDefault="00000000" w:rsidRPr="00000000" w14:paraId="00000064">
      <w:pPr>
        <w:spacing w:after="0" w:line="240" w:lineRule="auto"/>
        <w:rPr/>
      </w:pPr>
      <w:r w:rsidDel="00000000" w:rsidR="00000000" w:rsidRPr="00000000">
        <w:rPr>
          <w:rtl w:val="0"/>
        </w:rPr>
        <w:t xml:space="preserve">Identify areas where you have seen improvement or development.</w:t>
      </w:r>
    </w:p>
    <w:p w:rsidR="00000000" w:rsidDel="00000000" w:rsidP="00000000" w:rsidRDefault="00000000" w:rsidRPr="00000000" w14:paraId="00000065">
      <w:pPr>
        <w:spacing w:after="0" w:line="240" w:lineRule="auto"/>
        <w:rPr/>
      </w:pPr>
      <w:r w:rsidDel="00000000" w:rsidR="00000000" w:rsidRPr="00000000">
        <w:rPr>
          <w:rtl w:val="0"/>
        </w:rPr>
      </w:r>
    </w:p>
    <w:p w:rsidR="00000000" w:rsidDel="00000000" w:rsidP="00000000" w:rsidRDefault="00000000" w:rsidRPr="00000000" w14:paraId="00000066">
      <w:pPr>
        <w:spacing w:after="0" w:line="240" w:lineRule="auto"/>
        <w:rPr/>
      </w:pPr>
      <w:r w:rsidDel="00000000" w:rsidR="00000000" w:rsidRPr="00000000">
        <w:rPr>
          <w:rtl w:val="0"/>
        </w:rPr>
      </w:r>
    </w:p>
    <w:p w:rsidR="00000000" w:rsidDel="00000000" w:rsidP="00000000" w:rsidRDefault="00000000" w:rsidRPr="00000000" w14:paraId="00000067">
      <w:pPr>
        <w:spacing w:after="0" w:line="240" w:lineRule="auto"/>
        <w:rPr/>
      </w:pPr>
      <w:r w:rsidDel="00000000" w:rsidR="00000000" w:rsidRPr="00000000">
        <w:rPr>
          <w:rtl w:val="0"/>
        </w:rPr>
        <w:t xml:space="preserve">Note: Ensure that the journal is updated weekly, at least once a week and that the publicly accessible cloud service URL is provided for easy access by teaching assistants and for potential test-related inquiries. The learning journal should be no longer than 2 pages. Keep your content precise and to the point.</w:t>
      </w:r>
    </w:p>
    <w:p w:rsidR="00000000" w:rsidDel="00000000" w:rsidP="00000000" w:rsidRDefault="00000000" w:rsidRPr="00000000" w14:paraId="00000068">
      <w:pPr>
        <w:spacing w:after="0" w:line="240" w:lineRule="auto"/>
        <w:rPr/>
      </w:pPr>
      <w:r w:rsidDel="00000000" w:rsidR="00000000" w:rsidRPr="00000000">
        <w:rPr>
          <w:rtl w:val="0"/>
        </w:rPr>
      </w:r>
    </w:p>
    <w:p w:rsidR="00000000" w:rsidDel="00000000" w:rsidP="00000000" w:rsidRDefault="00000000" w:rsidRPr="00000000" w14:paraId="00000069">
      <w:pPr>
        <w:spacing w:after="0" w:line="240" w:lineRule="auto"/>
        <w:rPr/>
      </w:pPr>
      <w:r w:rsidDel="00000000" w:rsidR="00000000" w:rsidRPr="00000000">
        <w:rPr>
          <w:rtl w:val="0"/>
        </w:rPr>
      </w:r>
    </w:p>
    <w:p w:rsidR="00000000" w:rsidDel="00000000" w:rsidP="00000000" w:rsidRDefault="00000000" w:rsidRPr="00000000" w14:paraId="0000006A">
      <w:pPr>
        <w:spacing w:after="0" w:line="240" w:lineRule="auto"/>
        <w:rPr/>
      </w:pPr>
      <w:r w:rsidDel="00000000" w:rsidR="00000000" w:rsidRPr="00000000">
        <w:rPr>
          <w:rtl w:val="0"/>
        </w:rPr>
      </w:r>
    </w:p>
    <w:p w:rsidR="00000000" w:rsidDel="00000000" w:rsidP="00000000" w:rsidRDefault="00000000" w:rsidRPr="00000000" w14:paraId="0000006B">
      <w:pPr>
        <w:spacing w:after="0" w:line="240" w:lineRule="auto"/>
        <w:rPr/>
      </w:pPr>
      <w:r w:rsidDel="00000000" w:rsidR="00000000" w:rsidRPr="00000000">
        <w:rPr>
          <w:rtl w:val="0"/>
        </w:rPr>
      </w:r>
    </w:p>
    <w:p w:rsidR="00000000" w:rsidDel="00000000" w:rsidP="00000000" w:rsidRDefault="00000000" w:rsidRPr="00000000" w14:paraId="0000006C">
      <w:pPr>
        <w:spacing w:after="0" w:line="240" w:lineRule="auto"/>
        <w:rPr/>
      </w:pPr>
      <w:r w:rsidDel="00000000" w:rsidR="00000000" w:rsidRPr="00000000">
        <w:rPr>
          <w:rtl w:val="0"/>
        </w:rPr>
      </w:r>
    </w:p>
    <w:p w:rsidR="00000000" w:rsidDel="00000000" w:rsidP="00000000" w:rsidRDefault="00000000" w:rsidRPr="00000000" w14:paraId="0000006D">
      <w:pPr>
        <w:spacing w:after="0" w:line="240" w:lineRule="auto"/>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yyM79XT2LuYbFcNZFeFYGQplQ07Nb5qxsi8ajyF82Y0/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