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ag"/>
        <w:jc w:val="center"/>
      </w:pPr>
      <w:r>
        <w:rPr>
          <w:rFonts w:ascii="Calibri" w:hAnsi="Calibri" w:eastAsia="Calibri"/>
        </w:rPr>
        <w:t>LIVING RESEARCH WORKBOOK</w:t>
      </w:r>
    </w:p>
    <w:p>
      <w:pPr>
        <w:pStyle w:val="DocumentTitle"/>
        <w:jc w:val="center"/>
      </w:pPr>
      <w:r>
        <w:rPr>
          <w:rFonts w:ascii="Calibri" w:hAnsi="Calibri" w:eastAsia="Calibri"/>
        </w:rPr>
        <w:t>DENTOBOT Daily Compass</w:t>
      </w:r>
    </w:p>
    <w:p>
      <w:pPr>
        <w:pStyle w:val="Subtitle"/>
        <w:jc w:val="center"/>
      </w:pPr>
      <w:r>
        <w:rPr>
          <w:rFonts w:ascii="Calibri" w:hAnsi="Calibri" w:eastAsia="Calibri"/>
        </w:rPr>
        <w:t>One editable operating picture for daily focus, questions, evidence, and handoff</w:t>
      </w:r>
    </w:p>
    <w:tbl>
      <w:tblPr>
        <w:tblW w:w="9360" w:type="dxa"/>
        <w:tblLayout w:type="fixed"/>
      </w:tblPr>
      <w:tblGrid>
        <w:gridCol w:w="9360"/>
      </w:tblGrid>
      <w:tr>
        <w:trPr>
          <w:cantSplit/>
        </w:trPr>
        <w:tc>
          <w:tcPr>
            <w:tcW w:w="9360" w:type="dxa"/>
            <w:shd w:val="clear" w:color="auto" w:fill="EAF2F8"/>
            <w:tcBorders>
              <w:left w:val="single" w:sz="28" w:space="0" w:color="5B9BD5"/>
            </w:tcBorders>
            <w:tcMar>
              <w:top w:w="110" w:type="dxa"/>
              <w:left w:w="150" w:type="dxa"/>
              <w:bottom w:w="110" w:type="dxa"/>
              <w:right w:w="130" w:type="dxa"/>
            </w:tcMar>
          </w:tcPr>
          <w:p>
            <w:pPr>
              <w:pStyle w:val="Callout"/>
            </w:pPr>
            <w:r>
              <w:rPr>
                <w:rFonts w:ascii="Calibri" w:hAnsi="Calibri" w:eastAsia="Calibri"/>
                <w:b/>
              </w:rPr>
              <w:t xml:space="preserve">Open this first. </w:t>
            </w:r>
            <w:r>
              <w:rPr>
                <w:rFonts w:ascii="Calibri" w:hAnsi="Calibri" w:eastAsia="Calibri"/>
              </w:rPr>
              <w:t>Write freely in the yellow cells, tick boxes, paste meeting notes, and change priorities. This is your OneNote-like working memory, deliberately shorter and more operational than the formal engineering record.</w:t>
            </w:r>
          </w:p>
        </w:tc>
      </w:tr>
    </w:tbl>
    <w:tbl>
      <w:tblPr>
        <w:tblW w:w="9360" w:type="dxa"/>
        <w:tblLayout w:type="fixed"/>
        <w:tblBorders>
          <w:top w:val="single" w:sz="6" w:space="0" w:color="9AA7B4"/>
          <w:left w:val="single" w:sz="6" w:space="0" w:color="9AA7B4"/>
          <w:bottom w:val="single" w:sz="6" w:space="0" w:color="9AA7B4"/>
          <w:right w:val="single" w:sz="6" w:space="0" w:color="9AA7B4"/>
          <w:insideH w:val="single" w:sz="6" w:space="0" w:color="9AA7B4"/>
          <w:insideV w:val="single" w:sz="6" w:space="0" w:color="9AA7B4"/>
        </w:tblBorders>
        <w:tblCellMar>
          <w:top w:w="70" w:type="dxa"/>
          <w:left w:w="90" w:type="dxa"/>
          <w:bottom w:w="70" w:type="dxa"/>
          <w:right w:w="90" w:type="dxa"/>
        </w:tblCellMar>
      </w:tblPr>
      <w:tblGrid>
        <w:gridCol w:w="2300"/>
        <w:gridCol w:w="7060"/>
      </w:tblGrid>
      <w:tr>
        <w:trPr>
          <w:cantSplit/>
          <w:tblHeader/>
        </w:trPr>
        <w:tc>
          <w:tcPr>
            <w:tcW w:w="2300" w:type="dxa"/>
            <w:vAlign w:val="top"/>
            <w:shd w:val="clear" w:color="auto" w:fill="DBE5F1"/>
          </w:tcPr>
          <w:p>
            <w:pPr>
              <w:pStyle w:val="TableHeader"/>
              <w:jc w:val="center"/>
            </w:pPr>
            <w:r>
              <w:rPr>
                <w:rFonts w:ascii="Calibri" w:hAnsi="Calibri" w:eastAsia="Calibri"/>
              </w:rPr>
              <w:t>Control</w:t>
            </w:r>
          </w:p>
        </w:tc>
        <w:tc>
          <w:tcPr>
            <w:tcW w:w="7060" w:type="dxa"/>
            <w:vAlign w:val="top"/>
            <w:shd w:val="clear" w:color="auto" w:fill="DBE5F1"/>
          </w:tcPr>
          <w:p>
            <w:pPr>
              <w:pStyle w:val="TableHeader"/>
              <w:jc w:val="center"/>
            </w:pPr>
            <w:r>
              <w:rPr>
                <w:rFonts w:ascii="Calibri" w:hAnsi="Calibri" w:eastAsia="Calibri"/>
              </w:rPr>
              <w:t>Current value</w:t>
            </w:r>
          </w:p>
        </w:tc>
      </w:tr>
      <w:tr>
        <w:trPr>
          <w:cantSplit/>
        </w:trPr>
        <w:tc>
          <w:tcPr>
            <w:tcW w:w="2300" w:type="dxa"/>
            <w:vAlign w:val="top"/>
            <w:shd w:val="clear" w:color="auto" w:fill="DBE5F1"/>
          </w:tcPr>
          <w:p>
            <w:pPr>
              <w:pStyle w:val="TableText"/>
            </w:pPr>
            <w:r>
              <w:rPr>
                <w:rFonts w:ascii="Calibri" w:hAnsi="Calibri" w:eastAsia="Calibri"/>
              </w:rPr>
              <w:t>Last reconciled</w:t>
            </w:r>
          </w:p>
        </w:tc>
        <w:tc>
          <w:tcPr>
            <w:tcW w:w="7060" w:type="dxa"/>
            <w:vAlign w:val="center"/>
          </w:tcPr>
          <w:p>
            <w:pPr>
              <w:pStyle w:val="FillText"/>
            </w:pPr>
            <w:r/>
            <w:r>
              <w:t>28 August 2026</w:t>
            </w:r>
          </w:p>
        </w:tc>
      </w:tr>
      <w:tr>
        <w:trPr>
          <w:cantSplit/>
        </w:trPr>
        <w:tc>
          <w:tcPr>
            <w:tcW w:w="2300" w:type="dxa"/>
            <w:vAlign w:val="top"/>
            <w:shd w:val="clear" w:color="auto" w:fill="DBE5F1"/>
          </w:tcPr>
          <w:p>
            <w:pPr>
              <w:pStyle w:val="TableText"/>
            </w:pPr>
            <w:r>
              <w:rPr>
                <w:rFonts w:ascii="Calibri" w:hAnsi="Calibri" w:eastAsia="Calibri"/>
              </w:rPr>
              <w:t>Current phase</w:t>
            </w:r>
          </w:p>
        </w:tc>
        <w:tc>
          <w:tcPr>
            <w:tcW w:w="7060" w:type="dxa"/>
            <w:vAlign w:val="center"/>
          </w:tcPr>
          <w:p>
            <w:pPr>
              <w:pStyle w:val="FillText"/>
            </w:pPr>
            <w:r/>
            <w:r>
              <w:t>Priority-0 Step 6 simulation stabilization: audit collision geometry, diagnose the exact partial-path failure, and expose a guarded three-stage preview. Verification is operator-led and simulation-only.</w:t>
            </w:r>
          </w:p>
        </w:tc>
      </w:tr>
      <w:tr>
        <w:trPr>
          <w:cantSplit/>
        </w:trPr>
        <w:tc>
          <w:tcPr>
            <w:tcW w:w="2300" w:type="dxa"/>
            <w:vAlign w:val="top"/>
            <w:shd w:val="clear" w:color="auto" w:fill="DBE5F1"/>
          </w:tcPr>
          <w:p>
            <w:pPr>
              <w:pStyle w:val="TableText"/>
            </w:pPr>
            <w:r>
              <w:rPr>
                <w:rFonts w:ascii="Calibri" w:hAnsi="Calibri" w:eastAsia="Calibri"/>
              </w:rPr>
              <w:t>Formal sources</w:t>
            </w:r>
          </w:p>
        </w:tc>
        <w:tc>
          <w:tcPr>
            <w:tcW w:w="7060" w:type="dxa"/>
            <w:vAlign w:val="top"/>
          </w:tcPr>
          <w:p>
            <w:pPr>
              <w:pStyle w:val="TableText"/>
            </w:pPr>
            <w:r>
              <w:rPr>
                <w:rFonts w:ascii="Calibri" w:hAnsi="Calibri" w:eastAsia="Calibri"/>
              </w:rPr>
              <w:t>Project Context · Architecture · Development Plan · Decisions · Tasks · Reproducibility · dated logbooks</w:t>
            </w:r>
          </w:p>
        </w:tc>
      </w:tr>
      <w:tr>
        <w:trPr>
          <w:cantSplit/>
        </w:trPr>
        <w:tc>
          <w:tcPr>
            <w:tcW w:w="2300" w:type="dxa"/>
            <w:vAlign w:val="top"/>
            <w:shd w:val="clear" w:color="auto" w:fill="DBE5F1"/>
          </w:tcPr>
          <w:p>
            <w:pPr>
              <w:pStyle w:val="TableText"/>
            </w:pPr>
            <w:r>
              <w:rPr>
                <w:rFonts w:ascii="Calibri" w:hAnsi="Calibri" w:eastAsia="Calibri"/>
              </w:rPr>
              <w:t>Detailed gap source</w:t>
            </w:r>
          </w:p>
        </w:tc>
        <w:tc>
          <w:tcPr>
            <w:tcW w:w="7060" w:type="dxa"/>
            <w:vAlign w:val="top"/>
          </w:tcPr>
          <w:p>
            <w:pPr>
              <w:pStyle w:val="TableText"/>
            </w:pPr>
            <w:r>
              <w:rPr>
                <w:rFonts w:ascii="Calibri" w:hAnsi="Calibri" w:eastAsia="Calibri"/>
              </w:rPr>
              <w:t>Research-to-Clinical Gap Closure &amp; Engineering Rigidity Checklist, August 2026</w:t>
            </w:r>
          </w:p>
        </w:tc>
      </w:tr>
    </w:tbl>
    <w:p>
      <w:pPr>
        <w:pStyle w:val="Heading2"/>
        <w:keepNext/>
      </w:pPr>
      <w:r>
        <w:rPr>
          <w:rFonts w:ascii="Calibri" w:hAnsi="Calibri" w:eastAsia="Calibri"/>
        </w:rPr>
        <w:t>Today at a glance</w:t>
      </w:r>
    </w:p>
    <w:tbl>
      <w:tblPr>
        <w:tblW w:w="9360" w:type="dxa"/>
        <w:tblLayout w:type="fixed"/>
        <w:tblBorders>
          <w:top w:val="single" w:sz="6" w:space="0" w:color="9AA7B4"/>
          <w:left w:val="single" w:sz="6" w:space="0" w:color="9AA7B4"/>
          <w:bottom w:val="single" w:sz="6" w:space="0" w:color="9AA7B4"/>
          <w:right w:val="single" w:sz="6" w:space="0" w:color="9AA7B4"/>
          <w:insideH w:val="single" w:sz="6" w:space="0" w:color="9AA7B4"/>
          <w:insideV w:val="single" w:sz="6" w:space="0" w:color="9AA7B4"/>
        </w:tblBorders>
        <w:tblCellMar>
          <w:top w:w="70" w:type="dxa"/>
          <w:left w:w="90" w:type="dxa"/>
          <w:bottom w:w="70" w:type="dxa"/>
          <w:right w:w="90" w:type="dxa"/>
        </w:tblCellMar>
      </w:tblPr>
      <w:tblGrid>
        <w:gridCol w:w="2300"/>
        <w:gridCol w:w="7060"/>
      </w:tblGrid>
      <w:tr>
        <w:trPr>
          <w:cantSplit/>
          <w:tblHeader/>
        </w:trPr>
        <w:tc>
          <w:tcPr>
            <w:tcW w:w="2300" w:type="dxa"/>
            <w:vAlign w:val="top"/>
            <w:shd w:val="clear" w:color="auto" w:fill="DBE5F1"/>
          </w:tcPr>
          <w:p>
            <w:pPr>
              <w:pStyle w:val="TableHeader"/>
              <w:jc w:val="center"/>
            </w:pPr>
            <w:r>
              <w:rPr>
                <w:rFonts w:ascii="Calibri" w:hAnsi="Calibri" w:eastAsia="Calibri"/>
              </w:rPr>
              <w:t>Prompt</w:t>
            </w:r>
          </w:p>
        </w:tc>
        <w:tc>
          <w:tcPr>
            <w:tcW w:w="7060" w:type="dxa"/>
            <w:vAlign w:val="top"/>
            <w:shd w:val="clear" w:color="auto" w:fill="DBE5F1"/>
          </w:tcPr>
          <w:p>
            <w:pPr>
              <w:pStyle w:val="TableHeader"/>
              <w:jc w:val="center"/>
            </w:pPr>
            <w:r>
              <w:rPr>
                <w:rFonts w:ascii="Calibri" w:hAnsi="Calibri" w:eastAsia="Calibri"/>
              </w:rPr>
              <w:t>Your update</w:t>
            </w:r>
          </w:p>
        </w:tc>
      </w:tr>
      <w:tr>
        <w:trPr>
          <w:cantSplit/>
        </w:trPr>
        <w:tc>
          <w:tcPr>
            <w:tcW w:w="2300" w:type="dxa"/>
            <w:vAlign w:val="top"/>
            <w:shd w:val="clear" w:color="auto" w:fill="DBE5F1"/>
          </w:tcPr>
          <w:p>
            <w:pPr>
              <w:pStyle w:val="TableText"/>
            </w:pPr>
            <w:r>
              <w:rPr>
                <w:rFonts w:ascii="Calibri" w:hAnsi="Calibri" w:eastAsia="Calibri"/>
              </w:rPr>
              <w:t>Date / location</w:t>
            </w:r>
          </w:p>
        </w:tc>
        <w:tc>
          <w:tcPr>
            <w:tcW w:w="7060" w:type="dxa"/>
            <w:vAlign w:val="center"/>
            <w:shd w:val="clear" w:color="auto" w:fill="FFFBE8"/>
          </w:tcPr>
          <w:p>
            <w:pPr>
              <w:pStyle w:val="FillText"/>
            </w:pPr>
            <w:r/>
            <w:r>
              <w:t>28 August 2026 · IITM Ubuntu development workstation</w:t>
            </w:r>
          </w:p>
        </w:tc>
      </w:tr>
      <w:tr>
        <w:trPr>
          <w:cantSplit/>
        </w:trPr>
        <w:tc>
          <w:tcPr>
            <w:tcW w:w="2300" w:type="dxa"/>
            <w:vAlign w:val="top"/>
            <w:shd w:val="clear" w:color="auto" w:fill="DBE5F1"/>
          </w:tcPr>
          <w:p>
            <w:pPr>
              <w:pStyle w:val="TableText"/>
            </w:pPr>
            <w:r>
              <w:rPr>
                <w:rFonts w:ascii="Calibri" w:hAnsi="Calibri" w:eastAsia="Calibri"/>
              </w:rPr>
              <w:t>Today’s one sentence</w:t>
            </w:r>
          </w:p>
        </w:tc>
        <w:tc>
          <w:tcPr>
            <w:tcW w:w="7060" w:type="dxa"/>
            <w:vAlign w:val="center"/>
            <w:shd w:val="clear" w:color="auto" w:fill="FFFBE8"/>
          </w:tcPr>
          <w:p>
            <w:pPr>
              <w:pStyle w:val="FillText"/>
            </w:pPr>
            <w:r/>
            <w:r>
              <w:t>Stop treating a MoveIt percentage as the answer; make geometry, frames, and the first failing robot state visible before optimization.</w:t>
            </w:r>
          </w:p>
        </w:tc>
      </w:tr>
      <w:tr>
        <w:trPr>
          <w:cantSplit/>
        </w:trPr>
        <w:tc>
          <w:tcPr>
            <w:tcW w:w="2300" w:type="dxa"/>
            <w:vAlign w:val="top"/>
            <w:shd w:val="clear" w:color="auto" w:fill="DBE5F1"/>
          </w:tcPr>
          <w:p>
            <w:pPr>
              <w:pStyle w:val="TableText"/>
            </w:pPr>
            <w:r>
              <w:rPr>
                <w:rFonts w:ascii="Calibri" w:hAnsi="Calibri" w:eastAsia="Calibri"/>
              </w:rPr>
              <w:t>Outcome 1</w:t>
            </w:r>
          </w:p>
        </w:tc>
        <w:tc>
          <w:tcPr>
            <w:tcW w:w="7060" w:type="dxa"/>
            <w:vAlign w:val="center"/>
            <w:shd w:val="clear" w:color="auto" w:fill="FFFBE8"/>
          </w:tcPr>
          <w:p>
            <w:pPr>
              <w:pStyle w:val="FillText"/>
            </w:pPr>
            <w:r/>
            <w:r>
              <w:t>Reset the Priority-0 strategy to collision audit → structured diagnostics → explicit three-stage motion.</w:t>
            </w:r>
          </w:p>
        </w:tc>
      </w:tr>
      <w:tr>
        <w:trPr>
          <w:cantSplit/>
        </w:trPr>
        <w:tc>
          <w:tcPr>
            <w:tcW w:w="2300" w:type="dxa"/>
            <w:vAlign w:val="top"/>
            <w:shd w:val="clear" w:color="auto" w:fill="DBE5F1"/>
          </w:tcPr>
          <w:p>
            <w:pPr>
              <w:pStyle w:val="TableText"/>
            </w:pPr>
            <w:r>
              <w:rPr>
                <w:rFonts w:ascii="Calibri" w:hAnsi="Calibri" w:eastAsia="Calibri"/>
              </w:rPr>
              <w:t>Outcome 2</w:t>
            </w:r>
          </w:p>
        </w:tc>
        <w:tc>
          <w:tcPr>
            <w:tcW w:w="7060" w:type="dxa"/>
            <w:vAlign w:val="center"/>
            <w:shd w:val="clear" w:color="auto" w:fill="FFFBE8"/>
          </w:tcPr>
          <w:p>
            <w:pPr>
              <w:pStyle w:val="FillText"/>
            </w:pPr>
            <w:r/>
            <w:r>
              <w:t>Record that the current forehead plane/base snap is circular and cannot support a reachability or placement claim.</w:t>
            </w:r>
          </w:p>
        </w:tc>
      </w:tr>
      <w:tr>
        <w:trPr>
          <w:cantSplit/>
        </w:trPr>
        <w:tc>
          <w:tcPr>
            <w:tcW w:w="2300" w:type="dxa"/>
            <w:vAlign w:val="top"/>
            <w:shd w:val="clear" w:color="auto" w:fill="DBE5F1"/>
          </w:tcPr>
          <w:p>
            <w:pPr>
              <w:pStyle w:val="TableText"/>
            </w:pPr>
            <w:r>
              <w:rPr>
                <w:rFonts w:ascii="Calibri" w:hAnsi="Calibri" w:eastAsia="Calibri"/>
              </w:rPr>
              <w:t>Outcome 3</w:t>
            </w:r>
          </w:p>
        </w:tc>
        <w:tc>
          <w:tcPr>
            <w:tcW w:w="7060" w:type="dxa"/>
            <w:vAlign w:val="center"/>
            <w:shd w:val="clear" w:color="auto" w:fill="FFFBE8"/>
          </w:tcPr>
          <w:p>
            <w:pPr>
              <w:pStyle w:val="FillText"/>
            </w:pPr>
            <w:r/>
            <w:r>
              <w:t>Reconcile the Daily Compass and controlled task tracker so Now, Next, and Future are obvious again.</w:t>
            </w:r>
          </w:p>
        </w:tc>
      </w:tr>
      <w:tr>
        <w:trPr>
          <w:cantSplit/>
        </w:trPr>
        <w:tc>
          <w:tcPr>
            <w:tcW w:w="2300" w:type="dxa"/>
            <w:vAlign w:val="top"/>
            <w:shd w:val="clear" w:color="auto" w:fill="DBE5F1"/>
          </w:tcPr>
          <w:p>
            <w:pPr>
              <w:pStyle w:val="TableText"/>
            </w:pPr>
            <w:r>
              <w:rPr>
                <w:rFonts w:ascii="Calibri" w:hAnsi="Calibri" w:eastAsia="Calibri"/>
              </w:rPr>
              <w:t>Do not work on</w:t>
            </w:r>
          </w:p>
        </w:tc>
        <w:tc>
          <w:tcPr>
            <w:tcW w:w="7060" w:type="dxa"/>
            <w:vAlign w:val="center"/>
            <w:shd w:val="clear" w:color="auto" w:fill="FFFBE8"/>
          </w:tcPr>
          <w:p>
            <w:pPr>
              <w:pStyle w:val="FillText"/>
            </w:pPr>
            <w:r/>
            <w:r>
              <w:t>Planner tuning to force x4 to pass; automatic base optimization; broad diagnostic scripts; physical registration, hardware motion, or drilling.</w:t>
            </w:r>
          </w:p>
        </w:tc>
      </w:tr>
    </w:tbl>
    <w:p>
      <w:pPr>
        <w:pStyle w:val="Heading2"/>
        <w:keepNext/>
      </w:pPr>
      <w:r>
        <w:rPr>
          <w:rFonts w:ascii="Calibri" w:hAnsi="Calibri" w:eastAsia="Calibri"/>
        </w:rPr>
        <w:t>Fast capture inbox</w:t>
      </w:r>
    </w:p>
    <w:tbl>
      <w:tblPr>
        <w:tblW w:w="9360" w:type="dxa"/>
        <w:tblLayout w:type="fixed"/>
        <w:tblBorders>
          <w:top w:val="single" w:sz="6" w:space="0" w:color="9AA7B4"/>
          <w:left w:val="single" w:sz="6" w:space="0" w:color="9AA7B4"/>
          <w:bottom w:val="single" w:sz="6" w:space="0" w:color="9AA7B4"/>
          <w:right w:val="single" w:sz="6" w:space="0" w:color="9AA7B4"/>
          <w:insideH w:val="single" w:sz="6" w:space="0" w:color="9AA7B4"/>
          <w:insideV w:val="single" w:sz="6" w:space="0" w:color="9AA7B4"/>
        </w:tblBorders>
        <w:tblCellMar>
          <w:top w:w="70" w:type="dxa"/>
          <w:left w:w="90" w:type="dxa"/>
          <w:bottom w:w="70" w:type="dxa"/>
          <w:right w:w="90" w:type="dxa"/>
        </w:tblCellMar>
      </w:tblPr>
      <w:tblGrid>
        <w:gridCol w:w="9360"/>
      </w:tblGrid>
      <w:tr>
        <w:trPr>
          <w:cantSplit/>
          <w:tblHeader/>
        </w:trPr>
        <w:tc>
          <w:tcPr>
            <w:tcW w:w="9360" w:type="dxa"/>
            <w:vAlign w:val="top"/>
            <w:shd w:val="clear" w:color="auto" w:fill="DBE5F1"/>
          </w:tcPr>
          <w:p>
            <w:pPr>
              <w:pStyle w:val="TableHeader"/>
              <w:jc w:val="center"/>
            </w:pPr>
            <w:r>
              <w:rPr>
                <w:rFonts w:ascii="Calibri" w:hAnsi="Calibri" w:eastAsia="Calibri"/>
              </w:rPr>
              <w:t>Unsorted notes — organize during reconciliation</w:t>
            </w:r>
          </w:p>
        </w:tc>
      </w:tr>
      <w:tr>
        <w:trPr>
          <w:cantSplit/>
        </w:trPr>
        <w:tc>
          <w:tcPr>
            <w:tcW w:w="9360" w:type="dxa"/>
            <w:vAlign w:val="center"/>
            <w:shd w:val="clear" w:color="auto" w:fill="FFFBE8"/>
          </w:tcPr>
          <w:p>
            <w:pPr>
              <w:pStyle w:val="FillText"/>
            </w:pPr>
            <w:r/>
            <w:r>
              <w:t>The project has moved beyond the earlier save/restore and Viewer firefighting. Those paths are substantially stabilized at software level, although normal-window and active-ROS lifecycle acceptance still have open items.</w:t>
            </w:r>
          </w:p>
          <w:p>
            <w:pPr>
              <w:pStyle w:val="FillText"/>
            </w:pPr>
            <w:r>
              <w:t>The key present insight is that x4's 44.44–45.34% Cartesian result is a symptom, not a causal diagnosis. The current API hides the adjacent last-valid/first-invalid states, and the current mount plane is not an independent forehead or mechanical-mount datum.</w:t>
            </w:r>
          </w:p>
          <w:p>
            <w:pPr>
              <w:pStyle w:val="FillText"/>
            </w:pPr>
            <w:r>
              <w:t>The next useful milestone is an operator-visible diagnostic loop that shows the exact collision payload, robot state, joint margins, IK/continuity result, and failure boundary without weakening safety rules.</w:t>
            </w:r>
          </w:p>
        </w:tc>
      </w:tr>
    </w:tbl>
    <w:p>
      <w:pPr>
        <w:pStyle w:val="Small"/>
      </w:pPr>
      <w:r>
        <w:rPr>
          <w:rFonts w:ascii="Calibri" w:hAnsi="Calibri" w:eastAsia="Calibri"/>
        </w:rPr>
        <w:t>Control rule: this workbook is editable working memory, not clinical approval or engineering authority. Unreviewed notes do not silently become accepted requirements.</w:t>
      </w:r>
    </w:p>
    <w:p>
      <w:pPr>
        <w:pStyle w:val="Tag"/>
        <w:keepNext/>
      </w:pPr>
      <w:r>
        <w:rPr>
          <w:rFonts w:ascii="Calibri" w:hAnsi="Calibri" w:eastAsia="Calibri"/>
        </w:rPr>
        <w:t>1 · NORTH STAR AND CURRENT TRUTH</w:t>
      </w:r>
    </w:p>
    <w:p>
      <w:pPr>
        <w:pStyle w:val="Heading1"/>
        <w:keepNext/>
      </w:pPr>
      <w:r>
        <w:rPr>
          <w:rFonts w:ascii="Calibri" w:hAnsi="Calibri" w:eastAsia="Calibri"/>
        </w:rPr>
        <w:t>What DENTOBOT is trying to prove now</w:t>
      </w:r>
    </w:p>
    <w:tbl>
      <w:tblPr>
        <w:tblW w:w="9360" w:type="dxa"/>
        <w:tblLayout w:type="fixed"/>
      </w:tblPr>
      <w:tblGrid>
        <w:gridCol w:w="9360"/>
      </w:tblGrid>
      <w:tr>
        <w:trPr>
          <w:cantSplit/>
        </w:trPr>
        <w:tc>
          <w:tcPr>
            <w:tcW w:w="9360" w:type="dxa"/>
            <w:shd w:val="clear" w:color="auto" w:fill="EAF2F8"/>
            <w:tcBorders>
              <w:left w:val="single" w:sz="28" w:space="0" w:color="5B9BD5"/>
            </w:tcBorders>
            <w:tcMar>
              <w:top w:w="110" w:type="dxa"/>
              <w:left w:w="150" w:type="dxa"/>
              <w:bottom w:w="110" w:type="dxa"/>
              <w:right w:w="130" w:type="dxa"/>
            </w:tcMar>
          </w:tcPr>
          <w:p>
            <w:pPr>
              <w:pStyle w:val="Callout"/>
            </w:pPr>
            <w:r>
              <w:rPr>
                <w:rFonts w:ascii="Calibri" w:hAnsi="Calibri" w:eastAsia="Calibri"/>
                <w:b/>
              </w:rPr>
              <w:t xml:space="preserve">PoC closure principle. </w:t>
            </w:r>
            <w:r>
              <w:rPr>
                <w:rFonts w:ascii="Calibri" w:hAnsi="Calibri" w:eastAsia="Calibri"/>
              </w:rPr>
              <w:t>Robust does not mean feature-complete. The narrow workflow must have explicit inputs, preserved geometry, traceable state, bounded failure behavior, repeatable physical output, and measured accuracy sufficient to connect planning to registration and robot execution.</w:t>
            </w:r>
          </w:p>
        </w:tc>
      </w:tr>
    </w:tbl>
    <w:p>
      <w:pPr>
        <w:pStyle w:val="Heading2"/>
        <w:keepNext/>
      </w:pPr>
      <w:r>
        <w:rPr>
          <w:rFonts w:ascii="Calibri" w:hAnsi="Calibri" w:eastAsia="Calibri"/>
        </w:rPr>
        <w:t>Current end-to-end workflow</w:t>
      </w:r>
    </w:p>
    <w:p>
      <w:pPr>
        <w:pStyle w:val="Compact"/>
      </w:pPr>
      <w:r>
        <w:rPr>
          <w:rFonts w:ascii="Calibri" w:hAnsi="Calibri" w:eastAsia="Calibri"/>
        </w:rPr>
        <w:t>☐ CBCT import and geometry inspection.</w:t>
      </w:r>
    </w:p>
    <w:p>
      <w:pPr>
        <w:pStyle w:val="Compact"/>
      </w:pPr>
      <w:r>
        <w:rPr>
          <w:rFonts w:ascii="Calibri" w:hAnsi="Calibri" w:eastAsia="Calibri"/>
        </w:rPr>
        <w:t>☐ External segmentation; human review and correction of authoritative anatomy.</w:t>
      </w:r>
    </w:p>
    <w:p>
      <w:pPr>
        <w:pStyle w:val="Compact"/>
      </w:pPr>
      <w:r>
        <w:rPr>
          <w:rFonts w:ascii="Calibri" w:hAnsi="Calibri" w:eastAsia="Calibri"/>
        </w:rPr>
        <w:t>☐ Manual or assisted Entry→Target creation using the same world-RAS line contract.</w:t>
      </w:r>
    </w:p>
    <w:p>
      <w:pPr>
        <w:pStyle w:val="Compact"/>
      </w:pPr>
      <w:r>
        <w:rPr>
          <w:rFonts w:ascii="Calibri" w:hAnsi="Calibri" w:eastAsia="Calibri"/>
        </w:rPr>
        <w:t>☐ Target/occlusal frame plus provisional guide and four independent docks.</w:t>
      </w:r>
    </w:p>
    <w:p>
      <w:pPr>
        <w:pStyle w:val="Compact"/>
      </w:pPr>
      <w:r>
        <w:rPr>
          <w:rFonts w:ascii="Calibri" w:hAnsi="Calibri" w:eastAsia="Calibri"/>
        </w:rPr>
        <w:t>☐ Visible erupted support, insertion direction, undercut/blockout, patient-contact shell.</w:t>
      </w:r>
    </w:p>
    <w:p>
      <w:pPr>
        <w:pStyle w:val="Compact"/>
      </w:pPr>
      <w:r>
        <w:rPr>
          <w:rFonts w:ascii="Calibri" w:hAnsi="Calibri" w:eastAsia="Calibri"/>
        </w:rPr>
        <w:t>☐ One unified shell + guide + reinforcement + channels + docks model.</w:t>
      </w:r>
    </w:p>
    <w:p>
      <w:pPr>
        <w:pStyle w:val="Compact"/>
      </w:pPr>
      <w:r>
        <w:rPr>
          <w:rFonts w:ascii="Calibri" w:hAnsi="Calibri" w:eastAsia="Calibri"/>
        </w:rPr>
        <w:t>☐ PASS/WARNING/FAIL verification and one atomic STL.</w:t>
      </w:r>
    </w:p>
    <w:p>
      <w:pPr>
        <w:pStyle w:val="Compact"/>
      </w:pPr>
      <w:r>
        <w:rPr>
          <w:rFonts w:ascii="Calibri" w:hAnsi="Calibri" w:eastAsia="Calibri"/>
        </w:rPr>
        <w:t>☐ Next bridge: physical seating, registration/TRE, robot/tool metrology, safe dry run.</w:t>
      </w:r>
    </w:p>
    <w:p>
      <w:pPr>
        <w:pStyle w:val="Heading2"/>
        <w:keepNext/>
      </w:pPr>
      <w:r>
        <w:rPr>
          <w:rFonts w:ascii="Calibri" w:hAnsi="Calibri" w:eastAsia="Calibri"/>
        </w:rPr>
        <w:t>Honest evidence ladder</w:t>
      </w:r>
    </w:p>
    <w:tbl>
      <w:tblPr>
        <w:tblW w:w="9360" w:type="dxa"/>
        <w:tblLayout w:type="fixed"/>
        <w:tblBorders>
          <w:top w:val="single" w:sz="6" w:space="0" w:color="9AA7B4"/>
          <w:left w:val="single" w:sz="6" w:space="0" w:color="9AA7B4"/>
          <w:bottom w:val="single" w:sz="6" w:space="0" w:color="9AA7B4"/>
          <w:right w:val="single" w:sz="6" w:space="0" w:color="9AA7B4"/>
          <w:insideH w:val="single" w:sz="6" w:space="0" w:color="9AA7B4"/>
          <w:insideV w:val="single" w:sz="6" w:space="0" w:color="9AA7B4"/>
        </w:tblBorders>
        <w:tblCellMar>
          <w:top w:w="70" w:type="dxa"/>
          <w:left w:w="90" w:type="dxa"/>
          <w:bottom w:w="70" w:type="dxa"/>
          <w:right w:w="90" w:type="dxa"/>
        </w:tblCellMar>
      </w:tblPr>
      <w:tblGrid>
        <w:gridCol w:w="1900"/>
        <w:gridCol w:w="4160"/>
        <w:gridCol w:w="3300"/>
      </w:tblGrid>
      <w:tr>
        <w:trPr>
          <w:cantSplit/>
          <w:tblHeader/>
        </w:trPr>
        <w:tc>
          <w:tcPr>
            <w:tcW w:w="1900" w:type="dxa"/>
            <w:vAlign w:val="top"/>
            <w:shd w:val="clear" w:color="auto" w:fill="DBE5F1"/>
          </w:tcPr>
          <w:p>
            <w:pPr>
              <w:pStyle w:val="TableHeader"/>
              <w:jc w:val="center"/>
            </w:pPr>
            <w:r>
              <w:rPr>
                <w:rFonts w:ascii="Calibri" w:hAnsi="Calibri" w:eastAsia="Calibri"/>
              </w:rPr>
              <w:t>Label</w:t>
            </w:r>
          </w:p>
        </w:tc>
        <w:tc>
          <w:tcPr>
            <w:tcW w:w="4160" w:type="dxa"/>
            <w:vAlign w:val="top"/>
            <w:shd w:val="clear" w:color="auto" w:fill="DBE5F1"/>
          </w:tcPr>
          <w:p>
            <w:pPr>
              <w:pStyle w:val="TableHeader"/>
              <w:jc w:val="center"/>
            </w:pPr>
            <w:r>
              <w:rPr>
                <w:rFonts w:ascii="Calibri" w:hAnsi="Calibri" w:eastAsia="Calibri"/>
              </w:rPr>
              <w:t>Minimum meaning</w:t>
            </w:r>
          </w:p>
        </w:tc>
        <w:tc>
          <w:tcPr>
            <w:tcW w:w="3300" w:type="dxa"/>
            <w:vAlign w:val="top"/>
            <w:shd w:val="clear" w:color="auto" w:fill="DBE5F1"/>
          </w:tcPr>
          <w:p>
            <w:pPr>
              <w:pStyle w:val="TableHeader"/>
              <w:jc w:val="center"/>
            </w:pPr>
            <w:r>
              <w:rPr>
                <w:rFonts w:ascii="Calibri" w:hAnsi="Calibri" w:eastAsia="Calibri"/>
              </w:rPr>
              <w:t>Does not by itself prove</w:t>
            </w:r>
          </w:p>
        </w:tc>
      </w:tr>
      <w:tr>
        <w:trPr>
          <w:cantSplit/>
        </w:trPr>
        <w:tc>
          <w:tcPr>
            <w:tcW w:w="1900" w:type="dxa"/>
            <w:vAlign w:val="top"/>
          </w:tcPr>
          <w:p>
            <w:pPr>
              <w:pStyle w:val="TableText"/>
            </w:pPr>
            <w:r>
              <w:rPr>
                <w:rFonts w:ascii="Calibri" w:hAnsi="Calibri" w:eastAsia="Calibri"/>
              </w:rPr>
              <w:t>Static</w:t>
            </w:r>
          </w:p>
        </w:tc>
        <w:tc>
          <w:tcPr>
            <w:tcW w:w="4160" w:type="dxa"/>
            <w:vAlign w:val="top"/>
          </w:tcPr>
          <w:p>
            <w:pPr>
              <w:pStyle w:val="TableText"/>
            </w:pPr>
            <w:r>
              <w:rPr>
                <w:rFonts w:ascii="Calibri" w:hAnsi="Calibri" w:eastAsia="Calibri"/>
              </w:rPr>
              <w:t>Source/document/state inspection</w:t>
            </w:r>
          </w:p>
        </w:tc>
        <w:tc>
          <w:tcPr>
            <w:tcW w:w="3300" w:type="dxa"/>
            <w:vAlign w:val="top"/>
          </w:tcPr>
          <w:p>
            <w:pPr>
              <w:pStyle w:val="TableText"/>
            </w:pPr>
            <w:r>
              <w:rPr>
                <w:rFonts w:ascii="Calibri" w:hAnsi="Calibri" w:eastAsia="Calibri"/>
              </w:rPr>
              <w:t>Runtime behavior</w:t>
            </w:r>
          </w:p>
        </w:tc>
      </w:tr>
      <w:tr>
        <w:trPr>
          <w:cantSplit/>
        </w:trPr>
        <w:tc>
          <w:tcPr>
            <w:tcW w:w="1900" w:type="dxa"/>
            <w:vAlign w:val="top"/>
          </w:tcPr>
          <w:p>
            <w:pPr>
              <w:pStyle w:val="TableText"/>
            </w:pPr>
            <w:r>
              <w:rPr>
                <w:rFonts w:ascii="Calibri" w:hAnsi="Calibri" w:eastAsia="Calibri"/>
              </w:rPr>
              <w:t>Synthetic</w:t>
            </w:r>
          </w:p>
        </w:tc>
        <w:tc>
          <w:tcPr>
            <w:tcW w:w="4160" w:type="dxa"/>
            <w:vAlign w:val="top"/>
          </w:tcPr>
          <w:p>
            <w:pPr>
              <w:pStyle w:val="TableText"/>
            </w:pPr>
            <w:r>
              <w:rPr>
                <w:rFonts w:ascii="Calibri" w:hAnsi="Calibri" w:eastAsia="Calibri"/>
              </w:rPr>
              <w:t>Automated generated-data verification</w:t>
            </w:r>
          </w:p>
        </w:tc>
        <w:tc>
          <w:tcPr>
            <w:tcW w:w="3300" w:type="dxa"/>
            <w:vAlign w:val="top"/>
          </w:tcPr>
          <w:p>
            <w:pPr>
              <w:pStyle w:val="TableText"/>
            </w:pPr>
            <w:r>
              <w:rPr>
                <w:rFonts w:ascii="Calibri" w:hAnsi="Calibri" w:eastAsia="Calibri"/>
              </w:rPr>
              <w:t>Representative anatomy or fit</w:t>
            </w:r>
          </w:p>
        </w:tc>
      </w:tr>
      <w:tr>
        <w:trPr>
          <w:cantSplit/>
        </w:trPr>
        <w:tc>
          <w:tcPr>
            <w:tcW w:w="1900" w:type="dxa"/>
            <w:vAlign w:val="top"/>
          </w:tcPr>
          <w:p>
            <w:pPr>
              <w:pStyle w:val="TableText"/>
            </w:pPr>
            <w:r>
              <w:rPr>
                <w:rFonts w:ascii="Calibri" w:hAnsi="Calibri" w:eastAsia="Calibri"/>
              </w:rPr>
              <w:t>Developer-live</w:t>
            </w:r>
          </w:p>
        </w:tc>
        <w:tc>
          <w:tcPr>
            <w:tcW w:w="4160" w:type="dxa"/>
            <w:vAlign w:val="top"/>
          </w:tcPr>
          <w:p>
            <w:pPr>
              <w:pStyle w:val="TableText"/>
            </w:pPr>
            <w:r>
              <w:rPr>
                <w:rFonts w:ascii="Calibri" w:hAnsi="Calibri" w:eastAsia="Calibri"/>
              </w:rPr>
              <w:t>Observed application workflow</w:t>
            </w:r>
          </w:p>
        </w:tc>
        <w:tc>
          <w:tcPr>
            <w:tcW w:w="3300" w:type="dxa"/>
            <w:vAlign w:val="top"/>
          </w:tcPr>
          <w:p>
            <w:pPr>
              <w:pStyle w:val="TableText"/>
            </w:pPr>
            <w:r>
              <w:rPr>
                <w:rFonts w:ascii="Calibri" w:hAnsi="Calibri" w:eastAsia="Calibri"/>
              </w:rPr>
              <w:t>Clinical acceptance</w:t>
            </w:r>
          </w:p>
        </w:tc>
      </w:tr>
      <w:tr>
        <w:trPr>
          <w:cantSplit/>
        </w:trPr>
        <w:tc>
          <w:tcPr>
            <w:tcW w:w="1900" w:type="dxa"/>
            <w:vAlign w:val="top"/>
          </w:tcPr>
          <w:p>
            <w:pPr>
              <w:pStyle w:val="TableText"/>
            </w:pPr>
            <w:r>
              <w:rPr>
                <w:rFonts w:ascii="Calibri" w:hAnsi="Calibri" w:eastAsia="Calibri"/>
              </w:rPr>
              <w:t>Representative anatomy</w:t>
            </w:r>
          </w:p>
        </w:tc>
        <w:tc>
          <w:tcPr>
            <w:tcW w:w="4160" w:type="dxa"/>
            <w:vAlign w:val="top"/>
          </w:tcPr>
          <w:p>
            <w:pPr>
              <w:pStyle w:val="TableText"/>
            </w:pPr>
            <w:r>
              <w:rPr>
                <w:rFonts w:ascii="Calibri" w:hAnsi="Calibri" w:eastAsia="Calibri"/>
              </w:rPr>
              <w:t>Relevant governed CBCT/scene</w:t>
            </w:r>
          </w:p>
        </w:tc>
        <w:tc>
          <w:tcPr>
            <w:tcW w:w="3300" w:type="dxa"/>
            <w:vAlign w:val="top"/>
          </w:tcPr>
          <w:p>
            <w:pPr>
              <w:pStyle w:val="TableText"/>
            </w:pPr>
            <w:r>
              <w:rPr>
                <w:rFonts w:ascii="Calibri" w:hAnsi="Calibri" w:eastAsia="Calibri"/>
              </w:rPr>
              <w:t>Manufactured seating</w:t>
            </w:r>
          </w:p>
        </w:tc>
      </w:tr>
      <w:tr>
        <w:trPr>
          <w:cantSplit/>
        </w:trPr>
        <w:tc>
          <w:tcPr>
            <w:tcW w:w="1900" w:type="dxa"/>
            <w:vAlign w:val="top"/>
          </w:tcPr>
          <w:p>
            <w:pPr>
              <w:pStyle w:val="TableText"/>
            </w:pPr>
            <w:r>
              <w:rPr>
                <w:rFonts w:ascii="Calibri" w:hAnsi="Calibri" w:eastAsia="Calibri"/>
              </w:rPr>
              <w:t>Printed phantom</w:t>
            </w:r>
          </w:p>
        </w:tc>
        <w:tc>
          <w:tcPr>
            <w:tcW w:w="4160" w:type="dxa"/>
            <w:vAlign w:val="top"/>
          </w:tcPr>
          <w:p>
            <w:pPr>
              <w:pStyle w:val="TableText"/>
            </w:pPr>
            <w:r>
              <w:rPr>
                <w:rFonts w:ascii="Calibri" w:hAnsi="Calibri" w:eastAsia="Calibri"/>
              </w:rPr>
              <w:t>Fabrication, seating, dimensions, repeatability</w:t>
            </w:r>
          </w:p>
        </w:tc>
        <w:tc>
          <w:tcPr>
            <w:tcW w:w="3300" w:type="dxa"/>
            <w:vAlign w:val="top"/>
          </w:tcPr>
          <w:p>
            <w:pPr>
              <w:pStyle w:val="TableText"/>
            </w:pPr>
            <w:r>
              <w:rPr>
                <w:rFonts w:ascii="Calibri" w:hAnsi="Calibri" w:eastAsia="Calibri"/>
              </w:rPr>
              <w:t>Patient safety or efficacy</w:t>
            </w:r>
          </w:p>
        </w:tc>
      </w:tr>
      <w:tr>
        <w:trPr>
          <w:cantSplit/>
        </w:trPr>
        <w:tc>
          <w:tcPr>
            <w:tcW w:w="1900" w:type="dxa"/>
            <w:vAlign w:val="top"/>
          </w:tcPr>
          <w:p>
            <w:pPr>
              <w:pStyle w:val="TableText"/>
            </w:pPr>
            <w:r>
              <w:rPr>
                <w:rFonts w:ascii="Calibri" w:hAnsi="Calibri" w:eastAsia="Calibri"/>
              </w:rPr>
              <w:t>Clinician/expert</w:t>
            </w:r>
          </w:p>
        </w:tc>
        <w:tc>
          <w:tcPr>
            <w:tcW w:w="4160" w:type="dxa"/>
            <w:vAlign w:val="top"/>
          </w:tcPr>
          <w:p>
            <w:pPr>
              <w:pStyle w:val="TableText"/>
            </w:pPr>
            <w:r>
              <w:rPr>
                <w:rFonts w:ascii="Calibri" w:hAnsi="Calibri" w:eastAsia="Calibri"/>
              </w:rPr>
              <w:t>Explicit acceptance question reviewed</w:t>
            </w:r>
          </w:p>
        </w:tc>
        <w:tc>
          <w:tcPr>
            <w:tcW w:w="3300" w:type="dxa"/>
            <w:vAlign w:val="top"/>
          </w:tcPr>
          <w:p>
            <w:pPr>
              <w:pStyle w:val="TableText"/>
            </w:pPr>
            <w:r>
              <w:rPr>
                <w:rFonts w:ascii="Calibri" w:hAnsi="Calibri" w:eastAsia="Calibri"/>
              </w:rPr>
              <w:t>Unmeasured system accuracy</w:t>
            </w:r>
          </w:p>
        </w:tc>
      </w:tr>
    </w:tbl>
    <w:p>
      <w:pPr>
        <w:pStyle w:val="Heading2"/>
        <w:pageBreakBefore/>
        <w:keepNext/>
      </w:pPr>
      <w:r>
        <w:rPr>
          <w:rFonts w:ascii="Calibri" w:hAnsi="Calibri" w:eastAsia="Calibri"/>
        </w:rPr>
        <w:t>Current truth — edit when evidence changes</w:t>
      </w:r>
    </w:p>
    <w:tbl>
      <w:tblPr>
        <w:tblW w:w="9360" w:type="dxa"/>
        <w:tblLayout w:type="fixed"/>
        <w:tblBorders>
          <w:top w:val="single" w:sz="6" w:space="0" w:color="9AA7B4"/>
          <w:left w:val="single" w:sz="6" w:space="0" w:color="9AA7B4"/>
          <w:bottom w:val="single" w:sz="6" w:space="0" w:color="9AA7B4"/>
          <w:right w:val="single" w:sz="6" w:space="0" w:color="9AA7B4"/>
          <w:insideH w:val="single" w:sz="6" w:space="0" w:color="9AA7B4"/>
          <w:insideV w:val="single" w:sz="6" w:space="0" w:color="9AA7B4"/>
        </w:tblBorders>
        <w:tblCellMar>
          <w:top w:w="70" w:type="dxa"/>
          <w:left w:w="90" w:type="dxa"/>
          <w:bottom w:w="70" w:type="dxa"/>
          <w:right w:w="90" w:type="dxa"/>
        </w:tblCellMar>
      </w:tblPr>
      <w:tblGrid>
        <w:gridCol w:w="4680"/>
        <w:gridCol w:w="4680"/>
      </w:tblGrid>
      <w:tr>
        <w:trPr>
          <w:cantSplit/>
          <w:tblHeader/>
        </w:trPr>
        <w:tc>
          <w:tcPr>
            <w:tcW w:w="4680" w:type="dxa"/>
            <w:vAlign w:val="top"/>
            <w:shd w:val="clear" w:color="auto" w:fill="DBE5F1"/>
          </w:tcPr>
          <w:p>
            <w:pPr>
              <w:pStyle w:val="TableHeader"/>
              <w:jc w:val="center"/>
            </w:pPr>
            <w:r>
              <w:rPr>
                <w:rFonts w:ascii="Calibri" w:hAnsi="Calibri" w:eastAsia="Calibri"/>
              </w:rPr>
              <w:t>Implemented and strong</w:t>
            </w:r>
          </w:p>
        </w:tc>
        <w:tc>
          <w:tcPr>
            <w:tcW w:w="4680" w:type="dxa"/>
            <w:vAlign w:val="top"/>
            <w:shd w:val="clear" w:color="auto" w:fill="DBE5F1"/>
          </w:tcPr>
          <w:p>
            <w:pPr>
              <w:pStyle w:val="TableHeader"/>
              <w:jc w:val="center"/>
            </w:pPr>
            <w:r>
              <w:rPr>
                <w:rFonts w:ascii="Calibri" w:hAnsi="Calibri" w:eastAsia="Calibri"/>
              </w:rPr>
              <w:t>Implemented; deeper evidence due</w:t>
            </w:r>
          </w:p>
        </w:tc>
      </w:tr>
      <w:tr>
        <w:trPr>
          <w:cantSplit/>
        </w:trPr>
        <w:tc>
          <w:tcPr>
            <w:tcW w:w="4680" w:type="dxa"/>
            <w:vAlign w:val="center"/>
            <w:shd w:val="clear" w:color="auto" w:fill="FFFBE8"/>
          </w:tcPr>
          <w:p>
            <w:pPr>
              <w:pStyle w:val="FillText"/>
            </w:pPr>
            <w:r/>
            <w:r>
              <w:t>Transactional .dentocase restore; freely selectable stages after restore; Step 6 Viewer crash fix; corrected inferior TMJ opening direction; simulation-only MoveIt guard; fail-closed rejection of partial drilling.</w:t>
            </w:r>
          </w:p>
        </w:tc>
        <w:tc>
          <w:tcPr>
            <w:tcW w:w="4680" w:type="dxa"/>
            <w:vAlign w:val="center"/>
            <w:shd w:val="clear" w:color="auto" w:fill="FFFBE8"/>
          </w:tcPr>
          <w:p>
            <w:pPr>
              <w:pStyle w:val="FillText"/>
            </w:pPr>
            <w:r/>
            <w:r>
              <w:t>Representative condylar/crown landmark review; exact collision-payload audit; last-valid/first-invalid motion diagnosis; valid mount-frame semantics; tool fit, physical seating, registration, TCP and metrology.</w:t>
            </w:r>
          </w:p>
        </w:tc>
      </w:tr>
      <w:tr>
        <w:trPr>
          <w:cantSplit/>
        </w:trPr>
        <w:tc>
          <w:tcPr>
            <w:tcW w:w="4680" w:type="dxa"/>
            <w:vAlign w:val="top"/>
            <w:shd w:val="clear" w:color="auto" w:fill="DBE5F1"/>
          </w:tcPr>
          <w:p>
            <w:pPr>
              <w:pStyle w:val="TableHeader"/>
              <w:jc w:val="center"/>
            </w:pPr>
            <w:r>
              <w:rPr>
                <w:rFonts w:ascii="Calibri" w:hAnsi="Calibri" w:eastAsia="Calibri"/>
              </w:rPr>
              <w:t>Known failure / blocker</w:t>
            </w:r>
          </w:p>
        </w:tc>
        <w:tc>
          <w:tcPr>
            <w:tcW w:w="4680" w:type="dxa"/>
            <w:vAlign w:val="top"/>
            <w:shd w:val="clear" w:color="auto" w:fill="DBE5F1"/>
          </w:tcPr>
          <w:p>
            <w:pPr>
              <w:pStyle w:val="TableHeader"/>
              <w:jc w:val="center"/>
            </w:pPr>
            <w:r>
              <w:rPr>
                <w:rFonts w:ascii="Calibri" w:hAnsi="Calibri" w:eastAsia="Calibri"/>
              </w:rPr>
              <w:t>Explicitly deferred</w:t>
            </w:r>
          </w:p>
        </w:tc>
      </w:tr>
      <w:tr>
        <w:trPr>
          <w:cantSplit/>
        </w:trPr>
        <w:tc>
          <w:tcPr>
            <w:tcW w:w="4680" w:type="dxa"/>
            <w:vAlign w:val="center"/>
            <w:shd w:val="clear" w:color="auto" w:fill="FFFBE8"/>
          </w:tcPr>
          <w:p>
            <w:pPr>
              <w:pStyle w:val="FillText"/>
            </w:pPr>
            <w:r/>
            <w:r>
              <w:t>Opaque partial Cartesian failure; circular mount-plane/base snap; unverified TMJ landmark subregions/MPR review; active-ROS New Case abort; saved 2.0 mm burr versus 1.5 mm guide bore.</w:t>
            </w:r>
          </w:p>
        </w:tc>
        <w:tc>
          <w:tcPr>
            <w:tcW w:w="4680" w:type="dxa"/>
            <w:vAlign w:val="center"/>
            <w:shd w:val="clear" w:color="auto" w:fill="FFFBE8"/>
          </w:tcPr>
          <w:p>
            <w:pPr>
              <w:pStyle w:val="FillText"/>
            </w:pPr>
            <w:r/>
            <w:r>
              <w:t>Automatic base optimization and multi-tooth sweeps until diagnostics are trustworthy; full canonical frame refactor and physical registration until later tracks; interactive gap slider until Priority-1 safeguards; New GUI aesthetics until Priority 3.</w:t>
            </w:r>
          </w:p>
        </w:tc>
      </w:tr>
    </w:tbl>
    <w:tbl>
      <w:tblPr>
        <w:tblW w:w="9360" w:type="dxa"/>
        <w:tblLayout w:type="fixed"/>
      </w:tblPr>
      <w:tblGrid>
        <w:gridCol w:w="9360"/>
      </w:tblGrid>
      <w:tr>
        <w:trPr>
          <w:cantSplit/>
        </w:trPr>
        <w:tc>
          <w:tcPr>
            <w:tcW w:w="9360" w:type="dxa"/>
            <w:shd w:val="clear" w:color="auto" w:fill="FBECEC"/>
            <w:tcBorders>
              <w:left w:val="single" w:sz="28" w:space="0" w:color="B85450"/>
            </w:tcBorders>
            <w:tcMar>
              <w:top w:w="110" w:type="dxa"/>
              <w:left w:w="150" w:type="dxa"/>
              <w:bottom w:w="110" w:type="dxa"/>
              <w:right w:w="130" w:type="dxa"/>
            </w:tcMar>
          </w:tcPr>
          <w:p>
            <w:pPr>
              <w:pStyle w:val="Callout"/>
            </w:pPr>
            <w:r>
              <w:rPr>
                <w:rFonts w:ascii="Calibri" w:hAnsi="Calibri" w:eastAsia="Calibri"/>
                <w:b/>
              </w:rPr>
              <w:t xml:space="preserve">Safety boundary: </w:t>
            </w:r>
            <w:r>
              <w:rPr>
                <w:rFonts w:ascii="Calibri" w:hAnsi="Calibri" w:eastAsia="Calibri"/>
              </w:rPr>
              <w:t>no robot motion, drilling, patient-facing, or safety-critical operation is authorized by this planning workbook. Planning and topology results do not authorize drilling.</w:t>
            </w:r>
          </w:p>
        </w:tc>
      </w:tr>
    </w:tbl>
    <w:p>
      <w:pPr>
        <w:pStyle w:val="Tag"/>
        <w:keepNext/>
      </w:pPr>
      <w:r>
        <w:rPr>
          <w:rFonts w:ascii="Calibri" w:hAnsi="Calibri" w:eastAsia="Calibri"/>
        </w:rPr>
        <w:t>2 · CLINICAL CLOSURE WORKSHEET</w:t>
      </w:r>
    </w:p>
    <w:p>
      <w:pPr>
        <w:pStyle w:val="Heading1"/>
        <w:keepNext/>
      </w:pPr>
      <w:r>
        <w:rPr>
          <w:rFonts w:ascii="Calibri" w:hAnsi="Calibri" w:eastAsia="Calibri"/>
        </w:rPr>
        <w:t>Decisions that must become explicit</w:t>
      </w:r>
    </w:p>
    <w:p>
      <w:pPr>
        <w:pStyle w:val="Small"/>
      </w:pPr>
      <w:r>
        <w:rPr>
          <w:rFonts w:ascii="Calibri" w:hAnsi="Calibri" w:eastAsia="Calibri"/>
        </w:rPr>
        <w:t>For each row, enter a numeric threshold, a bounded qualitative test, or “deferred” with a reason and revisit trigger.</w:t>
      </w:r>
    </w:p>
    <w:p>
      <w:pPr>
        <w:pStyle w:val="Heading2"/>
        <w:keepNext/>
      </w:pPr>
      <w:r>
        <w:rPr>
          <w:rFonts w:ascii="Calibri" w:hAnsi="Calibri" w:eastAsia="Calibri"/>
        </w:rPr>
        <w:t>Procedure and trajectory</w:t>
      </w:r>
    </w:p>
    <w:tbl>
      <w:tblPr>
        <w:tblW w:w="9360" w:type="dxa"/>
        <w:tblLayout w:type="fixed"/>
        <w:tblBorders>
          <w:top w:val="single" w:sz="6" w:space="0" w:color="9AA7B4"/>
          <w:left w:val="single" w:sz="6" w:space="0" w:color="9AA7B4"/>
          <w:bottom w:val="single" w:sz="6" w:space="0" w:color="9AA7B4"/>
          <w:right w:val="single" w:sz="6" w:space="0" w:color="9AA7B4"/>
          <w:insideH w:val="single" w:sz="6" w:space="0" w:color="9AA7B4"/>
          <w:insideV w:val="single" w:sz="6" w:space="0" w:color="9AA7B4"/>
        </w:tblBorders>
        <w:tblCellMar>
          <w:top w:w="70" w:type="dxa"/>
          <w:left w:w="90" w:type="dxa"/>
          <w:bottom w:w="70" w:type="dxa"/>
          <w:right w:w="90" w:type="dxa"/>
        </w:tblCellMar>
      </w:tblPr>
      <w:tblGrid>
        <w:gridCol w:w="3600"/>
        <w:gridCol w:w="1500"/>
        <w:gridCol w:w="4260"/>
      </w:tblGrid>
      <w:tr>
        <w:trPr>
          <w:cantSplit/>
          <w:tblHeader/>
        </w:trPr>
        <w:tc>
          <w:tcPr>
            <w:tcW w:w="3600" w:type="dxa"/>
            <w:vAlign w:val="top"/>
            <w:shd w:val="clear" w:color="auto" w:fill="DBE5F1"/>
          </w:tcPr>
          <w:p>
            <w:pPr>
              <w:pStyle w:val="TableHeader"/>
              <w:jc w:val="center"/>
            </w:pPr>
            <w:r>
              <w:rPr>
                <w:rFonts w:ascii="Calibri" w:hAnsi="Calibri" w:eastAsia="Calibri"/>
              </w:rPr>
              <w:t>Question</w:t>
            </w:r>
          </w:p>
        </w:tc>
        <w:tc>
          <w:tcPr>
            <w:tcW w:w="1500" w:type="dxa"/>
            <w:vAlign w:val="top"/>
            <w:shd w:val="clear" w:color="auto" w:fill="DBE5F1"/>
          </w:tcPr>
          <w:p>
            <w:pPr>
              <w:pStyle w:val="TableHeader"/>
              <w:jc w:val="center"/>
            </w:pPr>
            <w:r>
              <w:rPr>
                <w:rFonts w:ascii="Calibri" w:hAnsi="Calibri" w:eastAsia="Calibri"/>
              </w:rPr>
              <w:t>Owner / status</w:t>
            </w:r>
          </w:p>
        </w:tc>
        <w:tc>
          <w:tcPr>
            <w:tcW w:w="4260" w:type="dxa"/>
            <w:vAlign w:val="top"/>
            <w:shd w:val="clear" w:color="auto" w:fill="DBE5F1"/>
          </w:tcPr>
          <w:p>
            <w:pPr>
              <w:pStyle w:val="TableHeader"/>
              <w:jc w:val="center"/>
            </w:pPr>
            <w:r>
              <w:rPr>
                <w:rFonts w:ascii="Calibri" w:hAnsi="Calibri" w:eastAsia="Calibri"/>
              </w:rPr>
              <w:t>Decision, evidence, or next action</w:t>
            </w:r>
          </w:p>
        </w:tc>
      </w:tr>
      <w:tr>
        <w:trPr>
          <w:cantSplit/>
        </w:trPr>
        <w:tc>
          <w:tcPr>
            <w:tcW w:w="3600" w:type="dxa"/>
            <w:vAlign w:val="top"/>
          </w:tcPr>
          <w:p>
            <w:pPr>
              <w:pStyle w:val="TableText"/>
            </w:pPr>
            <w:r>
              <w:rPr>
                <w:rFonts w:ascii="Calibri" w:hAnsi="Calibri" w:eastAsia="Calibri"/>
              </w:rPr>
              <w:t>Exact automated task and explicit out-of-scope work</w:t>
            </w:r>
          </w:p>
        </w:tc>
        <w:tc>
          <w:tcPr>
            <w:tcW w:w="1500" w:type="dxa"/>
            <w:vAlign w:val="top"/>
            <w:shd w:val="clear" w:color="auto" w:fill="FFFBE8"/>
          </w:tcPr>
          <w:p>
            <w:pPr>
              <w:pStyle w:val="FillText"/>
            </w:pPr>
            <w:r>
              <w:rPr>
                <w:rFonts w:ascii="Calibri" w:hAnsi="Calibri" w:eastAsia="Calibri"/>
              </w:rPr>
              <w:t>[ ]</w:t>
            </w:r>
          </w:p>
        </w:tc>
        <w:tc>
          <w:tcPr>
            <w:tcW w:w="4260" w:type="dxa"/>
            <w:vAlign w:val="top"/>
            <w:shd w:val="clear" w:color="auto" w:fill="FFFBE8"/>
          </w:tcPr>
          <w:p>
            <w:pPr>
              <w:pStyle w:val="FillText"/>
            </w:pPr>
            <w:r>
              <w:rPr>
                <w:rFonts w:ascii="Calibri" w:hAnsi="Calibri" w:eastAsia="Calibri"/>
              </w:rPr>
              <w:t>[Type here]</w:t>
            </w:r>
          </w:p>
        </w:tc>
      </w:tr>
      <w:tr>
        <w:trPr>
          <w:cantSplit/>
        </w:trPr>
        <w:tc>
          <w:tcPr>
            <w:tcW w:w="3600" w:type="dxa"/>
            <w:vAlign w:val="top"/>
          </w:tcPr>
          <w:p>
            <w:pPr>
              <w:pStyle w:val="TableText"/>
            </w:pPr>
            <w:r>
              <w:rPr>
                <w:rFonts w:ascii="Calibri" w:hAnsi="Calibri" w:eastAsia="Calibri"/>
              </w:rPr>
              <w:t>Clinician approval; stop, re-plan, re-register, abandon events</w:t>
            </w:r>
          </w:p>
        </w:tc>
        <w:tc>
          <w:tcPr>
            <w:tcW w:w="1500" w:type="dxa"/>
            <w:vAlign w:val="top"/>
            <w:shd w:val="clear" w:color="auto" w:fill="FFFBE8"/>
          </w:tcPr>
          <w:p>
            <w:pPr>
              <w:pStyle w:val="FillText"/>
            </w:pPr>
            <w:r>
              <w:rPr>
                <w:rFonts w:ascii="Calibri" w:hAnsi="Calibri" w:eastAsia="Calibri"/>
              </w:rPr>
              <w:t>[ ]</w:t>
            </w:r>
          </w:p>
        </w:tc>
        <w:tc>
          <w:tcPr>
            <w:tcW w:w="4260" w:type="dxa"/>
            <w:vAlign w:val="top"/>
            <w:shd w:val="clear" w:color="auto" w:fill="FFFBE8"/>
          </w:tcPr>
          <w:p>
            <w:pPr>
              <w:pStyle w:val="FillText"/>
            </w:pPr>
            <w:r>
              <w:rPr>
                <w:rFonts w:ascii="Calibri" w:hAnsi="Calibri" w:eastAsia="Calibri"/>
              </w:rPr>
              <w:t>[Type here]</w:t>
            </w:r>
          </w:p>
        </w:tc>
      </w:tr>
      <w:tr>
        <w:trPr>
          <w:cantSplit/>
        </w:trPr>
        <w:tc>
          <w:tcPr>
            <w:tcW w:w="3600" w:type="dxa"/>
            <w:vAlign w:val="top"/>
          </w:tcPr>
          <w:p>
            <w:pPr>
              <w:pStyle w:val="TableText"/>
            </w:pPr>
            <w:r>
              <w:rPr>
                <w:rFonts w:ascii="Calibri" w:hAnsi="Calibri" w:eastAsia="Calibri"/>
              </w:rPr>
              <w:t>Required anatomy and hard no-go structures</w:t>
            </w:r>
          </w:p>
        </w:tc>
        <w:tc>
          <w:tcPr>
            <w:tcW w:w="1500" w:type="dxa"/>
            <w:vAlign w:val="top"/>
            <w:shd w:val="clear" w:color="auto" w:fill="FFFBE8"/>
          </w:tcPr>
          <w:p>
            <w:pPr>
              <w:pStyle w:val="FillText"/>
            </w:pPr>
            <w:r>
              <w:rPr>
                <w:rFonts w:ascii="Calibri" w:hAnsi="Calibri" w:eastAsia="Calibri"/>
              </w:rPr>
              <w:t>[ ]</w:t>
            </w:r>
          </w:p>
        </w:tc>
        <w:tc>
          <w:tcPr>
            <w:tcW w:w="4260" w:type="dxa"/>
            <w:vAlign w:val="top"/>
            <w:shd w:val="clear" w:color="auto" w:fill="FFFBE8"/>
          </w:tcPr>
          <w:p>
            <w:pPr>
              <w:pStyle w:val="FillText"/>
            </w:pPr>
            <w:r>
              <w:rPr>
                <w:rFonts w:ascii="Calibri" w:hAnsi="Calibri" w:eastAsia="Calibri"/>
              </w:rPr>
              <w:t>[Type here]</w:t>
            </w:r>
          </w:p>
        </w:tc>
      </w:tr>
      <w:tr>
        <w:trPr>
          <w:cantSplit/>
        </w:trPr>
        <w:tc>
          <w:tcPr>
            <w:tcW w:w="3600" w:type="dxa"/>
            <w:vAlign w:val="top"/>
          </w:tcPr>
          <w:p>
            <w:pPr>
              <w:pStyle w:val="TableText"/>
            </w:pPr>
            <w:r>
              <w:rPr>
                <w:rFonts w:ascii="Calibri" w:hAnsi="Calibri" w:eastAsia="Calibri"/>
              </w:rPr>
              <w:t>Anatomical meaning of Entry and Target</w:t>
            </w:r>
          </w:p>
        </w:tc>
        <w:tc>
          <w:tcPr>
            <w:tcW w:w="1500" w:type="dxa"/>
            <w:vAlign w:val="top"/>
            <w:shd w:val="clear" w:color="auto" w:fill="FFFBE8"/>
          </w:tcPr>
          <w:p>
            <w:pPr>
              <w:pStyle w:val="FillText"/>
            </w:pPr>
            <w:r>
              <w:rPr>
                <w:rFonts w:ascii="Calibri" w:hAnsi="Calibri" w:eastAsia="Calibri"/>
              </w:rPr>
              <w:t>[ ]</w:t>
            </w:r>
          </w:p>
        </w:tc>
        <w:tc>
          <w:tcPr>
            <w:tcW w:w="4260" w:type="dxa"/>
            <w:vAlign w:val="top"/>
            <w:shd w:val="clear" w:color="auto" w:fill="FFFBE8"/>
          </w:tcPr>
          <w:p>
            <w:pPr>
              <w:pStyle w:val="FillText"/>
            </w:pPr>
            <w:r>
              <w:rPr>
                <w:rFonts w:ascii="Calibri" w:hAnsi="Calibri" w:eastAsia="Calibri"/>
              </w:rPr>
              <w:t>[Type here]</w:t>
            </w:r>
          </w:p>
        </w:tc>
      </w:tr>
      <w:tr>
        <w:trPr>
          <w:cantSplit/>
        </w:trPr>
        <w:tc>
          <w:tcPr>
            <w:tcW w:w="3600" w:type="dxa"/>
            <w:vAlign w:val="top"/>
          </w:tcPr>
          <w:p>
            <w:pPr>
              <w:pStyle w:val="TableText"/>
            </w:pPr>
            <w:r>
              <w:rPr>
                <w:rFonts w:ascii="Calibri" w:hAnsi="Calibri" w:eastAsia="Calibri"/>
              </w:rPr>
              <w:t>Bur diameter/depth, straight-line assumption, remaining dentin</w:t>
            </w:r>
          </w:p>
        </w:tc>
        <w:tc>
          <w:tcPr>
            <w:tcW w:w="1500" w:type="dxa"/>
            <w:vAlign w:val="top"/>
            <w:shd w:val="clear" w:color="auto" w:fill="FFFBE8"/>
          </w:tcPr>
          <w:p>
            <w:pPr>
              <w:pStyle w:val="FillText"/>
            </w:pPr>
            <w:r>
              <w:rPr>
                <w:rFonts w:ascii="Calibri" w:hAnsi="Calibri" w:eastAsia="Calibri"/>
              </w:rPr>
              <w:t>[ ]</w:t>
            </w:r>
          </w:p>
        </w:tc>
        <w:tc>
          <w:tcPr>
            <w:tcW w:w="4260" w:type="dxa"/>
            <w:vAlign w:val="top"/>
            <w:shd w:val="clear" w:color="auto" w:fill="FFFBE8"/>
          </w:tcPr>
          <w:p>
            <w:pPr>
              <w:pStyle w:val="FillText"/>
            </w:pPr>
            <w:r>
              <w:rPr>
                <w:rFonts w:ascii="Calibri" w:hAnsi="Calibri" w:eastAsia="Calibri"/>
              </w:rPr>
              <w:t>[Type here]</w:t>
            </w:r>
          </w:p>
        </w:tc>
      </w:tr>
      <w:tr>
        <w:trPr>
          <w:cantSplit/>
        </w:trPr>
        <w:tc>
          <w:tcPr>
            <w:tcW w:w="3600" w:type="dxa"/>
            <w:vAlign w:val="top"/>
          </w:tcPr>
          <w:p>
            <w:pPr>
              <w:pStyle w:val="TableText"/>
            </w:pPr>
            <w:r>
              <w:rPr>
                <w:rFonts w:ascii="Calibri" w:hAnsi="Calibri" w:eastAsia="Calibri"/>
              </w:rPr>
              <w:t>Allowed planning translation/angle error; assisted-plan acceptance</w:t>
            </w:r>
          </w:p>
        </w:tc>
        <w:tc>
          <w:tcPr>
            <w:tcW w:w="1500" w:type="dxa"/>
            <w:vAlign w:val="top"/>
            <w:shd w:val="clear" w:color="auto" w:fill="FFFBE8"/>
          </w:tcPr>
          <w:p>
            <w:pPr>
              <w:pStyle w:val="FillText"/>
            </w:pPr>
            <w:r>
              <w:rPr>
                <w:rFonts w:ascii="Calibri" w:hAnsi="Calibri" w:eastAsia="Calibri"/>
              </w:rPr>
              <w:t>[ ]</w:t>
            </w:r>
          </w:p>
        </w:tc>
        <w:tc>
          <w:tcPr>
            <w:tcW w:w="4260" w:type="dxa"/>
            <w:vAlign w:val="top"/>
            <w:shd w:val="clear" w:color="auto" w:fill="FFFBE8"/>
          </w:tcPr>
          <w:p>
            <w:pPr>
              <w:pStyle w:val="FillText"/>
            </w:pPr>
            <w:r>
              <w:rPr>
                <w:rFonts w:ascii="Calibri" w:hAnsi="Calibri" w:eastAsia="Calibri"/>
              </w:rPr>
              <w:t>[Type here]</w:t>
            </w:r>
          </w:p>
        </w:tc>
      </w:tr>
    </w:tbl>
    <w:p>
      <w:pPr>
        <w:pStyle w:val="Heading2"/>
        <w:keepNext/>
      </w:pPr>
      <w:r>
        <w:rPr>
          <w:rFonts w:ascii="Calibri" w:hAnsi="Calibri" w:eastAsia="Calibri"/>
        </w:rPr>
        <w:t>Template V0</w:t>
      </w:r>
    </w:p>
    <w:tbl>
      <w:tblPr>
        <w:tblW w:w="9360" w:type="dxa"/>
        <w:tblLayout w:type="fixed"/>
        <w:tblBorders>
          <w:top w:val="single" w:sz="6" w:space="0" w:color="9AA7B4"/>
          <w:left w:val="single" w:sz="6" w:space="0" w:color="9AA7B4"/>
          <w:bottom w:val="single" w:sz="6" w:space="0" w:color="9AA7B4"/>
          <w:right w:val="single" w:sz="6" w:space="0" w:color="9AA7B4"/>
          <w:insideH w:val="single" w:sz="6" w:space="0" w:color="9AA7B4"/>
          <w:insideV w:val="single" w:sz="6" w:space="0" w:color="9AA7B4"/>
        </w:tblBorders>
        <w:tblCellMar>
          <w:top w:w="70" w:type="dxa"/>
          <w:left w:w="90" w:type="dxa"/>
          <w:bottom w:w="70" w:type="dxa"/>
          <w:right w:w="90" w:type="dxa"/>
        </w:tblCellMar>
      </w:tblPr>
      <w:tblGrid>
        <w:gridCol w:w="3600"/>
        <w:gridCol w:w="1500"/>
        <w:gridCol w:w="4260"/>
      </w:tblGrid>
      <w:tr>
        <w:trPr>
          <w:cantSplit/>
          <w:tblHeader/>
        </w:trPr>
        <w:tc>
          <w:tcPr>
            <w:tcW w:w="3600" w:type="dxa"/>
            <w:vAlign w:val="top"/>
            <w:shd w:val="clear" w:color="auto" w:fill="DBE5F1"/>
          </w:tcPr>
          <w:p>
            <w:pPr>
              <w:pStyle w:val="TableHeader"/>
              <w:jc w:val="center"/>
            </w:pPr>
            <w:r>
              <w:rPr>
                <w:rFonts w:ascii="Calibri" w:hAnsi="Calibri" w:eastAsia="Calibri"/>
              </w:rPr>
              <w:t>Question</w:t>
            </w:r>
          </w:p>
        </w:tc>
        <w:tc>
          <w:tcPr>
            <w:tcW w:w="1500" w:type="dxa"/>
            <w:vAlign w:val="top"/>
            <w:shd w:val="clear" w:color="auto" w:fill="DBE5F1"/>
          </w:tcPr>
          <w:p>
            <w:pPr>
              <w:pStyle w:val="TableHeader"/>
              <w:jc w:val="center"/>
            </w:pPr>
            <w:r>
              <w:rPr>
                <w:rFonts w:ascii="Calibri" w:hAnsi="Calibri" w:eastAsia="Calibri"/>
              </w:rPr>
              <w:t>Owner / status</w:t>
            </w:r>
          </w:p>
        </w:tc>
        <w:tc>
          <w:tcPr>
            <w:tcW w:w="4260" w:type="dxa"/>
            <w:vAlign w:val="top"/>
            <w:shd w:val="clear" w:color="auto" w:fill="DBE5F1"/>
          </w:tcPr>
          <w:p>
            <w:pPr>
              <w:pStyle w:val="TableHeader"/>
              <w:jc w:val="center"/>
            </w:pPr>
            <w:r>
              <w:rPr>
                <w:rFonts w:ascii="Calibri" w:hAnsi="Calibri" w:eastAsia="Calibri"/>
              </w:rPr>
              <w:t>Decision, evidence, or next action</w:t>
            </w:r>
          </w:p>
        </w:tc>
      </w:tr>
      <w:tr>
        <w:trPr>
          <w:cantSplit/>
        </w:trPr>
        <w:tc>
          <w:tcPr>
            <w:tcW w:w="3600" w:type="dxa"/>
            <w:vAlign w:val="top"/>
          </w:tcPr>
          <w:p>
            <w:pPr>
              <w:pStyle w:val="TableText"/>
            </w:pPr>
            <w:r>
              <w:rPr>
                <w:rFonts w:ascii="Calibri" w:hAnsi="Calibri" w:eastAsia="Calibri"/>
              </w:rPr>
              <w:t>Support/retention surfaces and excluded surfaces</w:t>
            </w:r>
          </w:p>
        </w:tc>
        <w:tc>
          <w:tcPr>
            <w:tcW w:w="1500" w:type="dxa"/>
            <w:vAlign w:val="top"/>
            <w:shd w:val="clear" w:color="auto" w:fill="FFFBE8"/>
          </w:tcPr>
          <w:p>
            <w:pPr>
              <w:pStyle w:val="FillText"/>
            </w:pPr>
            <w:r>
              <w:rPr>
                <w:rFonts w:ascii="Calibri" w:hAnsi="Calibri" w:eastAsia="Calibri"/>
              </w:rPr>
              <w:t>[ ]</w:t>
            </w:r>
          </w:p>
        </w:tc>
        <w:tc>
          <w:tcPr>
            <w:tcW w:w="4260" w:type="dxa"/>
            <w:vAlign w:val="top"/>
            <w:shd w:val="clear" w:color="auto" w:fill="FFFBE8"/>
          </w:tcPr>
          <w:p>
            <w:pPr>
              <w:pStyle w:val="FillText"/>
            </w:pPr>
            <w:r>
              <w:rPr>
                <w:rFonts w:ascii="Calibri" w:hAnsi="Calibri" w:eastAsia="Calibri"/>
              </w:rPr>
              <w:t>[Type here]</w:t>
            </w:r>
          </w:p>
        </w:tc>
      </w:tr>
      <w:tr>
        <w:trPr>
          <w:cantSplit/>
        </w:trPr>
        <w:tc>
          <w:tcPr>
            <w:tcW w:w="3600" w:type="dxa"/>
            <w:vAlign w:val="top"/>
          </w:tcPr>
          <w:p>
            <w:pPr>
              <w:pStyle w:val="TableText"/>
            </w:pPr>
            <w:r>
              <w:rPr>
                <w:rFonts w:ascii="Calibri" w:hAnsi="Calibri" w:eastAsia="Calibri"/>
              </w:rPr>
              <w:t>Insertion direction and acceptable undercut engagement</w:t>
            </w:r>
          </w:p>
        </w:tc>
        <w:tc>
          <w:tcPr>
            <w:tcW w:w="1500" w:type="dxa"/>
            <w:vAlign w:val="top"/>
            <w:shd w:val="clear" w:color="auto" w:fill="FFFBE8"/>
          </w:tcPr>
          <w:p>
            <w:pPr>
              <w:pStyle w:val="FillText"/>
            </w:pPr>
            <w:r>
              <w:rPr>
                <w:rFonts w:ascii="Calibri" w:hAnsi="Calibri" w:eastAsia="Calibri"/>
              </w:rPr>
              <w:t>[ ]</w:t>
            </w:r>
          </w:p>
        </w:tc>
        <w:tc>
          <w:tcPr>
            <w:tcW w:w="4260" w:type="dxa"/>
            <w:vAlign w:val="top"/>
            <w:shd w:val="clear" w:color="auto" w:fill="FFFBE8"/>
          </w:tcPr>
          <w:p>
            <w:pPr>
              <w:pStyle w:val="FillText"/>
            </w:pPr>
            <w:r>
              <w:rPr>
                <w:rFonts w:ascii="Calibri" w:hAnsi="Calibri" w:eastAsia="Calibri"/>
              </w:rPr>
              <w:t>[Type here]</w:t>
            </w:r>
          </w:p>
        </w:tc>
      </w:tr>
      <w:tr>
        <w:trPr>
          <w:cantSplit/>
        </w:trPr>
        <w:tc>
          <w:tcPr>
            <w:tcW w:w="3600" w:type="dxa"/>
            <w:vAlign w:val="top"/>
          </w:tcPr>
          <w:p>
            <w:pPr>
              <w:pStyle w:val="TableText"/>
            </w:pPr>
            <w:r>
              <w:rPr>
                <w:rFonts w:ascii="Calibri" w:hAnsi="Calibri" w:eastAsia="Calibri"/>
              </w:rPr>
              <w:t>Clearance, wall, crown coverage, support-tooth count</w:t>
            </w:r>
          </w:p>
        </w:tc>
        <w:tc>
          <w:tcPr>
            <w:tcW w:w="1500" w:type="dxa"/>
            <w:vAlign w:val="top"/>
            <w:shd w:val="clear" w:color="auto" w:fill="FFFBE8"/>
          </w:tcPr>
          <w:p>
            <w:pPr>
              <w:pStyle w:val="FillText"/>
            </w:pPr>
            <w:r>
              <w:rPr>
                <w:rFonts w:ascii="Calibri" w:hAnsi="Calibri" w:eastAsia="Calibri"/>
              </w:rPr>
              <w:t>[ ]</w:t>
            </w:r>
          </w:p>
        </w:tc>
        <w:tc>
          <w:tcPr>
            <w:tcW w:w="4260" w:type="dxa"/>
            <w:vAlign w:val="top"/>
            <w:shd w:val="clear" w:color="auto" w:fill="FFFBE8"/>
          </w:tcPr>
          <w:p>
            <w:pPr>
              <w:pStyle w:val="FillText"/>
            </w:pPr>
            <w:r>
              <w:rPr>
                <w:rFonts w:ascii="Calibri" w:hAnsi="Calibri" w:eastAsia="Calibri"/>
              </w:rPr>
              <w:t>[Type here]</w:t>
            </w:r>
          </w:p>
        </w:tc>
      </w:tr>
      <w:tr>
        <w:trPr>
          <w:cantSplit/>
        </w:trPr>
        <w:tc>
          <w:tcPr>
            <w:tcW w:w="3600" w:type="dxa"/>
            <w:vAlign w:val="top"/>
          </w:tcPr>
          <w:p>
            <w:pPr>
              <w:pStyle w:val="TableText"/>
            </w:pPr>
            <w:r>
              <w:rPr>
                <w:rFonts w:ascii="Calibri" w:hAnsi="Calibri" w:eastAsia="Calibri"/>
              </w:rPr>
              <w:t>Gingival/cervical margin and boundary-edit acceptance</w:t>
            </w:r>
          </w:p>
        </w:tc>
        <w:tc>
          <w:tcPr>
            <w:tcW w:w="1500" w:type="dxa"/>
            <w:vAlign w:val="top"/>
            <w:shd w:val="clear" w:color="auto" w:fill="FFFBE8"/>
          </w:tcPr>
          <w:p>
            <w:pPr>
              <w:pStyle w:val="FillText"/>
            </w:pPr>
            <w:r>
              <w:rPr>
                <w:rFonts w:ascii="Calibri" w:hAnsi="Calibri" w:eastAsia="Calibri"/>
              </w:rPr>
              <w:t>[ ]</w:t>
            </w:r>
          </w:p>
        </w:tc>
        <w:tc>
          <w:tcPr>
            <w:tcW w:w="4260" w:type="dxa"/>
            <w:vAlign w:val="top"/>
            <w:shd w:val="clear" w:color="auto" w:fill="FFFBE8"/>
          </w:tcPr>
          <w:p>
            <w:pPr>
              <w:pStyle w:val="FillText"/>
            </w:pPr>
            <w:r>
              <w:rPr>
                <w:rFonts w:ascii="Calibri" w:hAnsi="Calibri" w:eastAsia="Calibri"/>
              </w:rPr>
              <w:t>[Type here]</w:t>
            </w:r>
          </w:p>
        </w:tc>
      </w:tr>
      <w:tr>
        <w:trPr>
          <w:cantSplit/>
        </w:trPr>
        <w:tc>
          <w:tcPr>
            <w:tcW w:w="3600" w:type="dxa"/>
            <w:vAlign w:val="top"/>
          </w:tcPr>
          <w:p>
            <w:pPr>
              <w:pStyle w:val="TableText"/>
            </w:pPr>
            <w:r>
              <w:rPr>
                <w:rFonts w:ascii="Calibri" w:hAnsi="Calibri" w:eastAsia="Calibri"/>
              </w:rPr>
              <w:t>Seating force, rocking/gap, removal, repeated cycles</w:t>
            </w:r>
          </w:p>
        </w:tc>
        <w:tc>
          <w:tcPr>
            <w:tcW w:w="1500" w:type="dxa"/>
            <w:vAlign w:val="top"/>
            <w:shd w:val="clear" w:color="auto" w:fill="FFFBE8"/>
          </w:tcPr>
          <w:p>
            <w:pPr>
              <w:pStyle w:val="FillText"/>
            </w:pPr>
            <w:r>
              <w:rPr>
                <w:rFonts w:ascii="Calibri" w:hAnsi="Calibri" w:eastAsia="Calibri"/>
              </w:rPr>
              <w:t>[ ]</w:t>
            </w:r>
          </w:p>
        </w:tc>
        <w:tc>
          <w:tcPr>
            <w:tcW w:w="4260" w:type="dxa"/>
            <w:vAlign w:val="top"/>
            <w:shd w:val="clear" w:color="auto" w:fill="FFFBE8"/>
          </w:tcPr>
          <w:p>
            <w:pPr>
              <w:pStyle w:val="FillText"/>
            </w:pPr>
            <w:r>
              <w:rPr>
                <w:rFonts w:ascii="Calibri" w:hAnsi="Calibri" w:eastAsia="Calibri"/>
              </w:rPr>
              <w:t>[Type here]</w:t>
            </w:r>
          </w:p>
        </w:tc>
      </w:tr>
      <w:tr>
        <w:trPr>
          <w:cantSplit/>
        </w:trPr>
        <w:tc>
          <w:tcPr>
            <w:tcW w:w="3600" w:type="dxa"/>
            <w:vAlign w:val="top"/>
          </w:tcPr>
          <w:p>
            <w:pPr>
              <w:pStyle w:val="TableText"/>
            </w:pPr>
            <w:r>
              <w:rPr>
                <w:rFonts w:ascii="Calibri" w:hAnsi="Calibri" w:eastAsia="Calibri"/>
              </w:rPr>
              <w:t>Printer/material/orientation/process/dimensional acceptance</w:t>
            </w:r>
          </w:p>
        </w:tc>
        <w:tc>
          <w:tcPr>
            <w:tcW w:w="1500" w:type="dxa"/>
            <w:vAlign w:val="top"/>
            <w:shd w:val="clear" w:color="auto" w:fill="FFFBE8"/>
          </w:tcPr>
          <w:p>
            <w:pPr>
              <w:pStyle w:val="FillText"/>
            </w:pPr>
            <w:r>
              <w:rPr>
                <w:rFonts w:ascii="Calibri" w:hAnsi="Calibri" w:eastAsia="Calibri"/>
              </w:rPr>
              <w:t>[ ]</w:t>
            </w:r>
          </w:p>
        </w:tc>
        <w:tc>
          <w:tcPr>
            <w:tcW w:w="4260" w:type="dxa"/>
            <w:vAlign w:val="top"/>
            <w:shd w:val="clear" w:color="auto" w:fill="FFFBE8"/>
          </w:tcPr>
          <w:p>
            <w:pPr>
              <w:pStyle w:val="FillText"/>
            </w:pPr>
            <w:r>
              <w:rPr>
                <w:rFonts w:ascii="Calibri" w:hAnsi="Calibri" w:eastAsia="Calibri"/>
              </w:rPr>
              <w:t>[Type here]</w:t>
            </w:r>
          </w:p>
        </w:tc>
      </w:tr>
    </w:tbl>
    <w:p>
      <w:pPr>
        <w:pStyle w:val="Heading2"/>
        <w:keepNext/>
      </w:pPr>
      <w:r>
        <w:rPr>
          <w:rFonts w:ascii="Calibri" w:hAnsi="Calibri" w:eastAsia="Calibri"/>
        </w:rPr>
        <w:t>Guide, docking, registration, and control</w:t>
      </w:r>
    </w:p>
    <w:tbl>
      <w:tblPr>
        <w:tblW w:w="9360" w:type="dxa"/>
        <w:tblLayout w:type="fixed"/>
        <w:tblBorders>
          <w:top w:val="single" w:sz="6" w:space="0" w:color="9AA7B4"/>
          <w:left w:val="single" w:sz="6" w:space="0" w:color="9AA7B4"/>
          <w:bottom w:val="single" w:sz="6" w:space="0" w:color="9AA7B4"/>
          <w:right w:val="single" w:sz="6" w:space="0" w:color="9AA7B4"/>
          <w:insideH w:val="single" w:sz="6" w:space="0" w:color="9AA7B4"/>
          <w:insideV w:val="single" w:sz="6" w:space="0" w:color="9AA7B4"/>
        </w:tblBorders>
        <w:tblCellMar>
          <w:top w:w="70" w:type="dxa"/>
          <w:left w:w="90" w:type="dxa"/>
          <w:bottom w:w="70" w:type="dxa"/>
          <w:right w:w="90" w:type="dxa"/>
        </w:tblCellMar>
      </w:tblPr>
      <w:tblGrid>
        <w:gridCol w:w="3600"/>
        <w:gridCol w:w="1500"/>
        <w:gridCol w:w="4260"/>
      </w:tblGrid>
      <w:tr>
        <w:trPr>
          <w:cantSplit/>
          <w:tblHeader/>
        </w:trPr>
        <w:tc>
          <w:tcPr>
            <w:tcW w:w="3600" w:type="dxa"/>
            <w:vAlign w:val="top"/>
            <w:shd w:val="clear" w:color="auto" w:fill="DBE5F1"/>
          </w:tcPr>
          <w:p>
            <w:pPr>
              <w:pStyle w:val="TableHeader"/>
              <w:jc w:val="center"/>
            </w:pPr>
            <w:r>
              <w:rPr>
                <w:rFonts w:ascii="Calibri" w:hAnsi="Calibri" w:eastAsia="Calibri"/>
              </w:rPr>
              <w:t>Question</w:t>
            </w:r>
          </w:p>
        </w:tc>
        <w:tc>
          <w:tcPr>
            <w:tcW w:w="1500" w:type="dxa"/>
            <w:vAlign w:val="top"/>
            <w:shd w:val="clear" w:color="auto" w:fill="DBE5F1"/>
          </w:tcPr>
          <w:p>
            <w:pPr>
              <w:pStyle w:val="TableHeader"/>
              <w:jc w:val="center"/>
            </w:pPr>
            <w:r>
              <w:rPr>
                <w:rFonts w:ascii="Calibri" w:hAnsi="Calibri" w:eastAsia="Calibri"/>
              </w:rPr>
              <w:t>Owner / status</w:t>
            </w:r>
          </w:p>
        </w:tc>
        <w:tc>
          <w:tcPr>
            <w:tcW w:w="4260" w:type="dxa"/>
            <w:vAlign w:val="top"/>
            <w:shd w:val="clear" w:color="auto" w:fill="DBE5F1"/>
          </w:tcPr>
          <w:p>
            <w:pPr>
              <w:pStyle w:val="TableHeader"/>
              <w:jc w:val="center"/>
            </w:pPr>
            <w:r>
              <w:rPr>
                <w:rFonts w:ascii="Calibri" w:hAnsi="Calibri" w:eastAsia="Calibri"/>
              </w:rPr>
              <w:t>Decision, evidence, or next action</w:t>
            </w:r>
          </w:p>
        </w:tc>
      </w:tr>
      <w:tr>
        <w:trPr>
          <w:cantSplit/>
        </w:trPr>
        <w:tc>
          <w:tcPr>
            <w:tcW w:w="3600" w:type="dxa"/>
            <w:vAlign w:val="top"/>
          </w:tcPr>
          <w:p>
            <w:pPr>
              <w:pStyle w:val="TableText"/>
            </w:pPr>
            <w:r>
              <w:rPr>
                <w:rFonts w:ascii="Calibri" w:hAnsi="Calibri" w:eastAsia="Calibri"/>
              </w:rPr>
              <w:t>Sleeve versus docking reference; channel/bore dimensions</w:t>
            </w:r>
          </w:p>
        </w:tc>
        <w:tc>
          <w:tcPr>
            <w:tcW w:w="1500" w:type="dxa"/>
            <w:vAlign w:val="top"/>
            <w:shd w:val="clear" w:color="auto" w:fill="FFFBE8"/>
          </w:tcPr>
          <w:p>
            <w:pPr>
              <w:pStyle w:val="FillText"/>
            </w:pPr>
            <w:r>
              <w:rPr>
                <w:rFonts w:ascii="Calibri" w:hAnsi="Calibri" w:eastAsia="Calibri"/>
              </w:rPr>
              <w:t>[ ]</w:t>
            </w:r>
          </w:p>
        </w:tc>
        <w:tc>
          <w:tcPr>
            <w:tcW w:w="4260" w:type="dxa"/>
            <w:vAlign w:val="top"/>
            <w:shd w:val="clear" w:color="auto" w:fill="FFFBE8"/>
          </w:tcPr>
          <w:p>
            <w:pPr>
              <w:pStyle w:val="FillText"/>
            </w:pPr>
            <w:r>
              <w:rPr>
                <w:rFonts w:ascii="Calibri" w:hAnsi="Calibri" w:eastAsia="Calibri"/>
              </w:rPr>
              <w:t>[Type here]</w:t>
            </w:r>
          </w:p>
        </w:tc>
      </w:tr>
      <w:tr>
        <w:trPr>
          <w:cantSplit/>
        </w:trPr>
        <w:tc>
          <w:tcPr>
            <w:tcW w:w="3600" w:type="dxa"/>
            <w:vAlign w:val="top"/>
          </w:tcPr>
          <w:p>
            <w:pPr>
              <w:pStyle w:val="TableText"/>
            </w:pPr>
            <w:r>
              <w:rPr>
                <w:rFonts w:ascii="Calibri" w:hAnsi="Calibri" w:eastAsia="Calibri"/>
              </w:rPr>
              <w:t>Landmark role versus load-bearing dock role</w:t>
            </w:r>
          </w:p>
        </w:tc>
        <w:tc>
          <w:tcPr>
            <w:tcW w:w="1500" w:type="dxa"/>
            <w:vAlign w:val="top"/>
            <w:shd w:val="clear" w:color="auto" w:fill="FFFBE8"/>
          </w:tcPr>
          <w:p>
            <w:pPr>
              <w:pStyle w:val="FillText"/>
            </w:pPr>
            <w:r>
              <w:rPr>
                <w:rFonts w:ascii="Calibri" w:hAnsi="Calibri" w:eastAsia="Calibri"/>
              </w:rPr>
              <w:t>[ ]</w:t>
            </w:r>
          </w:p>
        </w:tc>
        <w:tc>
          <w:tcPr>
            <w:tcW w:w="4260" w:type="dxa"/>
            <w:vAlign w:val="top"/>
            <w:shd w:val="clear" w:color="auto" w:fill="FFFBE8"/>
          </w:tcPr>
          <w:p>
            <w:pPr>
              <w:pStyle w:val="FillText"/>
            </w:pPr>
            <w:r>
              <w:rPr>
                <w:rFonts w:ascii="Calibri" w:hAnsi="Calibri" w:eastAsia="Calibri"/>
              </w:rPr>
              <w:t>[Type here]</w:t>
            </w:r>
          </w:p>
        </w:tc>
      </w:tr>
      <w:tr>
        <w:trPr>
          <w:cantSplit/>
        </w:trPr>
        <w:tc>
          <w:tcPr>
            <w:tcW w:w="3600" w:type="dxa"/>
            <w:vAlign w:val="top"/>
          </w:tcPr>
          <w:p>
            <w:pPr>
              <w:pStyle w:val="TableText"/>
            </w:pPr>
            <w:r>
              <w:rPr>
                <w:rFonts w:ascii="Calibri" w:hAnsi="Calibri" w:eastAsia="Calibri"/>
              </w:rPr>
              <w:t>Frame chain and re-registration invalidation</w:t>
            </w:r>
          </w:p>
        </w:tc>
        <w:tc>
          <w:tcPr>
            <w:tcW w:w="1500" w:type="dxa"/>
            <w:vAlign w:val="top"/>
            <w:shd w:val="clear" w:color="auto" w:fill="FFFBE8"/>
          </w:tcPr>
          <w:p>
            <w:pPr>
              <w:pStyle w:val="FillText"/>
            </w:pPr>
            <w:r>
              <w:rPr>
                <w:rFonts w:ascii="Calibri" w:hAnsi="Calibri" w:eastAsia="Calibri"/>
              </w:rPr>
              <w:t>[ ]</w:t>
            </w:r>
          </w:p>
        </w:tc>
        <w:tc>
          <w:tcPr>
            <w:tcW w:w="4260" w:type="dxa"/>
            <w:vAlign w:val="top"/>
            <w:shd w:val="clear" w:color="auto" w:fill="FFFBE8"/>
          </w:tcPr>
          <w:p>
            <w:pPr>
              <w:pStyle w:val="FillText"/>
            </w:pPr>
            <w:r>
              <w:rPr>
                <w:rFonts w:ascii="Calibri" w:hAnsi="Calibri" w:eastAsia="Calibri"/>
              </w:rPr>
              <w:t>[Type here]</w:t>
            </w:r>
          </w:p>
        </w:tc>
      </w:tr>
      <w:tr>
        <w:trPr>
          <w:cantSplit/>
        </w:trPr>
        <w:tc>
          <w:tcPr>
            <w:tcW w:w="3600" w:type="dxa"/>
            <w:vAlign w:val="top"/>
          </w:tcPr>
          <w:p>
            <w:pPr>
              <w:pStyle w:val="TableText"/>
            </w:pPr>
            <w:r>
              <w:rPr>
                <w:rFonts w:ascii="Calibri" w:hAnsi="Calibri" w:eastAsia="Calibri"/>
              </w:rPr>
              <w:t>TRE tolerance and independent measurement</w:t>
            </w:r>
          </w:p>
        </w:tc>
        <w:tc>
          <w:tcPr>
            <w:tcW w:w="1500" w:type="dxa"/>
            <w:vAlign w:val="top"/>
            <w:shd w:val="clear" w:color="auto" w:fill="FFFBE8"/>
          </w:tcPr>
          <w:p>
            <w:pPr>
              <w:pStyle w:val="FillText"/>
            </w:pPr>
            <w:r>
              <w:rPr>
                <w:rFonts w:ascii="Calibri" w:hAnsi="Calibri" w:eastAsia="Calibri"/>
              </w:rPr>
              <w:t>[ ]</w:t>
            </w:r>
          </w:p>
        </w:tc>
        <w:tc>
          <w:tcPr>
            <w:tcW w:w="4260" w:type="dxa"/>
            <w:vAlign w:val="top"/>
            <w:shd w:val="clear" w:color="auto" w:fill="FFFBE8"/>
          </w:tcPr>
          <w:p>
            <w:pPr>
              <w:pStyle w:val="FillText"/>
            </w:pPr>
            <w:r>
              <w:rPr>
                <w:rFonts w:ascii="Calibri" w:hAnsi="Calibri" w:eastAsia="Calibri"/>
              </w:rPr>
              <w:t>[Type here]</w:t>
            </w:r>
          </w:p>
        </w:tc>
      </w:tr>
      <w:tr>
        <w:trPr>
          <w:cantSplit/>
        </w:trPr>
        <w:tc>
          <w:tcPr>
            <w:tcW w:w="3600" w:type="dxa"/>
            <w:vAlign w:val="top"/>
          </w:tcPr>
          <w:p>
            <w:pPr>
              <w:pStyle w:val="TableText"/>
            </w:pPr>
            <w:r>
              <w:rPr>
                <w:rFonts w:ascii="Calibri" w:hAnsi="Calibri" w:eastAsia="Calibri"/>
              </w:rPr>
              <w:t>Depth limit, corridor, stop trigger, latency, E-stop/override</w:t>
            </w:r>
          </w:p>
        </w:tc>
        <w:tc>
          <w:tcPr>
            <w:tcW w:w="1500" w:type="dxa"/>
            <w:vAlign w:val="top"/>
            <w:shd w:val="clear" w:color="auto" w:fill="FFFBE8"/>
          </w:tcPr>
          <w:p>
            <w:pPr>
              <w:pStyle w:val="FillText"/>
            </w:pPr>
            <w:r>
              <w:rPr>
                <w:rFonts w:ascii="Calibri" w:hAnsi="Calibri" w:eastAsia="Calibri"/>
              </w:rPr>
              <w:t>[ ]</w:t>
            </w:r>
          </w:p>
        </w:tc>
        <w:tc>
          <w:tcPr>
            <w:tcW w:w="4260" w:type="dxa"/>
            <w:vAlign w:val="top"/>
            <w:shd w:val="clear" w:color="auto" w:fill="FFFBE8"/>
          </w:tcPr>
          <w:p>
            <w:pPr>
              <w:pStyle w:val="FillText"/>
            </w:pPr>
            <w:r>
              <w:rPr>
                <w:rFonts w:ascii="Calibri" w:hAnsi="Calibri" w:eastAsia="Calibri"/>
              </w:rPr>
              <w:t>[Type here]</w:t>
            </w:r>
          </w:p>
        </w:tc>
      </w:tr>
    </w:tbl>
    <w:p>
      <w:pPr>
        <w:pStyle w:val="Tag"/>
        <w:keepNext/>
      </w:pPr>
      <w:r>
        <w:rPr>
          <w:rFonts w:ascii="Calibri" w:hAnsi="Calibri" w:eastAsia="Calibri"/>
        </w:rPr>
        <w:t>3 · PRIORITY AND DEEP-DIVE BOARD</w:t>
      </w:r>
    </w:p>
    <w:p>
      <w:pPr>
        <w:pStyle w:val="Heading1"/>
        <w:keepNext/>
      </w:pPr>
      <w:r>
        <w:rPr>
          <w:rFonts w:ascii="Calibri" w:hAnsi="Calibri" w:eastAsia="Calibri"/>
        </w:rPr>
        <w:t>What to work on next</w:t>
      </w:r>
    </w:p>
    <w:p>
      <w:pPr>
        <w:pStyle w:val="Heading2"/>
        <w:keepNext/>
      </w:pPr>
      <w:r>
        <w:rPr>
          <w:rFonts w:ascii="Calibri" w:hAnsi="Calibri" w:eastAsia="Calibri"/>
        </w:rPr>
        <w:t>Priority stack</w:t>
      </w:r>
    </w:p>
    <w:tbl>
      <w:tblPr>
        <w:tblW w:w="9360" w:type="dxa"/>
        <w:tblLayout w:type="fixed"/>
        <w:tblBorders>
          <w:top w:val="single" w:sz="6" w:space="0" w:color="9AA7B4"/>
          <w:left w:val="single" w:sz="6" w:space="0" w:color="9AA7B4"/>
          <w:bottom w:val="single" w:sz="6" w:space="0" w:color="9AA7B4"/>
          <w:right w:val="single" w:sz="6" w:space="0" w:color="9AA7B4"/>
          <w:insideH w:val="single" w:sz="6" w:space="0" w:color="9AA7B4"/>
          <w:insideV w:val="single" w:sz="6" w:space="0" w:color="9AA7B4"/>
        </w:tblBorders>
        <w:tblCellMar>
          <w:top w:w="70" w:type="dxa"/>
          <w:left w:w="90" w:type="dxa"/>
          <w:bottom w:w="70" w:type="dxa"/>
          <w:right w:w="90" w:type="dxa"/>
        </w:tblCellMar>
      </w:tblPr>
      <w:tblGrid>
        <w:gridCol w:w="1800"/>
        <w:gridCol w:w="7560"/>
      </w:tblGrid>
      <w:tr>
        <w:trPr>
          <w:cantSplit/>
          <w:tblHeader/>
        </w:trPr>
        <w:tc>
          <w:tcPr>
            <w:tcW w:w="1800" w:type="dxa"/>
            <w:vAlign w:val="top"/>
            <w:shd w:val="clear" w:color="auto" w:fill="DBE5F1"/>
          </w:tcPr>
          <w:p>
            <w:pPr>
              <w:pStyle w:val="TableHeader"/>
              <w:jc w:val="center"/>
            </w:pPr>
            <w:r>
              <w:rPr>
                <w:rFonts w:ascii="Calibri" w:hAnsi="Calibri" w:eastAsia="Calibri"/>
              </w:rPr>
              <w:t>Horizon</w:t>
            </w:r>
          </w:p>
        </w:tc>
        <w:tc>
          <w:tcPr>
            <w:tcW w:w="7560" w:type="dxa"/>
            <w:vAlign w:val="top"/>
            <w:shd w:val="clear" w:color="auto" w:fill="DBE5F1"/>
          </w:tcPr>
          <w:p>
            <w:pPr>
              <w:pStyle w:val="TableHeader"/>
              <w:jc w:val="center"/>
            </w:pPr>
            <w:r>
              <w:rPr>
                <w:rFonts w:ascii="Calibri" w:hAnsi="Calibri" w:eastAsia="Calibri"/>
              </w:rPr>
              <w:t>Work package</w:t>
            </w:r>
          </w:p>
        </w:tc>
      </w:tr>
      <w:tr>
        <w:trPr>
          <w:cantSplit/>
        </w:trPr>
        <w:tc>
          <w:tcPr>
            <w:tcW w:w="1800" w:type="dxa"/>
            <w:vAlign w:val="top"/>
            <w:shd w:val="clear" w:color="auto" w:fill="DBE5F1"/>
          </w:tcPr>
          <w:p>
            <w:pPr>
              <w:pStyle w:val="TableText"/>
            </w:pPr>
            <w:r>
              <w:rPr>
                <w:rFonts w:ascii="Calibri" w:hAnsi="Calibri" w:eastAsia="Calibri"/>
              </w:rPr>
              <w:t>Now</w:t>
            </w:r>
          </w:p>
        </w:tc>
        <w:tc>
          <w:tcPr>
            <w:tcW w:w="7560" w:type="dxa"/>
            <w:vAlign w:val="center"/>
            <w:shd w:val="clear" w:color="auto" w:fill="FFFBE8"/>
          </w:tcPr>
          <w:p>
            <w:pPr>
              <w:pStyle w:val="FillText"/>
            </w:pPr>
            <w:r/>
            <w:r>
              <w:t>Quarantine the circular base snap, use only a labelled manual simulation base, and implement Track B collision geometry/payload audit.</w:t>
            </w:r>
          </w:p>
        </w:tc>
      </w:tr>
      <w:tr>
        <w:trPr>
          <w:cantSplit/>
        </w:trPr>
        <w:tc>
          <w:tcPr>
            <w:tcW w:w="1800" w:type="dxa"/>
            <w:vAlign w:val="top"/>
            <w:shd w:val="clear" w:color="auto" w:fill="DBE5F1"/>
          </w:tcPr>
          <w:p>
            <w:pPr>
              <w:pStyle w:val="TableText"/>
            </w:pPr>
            <w:r>
              <w:rPr>
                <w:rFonts w:ascii="Calibri" w:hAnsi="Calibri" w:eastAsia="Calibri"/>
              </w:rPr>
              <w:t>Next</w:t>
            </w:r>
          </w:p>
        </w:tc>
        <w:tc>
          <w:tcPr>
            <w:tcW w:w="7560" w:type="dxa"/>
            <w:vAlign w:val="center"/>
            <w:shd w:val="clear" w:color="auto" w:fill="FFFBE8"/>
          </w:tcPr>
          <w:p>
            <w:pPr>
              <w:pStyle w:val="FillText"/>
            </w:pPr>
            <w:r/>
            <w:r>
              <w:t>Track C structured per-candidate/per-stage diagnostics, followed by Track D strict PreEntry, terminal Entry, and guarded drilling stages.</w:t>
            </w:r>
          </w:p>
        </w:tc>
      </w:tr>
      <w:tr>
        <w:trPr>
          <w:cantSplit/>
        </w:trPr>
        <w:tc>
          <w:tcPr>
            <w:tcW w:w="1800" w:type="dxa"/>
            <w:vAlign w:val="top"/>
            <w:shd w:val="clear" w:color="auto" w:fill="DBE5F1"/>
          </w:tcPr>
          <w:p>
            <w:pPr>
              <w:pStyle w:val="TableText"/>
            </w:pPr>
            <w:r>
              <w:rPr>
                <w:rFonts w:ascii="Calibri" w:hAnsi="Calibri" w:eastAsia="Calibri"/>
              </w:rPr>
              <w:t>Later</w:t>
            </w:r>
          </w:p>
        </w:tc>
        <w:tc>
          <w:tcPr>
            <w:tcW w:w="7560" w:type="dxa"/>
            <w:vAlign w:val="center"/>
            <w:shd w:val="clear" w:color="auto" w:fill="FFFBE8"/>
          </w:tcPr>
          <w:p>
            <w:pPr>
              <w:pStyle w:val="FillText"/>
            </w:pPr>
            <w:r/>
            <w:r>
              <w:t>Priority-1 TMJ/crown/MPR safeguards; Priority-2 restore review and jaw-gap preview; Template V0 representative/physical evidence; Priority-3 GUI.</w:t>
            </w:r>
          </w:p>
        </w:tc>
      </w:tr>
      <w:tr>
        <w:trPr>
          <w:cantSplit/>
        </w:trPr>
        <w:tc>
          <w:tcPr>
            <w:tcW w:w="1800" w:type="dxa"/>
            <w:vAlign w:val="top"/>
            <w:shd w:val="clear" w:color="auto" w:fill="DBE5F1"/>
          </w:tcPr>
          <w:p>
            <w:pPr>
              <w:pStyle w:val="TableText"/>
            </w:pPr>
            <w:r>
              <w:rPr>
                <w:rFonts w:ascii="Calibri" w:hAnsi="Calibri" w:eastAsia="Calibri"/>
              </w:rPr>
              <w:t>Not now</w:t>
            </w:r>
          </w:p>
        </w:tc>
        <w:tc>
          <w:tcPr>
            <w:tcW w:w="7560" w:type="dxa"/>
            <w:vAlign w:val="center"/>
            <w:shd w:val="clear" w:color="auto" w:fill="FFFBE8"/>
          </w:tcPr>
          <w:p>
            <w:pPr>
              <w:pStyle w:val="FillText"/>
            </w:pPr>
            <w:r/>
            <w:r>
              <w:t>Unlimited planner/tolerance search; automatic base optimization; broad frame refactor; batch tooth studies; physical registration, hardware homing/execution, drilling, or clinical claims.</w:t>
            </w:r>
          </w:p>
        </w:tc>
      </w:tr>
    </w:tbl>
    <w:p>
      <w:pPr>
        <w:pStyle w:val="Heading2"/>
        <w:keepNext/>
      </w:pPr>
      <w:r>
        <w:rPr>
          <w:rFonts w:ascii="Calibri" w:hAnsi="Calibri" w:eastAsia="Calibri"/>
        </w:rPr>
        <w:t>Default fast-track order</w:t>
      </w:r>
    </w:p>
    <w:p>
      <w:pPr>
        <w:pStyle w:val="Compact"/>
      </w:pPr>
      <w:r>
        <w:rPr>
          <w:rFonts w:ascii="Calibri" w:hAnsi="Calibri" w:eastAsia="Calibri"/>
        </w:rPr>
        <w:t>☐ Freeze the clinical task boundary and Template V0 assumptions.</w:t>
      </w:r>
    </w:p>
    <w:p>
      <w:pPr>
        <w:pStyle w:val="Compact"/>
      </w:pPr>
      <w:r>
        <w:rPr>
          <w:rFonts w:ascii="Calibri" w:hAnsi="Calibri" w:eastAsia="Calibri"/>
        </w:rPr>
        <w:t>☐ Run one representative end-to-end planning/template case.</w:t>
      </w:r>
    </w:p>
    <w:p>
      <w:pPr>
        <w:pStyle w:val="Compact"/>
      </w:pPr>
      <w:r>
        <w:rPr>
          <w:rFonts w:ascii="Calibri" w:hAnsi="Calibri" w:eastAsia="Calibri"/>
        </w:rPr>
        <w:t>☐ Print, seat, remove, reseat, load, and measure Template V0.</w:t>
      </w:r>
    </w:p>
    <w:p>
      <w:pPr>
        <w:pStyle w:val="Compact"/>
      </w:pPr>
      <w:r>
        <w:rPr>
          <w:rFonts w:ascii="Calibri" w:hAnsi="Calibri" w:eastAsia="Calibri"/>
        </w:rPr>
        <w:t>☐ Formalize the frame graph and first TRE experiment.</w:t>
      </w:r>
    </w:p>
    <w:p>
      <w:pPr>
        <w:pStyle w:val="Compact"/>
      </w:pPr>
      <w:r>
        <w:rPr>
          <w:rFonts w:ascii="Calibri" w:hAnsi="Calibri" w:eastAsia="Calibri"/>
        </w:rPr>
        <w:t>☐ Keep robot/tool/sensing requirements alive in parallel.</w:t>
      </w:r>
    </w:p>
    <w:p>
      <w:pPr>
        <w:pStyle w:val="Compact"/>
      </w:pPr>
      <w:r>
        <w:rPr>
          <w:rFonts w:ascii="Calibri" w:hAnsi="Calibri" w:eastAsia="Calibri"/>
        </w:rPr>
        <w:t>☐ Update the total error budget from measured results.</w:t>
      </w:r>
    </w:p>
    <w:p>
      <w:pPr>
        <w:pStyle w:val="Heading2"/>
        <w:keepNext/>
      </w:pPr>
      <w:r>
        <w:rPr>
          <w:rFonts w:ascii="Calibri" w:hAnsi="Calibri" w:eastAsia="Calibri"/>
        </w:rPr>
        <w:t>Deep dives on work already “done” in software</w:t>
      </w:r>
    </w:p>
    <w:tbl>
      <w:tblPr>
        <w:tblW w:w="9360" w:type="dxa"/>
        <w:tblLayout w:type="fixed"/>
        <w:tblBorders>
          <w:top w:val="single" w:sz="6" w:space="0" w:color="9AA7B4"/>
          <w:left w:val="single" w:sz="6" w:space="0" w:color="9AA7B4"/>
          <w:bottom w:val="single" w:sz="6" w:space="0" w:color="9AA7B4"/>
          <w:right w:val="single" w:sz="6" w:space="0" w:color="9AA7B4"/>
          <w:insideH w:val="single" w:sz="6" w:space="0" w:color="9AA7B4"/>
          <w:insideV w:val="single" w:sz="6" w:space="0" w:color="9AA7B4"/>
        </w:tblBorders>
        <w:tblCellMar>
          <w:top w:w="70" w:type="dxa"/>
          <w:left w:w="90" w:type="dxa"/>
          <w:bottom w:w="70" w:type="dxa"/>
          <w:right w:w="90" w:type="dxa"/>
        </w:tblCellMar>
      </w:tblPr>
      <w:tblGrid>
        <w:gridCol w:w="2350"/>
        <w:gridCol w:w="5860"/>
        <w:gridCol w:w="1150"/>
      </w:tblGrid>
      <w:tr>
        <w:trPr>
          <w:cantSplit/>
          <w:tblHeader/>
        </w:trPr>
        <w:tc>
          <w:tcPr>
            <w:tcW w:w="2350" w:type="dxa"/>
            <w:vAlign w:val="top"/>
            <w:shd w:val="clear" w:color="auto" w:fill="DBE5F1"/>
          </w:tcPr>
          <w:p>
            <w:pPr>
              <w:pStyle w:val="TableHeader"/>
              <w:jc w:val="center"/>
            </w:pPr>
            <w:r>
              <w:rPr>
                <w:rFonts w:ascii="Calibri" w:hAnsi="Calibri" w:eastAsia="Calibri"/>
              </w:rPr>
              <w:t>Subsystem</w:t>
            </w:r>
          </w:p>
        </w:tc>
        <w:tc>
          <w:tcPr>
            <w:tcW w:w="5860" w:type="dxa"/>
            <w:vAlign w:val="top"/>
            <w:shd w:val="clear" w:color="auto" w:fill="DBE5F1"/>
          </w:tcPr>
          <w:p>
            <w:pPr>
              <w:pStyle w:val="TableHeader"/>
              <w:jc w:val="center"/>
            </w:pPr>
            <w:r>
              <w:rPr>
                <w:rFonts w:ascii="Calibri" w:hAnsi="Calibri" w:eastAsia="Calibri"/>
              </w:rPr>
              <w:t>Question before a stronger claim</w:t>
            </w:r>
          </w:p>
        </w:tc>
        <w:tc>
          <w:tcPr>
            <w:tcW w:w="1150" w:type="dxa"/>
            <w:vAlign w:val="top"/>
            <w:shd w:val="clear" w:color="auto" w:fill="DBE5F1"/>
          </w:tcPr>
          <w:p>
            <w:pPr>
              <w:pStyle w:val="TableHeader"/>
              <w:jc w:val="center"/>
            </w:pPr>
            <w:r>
              <w:rPr>
                <w:rFonts w:ascii="Calibri" w:hAnsi="Calibri" w:eastAsia="Calibri"/>
              </w:rPr>
              <w:t>Evidence</w:t>
            </w:r>
          </w:p>
        </w:tc>
      </w:tr>
      <w:tr>
        <w:trPr>
          <w:cantSplit/>
        </w:trPr>
        <w:tc>
          <w:tcPr>
            <w:tcW w:w="2350" w:type="dxa"/>
            <w:vAlign w:val="top"/>
          </w:tcPr>
          <w:p>
            <w:pPr>
              <w:pStyle w:val="TableText"/>
            </w:pPr>
            <w:r>
              <w:rPr>
                <w:rFonts w:ascii="Calibri" w:hAnsi="Calibri" w:eastAsia="Calibri"/>
              </w:rPr>
              <w:t>Segmentation/display</w:t>
            </w:r>
          </w:p>
        </w:tc>
        <w:tc>
          <w:tcPr>
            <w:tcW w:w="5860" w:type="dxa"/>
            <w:vAlign w:val="top"/>
          </w:tcPr>
          <w:p>
            <w:pPr>
              <w:pStyle w:val="TableText"/>
            </w:pPr>
            <w:r>
              <w:rPr>
                <w:rFonts w:ascii="Calibri" w:hAnsi="Calibri" w:eastAsia="Calibri"/>
              </w:rPr>
              <w:t>Are native masks, optional smooth preview, CBCT quality, artifacts, and uncertainty acceptable for the task?</w:t>
            </w:r>
          </w:p>
        </w:tc>
        <w:tc>
          <w:tcPr>
            <w:tcW w:w="1150" w:type="dxa"/>
            <w:vAlign w:val="top"/>
            <w:shd w:val="clear" w:color="auto" w:fill="FFFBE8"/>
          </w:tcPr>
          <w:p>
            <w:pPr>
              <w:pStyle w:val="FillText"/>
            </w:pPr>
            <w:r>
              <w:rPr>
                <w:rFonts w:ascii="Calibri" w:hAnsi="Calibri" w:eastAsia="Calibri"/>
              </w:rPr>
              <w:t>[ ]</w:t>
            </w:r>
          </w:p>
        </w:tc>
      </w:tr>
      <w:tr>
        <w:trPr>
          <w:cantSplit/>
        </w:trPr>
        <w:tc>
          <w:tcPr>
            <w:tcW w:w="2350" w:type="dxa"/>
            <w:vAlign w:val="top"/>
          </w:tcPr>
          <w:p>
            <w:pPr>
              <w:pStyle w:val="TableText"/>
            </w:pPr>
            <w:r>
              <w:rPr>
                <w:rFonts w:ascii="Calibri" w:hAnsi="Calibri" w:eastAsia="Calibri"/>
              </w:rPr>
              <w:t>Manual/assisted trajectories</w:t>
            </w:r>
          </w:p>
        </w:tc>
        <w:tc>
          <w:tcPr>
            <w:tcW w:w="5860" w:type="dxa"/>
            <w:vAlign w:val="top"/>
          </w:tcPr>
          <w:p>
            <w:pPr>
              <w:pStyle w:val="TableText"/>
            </w:pPr>
            <w:r>
              <w:rPr>
                <w:rFonts w:ascii="Calibri" w:hAnsi="Calibri" w:eastAsia="Calibri"/>
              </w:rPr>
              <w:t>Are Entry/Target meaningful, repeatable, MPR-correctable, and safely invalidated after edits?</w:t>
            </w:r>
          </w:p>
        </w:tc>
        <w:tc>
          <w:tcPr>
            <w:tcW w:w="1150" w:type="dxa"/>
            <w:vAlign w:val="top"/>
            <w:shd w:val="clear" w:color="auto" w:fill="FFFBE8"/>
          </w:tcPr>
          <w:p>
            <w:pPr>
              <w:pStyle w:val="FillText"/>
            </w:pPr>
            <w:r>
              <w:rPr>
                <w:rFonts w:ascii="Calibri" w:hAnsi="Calibri" w:eastAsia="Calibri"/>
              </w:rPr>
              <w:t>[ ]</w:t>
            </w:r>
          </w:p>
        </w:tc>
      </w:tr>
      <w:tr>
        <w:trPr>
          <w:cantSplit/>
        </w:trPr>
        <w:tc>
          <w:tcPr>
            <w:tcW w:w="2350" w:type="dxa"/>
            <w:vAlign w:val="top"/>
          </w:tcPr>
          <w:p>
            <w:pPr>
              <w:pStyle w:val="TableText"/>
            </w:pPr>
            <w:r>
              <w:rPr>
                <w:rFonts w:ascii="Calibri" w:hAnsi="Calibri" w:eastAsia="Calibri"/>
              </w:rPr>
              <w:t>Visible support ROI</w:t>
            </w:r>
          </w:p>
        </w:tc>
        <w:tc>
          <w:tcPr>
            <w:tcW w:w="5860" w:type="dxa"/>
            <w:vAlign w:val="top"/>
          </w:tcPr>
          <w:p>
            <w:pPr>
              <w:pStyle w:val="TableText"/>
            </w:pPr>
            <w:r>
              <w:rPr>
                <w:rFonts w:ascii="Calibri" w:hAnsi="Calibri" w:eastAsia="Calibri"/>
              </w:rPr>
              <w:t>Does the boundary exclude roots/gingiva surrogates and retain accessible fitting surfaces?</w:t>
            </w:r>
          </w:p>
        </w:tc>
        <w:tc>
          <w:tcPr>
            <w:tcW w:w="1150" w:type="dxa"/>
            <w:vAlign w:val="top"/>
            <w:shd w:val="clear" w:color="auto" w:fill="FFFBE8"/>
          </w:tcPr>
          <w:p>
            <w:pPr>
              <w:pStyle w:val="FillText"/>
            </w:pPr>
            <w:r>
              <w:rPr>
                <w:rFonts w:ascii="Calibri" w:hAnsi="Calibri" w:eastAsia="Calibri"/>
              </w:rPr>
              <w:t>[ ]</w:t>
            </w:r>
          </w:p>
        </w:tc>
      </w:tr>
      <w:tr>
        <w:trPr>
          <w:cantSplit/>
        </w:trPr>
        <w:tc>
          <w:tcPr>
            <w:tcW w:w="2350" w:type="dxa"/>
            <w:vAlign w:val="top"/>
          </w:tcPr>
          <w:p>
            <w:pPr>
              <w:pStyle w:val="TableText"/>
            </w:pPr>
            <w:r>
              <w:rPr>
                <w:rFonts w:ascii="Calibri" w:hAnsi="Calibri" w:eastAsia="Calibri"/>
              </w:rPr>
              <w:t>Undercut/shell</w:t>
            </w:r>
          </w:p>
        </w:tc>
        <w:tc>
          <w:tcPr>
            <w:tcW w:w="5860" w:type="dxa"/>
            <w:vAlign w:val="top"/>
          </w:tcPr>
          <w:p>
            <w:pPr>
              <w:pStyle w:val="TableText"/>
            </w:pPr>
            <w:r>
              <w:rPr>
                <w:rFonts w:ascii="Calibri" w:hAnsi="Calibri" w:eastAsia="Calibri"/>
              </w:rPr>
              <w:t>Does the guide seat, resist rocking, remain removable, and preserve printed clearance?</w:t>
            </w:r>
          </w:p>
        </w:tc>
        <w:tc>
          <w:tcPr>
            <w:tcW w:w="1150" w:type="dxa"/>
            <w:vAlign w:val="top"/>
            <w:shd w:val="clear" w:color="auto" w:fill="FFFBE8"/>
          </w:tcPr>
          <w:p>
            <w:pPr>
              <w:pStyle w:val="FillText"/>
            </w:pPr>
            <w:r>
              <w:rPr>
                <w:rFonts w:ascii="Calibri" w:hAnsi="Calibri" w:eastAsia="Calibri"/>
              </w:rPr>
              <w:t>[ ]</w:t>
            </w:r>
          </w:p>
        </w:tc>
      </w:tr>
      <w:tr>
        <w:trPr>
          <w:cantSplit/>
        </w:trPr>
        <w:tc>
          <w:tcPr>
            <w:tcW w:w="2350" w:type="dxa"/>
            <w:vAlign w:val="top"/>
          </w:tcPr>
          <w:p>
            <w:pPr>
              <w:pStyle w:val="TableText"/>
            </w:pPr>
            <w:r>
              <w:rPr>
                <w:rFonts w:ascii="Calibri" w:hAnsi="Calibri" w:eastAsia="Calibri"/>
              </w:rPr>
              <w:t>Docks/guide holes</w:t>
            </w:r>
          </w:p>
        </w:tc>
        <w:tc>
          <w:tcPr>
            <w:tcW w:w="5860" w:type="dxa"/>
            <w:vAlign w:val="top"/>
          </w:tcPr>
          <w:p>
            <w:pPr>
              <w:pStyle w:val="TableText"/>
            </w:pPr>
            <w:r>
              <w:rPr>
                <w:rFonts w:ascii="Calibri" w:hAnsi="Calibri" w:eastAsia="Calibri"/>
              </w:rPr>
              <w:t>Are channels open/aligned, docks rigid/dimensional, and load paths defensible?</w:t>
            </w:r>
          </w:p>
        </w:tc>
        <w:tc>
          <w:tcPr>
            <w:tcW w:w="1150" w:type="dxa"/>
            <w:vAlign w:val="top"/>
            <w:shd w:val="clear" w:color="auto" w:fill="FFFBE8"/>
          </w:tcPr>
          <w:p>
            <w:pPr>
              <w:pStyle w:val="FillText"/>
            </w:pPr>
            <w:r>
              <w:rPr>
                <w:rFonts w:ascii="Calibri" w:hAnsi="Calibri" w:eastAsia="Calibri"/>
              </w:rPr>
              <w:t>[ ]</w:t>
            </w:r>
          </w:p>
        </w:tc>
      </w:tr>
      <w:tr>
        <w:trPr>
          <w:cantSplit/>
        </w:trPr>
        <w:tc>
          <w:tcPr>
            <w:tcW w:w="2350" w:type="dxa"/>
            <w:vAlign w:val="top"/>
          </w:tcPr>
          <w:p>
            <w:pPr>
              <w:pStyle w:val="TableText"/>
            </w:pPr>
            <w:r>
              <w:rPr>
                <w:rFonts w:ascii="Calibri" w:hAnsi="Calibri" w:eastAsia="Calibri"/>
              </w:rPr>
              <w:t>Scene persistence</w:t>
            </w:r>
          </w:p>
        </w:tc>
        <w:tc>
          <w:tcPr>
            <w:tcW w:w="5860" w:type="dxa"/>
            <w:vAlign w:val="top"/>
          </w:tcPr>
          <w:p>
            <w:pPr>
              <w:pStyle w:val="TableText"/>
            </w:pPr>
            <w:r>
              <w:rPr>
                <w:rFonts w:ascii="Calibri" w:hAnsi="Calibri" w:eastAsia="Calibri"/>
              </w:rPr>
              <w:t>Can reopened scenes switch/backtrack without stale, mismatched, or orphaned descendants?</w:t>
            </w:r>
          </w:p>
        </w:tc>
        <w:tc>
          <w:tcPr>
            <w:tcW w:w="1150" w:type="dxa"/>
            <w:vAlign w:val="center"/>
            <w:shd w:val="clear" w:color="auto" w:fill="FFFBE8"/>
          </w:tcPr>
          <w:p>
            <w:r>
              <w:t>Current; review due</w:t>
            </w:r>
          </w:p>
        </w:tc>
      </w:tr>
      <w:tr>
        <w:trPr>
          <w:cantSplit/>
        </w:trPr>
        <w:tc>
          <w:tcPr>
            <w:tcW w:w="2350" w:type="dxa"/>
            <w:vAlign w:val="top"/>
          </w:tcPr>
          <w:p>
            <w:pPr>
              <w:pStyle w:val="TableText"/>
            </w:pPr>
            <w:r>
              <w:rPr>
                <w:rFonts w:ascii="Calibri" w:hAnsi="Calibri" w:eastAsia="Calibri"/>
              </w:rPr>
              <w:t>Final verification/STL</w:t>
            </w:r>
          </w:p>
        </w:tc>
        <w:tc>
          <w:tcPr>
            <w:tcW w:w="5860" w:type="dxa"/>
            <w:vAlign w:val="top"/>
          </w:tcPr>
          <w:p>
            <w:pPr>
              <w:pStyle w:val="TableText"/>
            </w:pPr>
            <w:r>
              <w:rPr>
                <w:rFonts w:ascii="Calibri" w:hAnsi="Calibri" w:eastAsia="Calibri"/>
              </w:rPr>
              <w:t>Which checks are computational, anatomical, print, registration, or clinician evidence?</w:t>
            </w:r>
          </w:p>
        </w:tc>
        <w:tc>
          <w:tcPr>
            <w:tcW w:w="1150" w:type="dxa"/>
            <w:vAlign w:val="center"/>
            <w:shd w:val="clear" w:color="auto" w:fill="FFFBE8"/>
          </w:tcPr>
          <w:p>
            <w:r>
              <w:t>Physical evidence due</w:t>
            </w:r>
          </w:p>
        </w:tc>
      </w:tr>
    </w:tbl>
    <w:tbl>
      <w:tblPr>
        <w:tblW w:w="9360" w:type="dxa"/>
        <w:tblLayout w:type="fixed"/>
      </w:tblPr>
      <w:tblGrid>
        <w:gridCol w:w="9360"/>
      </w:tblGrid>
      <w:tr>
        <w:trPr>
          <w:cantSplit/>
        </w:trPr>
        <w:tc>
          <w:tcPr>
            <w:tcW w:w="9360" w:type="dxa"/>
            <w:shd w:val="clear" w:color="auto" w:fill="FFF4CE"/>
            <w:tcBorders>
              <w:left w:val="single" w:sz="28" w:space="0" w:color="C98A00"/>
            </w:tcBorders>
            <w:tcMar>
              <w:top w:w="110" w:type="dxa"/>
              <w:left w:w="150" w:type="dxa"/>
              <w:bottom w:w="110" w:type="dxa"/>
              <w:right w:w="130" w:type="dxa"/>
            </w:tcMar>
          </w:tcPr>
          <w:p>
            <w:pPr>
              <w:pStyle w:val="Callout"/>
            </w:pPr>
            <w:r>
              <w:rPr>
                <w:rFonts w:ascii="Calibri" w:hAnsi="Calibri" w:eastAsia="Calibri"/>
                <w:b/>
              </w:rPr>
              <w:t xml:space="preserve">Observed failure rule. </w:t>
            </w:r>
            <w:r>
              <w:rPr>
                <w:rFonts w:ascii="Calibri" w:hAnsi="Calibri" w:eastAsia="Calibri"/>
              </w:rPr>
              <w:t>A convenience/visualization task may jump the queue only when an observed defect prevents the bounded representative, physical, registration, or metrology test. Record the blocked acceptance check.</w:t>
            </w:r>
          </w:p>
        </w:tc>
      </w:tr>
    </w:tbl>
    <w:p>
      <w:pPr>
        <w:pStyle w:val="Tag"/>
        <w:keepNext/>
      </w:pPr>
      <w:r>
        <w:rPr>
          <w:rFonts w:ascii="Calibri" w:hAnsi="Calibri" w:eastAsia="Calibri"/>
        </w:rPr>
        <w:t>4 · PARALLEL LANE BOARD</w:t>
      </w:r>
    </w:p>
    <w:p>
      <w:pPr>
        <w:pStyle w:val="Heading1"/>
        <w:keepNext/>
      </w:pPr>
      <w:r>
        <w:rPr>
          <w:rFonts w:ascii="Calibri" w:hAnsi="Calibri" w:eastAsia="Calibri"/>
        </w:rPr>
        <w:t>Keep the whole system visible</w:t>
      </w:r>
    </w:p>
    <w:p>
      <w:pPr>
        <w:pStyle w:val="Small"/>
      </w:pPr>
      <w:r>
        <w:rPr>
          <w:rFonts w:ascii="Calibri" w:hAnsi="Calibri" w:eastAsia="Calibri"/>
        </w:rPr>
        <w:t>Status: Active · Waiting · Blocked · Deferred · Evidence due</w:t>
      </w:r>
    </w:p>
    <w:tbl>
      <w:tblPr>
        <w:tblW w:w="9360" w:type="dxa"/>
        <w:tblLayout w:type="fixed"/>
        <w:tblBorders>
          <w:top w:val="single" w:sz="6" w:space="0" w:color="9AA7B4"/>
          <w:left w:val="single" w:sz="6" w:space="0" w:color="9AA7B4"/>
          <w:bottom w:val="single" w:sz="6" w:space="0" w:color="9AA7B4"/>
          <w:right w:val="single" w:sz="6" w:space="0" w:color="9AA7B4"/>
          <w:insideH w:val="single" w:sz="6" w:space="0" w:color="9AA7B4"/>
          <w:insideV w:val="single" w:sz="6" w:space="0" w:color="9AA7B4"/>
        </w:tblBorders>
        <w:tblCellMar>
          <w:top w:w="70" w:type="dxa"/>
          <w:left w:w="90" w:type="dxa"/>
          <w:bottom w:w="70" w:type="dxa"/>
          <w:right w:w="90" w:type="dxa"/>
        </w:tblCellMar>
      </w:tblPr>
      <w:tblGrid>
        <w:gridCol w:w="2500"/>
        <w:gridCol w:w="3100"/>
        <w:gridCol w:w="3760"/>
      </w:tblGrid>
      <w:tr>
        <w:trPr>
          <w:cantSplit/>
          <w:tblHeader/>
        </w:trPr>
        <w:tc>
          <w:tcPr>
            <w:tcW w:w="2500" w:type="dxa"/>
            <w:vAlign w:val="top"/>
            <w:shd w:val="clear" w:color="auto" w:fill="DBE5F1"/>
          </w:tcPr>
          <w:p>
            <w:pPr>
              <w:pStyle w:val="TableHeader"/>
              <w:jc w:val="center"/>
            </w:pPr>
            <w:r>
              <w:rPr>
                <w:rFonts w:ascii="Calibri" w:hAnsi="Calibri" w:eastAsia="Calibri"/>
              </w:rPr>
              <w:t>Lane</w:t>
            </w:r>
          </w:p>
        </w:tc>
        <w:tc>
          <w:tcPr>
            <w:tcW w:w="3100" w:type="dxa"/>
            <w:vAlign w:val="top"/>
            <w:shd w:val="clear" w:color="auto" w:fill="DBE5F1"/>
          </w:tcPr>
          <w:p>
            <w:pPr>
              <w:pStyle w:val="TableHeader"/>
              <w:jc w:val="center"/>
            </w:pPr>
            <w:r>
              <w:rPr>
                <w:rFonts w:ascii="Calibri" w:hAnsi="Calibri" w:eastAsia="Calibri"/>
              </w:rPr>
              <w:t>Immediate purpose</w:t>
            </w:r>
          </w:p>
        </w:tc>
        <w:tc>
          <w:tcPr>
            <w:tcW w:w="3760" w:type="dxa"/>
            <w:vAlign w:val="top"/>
            <w:shd w:val="clear" w:color="auto" w:fill="DBE5F1"/>
          </w:tcPr>
          <w:p>
            <w:pPr>
              <w:pStyle w:val="TableHeader"/>
              <w:jc w:val="center"/>
            </w:pPr>
            <w:r>
              <w:rPr>
                <w:rFonts w:ascii="Calibri" w:hAnsi="Calibri" w:eastAsia="Calibri"/>
              </w:rPr>
              <w:t>Current state / next concrete milestone</w:t>
            </w:r>
          </w:p>
        </w:tc>
      </w:tr>
      <w:tr>
        <w:trPr>
          <w:cantSplit/>
        </w:trPr>
        <w:tc>
          <w:tcPr>
            <w:tcW w:w="2500" w:type="dxa"/>
            <w:vAlign w:val="top"/>
          </w:tcPr>
          <w:p>
            <w:pPr>
              <w:pStyle w:val="TableText"/>
            </w:pPr>
            <w:r>
              <w:rPr>
                <w:rFonts w:ascii="Calibri" w:hAnsi="Calibri" w:eastAsia="Calibri"/>
              </w:rPr>
              <w:t>A · Imaging / planning</w:t>
            </w:r>
          </w:p>
        </w:tc>
        <w:tc>
          <w:tcPr>
            <w:tcW w:w="3100" w:type="dxa"/>
            <w:vAlign w:val="top"/>
          </w:tcPr>
          <w:p>
            <w:pPr>
              <w:pStyle w:val="TableText"/>
            </w:pPr>
            <w:r>
              <w:rPr>
                <w:rFonts w:ascii="Calibri" w:hAnsi="Calibri" w:eastAsia="Calibri"/>
              </w:rPr>
              <w:t>Reviewed anatomy → approved trajectory</w:t>
            </w:r>
          </w:p>
        </w:tc>
        <w:tc>
          <w:tcPr>
            <w:tcW w:w="3760" w:type="dxa"/>
            <w:vAlign w:val="center"/>
            <w:shd w:val="clear" w:color="auto" w:fill="FFFBE8"/>
          </w:tcPr>
          <w:p>
            <w:pPr>
              <w:pStyle w:val="FillText"/>
            </w:pPr>
            <w:r/>
            <w:r>
              <w:t>Trajectory/template software is mature; Priority-1 TMJ/crown/MPR and representative acceptance remain.</w:t>
            </w:r>
          </w:p>
        </w:tc>
      </w:tr>
      <w:tr>
        <w:trPr>
          <w:cantSplit/>
        </w:trPr>
        <w:tc>
          <w:tcPr>
            <w:tcW w:w="2500" w:type="dxa"/>
            <w:vAlign w:val="top"/>
          </w:tcPr>
          <w:p>
            <w:pPr>
              <w:pStyle w:val="TableText"/>
            </w:pPr>
            <w:r>
              <w:rPr>
                <w:rFonts w:ascii="Calibri" w:hAnsi="Calibri" w:eastAsia="Calibri"/>
              </w:rPr>
              <w:t>B · Template / physical</w:t>
            </w:r>
          </w:p>
        </w:tc>
        <w:tc>
          <w:tcPr>
            <w:tcW w:w="3100" w:type="dxa"/>
            <w:vAlign w:val="top"/>
          </w:tcPr>
          <w:p>
            <w:pPr>
              <w:pStyle w:val="TableText"/>
            </w:pPr>
            <w:r>
              <w:rPr>
                <w:rFonts w:ascii="Calibri" w:hAnsi="Calibri" w:eastAsia="Calibri"/>
              </w:rPr>
              <w:t>Repeatably seatable reference body</w:t>
            </w:r>
          </w:p>
        </w:tc>
        <w:tc>
          <w:tcPr>
            <w:tcW w:w="3760" w:type="dxa"/>
            <w:vAlign w:val="center"/>
            <w:shd w:val="clear" w:color="auto" w:fill="FFFBE8"/>
          </w:tcPr>
          <w:p>
            <w:pPr>
              <w:pStyle w:val="FillText"/>
            </w:pPr>
            <w:r/>
            <w:r>
              <w:t>Unified template exists; correct burr/bore mismatch, then print, seat, reseat and measure Template V0.</w:t>
            </w:r>
          </w:p>
        </w:tc>
      </w:tr>
      <w:tr>
        <w:trPr>
          <w:cantSplit/>
        </w:trPr>
        <w:tc>
          <w:tcPr>
            <w:tcW w:w="2500" w:type="dxa"/>
            <w:vAlign w:val="top"/>
          </w:tcPr>
          <w:p>
            <w:pPr>
              <w:pStyle w:val="TableText"/>
            </w:pPr>
            <w:r>
              <w:rPr>
                <w:rFonts w:ascii="Calibri" w:hAnsi="Calibri" w:eastAsia="Calibri"/>
              </w:rPr>
              <w:t>C · Registration</w:t>
            </w:r>
          </w:p>
        </w:tc>
        <w:tc>
          <w:tcPr>
            <w:tcW w:w="3100" w:type="dxa"/>
            <w:vAlign w:val="top"/>
          </w:tcPr>
          <w:p>
            <w:pPr>
              <w:pStyle w:val="TableText"/>
            </w:pPr>
            <w:r>
              <w:rPr>
                <w:rFonts w:ascii="Calibri" w:hAnsi="Calibri" w:eastAsia="Calibri"/>
              </w:rPr>
              <w:t>Template/tooth → robot transform chain</w:t>
            </w:r>
          </w:p>
        </w:tc>
        <w:tc>
          <w:tcPr>
            <w:tcW w:w="3760" w:type="dxa"/>
            <w:vAlign w:val="center"/>
            <w:shd w:val="clear" w:color="auto" w:fill="FFFBE8"/>
          </w:tcPr>
          <w:p>
            <w:pPr>
              <w:pStyle w:val="FillText"/>
            </w:pPr>
            <w:r/>
            <w:r>
              <w:t>Deferred until simulation diagnosis stabilizes; define frame graph, phantom and TRE protocol before motion.</w:t>
            </w:r>
          </w:p>
        </w:tc>
      </w:tr>
      <w:tr>
        <w:trPr>
          <w:cantSplit/>
        </w:trPr>
        <w:tc>
          <w:tcPr>
            <w:tcW w:w="2500" w:type="dxa"/>
            <w:vAlign w:val="top"/>
          </w:tcPr>
          <w:p>
            <w:pPr>
              <w:pStyle w:val="TableText"/>
            </w:pPr>
            <w:r>
              <w:rPr>
                <w:rFonts w:ascii="Calibri" w:hAnsi="Calibri" w:eastAsia="Calibri"/>
              </w:rPr>
              <w:t>D · Head-mounted robot</w:t>
            </w:r>
          </w:p>
        </w:tc>
        <w:tc>
          <w:tcPr>
            <w:tcW w:w="3100" w:type="dxa"/>
            <w:vAlign w:val="top"/>
          </w:tcPr>
          <w:p>
            <w:pPr>
              <w:pStyle w:val="TableText"/>
            </w:pPr>
            <w:r>
              <w:rPr>
                <w:rFonts w:ascii="Calibri" w:hAnsi="Calibri" w:eastAsia="Calibri"/>
              </w:rPr>
              <w:t>Execute approved drill axis</w:t>
            </w:r>
          </w:p>
        </w:tc>
        <w:tc>
          <w:tcPr>
            <w:tcW w:w="3760" w:type="dxa"/>
            <w:vAlign w:val="center"/>
            <w:shd w:val="clear" w:color="auto" w:fill="FFFBE8"/>
          </w:tcPr>
          <w:p>
            <w:pPr>
              <w:pStyle w:val="FillText"/>
            </w:pPr>
            <w:r/>
            <w:r>
              <w:t>Priority-0 Step 6 collision audit, diagnostics and three-stage simulation; no hardware execution.</w:t>
            </w:r>
          </w:p>
        </w:tc>
      </w:tr>
      <w:tr>
        <w:trPr>
          <w:cantSplit/>
        </w:trPr>
        <w:tc>
          <w:tcPr>
            <w:tcW w:w="2500" w:type="dxa"/>
            <w:vAlign w:val="top"/>
          </w:tcPr>
          <w:p>
            <w:pPr>
              <w:pStyle w:val="TableText"/>
            </w:pPr>
            <w:r>
              <w:rPr>
                <w:rFonts w:ascii="Calibri" w:hAnsi="Calibri" w:eastAsia="Calibri"/>
              </w:rPr>
              <w:t>E · Tooth-mounted robot</w:t>
            </w:r>
          </w:p>
        </w:tc>
        <w:tc>
          <w:tcPr>
            <w:tcW w:w="3100" w:type="dxa"/>
            <w:vAlign w:val="top"/>
          </w:tcPr>
          <w:p>
            <w:pPr>
              <w:pStyle w:val="TableText"/>
            </w:pPr>
            <w:r>
              <w:rPr>
                <w:rFonts w:ascii="Calibri" w:hAnsi="Calibri" w:eastAsia="Calibri"/>
              </w:rPr>
              <w:t>Compact robot on dental reference</w:t>
            </w:r>
          </w:p>
        </w:tc>
        <w:tc>
          <w:tcPr>
            <w:tcW w:w="3760" w:type="dxa"/>
            <w:vAlign w:val="center"/>
            <w:shd w:val="clear" w:color="auto" w:fill="FFFBE8"/>
          </w:tcPr>
          <w:p>
            <w:pPr>
              <w:pStyle w:val="FillText"/>
            </w:pPr>
            <w:r/>
            <w:r>
              <w:t>Future mechanism lane; retain DOF, load-path and docking questions without active implementation.</w:t>
            </w:r>
          </w:p>
        </w:tc>
      </w:tr>
      <w:tr>
        <w:trPr>
          <w:cantSplit/>
        </w:trPr>
        <w:tc>
          <w:tcPr>
            <w:tcW w:w="2500" w:type="dxa"/>
            <w:vAlign w:val="top"/>
          </w:tcPr>
          <w:p>
            <w:pPr>
              <w:pStyle w:val="TableText"/>
            </w:pPr>
            <w:r>
              <w:rPr>
                <w:rFonts w:ascii="Calibri" w:hAnsi="Calibri" w:eastAsia="Calibri"/>
              </w:rPr>
              <w:t>F · Tool / aerotor</w:t>
            </w:r>
          </w:p>
        </w:tc>
        <w:tc>
          <w:tcPr>
            <w:tcW w:w="3100" w:type="dxa"/>
            <w:vAlign w:val="top"/>
          </w:tcPr>
          <w:p>
            <w:pPr>
              <w:pStyle w:val="TableText"/>
            </w:pPr>
            <w:r>
              <w:rPr>
                <w:rFonts w:ascii="Calibri" w:hAnsi="Calibri" w:eastAsia="Calibri"/>
              </w:rPr>
              <w:t>Calibrated controllable end effector</w:t>
            </w:r>
          </w:p>
        </w:tc>
        <w:tc>
          <w:tcPr>
            <w:tcW w:w="3760" w:type="dxa"/>
            <w:vAlign w:val="center"/>
            <w:shd w:val="clear" w:color="auto" w:fill="FFFBE8"/>
          </w:tcPr>
          <w:p>
            <w:pPr>
              <w:pStyle w:val="FillText"/>
            </w:pPr>
            <w:r/>
            <w:r>
              <w:t>TCP remains provisional; physical tool-axis calibration, depth limiting and load/thermal evidence are future.</w:t>
            </w:r>
          </w:p>
        </w:tc>
      </w:tr>
      <w:tr>
        <w:trPr>
          <w:cantSplit/>
        </w:trPr>
        <w:tc>
          <w:tcPr>
            <w:tcW w:w="2500" w:type="dxa"/>
            <w:vAlign w:val="top"/>
          </w:tcPr>
          <w:p>
            <w:pPr>
              <w:pStyle w:val="TableText"/>
            </w:pPr>
            <w:r>
              <w:rPr>
                <w:rFonts w:ascii="Calibri" w:hAnsi="Calibri" w:eastAsia="Calibri"/>
              </w:rPr>
              <w:t>G · Sensing / stop</w:t>
            </w:r>
          </w:p>
        </w:tc>
        <w:tc>
          <w:tcPr>
            <w:tcW w:w="3100" w:type="dxa"/>
            <w:vAlign w:val="top"/>
          </w:tcPr>
          <w:p>
            <w:pPr>
              <w:pStyle w:val="TableText"/>
            </w:pPr>
            <w:r>
              <w:rPr>
                <w:rFonts w:ascii="Calibri" w:hAnsi="Calibri" w:eastAsia="Calibri"/>
              </w:rPr>
              <w:t>Detect abnormal transitions</w:t>
            </w:r>
          </w:p>
        </w:tc>
        <w:tc>
          <w:tcPr>
            <w:tcW w:w="3760" w:type="dxa"/>
            <w:vAlign w:val="center"/>
            <w:shd w:val="clear" w:color="auto" w:fill="FFFBE8"/>
          </w:tcPr>
          <w:p>
            <w:pPr>
              <w:pStyle w:val="FillText"/>
            </w:pPr>
            <w:r/>
            <w:r>
              <w:t>Pressure-monitor bench remains separate evidence only; stop logic and controller integration are future.</w:t>
            </w:r>
          </w:p>
        </w:tc>
      </w:tr>
      <w:tr>
        <w:trPr>
          <w:cantSplit/>
        </w:trPr>
        <w:tc>
          <w:tcPr>
            <w:tcW w:w="2500" w:type="dxa"/>
            <w:vAlign w:val="top"/>
          </w:tcPr>
          <w:p>
            <w:pPr>
              <w:pStyle w:val="TableText"/>
            </w:pPr>
            <w:r>
              <w:rPr>
                <w:rFonts w:ascii="Calibri" w:hAnsi="Calibri" w:eastAsia="Calibri"/>
              </w:rPr>
              <w:t>H · Verification / metrology</w:t>
            </w:r>
          </w:p>
        </w:tc>
        <w:tc>
          <w:tcPr>
            <w:tcW w:w="3100" w:type="dxa"/>
            <w:vAlign w:val="top"/>
          </w:tcPr>
          <w:p>
            <w:pPr>
              <w:pStyle w:val="TableText"/>
            </w:pPr>
            <w:r>
              <w:rPr>
                <w:rFonts w:ascii="Calibri" w:hAnsi="Calibri" w:eastAsia="Calibri"/>
              </w:rPr>
              <w:t>System accuracy and repeatability</w:t>
            </w:r>
          </w:p>
        </w:tc>
        <w:tc>
          <w:tcPr>
            <w:tcW w:w="3760" w:type="dxa"/>
            <w:vAlign w:val="center"/>
            <w:shd w:val="clear" w:color="auto" w:fill="FFFBE8"/>
          </w:tcPr>
          <w:p>
            <w:pPr>
              <w:pStyle w:val="FillText"/>
            </w:pPr>
            <w:r/>
            <w:r>
              <w:t>Persist diagnostic evidence now; total-system error budget and physical metrology follow representative work.</w:t>
            </w:r>
          </w:p>
        </w:tc>
      </w:tr>
      <w:tr>
        <w:trPr>
          <w:cantSplit/>
        </w:trPr>
        <w:tc>
          <w:tcPr>
            <w:tcW w:w="2500" w:type="dxa"/>
            <w:vAlign w:val="top"/>
          </w:tcPr>
          <w:p>
            <w:pPr>
              <w:pStyle w:val="TableText"/>
            </w:pPr>
            <w:r>
              <w:rPr>
                <w:rFonts w:ascii="Calibri" w:hAnsi="Calibri" w:eastAsia="Calibri"/>
              </w:rPr>
              <w:t>I · Research / IP</w:t>
            </w:r>
          </w:p>
        </w:tc>
        <w:tc>
          <w:tcPr>
            <w:tcW w:w="3100" w:type="dxa"/>
            <w:vAlign w:val="top"/>
          </w:tcPr>
          <w:p>
            <w:pPr>
              <w:pStyle w:val="TableText"/>
            </w:pPr>
            <w:r>
              <w:rPr>
                <w:rFonts w:ascii="Calibri" w:hAnsi="Calibri" w:eastAsia="Calibri"/>
              </w:rPr>
              <w:t>Novelty, evidence, figures, claims</w:t>
            </w:r>
          </w:p>
        </w:tc>
        <w:tc>
          <w:tcPr>
            <w:tcW w:w="3760" w:type="dxa"/>
            <w:vAlign w:val="center"/>
            <w:shd w:val="clear" w:color="auto" w:fill="FFFBE8"/>
          </w:tcPr>
          <w:p>
            <w:pPr>
              <w:pStyle w:val="FillText"/>
            </w:pPr>
            <w:r/>
            <w:r>
              <w:t>Capture architecture and evidence after stable milestones; do not publish clinical or hardware claims from simulation.</w:t>
            </w:r>
          </w:p>
        </w:tc>
      </w:tr>
    </w:tbl>
    <w:p>
      <w:pPr>
        <w:pStyle w:val="Heading2"/>
        <w:keepNext/>
      </w:pPr>
      <w:r>
        <w:rPr>
          <w:rFonts w:ascii="Calibri" w:hAnsi="Calibri" w:eastAsia="Calibri"/>
        </w:rPr>
        <w:t>Tooth-mounted robot questions — keep alive in parallel</w:t>
      </w:r>
    </w:p>
    <w:tbl>
      <w:tblPr>
        <w:tblW w:w="9360" w:type="dxa"/>
        <w:tblLayout w:type="fixed"/>
        <w:tblBorders>
          <w:top w:val="single" w:sz="6" w:space="0" w:color="9AA7B4"/>
          <w:left w:val="single" w:sz="6" w:space="0" w:color="9AA7B4"/>
          <w:bottom w:val="single" w:sz="6" w:space="0" w:color="9AA7B4"/>
          <w:right w:val="single" w:sz="6" w:space="0" w:color="9AA7B4"/>
          <w:insideH w:val="single" w:sz="6" w:space="0" w:color="9AA7B4"/>
          <w:insideV w:val="single" w:sz="6" w:space="0" w:color="9AA7B4"/>
        </w:tblBorders>
        <w:tblCellMar>
          <w:top w:w="70" w:type="dxa"/>
          <w:left w:w="90" w:type="dxa"/>
          <w:bottom w:w="70" w:type="dxa"/>
          <w:right w:w="90" w:type="dxa"/>
        </w:tblCellMar>
      </w:tblPr>
      <w:tblGrid>
        <w:gridCol w:w="2500"/>
        <w:gridCol w:w="6860"/>
      </w:tblGrid>
      <w:tr>
        <w:trPr>
          <w:cantSplit/>
          <w:tblHeader/>
        </w:trPr>
        <w:tc>
          <w:tcPr>
            <w:tcW w:w="2500" w:type="dxa"/>
            <w:vAlign w:val="top"/>
            <w:shd w:val="clear" w:color="auto" w:fill="DBE5F1"/>
          </w:tcPr>
          <w:p>
            <w:pPr>
              <w:pStyle w:val="TableHeader"/>
              <w:jc w:val="center"/>
            </w:pPr>
            <w:r>
              <w:rPr>
                <w:rFonts w:ascii="Calibri" w:hAnsi="Calibri" w:eastAsia="Calibri"/>
              </w:rPr>
              <w:t>Theme</w:t>
            </w:r>
          </w:p>
        </w:tc>
        <w:tc>
          <w:tcPr>
            <w:tcW w:w="6860" w:type="dxa"/>
            <w:vAlign w:val="top"/>
            <w:shd w:val="clear" w:color="auto" w:fill="DBE5F1"/>
          </w:tcPr>
          <w:p>
            <w:pPr>
              <w:pStyle w:val="TableHeader"/>
              <w:jc w:val="center"/>
            </w:pPr>
            <w:r>
              <w:rPr>
                <w:rFonts w:ascii="Calibri" w:hAnsi="Calibri" w:eastAsia="Calibri"/>
              </w:rPr>
              <w:t>Working notes / decision needed</w:t>
            </w:r>
          </w:p>
        </w:tc>
      </w:tr>
      <w:tr>
        <w:trPr>
          <w:cantSplit/>
        </w:trPr>
        <w:tc>
          <w:tcPr>
            <w:tcW w:w="2500" w:type="dxa"/>
            <w:vAlign w:val="top"/>
          </w:tcPr>
          <w:p>
            <w:pPr>
              <w:pStyle w:val="TableText"/>
            </w:pPr>
            <w:r>
              <w:rPr>
                <w:rFonts w:ascii="Calibri" w:hAnsi="Calibri" w:eastAsia="Calibri"/>
              </w:rPr>
              <w:t>Functional architecture</w:t>
            </w:r>
          </w:p>
        </w:tc>
        <w:tc>
          <w:tcPr>
            <w:tcW w:w="6860" w:type="dxa"/>
            <w:vAlign w:val="top"/>
            <w:shd w:val="clear" w:color="auto" w:fill="FFFBE8"/>
          </w:tcPr>
          <w:p>
            <w:pPr>
              <w:pStyle w:val="FillText"/>
            </w:pPr>
            <w:r>
              <w:rPr>
                <w:rFonts w:ascii="Calibri" w:hAnsi="Calibri" w:eastAsia="Calibri"/>
              </w:rPr>
              <w:t>[1-DOF feed? angular correction? full local positioning?]</w:t>
            </w:r>
          </w:p>
        </w:tc>
      </w:tr>
      <w:tr>
        <w:trPr>
          <w:cantSplit/>
        </w:trPr>
        <w:tc>
          <w:tcPr>
            <w:tcW w:w="2500" w:type="dxa"/>
            <w:vAlign w:val="top"/>
          </w:tcPr>
          <w:p>
            <w:pPr>
              <w:pStyle w:val="TableText"/>
            </w:pPr>
            <w:r>
              <w:rPr>
                <w:rFonts w:ascii="Calibri" w:hAnsi="Calibri" w:eastAsia="Calibri"/>
              </w:rPr>
              <w:t>Load path and stiffness</w:t>
            </w:r>
          </w:p>
        </w:tc>
        <w:tc>
          <w:tcPr>
            <w:tcW w:w="6860" w:type="dxa"/>
            <w:vAlign w:val="top"/>
            <w:shd w:val="clear" w:color="auto" w:fill="FFFBE8"/>
          </w:tcPr>
          <w:p>
            <w:pPr>
              <w:pStyle w:val="FillText"/>
            </w:pPr>
            <w:r>
              <w:rPr>
                <w:rFonts w:ascii="Calibri" w:hAnsi="Calibri" w:eastAsia="Calibri"/>
              </w:rPr>
              <w:t>[Axial/lateral/torque closure; deflection budget]</w:t>
            </w:r>
          </w:p>
        </w:tc>
      </w:tr>
      <w:tr>
        <w:trPr>
          <w:cantSplit/>
        </w:trPr>
        <w:tc>
          <w:tcPr>
            <w:tcW w:w="2500" w:type="dxa"/>
            <w:vAlign w:val="top"/>
          </w:tcPr>
          <w:p>
            <w:pPr>
              <w:pStyle w:val="TableText"/>
            </w:pPr>
            <w:r>
              <w:rPr>
                <w:rFonts w:ascii="Calibri" w:hAnsi="Calibri" w:eastAsia="Calibri"/>
              </w:rPr>
              <w:t>Mechanism / actuation</w:t>
            </w:r>
          </w:p>
        </w:tc>
        <w:tc>
          <w:tcPr>
            <w:tcW w:w="6860" w:type="dxa"/>
            <w:vAlign w:val="top"/>
            <w:shd w:val="clear" w:color="auto" w:fill="FFFBE8"/>
          </w:tcPr>
          <w:p>
            <w:pPr>
              <w:pStyle w:val="FillText"/>
            </w:pPr>
            <w:r>
              <w:rPr>
                <w:rFonts w:ascii="Calibri" w:hAnsi="Calibri" w:eastAsia="Calibri"/>
              </w:rPr>
              <w:t>[Stroke, force, resolution, backlash, hard stops]</w:t>
            </w:r>
          </w:p>
        </w:tc>
      </w:tr>
      <w:tr>
        <w:trPr>
          <w:cantSplit/>
        </w:trPr>
        <w:tc>
          <w:tcPr>
            <w:tcW w:w="2500" w:type="dxa"/>
            <w:vAlign w:val="top"/>
          </w:tcPr>
          <w:p>
            <w:pPr>
              <w:pStyle w:val="TableText"/>
            </w:pPr>
            <w:r>
              <w:rPr>
                <w:rFonts w:ascii="Calibri" w:hAnsi="Calibri" w:eastAsia="Calibri"/>
              </w:rPr>
              <w:t>Packaging / clinical</w:t>
            </w:r>
          </w:p>
        </w:tc>
        <w:tc>
          <w:tcPr>
            <w:tcW w:w="6860" w:type="dxa"/>
            <w:vAlign w:val="top"/>
            <w:shd w:val="clear" w:color="auto" w:fill="FFFBE8"/>
          </w:tcPr>
          <w:p>
            <w:pPr>
              <w:pStyle w:val="FillText"/>
            </w:pPr>
            <w:r>
              <w:rPr>
                <w:rFonts w:ascii="Calibri" w:hAnsi="Calibri" w:eastAsia="Calibri"/>
              </w:rPr>
              <w:t>[Envelope, mass, access, barriers, emergency removal]</w:t>
            </w:r>
          </w:p>
        </w:tc>
      </w:tr>
      <w:tr>
        <w:trPr>
          <w:cantSplit/>
        </w:trPr>
        <w:tc>
          <w:tcPr>
            <w:tcW w:w="2500" w:type="dxa"/>
            <w:vAlign w:val="top"/>
          </w:tcPr>
          <w:p>
            <w:pPr>
              <w:pStyle w:val="TableText"/>
            </w:pPr>
            <w:r>
              <w:rPr>
                <w:rFonts w:ascii="Calibri" w:hAnsi="Calibri" w:eastAsia="Calibri"/>
              </w:rPr>
              <w:t>Two trajectories</w:t>
            </w:r>
          </w:p>
        </w:tc>
        <w:tc>
          <w:tcPr>
            <w:tcW w:w="6860" w:type="dxa"/>
            <w:vAlign w:val="top"/>
            <w:shd w:val="clear" w:color="auto" w:fill="FFFBE8"/>
          </w:tcPr>
          <w:p>
            <w:pPr>
              <w:pStyle w:val="FillText"/>
            </w:pPr>
            <w:r>
              <w:rPr>
                <w:rFonts w:ascii="Calibri" w:hAnsi="Calibri" w:eastAsia="Calibri"/>
              </w:rPr>
              <w:t>[Reindex, angular adjustment, parallel constraint, or separate poses]</w:t>
            </w:r>
          </w:p>
        </w:tc>
      </w:tr>
    </w:tbl>
    <w:p>
      <w:pPr>
        <w:pStyle w:val="Heading2"/>
        <w:keepNext/>
      </w:pPr>
      <w:r>
        <w:rPr>
          <w:rFonts w:ascii="Calibri" w:hAnsi="Calibri" w:eastAsia="Calibri"/>
        </w:rPr>
        <w:t>Lane review note</w:t>
      </w:r>
    </w:p>
    <w:tbl>
      <w:tblPr>
        <w:tblW w:w="9360" w:type="dxa"/>
        <w:tblLayout w:type="fixed"/>
        <w:tblBorders>
          <w:top w:val="single" w:sz="6" w:space="0" w:color="9AA7B4"/>
          <w:left w:val="single" w:sz="6" w:space="0" w:color="9AA7B4"/>
          <w:bottom w:val="single" w:sz="6" w:space="0" w:color="9AA7B4"/>
          <w:right w:val="single" w:sz="6" w:space="0" w:color="9AA7B4"/>
          <w:insideH w:val="single" w:sz="6" w:space="0" w:color="9AA7B4"/>
          <w:insideV w:val="single" w:sz="6" w:space="0" w:color="9AA7B4"/>
        </w:tblBorders>
        <w:tblCellMar>
          <w:top w:w="70" w:type="dxa"/>
          <w:left w:w="90" w:type="dxa"/>
          <w:bottom w:w="70" w:type="dxa"/>
          <w:right w:w="90" w:type="dxa"/>
        </w:tblCellMar>
      </w:tblPr>
      <w:tblGrid>
        <w:gridCol w:w="9360"/>
      </w:tblGrid>
      <w:tr>
        <w:trPr>
          <w:cantSplit/>
          <w:tblHeader/>
        </w:trPr>
        <w:tc>
          <w:tcPr>
            <w:tcW w:w="9360" w:type="dxa"/>
            <w:vAlign w:val="top"/>
            <w:shd w:val="clear" w:color="auto" w:fill="DBE5F1"/>
          </w:tcPr>
          <w:p>
            <w:pPr>
              <w:pStyle w:val="TableHeader"/>
              <w:jc w:val="center"/>
            </w:pPr>
            <w:r>
              <w:rPr>
                <w:rFonts w:ascii="Calibri" w:hAnsi="Calibri" w:eastAsia="Calibri"/>
              </w:rPr>
              <w:t>What moved? What lane disappeared? What is its next smallest deliverable?</w:t>
            </w:r>
          </w:p>
        </w:tc>
      </w:tr>
      <w:tr>
        <w:trPr>
          <w:cantSplit/>
        </w:trPr>
        <w:tc>
          <w:tcPr>
            <w:tcW w:w="9360" w:type="dxa"/>
            <w:vAlign w:val="center"/>
            <w:shd w:val="clear" w:color="auto" w:fill="FFFBE8"/>
          </w:tcPr>
          <w:p>
            <w:pPr>
              <w:pStyle w:val="FillText"/>
            </w:pPr>
            <w:r/>
            <w:r>
              <w:t>Focus moved from forcing one MoveIt case to pass toward building a trustworthy diagnostic simulation framework.</w:t>
            </w:r>
          </w:p>
          <w:p>
            <w:pPr>
              <w:pStyle w:val="FillText"/>
            </w:pPr>
            <w:r>
              <w:t>Save/restore, modular continuation, Step 6A direction and Viewer integrity improved substantially. Collision transfer, failure classification, mount semantics and representative/physical evidence are now the limiting work.</w:t>
            </w:r>
          </w:p>
        </w:tc>
      </w:tr>
    </w:tbl>
    <w:p>
      <w:pPr>
        <w:pStyle w:val="Tag"/>
        <w:keepNext/>
      </w:pPr>
      <w:r>
        <w:rPr>
          <w:rFonts w:ascii="Calibri" w:hAnsi="Calibri" w:eastAsia="Calibri"/>
        </w:rPr>
        <w:t>5 · TEMPLATE V0 EVIDENCE WORKSHEET</w:t>
      </w:r>
    </w:p>
    <w:p>
      <w:pPr>
        <w:pStyle w:val="Heading1"/>
        <w:keepNext/>
      </w:pPr>
      <w:r>
        <w:rPr>
          <w:rFonts w:ascii="Calibri" w:hAnsi="Calibri" w:eastAsia="Calibri"/>
        </w:rPr>
        <w:t>From watertight mesh to physical reality</w:t>
      </w:r>
    </w:p>
    <w:p>
      <w:pPr>
        <w:pStyle w:val="Heading2"/>
        <w:keepNext/>
      </w:pPr>
      <w:r>
        <w:rPr>
          <w:rFonts w:ascii="Calibri" w:hAnsi="Calibri" w:eastAsia="Calibri"/>
        </w:rPr>
        <w:t>Representative software run</w:t>
      </w:r>
    </w:p>
    <w:tbl>
      <w:tblPr>
        <w:tblW w:w="9360" w:type="dxa"/>
        <w:tblLayout w:type="fixed"/>
        <w:tblBorders>
          <w:top w:val="single" w:sz="6" w:space="0" w:color="9AA7B4"/>
          <w:left w:val="single" w:sz="6" w:space="0" w:color="9AA7B4"/>
          <w:bottom w:val="single" w:sz="6" w:space="0" w:color="9AA7B4"/>
          <w:right w:val="single" w:sz="6" w:space="0" w:color="9AA7B4"/>
          <w:insideH w:val="single" w:sz="6" w:space="0" w:color="9AA7B4"/>
          <w:insideV w:val="single" w:sz="6" w:space="0" w:color="9AA7B4"/>
        </w:tblBorders>
        <w:tblCellMar>
          <w:top w:w="70" w:type="dxa"/>
          <w:left w:w="90" w:type="dxa"/>
          <w:bottom w:w="70" w:type="dxa"/>
          <w:right w:w="90" w:type="dxa"/>
        </w:tblCellMar>
      </w:tblPr>
      <w:tblGrid>
        <w:gridCol w:w="3550"/>
        <w:gridCol w:w="1800"/>
        <w:gridCol w:w="4010"/>
      </w:tblGrid>
      <w:tr>
        <w:trPr>
          <w:cantSplit/>
          <w:tblHeader/>
        </w:trPr>
        <w:tc>
          <w:tcPr>
            <w:tcW w:w="3550" w:type="dxa"/>
            <w:vAlign w:val="top"/>
            <w:shd w:val="clear" w:color="auto" w:fill="DBE5F1"/>
          </w:tcPr>
          <w:p>
            <w:pPr>
              <w:pStyle w:val="TableHeader"/>
              <w:jc w:val="center"/>
            </w:pPr>
            <w:r>
              <w:rPr>
                <w:rFonts w:ascii="Calibri" w:hAnsi="Calibri" w:eastAsia="Calibri"/>
              </w:rPr>
              <w:t>Item</w:t>
            </w:r>
          </w:p>
        </w:tc>
        <w:tc>
          <w:tcPr>
            <w:tcW w:w="1800" w:type="dxa"/>
            <w:vAlign w:val="top"/>
            <w:shd w:val="clear" w:color="auto" w:fill="DBE5F1"/>
          </w:tcPr>
          <w:p>
            <w:pPr>
              <w:pStyle w:val="TableHeader"/>
              <w:jc w:val="center"/>
            </w:pPr>
            <w:r>
              <w:rPr>
                <w:rFonts w:ascii="Calibri" w:hAnsi="Calibri" w:eastAsia="Calibri"/>
              </w:rPr>
              <w:t>PASS / WARN / FAIL</w:t>
            </w:r>
          </w:p>
        </w:tc>
        <w:tc>
          <w:tcPr>
            <w:tcW w:w="4010" w:type="dxa"/>
            <w:vAlign w:val="top"/>
            <w:shd w:val="clear" w:color="auto" w:fill="DBE5F1"/>
          </w:tcPr>
          <w:p>
            <w:pPr>
              <w:pStyle w:val="TableHeader"/>
              <w:jc w:val="center"/>
            </w:pPr>
            <w:r>
              <w:rPr>
                <w:rFonts w:ascii="Calibri" w:hAnsi="Calibri" w:eastAsia="Calibri"/>
              </w:rPr>
              <w:t>Evidence or failure note</w:t>
            </w:r>
          </w:p>
        </w:tc>
      </w:tr>
      <w:tr>
        <w:trPr>
          <w:cantSplit/>
        </w:trPr>
        <w:tc>
          <w:tcPr>
            <w:tcW w:w="3550" w:type="dxa"/>
            <w:vAlign w:val="top"/>
          </w:tcPr>
          <w:p>
            <w:pPr>
              <w:pStyle w:val="TableText"/>
            </w:pPr>
            <w:r>
              <w:rPr>
                <w:rFonts w:ascii="Calibri" w:hAnsi="Calibri" w:eastAsia="Calibri"/>
              </w:rPr>
              <w:t>Reviewed segmentation and source pairing</w:t>
            </w:r>
          </w:p>
        </w:tc>
        <w:tc>
          <w:tcPr>
            <w:tcW w:w="1800" w:type="dxa"/>
            <w:vAlign w:val="top"/>
            <w:shd w:val="clear" w:color="auto" w:fill="FFFBE8"/>
          </w:tcPr>
          <w:p>
            <w:pPr>
              <w:pStyle w:val="FillText"/>
            </w:pPr>
            <w:r>
              <w:rPr>
                <w:rFonts w:ascii="Calibri" w:hAnsi="Calibri" w:eastAsia="Calibri"/>
              </w:rPr>
              <w:t>[ ]</w:t>
            </w:r>
          </w:p>
        </w:tc>
        <w:tc>
          <w:tcPr>
            <w:tcW w:w="4010" w:type="dxa"/>
            <w:vAlign w:val="top"/>
            <w:shd w:val="clear" w:color="auto" w:fill="FFFBE8"/>
          </w:tcPr>
          <w:p>
            <w:pPr>
              <w:pStyle w:val="FillText"/>
            </w:pPr>
            <w:r>
              <w:rPr>
                <w:rFonts w:ascii="Calibri" w:hAnsi="Calibri" w:eastAsia="Calibri"/>
              </w:rPr>
              <w:t>[Type here]</w:t>
            </w:r>
          </w:p>
        </w:tc>
      </w:tr>
      <w:tr>
        <w:trPr>
          <w:cantSplit/>
        </w:trPr>
        <w:tc>
          <w:tcPr>
            <w:tcW w:w="3550" w:type="dxa"/>
            <w:vAlign w:val="top"/>
          </w:tcPr>
          <w:p>
            <w:pPr>
              <w:pStyle w:val="TableText"/>
            </w:pPr>
            <w:r>
              <w:rPr>
                <w:rFonts w:ascii="Calibri" w:hAnsi="Calibri" w:eastAsia="Calibri"/>
              </w:rPr>
              <w:t>Trajectory correction, locking, and MPR</w:t>
            </w:r>
          </w:p>
        </w:tc>
        <w:tc>
          <w:tcPr>
            <w:tcW w:w="1800" w:type="dxa"/>
            <w:vAlign w:val="top"/>
            <w:shd w:val="clear" w:color="auto" w:fill="FFFBE8"/>
          </w:tcPr>
          <w:p>
            <w:pPr>
              <w:pStyle w:val="FillText"/>
            </w:pPr>
            <w:r>
              <w:rPr>
                <w:rFonts w:ascii="Calibri" w:hAnsi="Calibri" w:eastAsia="Calibri"/>
              </w:rPr>
              <w:t>[ ]</w:t>
            </w:r>
          </w:p>
        </w:tc>
        <w:tc>
          <w:tcPr>
            <w:tcW w:w="4010" w:type="dxa"/>
            <w:vAlign w:val="top"/>
            <w:shd w:val="clear" w:color="auto" w:fill="FFFBE8"/>
          </w:tcPr>
          <w:p>
            <w:pPr>
              <w:pStyle w:val="FillText"/>
            </w:pPr>
            <w:r>
              <w:rPr>
                <w:rFonts w:ascii="Calibri" w:hAnsi="Calibri" w:eastAsia="Calibri"/>
              </w:rPr>
              <w:t>[Type here]</w:t>
            </w:r>
          </w:p>
        </w:tc>
      </w:tr>
      <w:tr>
        <w:trPr>
          <w:cantSplit/>
        </w:trPr>
        <w:tc>
          <w:tcPr>
            <w:tcW w:w="3550" w:type="dxa"/>
            <w:vAlign w:val="top"/>
          </w:tcPr>
          <w:p>
            <w:pPr>
              <w:pStyle w:val="TableText"/>
            </w:pPr>
            <w:r>
              <w:rPr>
                <w:rFonts w:ascii="Calibri" w:hAnsi="Calibri" w:eastAsia="Calibri"/>
              </w:rPr>
              <w:t>Support patch excludes root/subgingival anatomy</w:t>
            </w:r>
          </w:p>
        </w:tc>
        <w:tc>
          <w:tcPr>
            <w:tcW w:w="1800" w:type="dxa"/>
            <w:vAlign w:val="top"/>
            <w:shd w:val="clear" w:color="auto" w:fill="FFFBE8"/>
          </w:tcPr>
          <w:p>
            <w:pPr>
              <w:pStyle w:val="FillText"/>
            </w:pPr>
            <w:r>
              <w:rPr>
                <w:rFonts w:ascii="Calibri" w:hAnsi="Calibri" w:eastAsia="Calibri"/>
              </w:rPr>
              <w:t>[ ]</w:t>
            </w:r>
          </w:p>
        </w:tc>
        <w:tc>
          <w:tcPr>
            <w:tcW w:w="4010" w:type="dxa"/>
            <w:vAlign w:val="top"/>
            <w:shd w:val="clear" w:color="auto" w:fill="FFFBE8"/>
          </w:tcPr>
          <w:p>
            <w:pPr>
              <w:pStyle w:val="FillText"/>
            </w:pPr>
            <w:r>
              <w:rPr>
                <w:rFonts w:ascii="Calibri" w:hAnsi="Calibri" w:eastAsia="Calibri"/>
              </w:rPr>
              <w:t>[Type here]</w:t>
            </w:r>
          </w:p>
        </w:tc>
      </w:tr>
      <w:tr>
        <w:trPr>
          <w:cantSplit/>
        </w:trPr>
        <w:tc>
          <w:tcPr>
            <w:tcW w:w="3550" w:type="dxa"/>
            <w:vAlign w:val="top"/>
          </w:tcPr>
          <w:p>
            <w:pPr>
              <w:pStyle w:val="TableText"/>
            </w:pPr>
            <w:r>
              <w:rPr>
                <w:rFonts w:ascii="Calibri" w:hAnsi="Calibri" w:eastAsia="Calibri"/>
              </w:rPr>
              <w:t>Insertion direction and undercut current</w:t>
            </w:r>
          </w:p>
        </w:tc>
        <w:tc>
          <w:tcPr>
            <w:tcW w:w="1800" w:type="dxa"/>
            <w:vAlign w:val="top"/>
            <w:shd w:val="clear" w:color="auto" w:fill="FFFBE8"/>
          </w:tcPr>
          <w:p>
            <w:pPr>
              <w:pStyle w:val="FillText"/>
            </w:pPr>
            <w:r>
              <w:rPr>
                <w:rFonts w:ascii="Calibri" w:hAnsi="Calibri" w:eastAsia="Calibri"/>
              </w:rPr>
              <w:t>[ ]</w:t>
            </w:r>
          </w:p>
        </w:tc>
        <w:tc>
          <w:tcPr>
            <w:tcW w:w="4010" w:type="dxa"/>
            <w:vAlign w:val="top"/>
            <w:shd w:val="clear" w:color="auto" w:fill="FFFBE8"/>
          </w:tcPr>
          <w:p>
            <w:pPr>
              <w:pStyle w:val="FillText"/>
            </w:pPr>
            <w:r>
              <w:rPr>
                <w:rFonts w:ascii="Calibri" w:hAnsi="Calibri" w:eastAsia="Calibri"/>
              </w:rPr>
              <w:t>[Type here]</w:t>
            </w:r>
          </w:p>
        </w:tc>
      </w:tr>
      <w:tr>
        <w:trPr>
          <w:cantSplit/>
        </w:trPr>
        <w:tc>
          <w:tcPr>
            <w:tcW w:w="3550" w:type="dxa"/>
            <w:vAlign w:val="top"/>
          </w:tcPr>
          <w:p>
            <w:pPr>
              <w:pStyle w:val="TableText"/>
            </w:pPr>
            <w:r>
              <w:rPr>
                <w:rFonts w:ascii="Calibri" w:hAnsi="Calibri" w:eastAsia="Calibri"/>
              </w:rPr>
              <w:t>One occupied watertight/manifold final model</w:t>
            </w:r>
          </w:p>
        </w:tc>
        <w:tc>
          <w:tcPr>
            <w:tcW w:w="1800" w:type="dxa"/>
            <w:vAlign w:val="top"/>
            <w:shd w:val="clear" w:color="auto" w:fill="FFFBE8"/>
          </w:tcPr>
          <w:p>
            <w:pPr>
              <w:pStyle w:val="FillText"/>
            </w:pPr>
            <w:r>
              <w:rPr>
                <w:rFonts w:ascii="Calibri" w:hAnsi="Calibri" w:eastAsia="Calibri"/>
              </w:rPr>
              <w:t>[ ]</w:t>
            </w:r>
          </w:p>
        </w:tc>
        <w:tc>
          <w:tcPr>
            <w:tcW w:w="4010" w:type="dxa"/>
            <w:vAlign w:val="top"/>
            <w:shd w:val="clear" w:color="auto" w:fill="FFFBE8"/>
          </w:tcPr>
          <w:p>
            <w:pPr>
              <w:pStyle w:val="FillText"/>
            </w:pPr>
            <w:r>
              <w:rPr>
                <w:rFonts w:ascii="Calibri" w:hAnsi="Calibri" w:eastAsia="Calibri"/>
              </w:rPr>
              <w:t>[Type here]</w:t>
            </w:r>
          </w:p>
        </w:tc>
      </w:tr>
      <w:tr>
        <w:trPr>
          <w:cantSplit/>
        </w:trPr>
        <w:tc>
          <w:tcPr>
            <w:tcW w:w="3550" w:type="dxa"/>
            <w:vAlign w:val="top"/>
          </w:tcPr>
          <w:p>
            <w:pPr>
              <w:pStyle w:val="TableText"/>
            </w:pPr>
            <w:r>
              <w:rPr>
                <w:rFonts w:ascii="Calibri" w:hAnsi="Calibri" w:eastAsia="Calibri"/>
              </w:rPr>
              <w:t>Guide channels and four dock bores open</w:t>
            </w:r>
          </w:p>
        </w:tc>
        <w:tc>
          <w:tcPr>
            <w:tcW w:w="1800" w:type="dxa"/>
            <w:vAlign w:val="top"/>
            <w:shd w:val="clear" w:color="auto" w:fill="FFFBE8"/>
          </w:tcPr>
          <w:p>
            <w:pPr>
              <w:pStyle w:val="FillText"/>
            </w:pPr>
            <w:r>
              <w:rPr>
                <w:rFonts w:ascii="Calibri" w:hAnsi="Calibri" w:eastAsia="Calibri"/>
              </w:rPr>
              <w:t>[ ]</w:t>
            </w:r>
          </w:p>
        </w:tc>
        <w:tc>
          <w:tcPr>
            <w:tcW w:w="4010" w:type="dxa"/>
            <w:vAlign w:val="top"/>
            <w:shd w:val="clear" w:color="auto" w:fill="FFFBE8"/>
          </w:tcPr>
          <w:p>
            <w:pPr>
              <w:pStyle w:val="FillText"/>
            </w:pPr>
            <w:r>
              <w:rPr>
                <w:rFonts w:ascii="Calibri" w:hAnsi="Calibri" w:eastAsia="Calibri"/>
              </w:rPr>
              <w:t>[Type here]</w:t>
            </w:r>
          </w:p>
        </w:tc>
      </w:tr>
      <w:tr>
        <w:trPr>
          <w:cantSplit/>
        </w:trPr>
        <w:tc>
          <w:tcPr>
            <w:tcW w:w="3550" w:type="dxa"/>
            <w:vAlign w:val="top"/>
          </w:tcPr>
          <w:p>
            <w:pPr>
              <w:pStyle w:val="TableText"/>
            </w:pPr>
            <w:r>
              <w:rPr>
                <w:rFonts w:ascii="Calibri" w:hAnsi="Calibri" w:eastAsia="Calibri"/>
              </w:rPr>
              <w:t>MRB reopen and upstream invalidation</w:t>
            </w:r>
          </w:p>
        </w:tc>
        <w:tc>
          <w:tcPr>
            <w:tcW w:w="1800" w:type="dxa"/>
            <w:vAlign w:val="top"/>
            <w:shd w:val="clear" w:color="auto" w:fill="FFFBE8"/>
          </w:tcPr>
          <w:p>
            <w:pPr>
              <w:pStyle w:val="FillText"/>
            </w:pPr>
            <w:r>
              <w:rPr>
                <w:rFonts w:ascii="Calibri" w:hAnsi="Calibri" w:eastAsia="Calibri"/>
              </w:rPr>
              <w:t>[ ]</w:t>
            </w:r>
          </w:p>
        </w:tc>
        <w:tc>
          <w:tcPr>
            <w:tcW w:w="4010" w:type="dxa"/>
            <w:vAlign w:val="top"/>
            <w:shd w:val="clear" w:color="auto" w:fill="FFFBE8"/>
          </w:tcPr>
          <w:p>
            <w:pPr>
              <w:pStyle w:val="FillText"/>
            </w:pPr>
            <w:r>
              <w:rPr>
                <w:rFonts w:ascii="Calibri" w:hAnsi="Calibri" w:eastAsia="Calibri"/>
              </w:rPr>
              <w:t>[Type here]</w:t>
            </w:r>
          </w:p>
        </w:tc>
      </w:tr>
      <w:tr>
        <w:trPr>
          <w:cantSplit/>
        </w:trPr>
        <w:tc>
          <w:tcPr>
            <w:tcW w:w="3550" w:type="dxa"/>
            <w:vAlign w:val="top"/>
          </w:tcPr>
          <w:p>
            <w:pPr>
              <w:pStyle w:val="TableText"/>
            </w:pPr>
            <w:r>
              <w:rPr>
                <w:rFonts w:ascii="Calibri" w:hAnsi="Calibri" w:eastAsia="Calibri"/>
              </w:rPr>
              <w:t>One STL reopens at expected scale/topology</w:t>
            </w:r>
          </w:p>
        </w:tc>
        <w:tc>
          <w:tcPr>
            <w:tcW w:w="1800" w:type="dxa"/>
            <w:vAlign w:val="top"/>
            <w:shd w:val="clear" w:color="auto" w:fill="FFFBE8"/>
          </w:tcPr>
          <w:p>
            <w:pPr>
              <w:pStyle w:val="FillText"/>
            </w:pPr>
            <w:r>
              <w:rPr>
                <w:rFonts w:ascii="Calibri" w:hAnsi="Calibri" w:eastAsia="Calibri"/>
              </w:rPr>
              <w:t>[ ]</w:t>
            </w:r>
          </w:p>
        </w:tc>
        <w:tc>
          <w:tcPr>
            <w:tcW w:w="4010" w:type="dxa"/>
            <w:vAlign w:val="top"/>
            <w:shd w:val="clear" w:color="auto" w:fill="FFFBE8"/>
          </w:tcPr>
          <w:p>
            <w:pPr>
              <w:pStyle w:val="FillText"/>
            </w:pPr>
            <w:r>
              <w:rPr>
                <w:rFonts w:ascii="Calibri" w:hAnsi="Calibri" w:eastAsia="Calibri"/>
              </w:rPr>
              <w:t>[Type here]</w:t>
            </w:r>
          </w:p>
        </w:tc>
      </w:tr>
    </w:tbl>
    <w:p>
      <w:pPr>
        <w:pStyle w:val="Heading2"/>
        <w:keepNext/>
      </w:pPr>
      <w:r>
        <w:rPr>
          <w:rFonts w:ascii="Calibri" w:hAnsi="Calibri" w:eastAsia="Calibri"/>
        </w:rPr>
        <w:t>Manufacturing record</w:t>
      </w:r>
    </w:p>
    <w:tbl>
      <w:tblPr>
        <w:tblW w:w="9360" w:type="dxa"/>
        <w:tblLayout w:type="fixed"/>
        <w:tblBorders>
          <w:top w:val="single" w:sz="6" w:space="0" w:color="9AA7B4"/>
          <w:left w:val="single" w:sz="6" w:space="0" w:color="9AA7B4"/>
          <w:bottom w:val="single" w:sz="6" w:space="0" w:color="9AA7B4"/>
          <w:right w:val="single" w:sz="6" w:space="0" w:color="9AA7B4"/>
          <w:insideH w:val="single" w:sz="6" w:space="0" w:color="9AA7B4"/>
          <w:insideV w:val="single" w:sz="6" w:space="0" w:color="9AA7B4"/>
        </w:tblBorders>
        <w:tblCellMar>
          <w:top w:w="70" w:type="dxa"/>
          <w:left w:w="90" w:type="dxa"/>
          <w:bottom w:w="70" w:type="dxa"/>
          <w:right w:w="90" w:type="dxa"/>
        </w:tblCellMar>
      </w:tblPr>
      <w:tblGrid>
        <w:gridCol w:w="1750"/>
        <w:gridCol w:w="2930"/>
        <w:gridCol w:w="1750"/>
        <w:gridCol w:w="2930"/>
      </w:tblGrid>
      <w:tr>
        <w:trPr>
          <w:cantSplit/>
          <w:tblHeader/>
        </w:trPr>
        <w:tc>
          <w:tcPr>
            <w:tcW w:w="1750" w:type="dxa"/>
            <w:vAlign w:val="top"/>
            <w:shd w:val="clear" w:color="auto" w:fill="DBE5F1"/>
          </w:tcPr>
          <w:p>
            <w:pPr>
              <w:pStyle w:val="TableHeader"/>
              <w:jc w:val="center"/>
            </w:pPr>
            <w:r>
              <w:rPr>
                <w:rFonts w:ascii="Calibri" w:hAnsi="Calibri" w:eastAsia="Calibri"/>
              </w:rPr>
              <w:t>Field</w:t>
            </w:r>
          </w:p>
        </w:tc>
        <w:tc>
          <w:tcPr>
            <w:tcW w:w="2930" w:type="dxa"/>
            <w:vAlign w:val="top"/>
            <w:shd w:val="clear" w:color="auto" w:fill="DBE5F1"/>
          </w:tcPr>
          <w:p>
            <w:pPr>
              <w:pStyle w:val="TableHeader"/>
              <w:jc w:val="center"/>
            </w:pPr>
            <w:r>
              <w:rPr>
                <w:rFonts w:ascii="Calibri" w:hAnsi="Calibri" w:eastAsia="Calibri"/>
              </w:rPr>
              <w:t>Value</w:t>
            </w:r>
          </w:p>
        </w:tc>
        <w:tc>
          <w:tcPr>
            <w:tcW w:w="1750" w:type="dxa"/>
            <w:vAlign w:val="top"/>
            <w:shd w:val="clear" w:color="auto" w:fill="DBE5F1"/>
          </w:tcPr>
          <w:p>
            <w:pPr>
              <w:pStyle w:val="TableHeader"/>
              <w:jc w:val="center"/>
            </w:pPr>
            <w:r>
              <w:rPr>
                <w:rFonts w:ascii="Calibri" w:hAnsi="Calibri" w:eastAsia="Calibri"/>
              </w:rPr>
              <w:t>Field</w:t>
            </w:r>
          </w:p>
        </w:tc>
        <w:tc>
          <w:tcPr>
            <w:tcW w:w="2930" w:type="dxa"/>
            <w:vAlign w:val="top"/>
            <w:shd w:val="clear" w:color="auto" w:fill="DBE5F1"/>
          </w:tcPr>
          <w:p>
            <w:pPr>
              <w:pStyle w:val="TableHeader"/>
              <w:jc w:val="center"/>
            </w:pPr>
            <w:r>
              <w:rPr>
                <w:rFonts w:ascii="Calibri" w:hAnsi="Calibri" w:eastAsia="Calibri"/>
              </w:rPr>
              <w:t>Value</w:t>
            </w:r>
          </w:p>
        </w:tc>
      </w:tr>
      <w:tr>
        <w:trPr>
          <w:cantSplit/>
        </w:trPr>
        <w:tc>
          <w:tcPr>
            <w:tcW w:w="1750" w:type="dxa"/>
            <w:vAlign w:val="top"/>
            <w:shd w:val="clear" w:color="auto" w:fill="DBE5F1"/>
          </w:tcPr>
          <w:p>
            <w:pPr>
              <w:pStyle w:val="TableText"/>
            </w:pPr>
            <w:r>
              <w:rPr>
                <w:rFonts w:ascii="Calibri" w:hAnsi="Calibri" w:eastAsia="Calibri"/>
              </w:rPr>
              <w:t>Printer / process</w:t>
            </w:r>
          </w:p>
        </w:tc>
        <w:tc>
          <w:tcPr>
            <w:tcW w:w="2930" w:type="dxa"/>
            <w:vAlign w:val="top"/>
            <w:shd w:val="clear" w:color="auto" w:fill="FFFBE8"/>
          </w:tcPr>
          <w:p>
            <w:pPr>
              <w:pStyle w:val="FillText"/>
            </w:pPr>
            <w:r>
              <w:rPr>
                <w:rFonts w:ascii="Calibri" w:hAnsi="Calibri" w:eastAsia="Calibri"/>
              </w:rPr>
              <w:t>[Type here]</w:t>
            </w:r>
          </w:p>
        </w:tc>
        <w:tc>
          <w:tcPr>
            <w:tcW w:w="1750" w:type="dxa"/>
            <w:vAlign w:val="top"/>
            <w:shd w:val="clear" w:color="auto" w:fill="DBE5F1"/>
          </w:tcPr>
          <w:p>
            <w:pPr>
              <w:pStyle w:val="TableText"/>
            </w:pPr>
            <w:r>
              <w:rPr>
                <w:rFonts w:ascii="Calibri" w:hAnsi="Calibri" w:eastAsia="Calibri"/>
              </w:rPr>
              <w:t>Date / operator</w:t>
            </w:r>
          </w:p>
        </w:tc>
        <w:tc>
          <w:tcPr>
            <w:tcW w:w="2930" w:type="dxa"/>
            <w:vAlign w:val="top"/>
            <w:shd w:val="clear" w:color="auto" w:fill="FFFBE8"/>
          </w:tcPr>
          <w:p>
            <w:pPr>
              <w:pStyle w:val="FillText"/>
            </w:pPr>
            <w:r>
              <w:rPr>
                <w:rFonts w:ascii="Calibri" w:hAnsi="Calibri" w:eastAsia="Calibri"/>
              </w:rPr>
              <w:t>[Type here]</w:t>
            </w:r>
          </w:p>
        </w:tc>
      </w:tr>
      <w:tr>
        <w:trPr>
          <w:cantSplit/>
        </w:trPr>
        <w:tc>
          <w:tcPr>
            <w:tcW w:w="1750" w:type="dxa"/>
            <w:vAlign w:val="top"/>
            <w:shd w:val="clear" w:color="auto" w:fill="DBE5F1"/>
          </w:tcPr>
          <w:p>
            <w:pPr>
              <w:pStyle w:val="TableText"/>
            </w:pPr>
            <w:r>
              <w:rPr>
                <w:rFonts w:ascii="Calibri" w:hAnsi="Calibri" w:eastAsia="Calibri"/>
              </w:rPr>
              <w:t>Material / lot</w:t>
            </w:r>
          </w:p>
        </w:tc>
        <w:tc>
          <w:tcPr>
            <w:tcW w:w="2930" w:type="dxa"/>
            <w:vAlign w:val="top"/>
            <w:shd w:val="clear" w:color="auto" w:fill="FFFBE8"/>
          </w:tcPr>
          <w:p>
            <w:pPr>
              <w:pStyle w:val="FillText"/>
            </w:pPr>
            <w:r>
              <w:rPr>
                <w:rFonts w:ascii="Calibri" w:hAnsi="Calibri" w:eastAsia="Calibri"/>
              </w:rPr>
              <w:t>[Type here]</w:t>
            </w:r>
          </w:p>
        </w:tc>
        <w:tc>
          <w:tcPr>
            <w:tcW w:w="1750" w:type="dxa"/>
            <w:vAlign w:val="top"/>
            <w:shd w:val="clear" w:color="auto" w:fill="DBE5F1"/>
          </w:tcPr>
          <w:p>
            <w:pPr>
              <w:pStyle w:val="TableText"/>
            </w:pPr>
            <w:r>
              <w:rPr>
                <w:rFonts w:ascii="Calibri" w:hAnsi="Calibri" w:eastAsia="Calibri"/>
              </w:rPr>
              <w:t>Layer / resolution</w:t>
            </w:r>
          </w:p>
        </w:tc>
        <w:tc>
          <w:tcPr>
            <w:tcW w:w="2930" w:type="dxa"/>
            <w:vAlign w:val="top"/>
            <w:shd w:val="clear" w:color="auto" w:fill="FFFBE8"/>
          </w:tcPr>
          <w:p>
            <w:pPr>
              <w:pStyle w:val="FillText"/>
            </w:pPr>
            <w:r>
              <w:rPr>
                <w:rFonts w:ascii="Calibri" w:hAnsi="Calibri" w:eastAsia="Calibri"/>
              </w:rPr>
              <w:t>[Type here]</w:t>
            </w:r>
          </w:p>
        </w:tc>
      </w:tr>
      <w:tr>
        <w:trPr>
          <w:cantSplit/>
        </w:trPr>
        <w:tc>
          <w:tcPr>
            <w:tcW w:w="1750" w:type="dxa"/>
            <w:vAlign w:val="top"/>
            <w:shd w:val="clear" w:color="auto" w:fill="DBE5F1"/>
          </w:tcPr>
          <w:p>
            <w:pPr>
              <w:pStyle w:val="TableText"/>
            </w:pPr>
            <w:r>
              <w:rPr>
                <w:rFonts w:ascii="Calibri" w:hAnsi="Calibri" w:eastAsia="Calibri"/>
              </w:rPr>
              <w:t>Orientation / supports</w:t>
            </w:r>
          </w:p>
        </w:tc>
        <w:tc>
          <w:tcPr>
            <w:tcW w:w="2930" w:type="dxa"/>
            <w:vAlign w:val="top"/>
            <w:shd w:val="clear" w:color="auto" w:fill="FFFBE8"/>
          </w:tcPr>
          <w:p>
            <w:pPr>
              <w:pStyle w:val="FillText"/>
            </w:pPr>
            <w:r>
              <w:rPr>
                <w:rFonts w:ascii="Calibri" w:hAnsi="Calibri" w:eastAsia="Calibri"/>
              </w:rPr>
              <w:t>[Type here]</w:t>
            </w:r>
          </w:p>
        </w:tc>
        <w:tc>
          <w:tcPr>
            <w:tcW w:w="1750" w:type="dxa"/>
            <w:vAlign w:val="top"/>
            <w:shd w:val="clear" w:color="auto" w:fill="DBE5F1"/>
          </w:tcPr>
          <w:p>
            <w:pPr>
              <w:pStyle w:val="TableText"/>
            </w:pPr>
            <w:r>
              <w:rPr>
                <w:rFonts w:ascii="Calibri" w:hAnsi="Calibri" w:eastAsia="Calibri"/>
              </w:rPr>
              <w:t>Post-processing</w:t>
            </w:r>
          </w:p>
        </w:tc>
        <w:tc>
          <w:tcPr>
            <w:tcW w:w="2930" w:type="dxa"/>
            <w:vAlign w:val="top"/>
            <w:shd w:val="clear" w:color="auto" w:fill="FFFBE8"/>
          </w:tcPr>
          <w:p>
            <w:pPr>
              <w:pStyle w:val="FillText"/>
            </w:pPr>
            <w:r>
              <w:rPr>
                <w:rFonts w:ascii="Calibri" w:hAnsi="Calibri" w:eastAsia="Calibri"/>
              </w:rPr>
              <w:t>[Type here]</w:t>
            </w:r>
          </w:p>
        </w:tc>
      </w:tr>
      <w:tr>
        <w:trPr>
          <w:cantSplit/>
        </w:trPr>
        <w:tc>
          <w:tcPr>
            <w:tcW w:w="1750" w:type="dxa"/>
            <w:vAlign w:val="top"/>
            <w:shd w:val="clear" w:color="auto" w:fill="DBE5F1"/>
          </w:tcPr>
          <w:p>
            <w:pPr>
              <w:pStyle w:val="TableText"/>
            </w:pPr>
            <w:r>
              <w:rPr>
                <w:rFonts w:ascii="Calibri" w:hAnsi="Calibri" w:eastAsia="Calibri"/>
              </w:rPr>
              <w:t>Source / case</w:t>
            </w:r>
          </w:p>
        </w:tc>
        <w:tc>
          <w:tcPr>
            <w:tcW w:w="2930" w:type="dxa"/>
            <w:vAlign w:val="top"/>
            <w:shd w:val="clear" w:color="auto" w:fill="FFFBE8"/>
          </w:tcPr>
          <w:p>
            <w:pPr>
              <w:pStyle w:val="FillText"/>
            </w:pPr>
            <w:r>
              <w:rPr>
                <w:rFonts w:ascii="Calibri" w:hAnsi="Calibri" w:eastAsia="Calibri"/>
              </w:rPr>
              <w:t>[De-identified]</w:t>
            </w:r>
          </w:p>
        </w:tc>
        <w:tc>
          <w:tcPr>
            <w:tcW w:w="1750" w:type="dxa"/>
            <w:vAlign w:val="top"/>
            <w:shd w:val="clear" w:color="auto" w:fill="DBE5F1"/>
          </w:tcPr>
          <w:p>
            <w:pPr>
              <w:pStyle w:val="TableText"/>
            </w:pPr>
            <w:r>
              <w:rPr>
                <w:rFonts w:ascii="Calibri" w:hAnsi="Calibri" w:eastAsia="Calibri"/>
              </w:rPr>
              <w:t>STL hash</w:t>
            </w:r>
          </w:p>
        </w:tc>
        <w:tc>
          <w:tcPr>
            <w:tcW w:w="2930" w:type="dxa"/>
            <w:vAlign w:val="top"/>
            <w:shd w:val="clear" w:color="auto" w:fill="FFFBE8"/>
          </w:tcPr>
          <w:p>
            <w:pPr>
              <w:pStyle w:val="FillText"/>
            </w:pPr>
            <w:r>
              <w:rPr>
                <w:rFonts w:ascii="Calibri" w:hAnsi="Calibri" w:eastAsia="Calibri"/>
              </w:rPr>
              <w:t>[Type here]</w:t>
            </w:r>
          </w:p>
        </w:tc>
      </w:tr>
    </w:tbl>
    <w:p>
      <w:pPr>
        <w:pStyle w:val="Heading2"/>
        <w:keepNext/>
      </w:pPr>
      <w:r>
        <w:rPr>
          <w:rFonts w:ascii="Calibri" w:hAnsi="Calibri" w:eastAsia="Calibri"/>
        </w:rPr>
        <w:t>Physical seating and rigidity</w:t>
      </w:r>
    </w:p>
    <w:tbl>
      <w:tblPr>
        <w:tblW w:w="9360" w:type="dxa"/>
        <w:tblLayout w:type="fixed"/>
        <w:tblBorders>
          <w:top w:val="single" w:sz="6" w:space="0" w:color="9AA7B4"/>
          <w:left w:val="single" w:sz="6" w:space="0" w:color="9AA7B4"/>
          <w:bottom w:val="single" w:sz="6" w:space="0" w:color="9AA7B4"/>
          <w:right w:val="single" w:sz="6" w:space="0" w:color="9AA7B4"/>
          <w:insideH w:val="single" w:sz="6" w:space="0" w:color="9AA7B4"/>
          <w:insideV w:val="single" w:sz="6" w:space="0" w:color="9AA7B4"/>
        </w:tblBorders>
        <w:tblCellMar>
          <w:top w:w="70" w:type="dxa"/>
          <w:left w:w="90" w:type="dxa"/>
          <w:bottom w:w="70" w:type="dxa"/>
          <w:right w:w="90" w:type="dxa"/>
        </w:tblCellMar>
      </w:tblPr>
      <w:tblGrid>
        <w:gridCol w:w="3550"/>
        <w:gridCol w:w="1800"/>
        <w:gridCol w:w="4010"/>
      </w:tblGrid>
      <w:tr>
        <w:trPr>
          <w:cantSplit/>
          <w:tblHeader/>
        </w:trPr>
        <w:tc>
          <w:tcPr>
            <w:tcW w:w="3550" w:type="dxa"/>
            <w:vAlign w:val="top"/>
            <w:shd w:val="clear" w:color="auto" w:fill="DBE5F1"/>
          </w:tcPr>
          <w:p>
            <w:pPr>
              <w:pStyle w:val="TableHeader"/>
              <w:jc w:val="center"/>
            </w:pPr>
            <w:r>
              <w:rPr>
                <w:rFonts w:ascii="Calibri" w:hAnsi="Calibri" w:eastAsia="Calibri"/>
              </w:rPr>
              <w:t>Check</w:t>
            </w:r>
          </w:p>
        </w:tc>
        <w:tc>
          <w:tcPr>
            <w:tcW w:w="1800" w:type="dxa"/>
            <w:vAlign w:val="top"/>
            <w:shd w:val="clear" w:color="auto" w:fill="DBE5F1"/>
          </w:tcPr>
          <w:p>
            <w:pPr>
              <w:pStyle w:val="TableHeader"/>
              <w:jc w:val="center"/>
            </w:pPr>
            <w:r>
              <w:rPr>
                <w:rFonts w:ascii="Calibri" w:hAnsi="Calibri" w:eastAsia="Calibri"/>
              </w:rPr>
              <w:t>Method / N</w:t>
            </w:r>
          </w:p>
        </w:tc>
        <w:tc>
          <w:tcPr>
            <w:tcW w:w="4010" w:type="dxa"/>
            <w:vAlign w:val="top"/>
            <w:shd w:val="clear" w:color="auto" w:fill="DBE5F1"/>
          </w:tcPr>
          <w:p>
            <w:pPr>
              <w:pStyle w:val="TableHeader"/>
              <w:jc w:val="center"/>
            </w:pPr>
            <w:r>
              <w:rPr>
                <w:rFonts w:ascii="Calibri" w:hAnsi="Calibri" w:eastAsia="Calibri"/>
              </w:rPr>
              <w:t>Result and acceptance</w:t>
            </w:r>
          </w:p>
        </w:tc>
      </w:tr>
      <w:tr>
        <w:trPr>
          <w:cantSplit/>
        </w:trPr>
        <w:tc>
          <w:tcPr>
            <w:tcW w:w="3550" w:type="dxa"/>
            <w:vAlign w:val="top"/>
          </w:tcPr>
          <w:p>
            <w:pPr>
              <w:pStyle w:val="TableText"/>
            </w:pPr>
            <w:r>
              <w:rPr>
                <w:rFonts w:ascii="Calibri" w:hAnsi="Calibri" w:eastAsia="Calibri"/>
              </w:rPr>
              <w:t>Terminal seating without excessive force</w:t>
            </w:r>
          </w:p>
        </w:tc>
        <w:tc>
          <w:tcPr>
            <w:tcW w:w="1800" w:type="dxa"/>
            <w:vAlign w:val="top"/>
            <w:shd w:val="clear" w:color="auto" w:fill="FFFBE8"/>
          </w:tcPr>
          <w:p>
            <w:pPr>
              <w:pStyle w:val="FillText"/>
            </w:pPr>
            <w:r>
              <w:rPr>
                <w:rFonts w:ascii="Calibri" w:hAnsi="Calibri" w:eastAsia="Calibri"/>
              </w:rPr>
              <w:t>[ ]</w:t>
            </w:r>
          </w:p>
        </w:tc>
        <w:tc>
          <w:tcPr>
            <w:tcW w:w="4010" w:type="dxa"/>
            <w:vAlign w:val="top"/>
            <w:shd w:val="clear" w:color="auto" w:fill="FFFBE8"/>
          </w:tcPr>
          <w:p>
            <w:pPr>
              <w:pStyle w:val="FillText"/>
            </w:pPr>
            <w:r>
              <w:rPr>
                <w:rFonts w:ascii="Calibri" w:hAnsi="Calibri" w:eastAsia="Calibri"/>
              </w:rPr>
              <w:t>[Type here]</w:t>
            </w:r>
          </w:p>
        </w:tc>
      </w:tr>
      <w:tr>
        <w:trPr>
          <w:cantSplit/>
        </w:trPr>
        <w:tc>
          <w:tcPr>
            <w:tcW w:w="3550" w:type="dxa"/>
            <w:vAlign w:val="top"/>
          </w:tcPr>
          <w:p>
            <w:pPr>
              <w:pStyle w:val="TableText"/>
            </w:pPr>
            <w:r>
              <w:rPr>
                <w:rFonts w:ascii="Calibri" w:hAnsi="Calibri" w:eastAsia="Calibri"/>
              </w:rPr>
              <w:t>Rocking / gap at full seating</w:t>
            </w:r>
          </w:p>
        </w:tc>
        <w:tc>
          <w:tcPr>
            <w:tcW w:w="1800" w:type="dxa"/>
            <w:vAlign w:val="top"/>
            <w:shd w:val="clear" w:color="auto" w:fill="FFFBE8"/>
          </w:tcPr>
          <w:p>
            <w:pPr>
              <w:pStyle w:val="FillText"/>
            </w:pPr>
            <w:r>
              <w:rPr>
                <w:rFonts w:ascii="Calibri" w:hAnsi="Calibri" w:eastAsia="Calibri"/>
              </w:rPr>
              <w:t>[ ]</w:t>
            </w:r>
          </w:p>
        </w:tc>
        <w:tc>
          <w:tcPr>
            <w:tcW w:w="4010" w:type="dxa"/>
            <w:vAlign w:val="top"/>
            <w:shd w:val="clear" w:color="auto" w:fill="FFFBE8"/>
          </w:tcPr>
          <w:p>
            <w:pPr>
              <w:pStyle w:val="FillText"/>
            </w:pPr>
            <w:r>
              <w:rPr>
                <w:rFonts w:ascii="Calibri" w:hAnsi="Calibri" w:eastAsia="Calibri"/>
              </w:rPr>
              <w:t>[Type here]</w:t>
            </w:r>
          </w:p>
        </w:tc>
      </w:tr>
      <w:tr>
        <w:trPr>
          <w:cantSplit/>
        </w:trPr>
        <w:tc>
          <w:tcPr>
            <w:tcW w:w="3550" w:type="dxa"/>
            <w:vAlign w:val="top"/>
          </w:tcPr>
          <w:p>
            <w:pPr>
              <w:pStyle w:val="TableText"/>
            </w:pPr>
            <w:r>
              <w:rPr>
                <w:rFonts w:ascii="Calibri" w:hAnsi="Calibri" w:eastAsia="Calibri"/>
              </w:rPr>
              <w:t>Repeat pose over insert/remove cycles</w:t>
            </w:r>
          </w:p>
        </w:tc>
        <w:tc>
          <w:tcPr>
            <w:tcW w:w="1800" w:type="dxa"/>
            <w:vAlign w:val="top"/>
            <w:shd w:val="clear" w:color="auto" w:fill="FFFBE8"/>
          </w:tcPr>
          <w:p>
            <w:pPr>
              <w:pStyle w:val="FillText"/>
            </w:pPr>
            <w:r>
              <w:rPr>
                <w:rFonts w:ascii="Calibri" w:hAnsi="Calibri" w:eastAsia="Calibri"/>
              </w:rPr>
              <w:t>[ ]</w:t>
            </w:r>
          </w:p>
        </w:tc>
        <w:tc>
          <w:tcPr>
            <w:tcW w:w="4010" w:type="dxa"/>
            <w:vAlign w:val="top"/>
            <w:shd w:val="clear" w:color="auto" w:fill="FFFBE8"/>
          </w:tcPr>
          <w:p>
            <w:pPr>
              <w:pStyle w:val="FillText"/>
            </w:pPr>
            <w:r>
              <w:rPr>
                <w:rFonts w:ascii="Calibri" w:hAnsi="Calibri" w:eastAsia="Calibri"/>
              </w:rPr>
              <w:t>[Mean / SD / worst]</w:t>
            </w:r>
          </w:p>
        </w:tc>
      </w:tr>
      <w:tr>
        <w:trPr>
          <w:cantSplit/>
        </w:trPr>
        <w:tc>
          <w:tcPr>
            <w:tcW w:w="3550" w:type="dxa"/>
            <w:vAlign w:val="top"/>
          </w:tcPr>
          <w:p>
            <w:pPr>
              <w:pStyle w:val="TableText"/>
            </w:pPr>
            <w:r>
              <w:rPr>
                <w:rFonts w:ascii="Calibri" w:hAnsi="Calibri" w:eastAsia="Calibri"/>
              </w:rPr>
              <w:t>Removable without locking or fracture</w:t>
            </w:r>
          </w:p>
        </w:tc>
        <w:tc>
          <w:tcPr>
            <w:tcW w:w="1800" w:type="dxa"/>
            <w:vAlign w:val="top"/>
            <w:shd w:val="clear" w:color="auto" w:fill="FFFBE8"/>
          </w:tcPr>
          <w:p>
            <w:pPr>
              <w:pStyle w:val="FillText"/>
            </w:pPr>
            <w:r>
              <w:rPr>
                <w:rFonts w:ascii="Calibri" w:hAnsi="Calibri" w:eastAsia="Calibri"/>
              </w:rPr>
              <w:t>[ ]</w:t>
            </w:r>
          </w:p>
        </w:tc>
        <w:tc>
          <w:tcPr>
            <w:tcW w:w="4010" w:type="dxa"/>
            <w:vAlign w:val="top"/>
            <w:shd w:val="clear" w:color="auto" w:fill="FFFBE8"/>
          </w:tcPr>
          <w:p>
            <w:pPr>
              <w:pStyle w:val="FillText"/>
            </w:pPr>
            <w:r>
              <w:rPr>
                <w:rFonts w:ascii="Calibri" w:hAnsi="Calibri" w:eastAsia="Calibri"/>
              </w:rPr>
              <w:t>[Type here]</w:t>
            </w:r>
          </w:p>
        </w:tc>
      </w:tr>
      <w:tr>
        <w:trPr>
          <w:cantSplit/>
        </w:trPr>
        <w:tc>
          <w:tcPr>
            <w:tcW w:w="3550" w:type="dxa"/>
            <w:vAlign w:val="top"/>
          </w:tcPr>
          <w:p>
            <w:pPr>
              <w:pStyle w:val="TableText"/>
            </w:pPr>
            <w:r>
              <w:rPr>
                <w:rFonts w:ascii="Calibri" w:hAnsi="Calibri" w:eastAsia="Calibri"/>
              </w:rPr>
              <w:t>Shell flex under expected load</w:t>
            </w:r>
          </w:p>
        </w:tc>
        <w:tc>
          <w:tcPr>
            <w:tcW w:w="1800" w:type="dxa"/>
            <w:vAlign w:val="top"/>
            <w:shd w:val="clear" w:color="auto" w:fill="FFFBE8"/>
          </w:tcPr>
          <w:p>
            <w:pPr>
              <w:pStyle w:val="FillText"/>
            </w:pPr>
            <w:r>
              <w:rPr>
                <w:rFonts w:ascii="Calibri" w:hAnsi="Calibri" w:eastAsia="Calibri"/>
              </w:rPr>
              <w:t>[ ]</w:t>
            </w:r>
          </w:p>
        </w:tc>
        <w:tc>
          <w:tcPr>
            <w:tcW w:w="4010" w:type="dxa"/>
            <w:vAlign w:val="top"/>
            <w:shd w:val="clear" w:color="auto" w:fill="FFFBE8"/>
          </w:tcPr>
          <w:p>
            <w:pPr>
              <w:pStyle w:val="FillText"/>
            </w:pPr>
            <w:r>
              <w:rPr>
                <w:rFonts w:ascii="Calibri" w:hAnsi="Calibri" w:eastAsia="Calibri"/>
              </w:rPr>
              <w:t>[Type here]</w:t>
            </w:r>
          </w:p>
        </w:tc>
      </w:tr>
      <w:tr>
        <w:trPr>
          <w:cantSplit/>
        </w:trPr>
        <w:tc>
          <w:tcPr>
            <w:tcW w:w="3550" w:type="dxa"/>
            <w:vAlign w:val="top"/>
          </w:tcPr>
          <w:p>
            <w:pPr>
              <w:pStyle w:val="TableText"/>
            </w:pPr>
            <w:r>
              <w:rPr>
                <w:rFonts w:ascii="Calibri" w:hAnsi="Calibri" w:eastAsia="Calibri"/>
              </w:rPr>
              <w:t>Dock/guide rigidity relative to shell</w:t>
            </w:r>
          </w:p>
        </w:tc>
        <w:tc>
          <w:tcPr>
            <w:tcW w:w="1800" w:type="dxa"/>
            <w:vAlign w:val="top"/>
            <w:shd w:val="clear" w:color="auto" w:fill="FFFBE8"/>
          </w:tcPr>
          <w:p>
            <w:pPr>
              <w:pStyle w:val="FillText"/>
            </w:pPr>
            <w:r>
              <w:rPr>
                <w:rFonts w:ascii="Calibri" w:hAnsi="Calibri" w:eastAsia="Calibri"/>
              </w:rPr>
              <w:t>[ ]</w:t>
            </w:r>
          </w:p>
        </w:tc>
        <w:tc>
          <w:tcPr>
            <w:tcW w:w="4010" w:type="dxa"/>
            <w:vAlign w:val="top"/>
            <w:shd w:val="clear" w:color="auto" w:fill="FFFBE8"/>
          </w:tcPr>
          <w:p>
            <w:pPr>
              <w:pStyle w:val="FillText"/>
            </w:pPr>
            <w:r>
              <w:rPr>
                <w:rFonts w:ascii="Calibri" w:hAnsi="Calibri" w:eastAsia="Calibri"/>
              </w:rPr>
              <w:t>[Type here]</w:t>
            </w:r>
          </w:p>
        </w:tc>
      </w:tr>
      <w:tr>
        <w:trPr>
          <w:cantSplit/>
        </w:trPr>
        <w:tc>
          <w:tcPr>
            <w:tcW w:w="3550" w:type="dxa"/>
            <w:vAlign w:val="top"/>
          </w:tcPr>
          <w:p>
            <w:pPr>
              <w:pStyle w:val="TableText"/>
            </w:pPr>
            <w:r>
              <w:rPr>
                <w:rFonts w:ascii="Calibri" w:hAnsi="Calibri" w:eastAsia="Calibri"/>
              </w:rPr>
              <w:t>CAD-to-print critical dimensions</w:t>
            </w:r>
          </w:p>
        </w:tc>
        <w:tc>
          <w:tcPr>
            <w:tcW w:w="1800" w:type="dxa"/>
            <w:vAlign w:val="top"/>
            <w:shd w:val="clear" w:color="auto" w:fill="FFFBE8"/>
          </w:tcPr>
          <w:p>
            <w:pPr>
              <w:pStyle w:val="FillText"/>
            </w:pPr>
            <w:r>
              <w:rPr>
                <w:rFonts w:ascii="Calibri" w:hAnsi="Calibri" w:eastAsia="Calibri"/>
              </w:rPr>
              <w:t>[ ]</w:t>
            </w:r>
          </w:p>
        </w:tc>
        <w:tc>
          <w:tcPr>
            <w:tcW w:w="4010" w:type="dxa"/>
            <w:vAlign w:val="top"/>
            <w:shd w:val="clear" w:color="auto" w:fill="FFFBE8"/>
          </w:tcPr>
          <w:p>
            <w:pPr>
              <w:pStyle w:val="FillText"/>
            </w:pPr>
            <w:r>
              <w:rPr>
                <w:rFonts w:ascii="Calibri" w:hAnsi="Calibri" w:eastAsia="Calibri"/>
              </w:rPr>
              <w:t>[Planned / measured / error]</w:t>
            </w:r>
          </w:p>
        </w:tc>
      </w:tr>
    </w:tbl>
    <w:tbl>
      <w:tblPr>
        <w:tblW w:w="9360" w:type="dxa"/>
        <w:tblLayout w:type="fixed"/>
      </w:tblPr>
      <w:tblGrid>
        <w:gridCol w:w="9360"/>
      </w:tblGrid>
      <w:tr>
        <w:trPr>
          <w:cantSplit/>
        </w:trPr>
        <w:tc>
          <w:tcPr>
            <w:tcW w:w="9360" w:type="dxa"/>
            <w:shd w:val="clear" w:color="auto" w:fill="FFF4CE"/>
            <w:tcBorders>
              <w:left w:val="single" w:sz="28" w:space="0" w:color="C98A00"/>
            </w:tcBorders>
            <w:tcMar>
              <w:top w:w="110" w:type="dxa"/>
              <w:left w:w="150" w:type="dxa"/>
              <w:bottom w:w="110" w:type="dxa"/>
              <w:right w:w="130" w:type="dxa"/>
            </w:tcMar>
          </w:tcPr>
          <w:p>
            <w:pPr>
              <w:pStyle w:val="Callout"/>
            </w:pPr>
            <w:r>
              <w:rPr>
                <w:rFonts w:ascii="Calibri" w:hAnsi="Calibri" w:eastAsia="Calibri"/>
                <w:b/>
              </w:rPr>
              <w:t xml:space="preserve">Reality check. </w:t>
            </w:r>
            <w:r>
              <w:rPr>
                <w:rFonts w:ascii="Calibri" w:hAnsi="Calibri" w:eastAsia="Calibri"/>
              </w:rPr>
              <w:t>CBCT surfaces, offsets, voxel Booleans, and software undercut processing are hypotheses about physical fit until a printed guide is seated and measured.</w:t>
            </w:r>
          </w:p>
        </w:tc>
      </w:tr>
    </w:tbl>
    <w:p>
      <w:pPr>
        <w:pStyle w:val="Tag"/>
        <w:keepNext/>
      </w:pPr>
      <w:r>
        <w:rPr>
          <w:rFonts w:ascii="Calibri" w:hAnsi="Calibri" w:eastAsia="Calibri"/>
        </w:rPr>
        <w:t>6 · REGISTRATION AND TOTAL ERROR BUDGET</w:t>
      </w:r>
    </w:p>
    <w:p>
      <w:pPr>
        <w:pStyle w:val="Heading1"/>
        <w:keepNext/>
      </w:pPr>
      <w:r>
        <w:rPr>
          <w:rFonts w:ascii="Calibri" w:hAnsi="Calibri" w:eastAsia="Calibri"/>
        </w:rPr>
        <w:t>How planning coordinates reach the robot</w:t>
      </w:r>
    </w:p>
    <w:p>
      <w:pPr>
        <w:pStyle w:val="Heading2"/>
        <w:keepNext/>
      </w:pPr>
      <w:r>
        <w:rPr>
          <w:rFonts w:ascii="Calibri" w:hAnsi="Calibri" w:eastAsia="Calibri"/>
        </w:rPr>
        <w:t>Frame graph</w:t>
      </w:r>
    </w:p>
    <w:tbl>
      <w:tblPr>
        <w:tblW w:w="9360" w:type="dxa"/>
        <w:tblLayout w:type="fixed"/>
        <w:tblBorders>
          <w:top w:val="single" w:sz="6" w:space="0" w:color="9AA7B4"/>
          <w:left w:val="single" w:sz="6" w:space="0" w:color="9AA7B4"/>
          <w:bottom w:val="single" w:sz="6" w:space="0" w:color="9AA7B4"/>
          <w:right w:val="single" w:sz="6" w:space="0" w:color="9AA7B4"/>
          <w:insideH w:val="single" w:sz="6" w:space="0" w:color="9AA7B4"/>
          <w:insideV w:val="single" w:sz="6" w:space="0" w:color="9AA7B4"/>
        </w:tblBorders>
        <w:tblCellMar>
          <w:top w:w="70" w:type="dxa"/>
          <w:left w:w="90" w:type="dxa"/>
          <w:bottom w:w="70" w:type="dxa"/>
          <w:right w:w="90" w:type="dxa"/>
        </w:tblCellMar>
      </w:tblPr>
      <w:tblGrid>
        <w:gridCol w:w="2350"/>
        <w:gridCol w:w="2350"/>
        <w:gridCol w:w="1900"/>
        <w:gridCol w:w="2760"/>
      </w:tblGrid>
      <w:tr>
        <w:trPr>
          <w:cantSplit/>
          <w:tblHeader/>
        </w:trPr>
        <w:tc>
          <w:tcPr>
            <w:tcW w:w="2350" w:type="dxa"/>
            <w:vAlign w:val="top"/>
            <w:shd w:val="clear" w:color="auto" w:fill="DBE5F1"/>
          </w:tcPr>
          <w:p>
            <w:pPr>
              <w:pStyle w:val="TableHeader"/>
              <w:jc w:val="center"/>
            </w:pPr>
            <w:r>
              <w:rPr>
                <w:rFonts w:ascii="Calibri" w:hAnsi="Calibri" w:eastAsia="Calibri"/>
              </w:rPr>
              <w:t>From → To</w:t>
            </w:r>
          </w:p>
        </w:tc>
        <w:tc>
          <w:tcPr>
            <w:tcW w:w="2350" w:type="dxa"/>
            <w:vAlign w:val="top"/>
            <w:shd w:val="clear" w:color="auto" w:fill="DBE5F1"/>
          </w:tcPr>
          <w:p>
            <w:pPr>
              <w:pStyle w:val="TableHeader"/>
              <w:jc w:val="center"/>
            </w:pPr>
            <w:r>
              <w:rPr>
                <w:rFonts w:ascii="Calibri" w:hAnsi="Calibri" w:eastAsia="Calibri"/>
              </w:rPr>
              <w:t>Transform source</w:t>
            </w:r>
          </w:p>
        </w:tc>
        <w:tc>
          <w:tcPr>
            <w:tcW w:w="1900" w:type="dxa"/>
            <w:vAlign w:val="top"/>
            <w:shd w:val="clear" w:color="auto" w:fill="DBE5F1"/>
          </w:tcPr>
          <w:p>
            <w:pPr>
              <w:pStyle w:val="TableHeader"/>
              <w:jc w:val="center"/>
            </w:pPr>
            <w:r>
              <w:rPr>
                <w:rFonts w:ascii="Calibri" w:hAnsi="Calibri" w:eastAsia="Calibri"/>
              </w:rPr>
              <w:t>When measured</w:t>
            </w:r>
          </w:p>
        </w:tc>
        <w:tc>
          <w:tcPr>
            <w:tcW w:w="2760" w:type="dxa"/>
            <w:vAlign w:val="top"/>
            <w:shd w:val="clear" w:color="auto" w:fill="DBE5F1"/>
          </w:tcPr>
          <w:p>
            <w:pPr>
              <w:pStyle w:val="TableHeader"/>
              <w:jc w:val="center"/>
            </w:pPr>
            <w:r>
              <w:rPr>
                <w:rFonts w:ascii="Calibri" w:hAnsi="Calibri" w:eastAsia="Calibri"/>
              </w:rPr>
              <w:t>Invalidation / evidence</w:t>
            </w:r>
          </w:p>
        </w:tc>
      </w:tr>
      <w:tr>
        <w:trPr>
          <w:cantSplit/>
        </w:trPr>
        <w:tc>
          <w:tcPr>
            <w:tcW w:w="2350" w:type="dxa"/>
            <w:vAlign w:val="top"/>
          </w:tcPr>
          <w:p>
            <w:pPr>
              <w:pStyle w:val="TableText"/>
            </w:pPr>
            <w:r>
              <w:rPr>
                <w:rFonts w:ascii="Calibri" w:hAnsi="Calibri" w:eastAsia="Calibri"/>
              </w:rPr>
              <w:t>RAS → tooth/template plan</w:t>
            </w:r>
          </w:p>
        </w:tc>
        <w:tc>
          <w:tcPr>
            <w:tcW w:w="2350" w:type="dxa"/>
            <w:vAlign w:val="top"/>
            <w:shd w:val="clear" w:color="auto" w:fill="FFFBE8"/>
          </w:tcPr>
          <w:p>
            <w:pPr>
              <w:pStyle w:val="FillText"/>
            </w:pPr>
            <w:r>
              <w:rPr>
                <w:rFonts w:ascii="Calibri" w:hAnsi="Calibri" w:eastAsia="Calibri"/>
              </w:rPr>
              <w:t>[Type here]</w:t>
            </w:r>
          </w:p>
        </w:tc>
        <w:tc>
          <w:tcPr>
            <w:tcW w:w="1900" w:type="dxa"/>
            <w:vAlign w:val="top"/>
            <w:shd w:val="clear" w:color="auto" w:fill="FFFBE8"/>
          </w:tcPr>
          <w:p>
            <w:pPr>
              <w:pStyle w:val="FillText"/>
            </w:pPr>
            <w:r>
              <w:rPr>
                <w:rFonts w:ascii="Calibri" w:hAnsi="Calibri" w:eastAsia="Calibri"/>
              </w:rPr>
              <w:t>[Type here]</w:t>
            </w:r>
          </w:p>
        </w:tc>
        <w:tc>
          <w:tcPr>
            <w:tcW w:w="2760" w:type="dxa"/>
            <w:vAlign w:val="top"/>
            <w:shd w:val="clear" w:color="auto" w:fill="FFFBE8"/>
          </w:tcPr>
          <w:p>
            <w:pPr>
              <w:pStyle w:val="FillText"/>
            </w:pPr>
            <w:r>
              <w:rPr>
                <w:rFonts w:ascii="Calibri" w:hAnsi="Calibri" w:eastAsia="Calibri"/>
              </w:rPr>
              <w:t>[Type here]</w:t>
            </w:r>
          </w:p>
        </w:tc>
      </w:tr>
      <w:tr>
        <w:trPr>
          <w:cantSplit/>
        </w:trPr>
        <w:tc>
          <w:tcPr>
            <w:tcW w:w="2350" w:type="dxa"/>
            <w:vAlign w:val="top"/>
          </w:tcPr>
          <w:p>
            <w:pPr>
              <w:pStyle w:val="TableText"/>
            </w:pPr>
            <w:r>
              <w:rPr>
                <w:rFonts w:ascii="Calibri" w:hAnsi="Calibri" w:eastAsia="Calibri"/>
              </w:rPr>
              <w:t>Plan → physical template/dock</w:t>
            </w:r>
          </w:p>
        </w:tc>
        <w:tc>
          <w:tcPr>
            <w:tcW w:w="2350" w:type="dxa"/>
            <w:vAlign w:val="top"/>
            <w:shd w:val="clear" w:color="auto" w:fill="FFFBE8"/>
          </w:tcPr>
          <w:p>
            <w:pPr>
              <w:pStyle w:val="FillText"/>
            </w:pPr>
            <w:r>
              <w:rPr>
                <w:rFonts w:ascii="Calibri" w:hAnsi="Calibri" w:eastAsia="Calibri"/>
              </w:rPr>
              <w:t>[Type here]</w:t>
            </w:r>
          </w:p>
        </w:tc>
        <w:tc>
          <w:tcPr>
            <w:tcW w:w="1900" w:type="dxa"/>
            <w:vAlign w:val="top"/>
            <w:shd w:val="clear" w:color="auto" w:fill="FFFBE8"/>
          </w:tcPr>
          <w:p>
            <w:pPr>
              <w:pStyle w:val="FillText"/>
            </w:pPr>
            <w:r>
              <w:rPr>
                <w:rFonts w:ascii="Calibri" w:hAnsi="Calibri" w:eastAsia="Calibri"/>
              </w:rPr>
              <w:t>[Type here]</w:t>
            </w:r>
          </w:p>
        </w:tc>
        <w:tc>
          <w:tcPr>
            <w:tcW w:w="2760" w:type="dxa"/>
            <w:vAlign w:val="top"/>
            <w:shd w:val="clear" w:color="auto" w:fill="FFFBE8"/>
          </w:tcPr>
          <w:p>
            <w:pPr>
              <w:pStyle w:val="FillText"/>
            </w:pPr>
            <w:r>
              <w:rPr>
                <w:rFonts w:ascii="Calibri" w:hAnsi="Calibri" w:eastAsia="Calibri"/>
              </w:rPr>
              <w:t>[Type here]</w:t>
            </w:r>
          </w:p>
        </w:tc>
      </w:tr>
      <w:tr>
        <w:trPr>
          <w:cantSplit/>
        </w:trPr>
        <w:tc>
          <w:tcPr>
            <w:tcW w:w="2350" w:type="dxa"/>
            <w:vAlign w:val="top"/>
          </w:tcPr>
          <w:p>
            <w:pPr>
              <w:pStyle w:val="TableText"/>
            </w:pPr>
            <w:r>
              <w:rPr>
                <w:rFonts w:ascii="Calibri" w:hAnsi="Calibri" w:eastAsia="Calibri"/>
              </w:rPr>
              <w:t>Physical dock → robot base</w:t>
            </w:r>
          </w:p>
        </w:tc>
        <w:tc>
          <w:tcPr>
            <w:tcW w:w="2350" w:type="dxa"/>
            <w:vAlign w:val="top"/>
            <w:shd w:val="clear" w:color="auto" w:fill="FFFBE8"/>
          </w:tcPr>
          <w:p>
            <w:pPr>
              <w:pStyle w:val="FillText"/>
            </w:pPr>
            <w:r>
              <w:rPr>
                <w:rFonts w:ascii="Calibri" w:hAnsi="Calibri" w:eastAsia="Calibri"/>
              </w:rPr>
              <w:t>[Type here]</w:t>
            </w:r>
          </w:p>
        </w:tc>
        <w:tc>
          <w:tcPr>
            <w:tcW w:w="1900" w:type="dxa"/>
            <w:vAlign w:val="top"/>
            <w:shd w:val="clear" w:color="auto" w:fill="FFFBE8"/>
          </w:tcPr>
          <w:p>
            <w:pPr>
              <w:pStyle w:val="FillText"/>
            </w:pPr>
            <w:r>
              <w:rPr>
                <w:rFonts w:ascii="Calibri" w:hAnsi="Calibri" w:eastAsia="Calibri"/>
              </w:rPr>
              <w:t>[Type here]</w:t>
            </w:r>
          </w:p>
        </w:tc>
        <w:tc>
          <w:tcPr>
            <w:tcW w:w="2760" w:type="dxa"/>
            <w:vAlign w:val="top"/>
            <w:shd w:val="clear" w:color="auto" w:fill="FFFBE8"/>
          </w:tcPr>
          <w:p>
            <w:pPr>
              <w:pStyle w:val="FillText"/>
            </w:pPr>
            <w:r>
              <w:rPr>
                <w:rFonts w:ascii="Calibri" w:hAnsi="Calibri" w:eastAsia="Calibri"/>
              </w:rPr>
              <w:t>[Type here]</w:t>
            </w:r>
          </w:p>
        </w:tc>
      </w:tr>
      <w:tr>
        <w:trPr>
          <w:cantSplit/>
        </w:trPr>
        <w:tc>
          <w:tcPr>
            <w:tcW w:w="2350" w:type="dxa"/>
            <w:vAlign w:val="top"/>
          </w:tcPr>
          <w:p>
            <w:pPr>
              <w:pStyle w:val="TableText"/>
            </w:pPr>
            <w:r>
              <w:rPr>
                <w:rFonts w:ascii="Calibri" w:hAnsi="Calibri" w:eastAsia="Calibri"/>
              </w:rPr>
              <w:t>Robot base → end effector</w:t>
            </w:r>
          </w:p>
        </w:tc>
        <w:tc>
          <w:tcPr>
            <w:tcW w:w="2350" w:type="dxa"/>
            <w:vAlign w:val="top"/>
            <w:shd w:val="clear" w:color="auto" w:fill="FFFBE8"/>
          </w:tcPr>
          <w:p>
            <w:pPr>
              <w:pStyle w:val="FillText"/>
            </w:pPr>
            <w:r>
              <w:rPr>
                <w:rFonts w:ascii="Calibri" w:hAnsi="Calibri" w:eastAsia="Calibri"/>
              </w:rPr>
              <w:t>[Type here]</w:t>
            </w:r>
          </w:p>
        </w:tc>
        <w:tc>
          <w:tcPr>
            <w:tcW w:w="1900" w:type="dxa"/>
            <w:vAlign w:val="top"/>
            <w:shd w:val="clear" w:color="auto" w:fill="FFFBE8"/>
          </w:tcPr>
          <w:p>
            <w:pPr>
              <w:pStyle w:val="FillText"/>
            </w:pPr>
            <w:r>
              <w:rPr>
                <w:rFonts w:ascii="Calibri" w:hAnsi="Calibri" w:eastAsia="Calibri"/>
              </w:rPr>
              <w:t>[Type here]</w:t>
            </w:r>
          </w:p>
        </w:tc>
        <w:tc>
          <w:tcPr>
            <w:tcW w:w="2760" w:type="dxa"/>
            <w:vAlign w:val="top"/>
            <w:shd w:val="clear" w:color="auto" w:fill="FFFBE8"/>
          </w:tcPr>
          <w:p>
            <w:pPr>
              <w:pStyle w:val="FillText"/>
            </w:pPr>
            <w:r>
              <w:rPr>
                <w:rFonts w:ascii="Calibri" w:hAnsi="Calibri" w:eastAsia="Calibri"/>
              </w:rPr>
              <w:t>[Type here]</w:t>
            </w:r>
          </w:p>
        </w:tc>
      </w:tr>
      <w:tr>
        <w:trPr>
          <w:cantSplit/>
        </w:trPr>
        <w:tc>
          <w:tcPr>
            <w:tcW w:w="2350" w:type="dxa"/>
            <w:vAlign w:val="top"/>
          </w:tcPr>
          <w:p>
            <w:pPr>
              <w:pStyle w:val="TableText"/>
            </w:pPr>
            <w:r>
              <w:rPr>
                <w:rFonts w:ascii="Calibri" w:hAnsi="Calibri" w:eastAsia="Calibri"/>
              </w:rPr>
              <w:t>End effector → bur/tool</w:t>
            </w:r>
          </w:p>
        </w:tc>
        <w:tc>
          <w:tcPr>
            <w:tcW w:w="2350" w:type="dxa"/>
            <w:vAlign w:val="top"/>
            <w:shd w:val="clear" w:color="auto" w:fill="FFFBE8"/>
          </w:tcPr>
          <w:p>
            <w:pPr>
              <w:pStyle w:val="FillText"/>
            </w:pPr>
            <w:r>
              <w:rPr>
                <w:rFonts w:ascii="Calibri" w:hAnsi="Calibri" w:eastAsia="Calibri"/>
              </w:rPr>
              <w:t>[Type here]</w:t>
            </w:r>
          </w:p>
        </w:tc>
        <w:tc>
          <w:tcPr>
            <w:tcW w:w="1900" w:type="dxa"/>
            <w:vAlign w:val="top"/>
            <w:shd w:val="clear" w:color="auto" w:fill="FFFBE8"/>
          </w:tcPr>
          <w:p>
            <w:pPr>
              <w:pStyle w:val="FillText"/>
            </w:pPr>
            <w:r>
              <w:rPr>
                <w:rFonts w:ascii="Calibri" w:hAnsi="Calibri" w:eastAsia="Calibri"/>
              </w:rPr>
              <w:t>[Type here]</w:t>
            </w:r>
          </w:p>
        </w:tc>
        <w:tc>
          <w:tcPr>
            <w:tcW w:w="2760" w:type="dxa"/>
            <w:vAlign w:val="top"/>
            <w:shd w:val="clear" w:color="auto" w:fill="FFFBE8"/>
          </w:tcPr>
          <w:p>
            <w:pPr>
              <w:pStyle w:val="FillText"/>
            </w:pPr>
            <w:r>
              <w:rPr>
                <w:rFonts w:ascii="Calibri" w:hAnsi="Calibri" w:eastAsia="Calibri"/>
              </w:rPr>
              <w:t>[Type here]</w:t>
            </w:r>
          </w:p>
        </w:tc>
      </w:tr>
    </w:tbl>
    <w:p>
      <w:pPr>
        <w:pStyle w:val="Heading2"/>
        <w:keepNext/>
      </w:pPr>
      <w:r>
        <w:rPr>
          <w:rFonts w:ascii="Calibri" w:hAnsi="Calibri" w:eastAsia="Calibri"/>
        </w:rPr>
        <w:t>First registration experiment</w:t>
      </w:r>
    </w:p>
    <w:tbl>
      <w:tblPr>
        <w:tblW w:w="9360" w:type="dxa"/>
        <w:tblLayout w:type="fixed"/>
        <w:tblBorders>
          <w:top w:val="single" w:sz="6" w:space="0" w:color="9AA7B4"/>
          <w:left w:val="single" w:sz="6" w:space="0" w:color="9AA7B4"/>
          <w:bottom w:val="single" w:sz="6" w:space="0" w:color="9AA7B4"/>
          <w:right w:val="single" w:sz="6" w:space="0" w:color="9AA7B4"/>
          <w:insideH w:val="single" w:sz="6" w:space="0" w:color="9AA7B4"/>
          <w:insideV w:val="single" w:sz="6" w:space="0" w:color="9AA7B4"/>
        </w:tblBorders>
        <w:tblCellMar>
          <w:top w:w="70" w:type="dxa"/>
          <w:left w:w="90" w:type="dxa"/>
          <w:bottom w:w="70" w:type="dxa"/>
          <w:right w:w="90" w:type="dxa"/>
        </w:tblCellMar>
      </w:tblPr>
      <w:tblGrid>
        <w:gridCol w:w="2700"/>
        <w:gridCol w:w="6660"/>
      </w:tblGrid>
      <w:tr>
        <w:trPr>
          <w:cantSplit/>
          <w:tblHeader/>
        </w:trPr>
        <w:tc>
          <w:tcPr>
            <w:tcW w:w="2700" w:type="dxa"/>
            <w:vAlign w:val="top"/>
            <w:shd w:val="clear" w:color="auto" w:fill="DBE5F1"/>
          </w:tcPr>
          <w:p>
            <w:pPr>
              <w:pStyle w:val="TableHeader"/>
              <w:jc w:val="center"/>
            </w:pPr>
            <w:r>
              <w:rPr>
                <w:rFonts w:ascii="Calibri" w:hAnsi="Calibri" w:eastAsia="Calibri"/>
              </w:rPr>
              <w:t>Prompt</w:t>
            </w:r>
          </w:p>
        </w:tc>
        <w:tc>
          <w:tcPr>
            <w:tcW w:w="6660" w:type="dxa"/>
            <w:vAlign w:val="top"/>
            <w:shd w:val="clear" w:color="auto" w:fill="DBE5F1"/>
          </w:tcPr>
          <w:p>
            <w:pPr>
              <w:pStyle w:val="TableHeader"/>
              <w:jc w:val="center"/>
            </w:pPr>
            <w:r>
              <w:rPr>
                <w:rFonts w:ascii="Calibri" w:hAnsi="Calibri" w:eastAsia="Calibri"/>
              </w:rPr>
              <w:t>Working definition</w:t>
            </w:r>
          </w:p>
        </w:tc>
      </w:tr>
      <w:tr>
        <w:trPr>
          <w:cantSplit/>
        </w:trPr>
        <w:tc>
          <w:tcPr>
            <w:tcW w:w="2700" w:type="dxa"/>
            <w:vAlign w:val="top"/>
            <w:shd w:val="clear" w:color="auto" w:fill="DBE5F1"/>
          </w:tcPr>
          <w:p>
            <w:pPr>
              <w:pStyle w:val="TableText"/>
            </w:pPr>
            <w:r>
              <w:rPr>
                <w:rFonts w:ascii="Calibri" w:hAnsi="Calibri" w:eastAsia="Calibri"/>
              </w:rPr>
              <w:t>Method</w:t>
            </w:r>
          </w:p>
        </w:tc>
        <w:tc>
          <w:tcPr>
            <w:tcW w:w="6660" w:type="dxa"/>
            <w:vAlign w:val="top"/>
            <w:shd w:val="clear" w:color="auto" w:fill="FFFBE8"/>
          </w:tcPr>
          <w:p>
            <w:pPr>
              <w:pStyle w:val="FillText"/>
            </w:pPr>
            <w:r>
              <w:rPr>
                <w:rFonts w:ascii="Calibri" w:hAnsi="Calibri" w:eastAsia="Calibri"/>
              </w:rPr>
              <w:t>[Fiducials / keyed dock / optical / probe / hybrid]</w:t>
            </w:r>
          </w:p>
        </w:tc>
      </w:tr>
      <w:tr>
        <w:trPr>
          <w:cantSplit/>
        </w:trPr>
        <w:tc>
          <w:tcPr>
            <w:tcW w:w="2700" w:type="dxa"/>
            <w:vAlign w:val="top"/>
            <w:shd w:val="clear" w:color="auto" w:fill="DBE5F1"/>
          </w:tcPr>
          <w:p>
            <w:pPr>
              <w:pStyle w:val="TableText"/>
            </w:pPr>
            <w:r>
              <w:rPr>
                <w:rFonts w:ascii="Calibri" w:hAnsi="Calibri" w:eastAsia="Calibri"/>
              </w:rPr>
              <w:t>Rigid phantom / known targets</w:t>
            </w:r>
          </w:p>
        </w:tc>
        <w:tc>
          <w:tcPr>
            <w:tcW w:w="6660" w:type="dxa"/>
            <w:vAlign w:val="top"/>
            <w:shd w:val="clear" w:color="auto" w:fill="FFFBE8"/>
          </w:tcPr>
          <w:p>
            <w:pPr>
              <w:pStyle w:val="FillText"/>
            </w:pPr>
            <w:r>
              <w:rPr>
                <w:rFonts w:ascii="Calibri" w:hAnsi="Calibri" w:eastAsia="Calibri"/>
              </w:rPr>
              <w:t>[Type here]</w:t>
            </w:r>
          </w:p>
        </w:tc>
      </w:tr>
      <w:tr>
        <w:trPr>
          <w:cantSplit/>
        </w:trPr>
        <w:tc>
          <w:tcPr>
            <w:tcW w:w="2700" w:type="dxa"/>
            <w:vAlign w:val="top"/>
            <w:shd w:val="clear" w:color="auto" w:fill="DBE5F1"/>
          </w:tcPr>
          <w:p>
            <w:pPr>
              <w:pStyle w:val="TableText"/>
            </w:pPr>
            <w:r>
              <w:rPr>
                <w:rFonts w:ascii="Calibri" w:hAnsi="Calibri" w:eastAsia="Calibri"/>
              </w:rPr>
              <w:t>Primary metric</w:t>
            </w:r>
          </w:p>
        </w:tc>
        <w:tc>
          <w:tcPr>
            <w:tcW w:w="6660" w:type="dxa"/>
            <w:vAlign w:val="top"/>
          </w:tcPr>
          <w:p>
            <w:pPr>
              <w:pStyle w:val="TableText"/>
            </w:pPr>
            <w:r>
              <w:rPr>
                <w:rFonts w:ascii="Calibri" w:hAnsi="Calibri" w:eastAsia="Calibri"/>
              </w:rPr>
              <w:t>Target registration error at/near drilling target</w:t>
            </w:r>
          </w:p>
        </w:tc>
      </w:tr>
      <w:tr>
        <w:trPr>
          <w:cantSplit/>
        </w:trPr>
        <w:tc>
          <w:tcPr>
            <w:tcW w:w="2700" w:type="dxa"/>
            <w:vAlign w:val="top"/>
            <w:shd w:val="clear" w:color="auto" w:fill="DBE5F1"/>
          </w:tcPr>
          <w:p>
            <w:pPr>
              <w:pStyle w:val="TableText"/>
            </w:pPr>
            <w:r>
              <w:rPr>
                <w:rFonts w:ascii="Calibri" w:hAnsi="Calibri" w:eastAsia="Calibri"/>
              </w:rPr>
              <w:t>Repeat protocol</w:t>
            </w:r>
          </w:p>
        </w:tc>
        <w:tc>
          <w:tcPr>
            <w:tcW w:w="6660" w:type="dxa"/>
            <w:vAlign w:val="top"/>
            <w:shd w:val="clear" w:color="auto" w:fill="FFFBE8"/>
          </w:tcPr>
          <w:p>
            <w:pPr>
              <w:pStyle w:val="FillText"/>
            </w:pPr>
            <w:r>
              <w:rPr>
                <w:rFonts w:ascii="Calibri" w:hAnsi="Calibri" w:eastAsia="Calibri"/>
              </w:rPr>
              <w:t>[Registration N; reseating N; redocking N]</w:t>
            </w:r>
          </w:p>
        </w:tc>
      </w:tr>
      <w:tr>
        <w:trPr>
          <w:cantSplit/>
        </w:trPr>
        <w:tc>
          <w:tcPr>
            <w:tcW w:w="2700" w:type="dxa"/>
            <w:vAlign w:val="top"/>
            <w:shd w:val="clear" w:color="auto" w:fill="DBE5F1"/>
          </w:tcPr>
          <w:p>
            <w:pPr>
              <w:pStyle w:val="TableText"/>
            </w:pPr>
            <w:r>
              <w:rPr>
                <w:rFonts w:ascii="Calibri" w:hAnsi="Calibri" w:eastAsia="Calibri"/>
              </w:rPr>
              <w:t>Acceptance</w:t>
            </w:r>
          </w:p>
        </w:tc>
        <w:tc>
          <w:tcPr>
            <w:tcW w:w="6660" w:type="dxa"/>
            <w:vAlign w:val="top"/>
            <w:shd w:val="clear" w:color="auto" w:fill="FFFBE8"/>
          </w:tcPr>
          <w:p>
            <w:pPr>
              <w:pStyle w:val="FillText"/>
            </w:pPr>
            <w:r>
              <w:rPr>
                <w:rFonts w:ascii="Calibri" w:hAnsi="Calibri" w:eastAsia="Calibri"/>
              </w:rPr>
              <w:t>[Mean / standard deviation / worst-case threshold]</w:t>
            </w:r>
          </w:p>
        </w:tc>
      </w:tr>
    </w:tbl>
    <w:p>
      <w:pPr>
        <w:pStyle w:val="Heading2"/>
        <w:keepNext/>
      </w:pPr>
      <w:r>
        <w:rPr>
          <w:rFonts w:ascii="Calibri" w:hAnsi="Calibri" w:eastAsia="Calibri"/>
        </w:rPr>
        <w:t>Total-system error budget</w:t>
      </w:r>
    </w:p>
    <w:tbl>
      <w:tblPr>
        <w:tblW w:w="9360" w:type="dxa"/>
        <w:tblLayout w:type="fixed"/>
        <w:tblBorders>
          <w:top w:val="single" w:sz="6" w:space="0" w:color="9AA7B4"/>
          <w:left w:val="single" w:sz="6" w:space="0" w:color="9AA7B4"/>
          <w:bottom w:val="single" w:sz="6" w:space="0" w:color="9AA7B4"/>
          <w:right w:val="single" w:sz="6" w:space="0" w:color="9AA7B4"/>
          <w:insideH w:val="single" w:sz="6" w:space="0" w:color="9AA7B4"/>
          <w:insideV w:val="single" w:sz="6" w:space="0" w:color="9AA7B4"/>
        </w:tblBorders>
        <w:tblCellMar>
          <w:top w:w="70" w:type="dxa"/>
          <w:left w:w="90" w:type="dxa"/>
          <w:bottom w:w="70" w:type="dxa"/>
          <w:right w:w="90" w:type="dxa"/>
        </w:tblCellMar>
      </w:tblPr>
      <w:tblGrid>
        <w:gridCol w:w="2550"/>
        <w:gridCol w:w="1350"/>
        <w:gridCol w:w="2810"/>
        <w:gridCol w:w="2650"/>
      </w:tblGrid>
      <w:tr>
        <w:trPr>
          <w:cantSplit/>
          <w:tblHeader/>
        </w:trPr>
        <w:tc>
          <w:tcPr>
            <w:tcW w:w="2550" w:type="dxa"/>
            <w:vAlign w:val="top"/>
            <w:shd w:val="clear" w:color="auto" w:fill="DBE5F1"/>
          </w:tcPr>
          <w:p>
            <w:pPr>
              <w:pStyle w:val="TableHeader"/>
              <w:jc w:val="center"/>
            </w:pPr>
            <w:r>
              <w:rPr>
                <w:rFonts w:ascii="Calibri" w:hAnsi="Calibri" w:eastAsia="Calibri"/>
              </w:rPr>
              <w:t>Contributor</w:t>
            </w:r>
          </w:p>
        </w:tc>
        <w:tc>
          <w:tcPr>
            <w:tcW w:w="1350" w:type="dxa"/>
            <w:vAlign w:val="top"/>
            <w:shd w:val="clear" w:color="auto" w:fill="DBE5F1"/>
          </w:tcPr>
          <w:p>
            <w:pPr>
              <w:pStyle w:val="TableHeader"/>
              <w:jc w:val="center"/>
            </w:pPr>
            <w:r>
              <w:rPr>
                <w:rFonts w:ascii="Calibri" w:hAnsi="Calibri" w:eastAsia="Calibri"/>
              </w:rPr>
              <w:t>Metric</w:t>
            </w:r>
          </w:p>
        </w:tc>
        <w:tc>
          <w:tcPr>
            <w:tcW w:w="2810" w:type="dxa"/>
            <w:vAlign w:val="top"/>
            <w:shd w:val="clear" w:color="auto" w:fill="DBE5F1"/>
          </w:tcPr>
          <w:p>
            <w:pPr>
              <w:pStyle w:val="TableHeader"/>
              <w:jc w:val="center"/>
            </w:pPr>
            <w:r>
              <w:rPr>
                <w:rFonts w:ascii="Calibri" w:hAnsi="Calibri" w:eastAsia="Calibri"/>
              </w:rPr>
              <w:t>Measurement method</w:t>
            </w:r>
          </w:p>
        </w:tc>
        <w:tc>
          <w:tcPr>
            <w:tcW w:w="2650" w:type="dxa"/>
            <w:vAlign w:val="top"/>
            <w:shd w:val="clear" w:color="auto" w:fill="DBE5F1"/>
          </w:tcPr>
          <w:p>
            <w:pPr>
              <w:pStyle w:val="TableHeader"/>
              <w:jc w:val="center"/>
            </w:pPr>
            <w:r>
              <w:rPr>
                <w:rFonts w:ascii="Calibri" w:hAnsi="Calibri" w:eastAsia="Calibri"/>
              </w:rPr>
              <w:t>Value / status</w:t>
            </w:r>
          </w:p>
        </w:tc>
      </w:tr>
      <w:tr>
        <w:trPr>
          <w:cantSplit/>
        </w:trPr>
        <w:tc>
          <w:tcPr>
            <w:tcW w:w="2550" w:type="dxa"/>
            <w:vAlign w:val="top"/>
          </w:tcPr>
          <w:p>
            <w:pPr>
              <w:pStyle w:val="TableText"/>
            </w:pPr>
            <w:r>
              <w:rPr>
                <w:rFonts w:ascii="Calibri" w:hAnsi="Calibri" w:eastAsia="Calibri"/>
              </w:rPr>
              <w:t>CBCT / image geometry</w:t>
            </w:r>
          </w:p>
        </w:tc>
        <w:tc>
          <w:tcPr>
            <w:tcW w:w="1350" w:type="dxa"/>
            <w:vAlign w:val="top"/>
          </w:tcPr>
          <w:p>
            <w:pPr>
              <w:pStyle w:val="TableText"/>
            </w:pPr>
            <w:r>
              <w:rPr>
                <w:rFonts w:ascii="Calibri" w:hAnsi="Calibri" w:eastAsia="Calibri"/>
              </w:rPr>
              <w:t>mm</w:t>
            </w:r>
          </w:p>
        </w:tc>
        <w:tc>
          <w:tcPr>
            <w:tcW w:w="2810" w:type="dxa"/>
            <w:vAlign w:val="top"/>
            <w:shd w:val="clear" w:color="auto" w:fill="FFFBE8"/>
          </w:tcPr>
          <w:p>
            <w:pPr>
              <w:pStyle w:val="FillText"/>
            </w:pPr>
            <w:r>
              <w:rPr>
                <w:rFonts w:ascii="Calibri" w:hAnsi="Calibri" w:eastAsia="Calibri"/>
              </w:rPr>
              <w:t>[Type here]</w:t>
            </w:r>
          </w:p>
        </w:tc>
        <w:tc>
          <w:tcPr>
            <w:tcW w:w="2650" w:type="dxa"/>
            <w:vAlign w:val="top"/>
            <w:shd w:val="clear" w:color="auto" w:fill="FFFBE8"/>
          </w:tcPr>
          <w:p>
            <w:pPr>
              <w:pStyle w:val="FillText"/>
            </w:pPr>
            <w:r>
              <w:rPr>
                <w:rFonts w:ascii="Calibri" w:hAnsi="Calibri" w:eastAsia="Calibri"/>
              </w:rPr>
              <w:t>[Type here]</w:t>
            </w:r>
          </w:p>
        </w:tc>
      </w:tr>
      <w:tr>
        <w:trPr>
          <w:cantSplit/>
        </w:trPr>
        <w:tc>
          <w:tcPr>
            <w:tcW w:w="2550" w:type="dxa"/>
            <w:vAlign w:val="top"/>
          </w:tcPr>
          <w:p>
            <w:pPr>
              <w:pStyle w:val="TableText"/>
            </w:pPr>
            <w:r>
              <w:rPr>
                <w:rFonts w:ascii="Calibri" w:hAnsi="Calibri" w:eastAsia="Calibri"/>
              </w:rPr>
              <w:t>Segmentation boundary</w:t>
            </w:r>
          </w:p>
        </w:tc>
        <w:tc>
          <w:tcPr>
            <w:tcW w:w="1350" w:type="dxa"/>
            <w:vAlign w:val="top"/>
          </w:tcPr>
          <w:p>
            <w:pPr>
              <w:pStyle w:val="TableText"/>
            </w:pPr>
            <w:r>
              <w:rPr>
                <w:rFonts w:ascii="Calibri" w:hAnsi="Calibri" w:eastAsia="Calibri"/>
              </w:rPr>
              <w:t>mm</w:t>
            </w:r>
          </w:p>
        </w:tc>
        <w:tc>
          <w:tcPr>
            <w:tcW w:w="2810" w:type="dxa"/>
            <w:vAlign w:val="top"/>
            <w:shd w:val="clear" w:color="auto" w:fill="FFFBE8"/>
          </w:tcPr>
          <w:p>
            <w:pPr>
              <w:pStyle w:val="FillText"/>
            </w:pPr>
            <w:r>
              <w:rPr>
                <w:rFonts w:ascii="Calibri" w:hAnsi="Calibri" w:eastAsia="Calibri"/>
              </w:rPr>
              <w:t>[Type here]</w:t>
            </w:r>
          </w:p>
        </w:tc>
        <w:tc>
          <w:tcPr>
            <w:tcW w:w="2650" w:type="dxa"/>
            <w:vAlign w:val="top"/>
            <w:shd w:val="clear" w:color="auto" w:fill="FFFBE8"/>
          </w:tcPr>
          <w:p>
            <w:pPr>
              <w:pStyle w:val="FillText"/>
            </w:pPr>
            <w:r>
              <w:rPr>
                <w:rFonts w:ascii="Calibri" w:hAnsi="Calibri" w:eastAsia="Calibri"/>
              </w:rPr>
              <w:t>[Type here]</w:t>
            </w:r>
          </w:p>
        </w:tc>
      </w:tr>
      <w:tr>
        <w:trPr>
          <w:cantSplit/>
        </w:trPr>
        <w:tc>
          <w:tcPr>
            <w:tcW w:w="2550" w:type="dxa"/>
            <w:vAlign w:val="top"/>
          </w:tcPr>
          <w:p>
            <w:pPr>
              <w:pStyle w:val="TableText"/>
            </w:pPr>
            <w:r>
              <w:rPr>
                <w:rFonts w:ascii="Calibri" w:hAnsi="Calibri" w:eastAsia="Calibri"/>
              </w:rPr>
              <w:t>Trajectory planning</w:t>
            </w:r>
          </w:p>
        </w:tc>
        <w:tc>
          <w:tcPr>
            <w:tcW w:w="1350" w:type="dxa"/>
            <w:vAlign w:val="top"/>
          </w:tcPr>
          <w:p>
            <w:pPr>
              <w:pStyle w:val="TableText"/>
            </w:pPr>
            <w:r>
              <w:rPr>
                <w:rFonts w:ascii="Calibri" w:hAnsi="Calibri" w:eastAsia="Calibri"/>
              </w:rPr>
              <w:t>mm / deg</w:t>
            </w:r>
          </w:p>
        </w:tc>
        <w:tc>
          <w:tcPr>
            <w:tcW w:w="2810" w:type="dxa"/>
            <w:vAlign w:val="top"/>
            <w:shd w:val="clear" w:color="auto" w:fill="FFFBE8"/>
          </w:tcPr>
          <w:p>
            <w:pPr>
              <w:pStyle w:val="FillText"/>
            </w:pPr>
            <w:r>
              <w:rPr>
                <w:rFonts w:ascii="Calibri" w:hAnsi="Calibri" w:eastAsia="Calibri"/>
              </w:rPr>
              <w:t>[Type here]</w:t>
            </w:r>
          </w:p>
        </w:tc>
        <w:tc>
          <w:tcPr>
            <w:tcW w:w="2650" w:type="dxa"/>
            <w:vAlign w:val="top"/>
            <w:shd w:val="clear" w:color="auto" w:fill="FFFBE8"/>
          </w:tcPr>
          <w:p>
            <w:pPr>
              <w:pStyle w:val="FillText"/>
            </w:pPr>
            <w:r>
              <w:rPr>
                <w:rFonts w:ascii="Calibri" w:hAnsi="Calibri" w:eastAsia="Calibri"/>
              </w:rPr>
              <w:t>[Type here]</w:t>
            </w:r>
          </w:p>
        </w:tc>
      </w:tr>
      <w:tr>
        <w:trPr>
          <w:cantSplit/>
        </w:trPr>
        <w:tc>
          <w:tcPr>
            <w:tcW w:w="2550" w:type="dxa"/>
            <w:vAlign w:val="top"/>
          </w:tcPr>
          <w:p>
            <w:pPr>
              <w:pStyle w:val="TableText"/>
            </w:pPr>
            <w:r>
              <w:rPr>
                <w:rFonts w:ascii="Calibri" w:hAnsi="Calibri" w:eastAsia="Calibri"/>
              </w:rPr>
              <w:t>Template manufacturing</w:t>
            </w:r>
          </w:p>
        </w:tc>
        <w:tc>
          <w:tcPr>
            <w:tcW w:w="1350" w:type="dxa"/>
            <w:vAlign w:val="top"/>
          </w:tcPr>
          <w:p>
            <w:pPr>
              <w:pStyle w:val="TableText"/>
            </w:pPr>
            <w:r>
              <w:rPr>
                <w:rFonts w:ascii="Calibri" w:hAnsi="Calibri" w:eastAsia="Calibri"/>
              </w:rPr>
              <w:t>mm / deg</w:t>
            </w:r>
          </w:p>
        </w:tc>
        <w:tc>
          <w:tcPr>
            <w:tcW w:w="2810" w:type="dxa"/>
            <w:vAlign w:val="top"/>
            <w:shd w:val="clear" w:color="auto" w:fill="FFFBE8"/>
          </w:tcPr>
          <w:p>
            <w:pPr>
              <w:pStyle w:val="FillText"/>
            </w:pPr>
            <w:r>
              <w:rPr>
                <w:rFonts w:ascii="Calibri" w:hAnsi="Calibri" w:eastAsia="Calibri"/>
              </w:rPr>
              <w:t>[Type here]</w:t>
            </w:r>
          </w:p>
        </w:tc>
        <w:tc>
          <w:tcPr>
            <w:tcW w:w="2650" w:type="dxa"/>
            <w:vAlign w:val="top"/>
            <w:shd w:val="clear" w:color="auto" w:fill="FFFBE8"/>
          </w:tcPr>
          <w:p>
            <w:pPr>
              <w:pStyle w:val="FillText"/>
            </w:pPr>
            <w:r>
              <w:rPr>
                <w:rFonts w:ascii="Calibri" w:hAnsi="Calibri" w:eastAsia="Calibri"/>
              </w:rPr>
              <w:t>[Type here]</w:t>
            </w:r>
          </w:p>
        </w:tc>
      </w:tr>
      <w:tr>
        <w:trPr>
          <w:cantSplit/>
        </w:trPr>
        <w:tc>
          <w:tcPr>
            <w:tcW w:w="2550" w:type="dxa"/>
            <w:vAlign w:val="top"/>
          </w:tcPr>
          <w:p>
            <w:pPr>
              <w:pStyle w:val="TableText"/>
            </w:pPr>
            <w:r>
              <w:rPr>
                <w:rFonts w:ascii="Calibri" w:hAnsi="Calibri" w:eastAsia="Calibri"/>
              </w:rPr>
              <w:t>Template seating</w:t>
            </w:r>
          </w:p>
        </w:tc>
        <w:tc>
          <w:tcPr>
            <w:tcW w:w="1350" w:type="dxa"/>
            <w:vAlign w:val="top"/>
          </w:tcPr>
          <w:p>
            <w:pPr>
              <w:pStyle w:val="TableText"/>
            </w:pPr>
            <w:r>
              <w:rPr>
                <w:rFonts w:ascii="Calibri" w:hAnsi="Calibri" w:eastAsia="Calibri"/>
              </w:rPr>
              <w:t>mm / deg</w:t>
            </w:r>
          </w:p>
        </w:tc>
        <w:tc>
          <w:tcPr>
            <w:tcW w:w="2810" w:type="dxa"/>
            <w:vAlign w:val="top"/>
            <w:shd w:val="clear" w:color="auto" w:fill="FFFBE8"/>
          </w:tcPr>
          <w:p>
            <w:pPr>
              <w:pStyle w:val="FillText"/>
            </w:pPr>
            <w:r>
              <w:rPr>
                <w:rFonts w:ascii="Calibri" w:hAnsi="Calibri" w:eastAsia="Calibri"/>
              </w:rPr>
              <w:t>[Type here]</w:t>
            </w:r>
          </w:p>
        </w:tc>
        <w:tc>
          <w:tcPr>
            <w:tcW w:w="2650" w:type="dxa"/>
            <w:vAlign w:val="top"/>
            <w:shd w:val="clear" w:color="auto" w:fill="FFFBE8"/>
          </w:tcPr>
          <w:p>
            <w:pPr>
              <w:pStyle w:val="FillText"/>
            </w:pPr>
            <w:r>
              <w:rPr>
                <w:rFonts w:ascii="Calibri" w:hAnsi="Calibri" w:eastAsia="Calibri"/>
              </w:rPr>
              <w:t>[Type here]</w:t>
            </w:r>
          </w:p>
        </w:tc>
      </w:tr>
      <w:tr>
        <w:trPr>
          <w:cantSplit/>
        </w:trPr>
        <w:tc>
          <w:tcPr>
            <w:tcW w:w="2550" w:type="dxa"/>
            <w:vAlign w:val="top"/>
          </w:tcPr>
          <w:p>
            <w:pPr>
              <w:pStyle w:val="TableText"/>
            </w:pPr>
            <w:r>
              <w:rPr>
                <w:rFonts w:ascii="Calibri" w:hAnsi="Calibri" w:eastAsia="Calibri"/>
              </w:rPr>
              <w:t>Template-to-robot docking</w:t>
            </w:r>
          </w:p>
        </w:tc>
        <w:tc>
          <w:tcPr>
            <w:tcW w:w="1350" w:type="dxa"/>
            <w:vAlign w:val="top"/>
          </w:tcPr>
          <w:p>
            <w:pPr>
              <w:pStyle w:val="TableText"/>
            </w:pPr>
            <w:r>
              <w:rPr>
                <w:rFonts w:ascii="Calibri" w:hAnsi="Calibri" w:eastAsia="Calibri"/>
              </w:rPr>
              <w:t>mm / deg</w:t>
            </w:r>
          </w:p>
        </w:tc>
        <w:tc>
          <w:tcPr>
            <w:tcW w:w="2810" w:type="dxa"/>
            <w:vAlign w:val="top"/>
            <w:shd w:val="clear" w:color="auto" w:fill="FFFBE8"/>
          </w:tcPr>
          <w:p>
            <w:pPr>
              <w:pStyle w:val="FillText"/>
            </w:pPr>
            <w:r>
              <w:rPr>
                <w:rFonts w:ascii="Calibri" w:hAnsi="Calibri" w:eastAsia="Calibri"/>
              </w:rPr>
              <w:t>[Type here]</w:t>
            </w:r>
          </w:p>
        </w:tc>
        <w:tc>
          <w:tcPr>
            <w:tcW w:w="2650" w:type="dxa"/>
            <w:vAlign w:val="top"/>
            <w:shd w:val="clear" w:color="auto" w:fill="FFFBE8"/>
          </w:tcPr>
          <w:p>
            <w:pPr>
              <w:pStyle w:val="FillText"/>
            </w:pPr>
            <w:r>
              <w:rPr>
                <w:rFonts w:ascii="Calibri" w:hAnsi="Calibri" w:eastAsia="Calibri"/>
              </w:rPr>
              <w:t>[Type here]</w:t>
            </w:r>
          </w:p>
        </w:tc>
      </w:tr>
      <w:tr>
        <w:trPr>
          <w:cantSplit/>
        </w:trPr>
        <w:tc>
          <w:tcPr>
            <w:tcW w:w="2550" w:type="dxa"/>
            <w:vAlign w:val="top"/>
          </w:tcPr>
          <w:p>
            <w:pPr>
              <w:pStyle w:val="TableText"/>
            </w:pPr>
            <w:r>
              <w:rPr>
                <w:rFonts w:ascii="Calibri" w:hAnsi="Calibri" w:eastAsia="Calibri"/>
              </w:rPr>
              <w:t>Registration</w:t>
            </w:r>
          </w:p>
        </w:tc>
        <w:tc>
          <w:tcPr>
            <w:tcW w:w="1350" w:type="dxa"/>
            <w:vAlign w:val="top"/>
          </w:tcPr>
          <w:p>
            <w:pPr>
              <w:pStyle w:val="TableText"/>
            </w:pPr>
            <w:r>
              <w:rPr>
                <w:rFonts w:ascii="Calibri" w:hAnsi="Calibri" w:eastAsia="Calibri"/>
              </w:rPr>
              <w:t>TRE mm</w:t>
            </w:r>
          </w:p>
        </w:tc>
        <w:tc>
          <w:tcPr>
            <w:tcW w:w="2810" w:type="dxa"/>
            <w:vAlign w:val="top"/>
            <w:shd w:val="clear" w:color="auto" w:fill="FFFBE8"/>
          </w:tcPr>
          <w:p>
            <w:pPr>
              <w:pStyle w:val="FillText"/>
            </w:pPr>
            <w:r>
              <w:rPr>
                <w:rFonts w:ascii="Calibri" w:hAnsi="Calibri" w:eastAsia="Calibri"/>
              </w:rPr>
              <w:t>[Type here]</w:t>
            </w:r>
          </w:p>
        </w:tc>
        <w:tc>
          <w:tcPr>
            <w:tcW w:w="2650" w:type="dxa"/>
            <w:vAlign w:val="top"/>
            <w:shd w:val="clear" w:color="auto" w:fill="FFFBE8"/>
          </w:tcPr>
          <w:p>
            <w:pPr>
              <w:pStyle w:val="FillText"/>
            </w:pPr>
            <w:r>
              <w:rPr>
                <w:rFonts w:ascii="Calibri" w:hAnsi="Calibri" w:eastAsia="Calibri"/>
              </w:rPr>
              <w:t>[Type here]</w:t>
            </w:r>
          </w:p>
        </w:tc>
      </w:tr>
      <w:tr>
        <w:trPr>
          <w:cantSplit/>
        </w:trPr>
        <w:tc>
          <w:tcPr>
            <w:tcW w:w="2550" w:type="dxa"/>
            <w:vAlign w:val="top"/>
          </w:tcPr>
          <w:p>
            <w:pPr>
              <w:pStyle w:val="TableText"/>
            </w:pPr>
            <w:r>
              <w:rPr>
                <w:rFonts w:ascii="Calibri" w:hAnsi="Calibri" w:eastAsia="Calibri"/>
              </w:rPr>
              <w:t>Robot kinematics</w:t>
            </w:r>
          </w:p>
        </w:tc>
        <w:tc>
          <w:tcPr>
            <w:tcW w:w="1350" w:type="dxa"/>
            <w:vAlign w:val="top"/>
          </w:tcPr>
          <w:p>
            <w:pPr>
              <w:pStyle w:val="TableText"/>
            </w:pPr>
            <w:r>
              <w:rPr>
                <w:rFonts w:ascii="Calibri" w:hAnsi="Calibri" w:eastAsia="Calibri"/>
              </w:rPr>
              <w:t>mm / deg</w:t>
            </w:r>
          </w:p>
        </w:tc>
        <w:tc>
          <w:tcPr>
            <w:tcW w:w="2810" w:type="dxa"/>
            <w:vAlign w:val="top"/>
            <w:shd w:val="clear" w:color="auto" w:fill="FFFBE8"/>
          </w:tcPr>
          <w:p>
            <w:pPr>
              <w:pStyle w:val="FillText"/>
            </w:pPr>
            <w:r>
              <w:rPr>
                <w:rFonts w:ascii="Calibri" w:hAnsi="Calibri" w:eastAsia="Calibri"/>
              </w:rPr>
              <w:t>[Type here]</w:t>
            </w:r>
          </w:p>
        </w:tc>
        <w:tc>
          <w:tcPr>
            <w:tcW w:w="2650" w:type="dxa"/>
            <w:vAlign w:val="top"/>
            <w:shd w:val="clear" w:color="auto" w:fill="FFFBE8"/>
          </w:tcPr>
          <w:p>
            <w:pPr>
              <w:pStyle w:val="FillText"/>
            </w:pPr>
            <w:r>
              <w:rPr>
                <w:rFonts w:ascii="Calibri" w:hAnsi="Calibri" w:eastAsia="Calibri"/>
              </w:rPr>
              <w:t>[Type here]</w:t>
            </w:r>
          </w:p>
        </w:tc>
      </w:tr>
      <w:tr>
        <w:trPr>
          <w:cantSplit/>
        </w:trPr>
        <w:tc>
          <w:tcPr>
            <w:tcW w:w="2550" w:type="dxa"/>
            <w:vAlign w:val="top"/>
          </w:tcPr>
          <w:p>
            <w:pPr>
              <w:pStyle w:val="TableText"/>
            </w:pPr>
            <w:r>
              <w:rPr>
                <w:rFonts w:ascii="Calibri" w:hAnsi="Calibri" w:eastAsia="Calibri"/>
              </w:rPr>
              <w:t>Tool / TCP calibration</w:t>
            </w:r>
          </w:p>
        </w:tc>
        <w:tc>
          <w:tcPr>
            <w:tcW w:w="1350" w:type="dxa"/>
            <w:vAlign w:val="top"/>
          </w:tcPr>
          <w:p>
            <w:pPr>
              <w:pStyle w:val="TableText"/>
            </w:pPr>
            <w:r>
              <w:rPr>
                <w:rFonts w:ascii="Calibri" w:hAnsi="Calibri" w:eastAsia="Calibri"/>
              </w:rPr>
              <w:t>mm / deg</w:t>
            </w:r>
          </w:p>
        </w:tc>
        <w:tc>
          <w:tcPr>
            <w:tcW w:w="2810" w:type="dxa"/>
            <w:vAlign w:val="top"/>
            <w:shd w:val="clear" w:color="auto" w:fill="FFFBE8"/>
          </w:tcPr>
          <w:p>
            <w:pPr>
              <w:pStyle w:val="FillText"/>
            </w:pPr>
            <w:r>
              <w:rPr>
                <w:rFonts w:ascii="Calibri" w:hAnsi="Calibri" w:eastAsia="Calibri"/>
              </w:rPr>
              <w:t>[Type here]</w:t>
            </w:r>
          </w:p>
        </w:tc>
        <w:tc>
          <w:tcPr>
            <w:tcW w:w="2650" w:type="dxa"/>
            <w:vAlign w:val="top"/>
            <w:shd w:val="clear" w:color="auto" w:fill="FFFBE8"/>
          </w:tcPr>
          <w:p>
            <w:pPr>
              <w:pStyle w:val="FillText"/>
            </w:pPr>
            <w:r>
              <w:rPr>
                <w:rFonts w:ascii="Calibri" w:hAnsi="Calibri" w:eastAsia="Calibri"/>
              </w:rPr>
              <w:t>[Type here]</w:t>
            </w:r>
          </w:p>
        </w:tc>
      </w:tr>
      <w:tr>
        <w:trPr>
          <w:cantSplit/>
        </w:trPr>
        <w:tc>
          <w:tcPr>
            <w:tcW w:w="2550" w:type="dxa"/>
            <w:vAlign w:val="top"/>
            <w:shd w:val="clear" w:color="auto" w:fill="DBE5F1"/>
          </w:tcPr>
          <w:p>
            <w:pPr>
              <w:pStyle w:val="TableText"/>
            </w:pPr>
            <w:r>
              <w:rPr>
                <w:rFonts w:ascii="Calibri" w:hAnsi="Calibri" w:eastAsia="Calibri"/>
              </w:rPr>
              <w:t>TOTAL AT TARGET</w:t>
            </w:r>
          </w:p>
        </w:tc>
        <w:tc>
          <w:tcPr>
            <w:tcW w:w="1350" w:type="dxa"/>
            <w:vAlign w:val="top"/>
            <w:shd w:val="clear" w:color="auto" w:fill="DBE5F1"/>
          </w:tcPr>
          <w:p>
            <w:pPr>
              <w:pStyle w:val="TableText"/>
            </w:pPr>
            <w:r>
              <w:rPr>
                <w:rFonts w:ascii="Calibri" w:hAnsi="Calibri" w:eastAsia="Calibri"/>
              </w:rPr>
              <w:t>mm / deg</w:t>
            </w:r>
          </w:p>
        </w:tc>
        <w:tc>
          <w:tcPr>
            <w:tcW w:w="2810" w:type="dxa"/>
            <w:vAlign w:val="top"/>
            <w:shd w:val="clear" w:color="auto" w:fill="FFFBE8"/>
          </w:tcPr>
          <w:p>
            <w:pPr>
              <w:pStyle w:val="FillText"/>
            </w:pPr>
            <w:r>
              <w:rPr>
                <w:rFonts w:ascii="Calibri" w:hAnsi="Calibri" w:eastAsia="Calibri"/>
              </w:rPr>
              <w:t>[Combination rule]</w:t>
            </w:r>
          </w:p>
        </w:tc>
        <w:tc>
          <w:tcPr>
            <w:tcW w:w="2650" w:type="dxa"/>
            <w:vAlign w:val="top"/>
            <w:shd w:val="clear" w:color="auto" w:fill="FFFBE8"/>
          </w:tcPr>
          <w:p>
            <w:pPr>
              <w:pStyle w:val="FillText"/>
            </w:pPr>
            <w:r>
              <w:rPr>
                <w:rFonts w:ascii="Calibri" w:hAnsi="Calibri" w:eastAsia="Calibri"/>
              </w:rPr>
              <w:t>[Type here]</w:t>
            </w:r>
          </w:p>
        </w:tc>
      </w:tr>
    </w:tbl>
    <w:p>
      <w:pPr>
        <w:pStyle w:val="Tag"/>
        <w:keepNext/>
      </w:pPr>
      <w:r>
        <w:rPr>
          <w:rFonts w:ascii="Calibri" w:hAnsi="Calibri" w:eastAsia="Calibri"/>
        </w:rPr>
        <w:t>7 · WEEKLY CLARITY AND DAILY HANDOFF</w:t>
      </w:r>
    </w:p>
    <w:p>
      <w:pPr>
        <w:pStyle w:val="Heading1"/>
        <w:keepNext/>
      </w:pPr>
      <w:r>
        <w:rPr>
          <w:rFonts w:ascii="Calibri" w:hAnsi="Calibri" w:eastAsia="Calibri"/>
        </w:rPr>
        <w:t>Prevent chaos from returning</w:t>
      </w:r>
    </w:p>
    <w:p>
      <w:pPr>
        <w:pStyle w:val="Heading2"/>
        <w:keepNext/>
      </w:pPr>
      <w:r>
        <w:rPr>
          <w:rFonts w:ascii="Calibri" w:hAnsi="Calibri" w:eastAsia="Calibri"/>
        </w:rPr>
        <w:t>Weekly mental-clarity board</w:t>
      </w:r>
    </w:p>
    <w:tbl>
      <w:tblPr>
        <w:tblW w:w="9360" w:type="dxa"/>
        <w:tblLayout w:type="fixed"/>
        <w:tblBorders>
          <w:top w:val="single" w:sz="6" w:space="0" w:color="9AA7B4"/>
          <w:left w:val="single" w:sz="6" w:space="0" w:color="9AA7B4"/>
          <w:bottom w:val="single" w:sz="6" w:space="0" w:color="9AA7B4"/>
          <w:right w:val="single" w:sz="6" w:space="0" w:color="9AA7B4"/>
          <w:insideH w:val="single" w:sz="6" w:space="0" w:color="9AA7B4"/>
          <w:insideV w:val="single" w:sz="6" w:space="0" w:color="9AA7B4"/>
        </w:tblBorders>
        <w:tblCellMar>
          <w:top w:w="70" w:type="dxa"/>
          <w:left w:w="90" w:type="dxa"/>
          <w:bottom w:w="70" w:type="dxa"/>
          <w:right w:w="90" w:type="dxa"/>
        </w:tblCellMar>
      </w:tblPr>
      <w:tblGrid>
        <w:gridCol w:w="3200"/>
        <w:gridCol w:w="3080"/>
        <w:gridCol w:w="3080"/>
      </w:tblGrid>
      <w:tr>
        <w:trPr>
          <w:cantSplit/>
          <w:tblHeader/>
        </w:trPr>
        <w:tc>
          <w:tcPr>
            <w:tcW w:w="3200" w:type="dxa"/>
            <w:vAlign w:val="top"/>
            <w:shd w:val="clear" w:color="auto" w:fill="DBE5F1"/>
          </w:tcPr>
          <w:p>
            <w:pPr>
              <w:pStyle w:val="TableHeader"/>
              <w:jc w:val="center"/>
            </w:pPr>
            <w:r>
              <w:rPr>
                <w:rFonts w:ascii="Calibri" w:hAnsi="Calibri" w:eastAsia="Calibri"/>
              </w:rPr>
              <w:t>Question</w:t>
            </w:r>
          </w:p>
        </w:tc>
        <w:tc>
          <w:tcPr>
            <w:tcW w:w="3080" w:type="dxa"/>
            <w:vAlign w:val="top"/>
            <w:shd w:val="clear" w:color="auto" w:fill="DBE5F1"/>
          </w:tcPr>
          <w:p>
            <w:pPr>
              <w:pStyle w:val="TableHeader"/>
              <w:jc w:val="center"/>
            </w:pPr>
            <w:r>
              <w:rPr>
                <w:rFonts w:ascii="Calibri" w:hAnsi="Calibri" w:eastAsia="Calibri"/>
              </w:rPr>
              <w:t>Green = I know this</w:t>
            </w:r>
          </w:p>
        </w:tc>
        <w:tc>
          <w:tcPr>
            <w:tcW w:w="3080" w:type="dxa"/>
            <w:vAlign w:val="top"/>
            <w:shd w:val="clear" w:color="auto" w:fill="DBE5F1"/>
          </w:tcPr>
          <w:p>
            <w:pPr>
              <w:pStyle w:val="TableHeader"/>
              <w:jc w:val="center"/>
            </w:pPr>
            <w:r>
              <w:rPr>
                <w:rFonts w:ascii="Calibri" w:hAnsi="Calibri" w:eastAsia="Calibri"/>
              </w:rPr>
              <w:t>Red = next action</w:t>
            </w:r>
          </w:p>
        </w:tc>
      </w:tr>
      <w:tr>
        <w:trPr>
          <w:cantSplit/>
        </w:trPr>
        <w:tc>
          <w:tcPr>
            <w:tcW w:w="3200" w:type="dxa"/>
            <w:vAlign w:val="top"/>
          </w:tcPr>
          <w:p>
            <w:pPr>
              <w:pStyle w:val="TableText"/>
            </w:pPr>
            <w:r>
              <w:rPr>
                <w:rFonts w:ascii="Calibri" w:hAnsi="Calibri" w:eastAsia="Calibri"/>
              </w:rPr>
              <w:t>Current clinical task boundary?</w:t>
            </w:r>
          </w:p>
        </w:tc>
        <w:tc>
          <w:tcPr>
            <w:tcW w:w="3080" w:type="dxa"/>
            <w:vAlign w:val="top"/>
            <w:shd w:val="clear" w:color="auto" w:fill="FFFBE8"/>
          </w:tcPr>
          <w:p>
            <w:pPr>
              <w:pStyle w:val="FillText"/>
            </w:pPr>
            <w:r>
              <w:rPr>
                <w:rFonts w:ascii="Calibri" w:hAnsi="Calibri" w:eastAsia="Calibri"/>
              </w:rPr>
              <w:t>[One sentence]</w:t>
            </w:r>
          </w:p>
        </w:tc>
        <w:tc>
          <w:tcPr>
            <w:tcW w:w="3080" w:type="dxa"/>
            <w:vAlign w:val="top"/>
            <w:shd w:val="clear" w:color="auto" w:fill="FFFBE8"/>
          </w:tcPr>
          <w:p>
            <w:pPr>
              <w:pStyle w:val="FillText"/>
            </w:pPr>
            <w:r>
              <w:rPr>
                <w:rFonts w:ascii="Calibri" w:hAnsi="Calibri" w:eastAsia="Calibri"/>
              </w:rPr>
              <w:t>[Owner / date]</w:t>
            </w:r>
          </w:p>
        </w:tc>
      </w:tr>
      <w:tr>
        <w:trPr>
          <w:cantSplit/>
        </w:trPr>
        <w:tc>
          <w:tcPr>
            <w:tcW w:w="3200" w:type="dxa"/>
            <w:vAlign w:val="top"/>
          </w:tcPr>
          <w:p>
            <w:pPr>
              <w:pStyle w:val="TableText"/>
            </w:pPr>
            <w:r>
              <w:rPr>
                <w:rFonts w:ascii="Calibri" w:hAnsi="Calibri" w:eastAsia="Calibri"/>
              </w:rPr>
              <w:t>Trajectory clinically meaningful?</w:t>
            </w:r>
          </w:p>
        </w:tc>
        <w:tc>
          <w:tcPr>
            <w:tcW w:w="3080" w:type="dxa"/>
            <w:vAlign w:val="top"/>
            <w:shd w:val="clear" w:color="auto" w:fill="FFFBE8"/>
          </w:tcPr>
          <w:p>
            <w:pPr>
              <w:pStyle w:val="FillText"/>
            </w:pPr>
            <w:r>
              <w:rPr>
                <w:rFonts w:ascii="Calibri" w:hAnsi="Calibri" w:eastAsia="Calibri"/>
              </w:rPr>
              <w:t>[Evidence]</w:t>
            </w:r>
          </w:p>
        </w:tc>
        <w:tc>
          <w:tcPr>
            <w:tcW w:w="3080" w:type="dxa"/>
            <w:vAlign w:val="top"/>
            <w:shd w:val="clear" w:color="auto" w:fill="FFFBE8"/>
          </w:tcPr>
          <w:p>
            <w:pPr>
              <w:pStyle w:val="FillText"/>
            </w:pPr>
            <w:r>
              <w:rPr>
                <w:rFonts w:ascii="Calibri" w:hAnsi="Calibri" w:eastAsia="Calibri"/>
              </w:rPr>
              <w:t>[Next test]</w:t>
            </w:r>
          </w:p>
        </w:tc>
      </w:tr>
      <w:tr>
        <w:trPr>
          <w:cantSplit/>
        </w:trPr>
        <w:tc>
          <w:tcPr>
            <w:tcW w:w="3200" w:type="dxa"/>
            <w:vAlign w:val="top"/>
          </w:tcPr>
          <w:p>
            <w:pPr>
              <w:pStyle w:val="TableText"/>
            </w:pPr>
            <w:r>
              <w:rPr>
                <w:rFonts w:ascii="Calibri" w:hAnsi="Calibri" w:eastAsia="Calibri"/>
              </w:rPr>
              <w:t>Will Template V0 physically seat?</w:t>
            </w:r>
          </w:p>
        </w:tc>
        <w:tc>
          <w:tcPr>
            <w:tcW w:w="3080" w:type="dxa"/>
            <w:vAlign w:val="top"/>
            <w:shd w:val="clear" w:color="auto" w:fill="FFFBE8"/>
          </w:tcPr>
          <w:p>
            <w:pPr>
              <w:pStyle w:val="FillText"/>
            </w:pPr>
            <w:r>
              <w:rPr>
                <w:rFonts w:ascii="Calibri" w:hAnsi="Calibri" w:eastAsia="Calibri"/>
              </w:rPr>
              <w:t>[Evidence]</w:t>
            </w:r>
          </w:p>
        </w:tc>
        <w:tc>
          <w:tcPr>
            <w:tcW w:w="3080" w:type="dxa"/>
            <w:vAlign w:val="top"/>
            <w:shd w:val="clear" w:color="auto" w:fill="FFFBE8"/>
          </w:tcPr>
          <w:p>
            <w:pPr>
              <w:pStyle w:val="FillText"/>
            </w:pPr>
            <w:r>
              <w:rPr>
                <w:rFonts w:ascii="Calibri" w:hAnsi="Calibri" w:eastAsia="Calibri"/>
              </w:rPr>
              <w:t>[Next test]</w:t>
            </w:r>
          </w:p>
        </w:tc>
      </w:tr>
      <w:tr>
        <w:trPr>
          <w:cantSplit/>
        </w:trPr>
        <w:tc>
          <w:tcPr>
            <w:tcW w:w="3200" w:type="dxa"/>
            <w:vAlign w:val="top"/>
          </w:tcPr>
          <w:p>
            <w:pPr>
              <w:pStyle w:val="TableText"/>
            </w:pPr>
            <w:r>
              <w:rPr>
                <w:rFonts w:ascii="Calibri" w:hAnsi="Calibri" w:eastAsia="Calibri"/>
              </w:rPr>
              <w:t>Template/dock rigid enough?</w:t>
            </w:r>
          </w:p>
        </w:tc>
        <w:tc>
          <w:tcPr>
            <w:tcW w:w="3080" w:type="dxa"/>
            <w:vAlign w:val="top"/>
            <w:shd w:val="clear" w:color="auto" w:fill="FFFBE8"/>
          </w:tcPr>
          <w:p>
            <w:pPr>
              <w:pStyle w:val="FillText"/>
            </w:pPr>
            <w:r>
              <w:rPr>
                <w:rFonts w:ascii="Calibri" w:hAnsi="Calibri" w:eastAsia="Calibri"/>
              </w:rPr>
              <w:t>[Evidence]</w:t>
            </w:r>
          </w:p>
        </w:tc>
        <w:tc>
          <w:tcPr>
            <w:tcW w:w="3080" w:type="dxa"/>
            <w:vAlign w:val="top"/>
            <w:shd w:val="clear" w:color="auto" w:fill="FFFBE8"/>
          </w:tcPr>
          <w:p>
            <w:pPr>
              <w:pStyle w:val="FillText"/>
            </w:pPr>
            <w:r>
              <w:rPr>
                <w:rFonts w:ascii="Calibri" w:hAnsi="Calibri" w:eastAsia="Calibri"/>
              </w:rPr>
              <w:t>[Next test]</w:t>
            </w:r>
          </w:p>
        </w:tc>
      </w:tr>
      <w:tr>
        <w:trPr>
          <w:cantSplit/>
        </w:trPr>
        <w:tc>
          <w:tcPr>
            <w:tcW w:w="3200" w:type="dxa"/>
            <w:vAlign w:val="top"/>
          </w:tcPr>
          <w:p>
            <w:pPr>
              <w:pStyle w:val="TableText"/>
            </w:pPr>
            <w:r>
              <w:rPr>
                <w:rFonts w:ascii="Calibri" w:hAnsi="Calibri" w:eastAsia="Calibri"/>
              </w:rPr>
              <w:t>Can planning coordinates reach robot?</w:t>
            </w:r>
          </w:p>
        </w:tc>
        <w:tc>
          <w:tcPr>
            <w:tcW w:w="3080" w:type="dxa"/>
            <w:vAlign w:val="center"/>
            <w:shd w:val="clear" w:color="auto" w:fill="FFFBE8"/>
          </w:tcPr>
          <w:p>
            <w:pPr>
              <w:pStyle w:val="FillText"/>
            </w:pPr>
            <w:r/>
            <w:r>
              <w:t>Not established: the current percentage is not causal evidence</w:t>
            </w:r>
          </w:p>
        </w:tc>
        <w:tc>
          <w:tcPr>
            <w:tcW w:w="3080" w:type="dxa"/>
            <w:vAlign w:val="center"/>
            <w:shd w:val="clear" w:color="auto" w:fill="FFFBE8"/>
          </w:tcPr>
          <w:p>
            <w:pPr>
              <w:pStyle w:val="FillText"/>
            </w:pPr>
            <w:r/>
            <w:r>
              <w:t>Complete collision audit and first-failure diagnostics before repositioning conclusions</w:t>
            </w:r>
          </w:p>
        </w:tc>
      </w:tr>
      <w:tr>
        <w:trPr>
          <w:cantSplit/>
        </w:trPr>
        <w:tc>
          <w:tcPr>
            <w:tcW w:w="3200" w:type="dxa"/>
            <w:vAlign w:val="top"/>
          </w:tcPr>
          <w:p>
            <w:pPr>
              <w:pStyle w:val="TableText"/>
            </w:pPr>
            <w:r>
              <w:rPr>
                <w:rFonts w:ascii="Calibri" w:hAnsi="Calibri" w:eastAsia="Calibri"/>
              </w:rPr>
              <w:t>Can robot reproduce the axis?</w:t>
            </w:r>
          </w:p>
        </w:tc>
        <w:tc>
          <w:tcPr>
            <w:tcW w:w="3080" w:type="dxa"/>
            <w:vAlign w:val="top"/>
            <w:shd w:val="clear" w:color="auto" w:fill="FFFBE8"/>
          </w:tcPr>
          <w:p>
            <w:pPr>
              <w:pStyle w:val="FillText"/>
            </w:pPr>
            <w:r>
              <w:rPr>
                <w:rFonts w:ascii="Calibri" w:hAnsi="Calibri" w:eastAsia="Calibri"/>
              </w:rPr>
              <w:t>[Metrology]</w:t>
            </w:r>
          </w:p>
        </w:tc>
        <w:tc>
          <w:tcPr>
            <w:tcW w:w="3080" w:type="dxa"/>
            <w:vAlign w:val="top"/>
            <w:shd w:val="clear" w:color="auto" w:fill="FFFBE8"/>
          </w:tcPr>
          <w:p>
            <w:pPr>
              <w:pStyle w:val="FillText"/>
            </w:pPr>
            <w:r>
              <w:rPr>
                <w:rFonts w:ascii="Calibri" w:hAnsi="Calibri" w:eastAsia="Calibri"/>
              </w:rPr>
              <w:t>[Next test]</w:t>
            </w:r>
          </w:p>
        </w:tc>
      </w:tr>
      <w:tr>
        <w:trPr>
          <w:cantSplit/>
        </w:trPr>
        <w:tc>
          <w:tcPr>
            <w:tcW w:w="3200" w:type="dxa"/>
            <w:vAlign w:val="top"/>
          </w:tcPr>
          <w:p>
            <w:pPr>
              <w:pStyle w:val="TableText"/>
            </w:pPr>
            <w:r>
              <w:rPr>
                <w:rFonts w:ascii="Calibri" w:hAnsi="Calibri" w:eastAsia="Calibri"/>
              </w:rPr>
              <w:t>Can drilling be stopped safely?</w:t>
            </w:r>
          </w:p>
        </w:tc>
        <w:tc>
          <w:tcPr>
            <w:tcW w:w="3080" w:type="dxa"/>
            <w:vAlign w:val="top"/>
            <w:shd w:val="clear" w:color="auto" w:fill="FFFBE8"/>
          </w:tcPr>
          <w:p>
            <w:pPr>
              <w:pStyle w:val="FillText"/>
            </w:pPr>
            <w:r>
              <w:rPr>
                <w:rFonts w:ascii="Calibri" w:hAnsi="Calibri" w:eastAsia="Calibri"/>
              </w:rPr>
              <w:t>[Evidence]</w:t>
            </w:r>
          </w:p>
        </w:tc>
        <w:tc>
          <w:tcPr>
            <w:tcW w:w="3080" w:type="dxa"/>
            <w:vAlign w:val="top"/>
            <w:shd w:val="clear" w:color="auto" w:fill="FFFBE8"/>
          </w:tcPr>
          <w:p>
            <w:pPr>
              <w:pStyle w:val="FillText"/>
            </w:pPr>
            <w:r>
              <w:rPr>
                <w:rFonts w:ascii="Calibri" w:hAnsi="Calibri" w:eastAsia="Calibri"/>
              </w:rPr>
              <w:t>[Next test]</w:t>
            </w:r>
          </w:p>
        </w:tc>
      </w:tr>
      <w:tr>
        <w:trPr>
          <w:cantSplit/>
        </w:trPr>
        <w:tc>
          <w:tcPr>
            <w:tcW w:w="3200" w:type="dxa"/>
            <w:vAlign w:val="top"/>
          </w:tcPr>
          <w:p>
            <w:pPr>
              <w:pStyle w:val="TableText"/>
            </w:pPr>
            <w:r>
              <w:rPr>
                <w:rFonts w:ascii="Calibri" w:hAnsi="Calibri" w:eastAsia="Calibri"/>
              </w:rPr>
              <w:t>What is the dominant error?</w:t>
            </w:r>
          </w:p>
        </w:tc>
        <w:tc>
          <w:tcPr>
            <w:tcW w:w="3080" w:type="dxa"/>
            <w:vAlign w:val="top"/>
            <w:shd w:val="clear" w:color="auto" w:fill="FFFBE8"/>
          </w:tcPr>
          <w:p>
            <w:pPr>
              <w:pStyle w:val="FillText"/>
            </w:pPr>
            <w:r>
              <w:rPr>
                <w:rFonts w:ascii="Calibri" w:hAnsi="Calibri" w:eastAsia="Calibri"/>
              </w:rPr>
              <w:t>[Measured contributor]</w:t>
            </w:r>
          </w:p>
        </w:tc>
        <w:tc>
          <w:tcPr>
            <w:tcW w:w="3080" w:type="dxa"/>
            <w:vAlign w:val="top"/>
            <w:shd w:val="clear" w:color="auto" w:fill="FFFBE8"/>
          </w:tcPr>
          <w:p>
            <w:pPr>
              <w:pStyle w:val="FillText"/>
            </w:pPr>
            <w:r>
              <w:rPr>
                <w:rFonts w:ascii="Calibri" w:hAnsi="Calibri" w:eastAsia="Calibri"/>
              </w:rPr>
              <w:t>[Measurement due]</w:t>
            </w:r>
          </w:p>
        </w:tc>
      </w:tr>
      <w:tr>
        <w:trPr>
          <w:cantSplit/>
        </w:trPr>
        <w:tc>
          <w:tcPr>
            <w:tcW w:w="3200" w:type="dxa"/>
            <w:vAlign w:val="top"/>
          </w:tcPr>
          <w:p>
            <w:pPr>
              <w:pStyle w:val="TableText"/>
            </w:pPr>
            <w:r>
              <w:rPr>
                <w:rFonts w:ascii="Calibri" w:hAnsi="Calibri" w:eastAsia="Calibri"/>
              </w:rPr>
              <w:t>What should not be worked on?</w:t>
            </w:r>
          </w:p>
        </w:tc>
        <w:tc>
          <w:tcPr>
            <w:tcW w:w="3080" w:type="dxa"/>
            <w:vAlign w:val="center"/>
            <w:shd w:val="clear" w:color="auto" w:fill="FFFBE8"/>
          </w:tcPr>
          <w:p>
            <w:pPr>
              <w:pStyle w:val="FillText"/>
            </w:pPr>
            <w:r/>
            <w:r>
              <w:t>Hardware execution, clinical use, auto-base optimization and broad GUI polish</w:t>
            </w:r>
          </w:p>
        </w:tc>
        <w:tc>
          <w:tcPr>
            <w:tcW w:w="3080" w:type="dxa"/>
            <w:vAlign w:val="center"/>
            <w:shd w:val="clear" w:color="auto" w:fill="FFFBE8"/>
          </w:tcPr>
          <w:p>
            <w:pPr>
              <w:pStyle w:val="FillText"/>
            </w:pPr>
            <w:r/>
            <w:r>
              <w:t>Reject work that bypasses the Priority-0 diagnostic sequence</w:t>
            </w:r>
          </w:p>
        </w:tc>
      </w:tr>
    </w:tbl>
    <w:p>
      <w:pPr>
        <w:pStyle w:val="Heading2"/>
        <w:keepNext/>
      </w:pPr>
      <w:r>
        <w:rPr>
          <w:rFonts w:ascii="Calibri" w:hAnsi="Calibri" w:eastAsia="Calibri"/>
        </w:rPr>
        <w:t>Daily note block — duplicate as needed</w:t>
      </w:r>
    </w:p>
    <w:tbl>
      <w:tblPr>
        <w:tblW w:w="9360" w:type="dxa"/>
        <w:tblLayout w:type="fixed"/>
        <w:tblBorders>
          <w:top w:val="single" w:sz="6" w:space="0" w:color="9AA7B4"/>
          <w:left w:val="single" w:sz="6" w:space="0" w:color="9AA7B4"/>
          <w:bottom w:val="single" w:sz="6" w:space="0" w:color="9AA7B4"/>
          <w:right w:val="single" w:sz="6" w:space="0" w:color="9AA7B4"/>
          <w:insideH w:val="single" w:sz="6" w:space="0" w:color="9AA7B4"/>
          <w:insideV w:val="single" w:sz="6" w:space="0" w:color="9AA7B4"/>
        </w:tblBorders>
        <w:tblCellMar>
          <w:top w:w="70" w:type="dxa"/>
          <w:left w:w="90" w:type="dxa"/>
          <w:bottom w:w="70" w:type="dxa"/>
          <w:right w:w="90" w:type="dxa"/>
        </w:tblCellMar>
      </w:tblPr>
      <w:tblGrid>
        <w:gridCol w:w="2350"/>
        <w:gridCol w:w="7010"/>
      </w:tblGrid>
      <w:tr>
        <w:trPr>
          <w:cantSplit/>
          <w:tblHeader/>
        </w:trPr>
        <w:tc>
          <w:tcPr>
            <w:tcW w:w="2350" w:type="dxa"/>
            <w:vAlign w:val="top"/>
            <w:shd w:val="clear" w:color="auto" w:fill="DBE5F1"/>
          </w:tcPr>
          <w:p>
            <w:pPr>
              <w:pStyle w:val="TableHeader"/>
              <w:jc w:val="center"/>
            </w:pPr>
            <w:r>
              <w:rPr>
                <w:rFonts w:ascii="Calibri" w:hAnsi="Calibri" w:eastAsia="Calibri"/>
              </w:rPr>
              <w:t>Prompt</w:t>
            </w:r>
          </w:p>
        </w:tc>
        <w:tc>
          <w:tcPr>
            <w:tcW w:w="7010" w:type="dxa"/>
            <w:vAlign w:val="top"/>
            <w:shd w:val="clear" w:color="auto" w:fill="DBE5F1"/>
          </w:tcPr>
          <w:p>
            <w:pPr>
              <w:pStyle w:val="TableHeader"/>
              <w:jc w:val="center"/>
            </w:pPr>
            <w:r>
              <w:rPr>
                <w:rFonts w:ascii="Calibri" w:hAnsi="Calibri" w:eastAsia="Calibri"/>
              </w:rPr>
              <w:t>Daily record</w:t>
            </w:r>
          </w:p>
        </w:tc>
      </w:tr>
      <w:tr>
        <w:trPr>
          <w:cantSplit/>
        </w:trPr>
        <w:tc>
          <w:tcPr>
            <w:tcW w:w="2350" w:type="dxa"/>
            <w:vAlign w:val="top"/>
            <w:shd w:val="clear" w:color="auto" w:fill="DBE5F1"/>
          </w:tcPr>
          <w:p>
            <w:pPr>
              <w:pStyle w:val="TableText"/>
            </w:pPr>
            <w:r>
              <w:rPr>
                <w:rFonts w:ascii="Calibri" w:hAnsi="Calibri" w:eastAsia="Calibri"/>
              </w:rPr>
              <w:t>Date / session</w:t>
            </w:r>
          </w:p>
        </w:tc>
        <w:tc>
          <w:tcPr>
            <w:tcW w:w="7010" w:type="dxa"/>
            <w:vAlign w:val="center"/>
            <w:shd w:val="clear" w:color="auto" w:fill="FFFBE8"/>
          </w:tcPr>
          <w:p>
            <w:pPr>
              <w:pStyle w:val="FillText"/>
            </w:pPr>
            <w:r/>
            <w:r>
              <w:t>28 August 2026 · planning and reconciliation session</w:t>
            </w:r>
          </w:p>
        </w:tc>
      </w:tr>
      <w:tr>
        <w:trPr>
          <w:cantSplit/>
        </w:trPr>
        <w:tc>
          <w:tcPr>
            <w:tcW w:w="2350" w:type="dxa"/>
            <w:vAlign w:val="top"/>
            <w:shd w:val="clear" w:color="auto" w:fill="DBE5F1"/>
          </w:tcPr>
          <w:p>
            <w:pPr>
              <w:pStyle w:val="TableText"/>
            </w:pPr>
            <w:r>
              <w:rPr>
                <w:rFonts w:ascii="Calibri" w:hAnsi="Calibri" w:eastAsia="Calibri"/>
              </w:rPr>
              <w:t>Intent</w:t>
            </w:r>
          </w:p>
        </w:tc>
        <w:tc>
          <w:tcPr>
            <w:tcW w:w="7010" w:type="dxa"/>
            <w:vAlign w:val="center"/>
            <w:shd w:val="clear" w:color="auto" w:fill="FFFBE8"/>
          </w:tcPr>
          <w:p>
            <w:pPr>
              <w:pStyle w:val="FillText"/>
            </w:pPr>
            <w:r/>
            <w:r>
              <w:t>Recover a clear mental model after a long implementation stretch and set one defensible development order.</w:t>
            </w:r>
          </w:p>
        </w:tc>
      </w:tr>
      <w:tr>
        <w:trPr>
          <w:cantSplit/>
        </w:trPr>
        <w:tc>
          <w:tcPr>
            <w:tcW w:w="2350" w:type="dxa"/>
            <w:vAlign w:val="top"/>
            <w:shd w:val="clear" w:color="auto" w:fill="DBE5F1"/>
          </w:tcPr>
          <w:p>
            <w:pPr>
              <w:pStyle w:val="TableText"/>
            </w:pPr>
            <w:r>
              <w:rPr>
                <w:rFonts w:ascii="Calibri" w:hAnsi="Calibri" w:eastAsia="Calibri"/>
              </w:rPr>
              <w:t>What happened</w:t>
            </w:r>
          </w:p>
        </w:tc>
        <w:tc>
          <w:tcPr>
            <w:tcW w:w="7010" w:type="dxa"/>
            <w:vAlign w:val="center"/>
            <w:shd w:val="clear" w:color="auto" w:fill="FFFBE8"/>
          </w:tcPr>
          <w:p>
            <w:pPr>
              <w:pStyle w:val="FillText"/>
            </w:pPr>
            <w:r/>
            <w:r>
              <w:t>Reviewed the current Step 6 implementation scope, controlled project documents, task priorities and latest evidence.</w:t>
            </w:r>
          </w:p>
          <w:p>
            <w:pPr>
              <w:pStyle w:val="FillText"/>
            </w:pPr>
            <w:r>
              <w:t>Separated symptom from cause: x4 is a negative diagnostic fixture, not proof of a collision, base or mechanical workspace defect.</w:t>
            </w:r>
          </w:p>
          <w:p>
            <w:pPr>
              <w:pStyle w:val="FillText"/>
            </w:pPr>
            <w:r>
              <w:t>Promoted collision audit, structured motion diagnosis and three-stage planning into the controlled Priority-0 strategy; no runtime or hardware action was performed.</w:t>
            </w:r>
          </w:p>
        </w:tc>
      </w:tr>
      <w:tr>
        <w:trPr>
          <w:cantSplit/>
        </w:trPr>
        <w:tc>
          <w:tcPr>
            <w:tcW w:w="2350" w:type="dxa"/>
            <w:vAlign w:val="top"/>
            <w:shd w:val="clear" w:color="auto" w:fill="DBE5F1"/>
          </w:tcPr>
          <w:p>
            <w:pPr>
              <w:pStyle w:val="TableText"/>
            </w:pPr>
            <w:r>
              <w:rPr>
                <w:rFonts w:ascii="Calibri" w:hAnsi="Calibri" w:eastAsia="Calibri"/>
              </w:rPr>
              <w:t>Evidence level</w:t>
            </w:r>
          </w:p>
        </w:tc>
        <w:tc>
          <w:tcPr>
            <w:tcW w:w="7010" w:type="dxa"/>
            <w:vAlign w:val="center"/>
            <w:shd w:val="clear" w:color="auto" w:fill="FFFBE8"/>
          </w:tcPr>
          <w:p>
            <w:pPr>
              <w:pStyle w:val="FillText"/>
            </w:pPr>
            <w:r/>
            <w:r>
              <w:t>Static planning/documentation reconciliation</w:t>
            </w:r>
          </w:p>
        </w:tc>
      </w:tr>
      <w:tr>
        <w:trPr>
          <w:cantSplit/>
        </w:trPr>
        <w:tc>
          <w:tcPr>
            <w:tcW w:w="2350" w:type="dxa"/>
            <w:vAlign w:val="top"/>
            <w:shd w:val="clear" w:color="auto" w:fill="DBE5F1"/>
          </w:tcPr>
          <w:p>
            <w:pPr>
              <w:pStyle w:val="TableText"/>
            </w:pPr>
            <w:r>
              <w:rPr>
                <w:rFonts w:ascii="Calibri" w:hAnsi="Calibri" w:eastAsia="Calibri"/>
              </w:rPr>
              <w:t>Decision / new question</w:t>
            </w:r>
          </w:p>
        </w:tc>
        <w:tc>
          <w:tcPr>
            <w:tcW w:w="7010" w:type="dxa"/>
            <w:vAlign w:val="center"/>
            <w:shd w:val="clear" w:color="auto" w:fill="FFFBE8"/>
          </w:tcPr>
          <w:p>
            <w:pPr>
              <w:pStyle w:val="FillText"/>
            </w:pPr>
            <w:r/>
            <w:r>
              <w:t>Diagnose before optimization. Keep the forehead-mount note unprioritized, but quarantine its circular snap as a Priority-0 dependency.</w:t>
            </w:r>
          </w:p>
        </w:tc>
      </w:tr>
      <w:tr>
        <w:trPr>
          <w:cantSplit/>
        </w:trPr>
        <w:tc>
          <w:tcPr>
            <w:tcW w:w="2350" w:type="dxa"/>
            <w:vAlign w:val="top"/>
            <w:shd w:val="clear" w:color="auto" w:fill="DBE5F1"/>
          </w:tcPr>
          <w:p>
            <w:pPr>
              <w:pStyle w:val="TableText"/>
            </w:pPr>
            <w:r>
              <w:rPr>
                <w:rFonts w:ascii="Calibri" w:hAnsi="Calibri" w:eastAsia="Calibri"/>
              </w:rPr>
              <w:t>Failure / limitation</w:t>
            </w:r>
          </w:p>
        </w:tc>
        <w:tc>
          <w:tcPr>
            <w:tcW w:w="7010" w:type="dxa"/>
            <w:vAlign w:val="center"/>
            <w:shd w:val="clear" w:color="auto" w:fill="FFFBE8"/>
          </w:tcPr>
          <w:p>
            <w:pPr>
              <w:pStyle w:val="FillText"/>
            </w:pPr>
            <w:r/>
            <w:r>
              <w:t>No collision audit, diagnostic UI or three-stage refactor has been implemented yet. Representative anatomy, physical fit, registration, TCP and hardware evidence remain absent.</w:t>
            </w:r>
          </w:p>
        </w:tc>
      </w:tr>
      <w:tr>
        <w:trPr>
          <w:cantSplit/>
        </w:trPr>
        <w:tc>
          <w:tcPr>
            <w:tcW w:w="2350" w:type="dxa"/>
            <w:vAlign w:val="top"/>
            <w:shd w:val="clear" w:color="auto" w:fill="DBE5F1"/>
          </w:tcPr>
          <w:p>
            <w:pPr>
              <w:pStyle w:val="TableText"/>
            </w:pPr>
            <w:r>
              <w:rPr>
                <w:rFonts w:ascii="Calibri" w:hAnsi="Calibri" w:eastAsia="Calibri"/>
              </w:rPr>
              <w:t>Next physical action</w:t>
            </w:r>
          </w:p>
        </w:tc>
        <w:tc>
          <w:tcPr>
            <w:tcW w:w="7010" w:type="dxa"/>
            <w:vAlign w:val="center"/>
            <w:shd w:val="clear" w:color="auto" w:fill="FFFBE8"/>
          </w:tcPr>
          <w:p>
            <w:pPr>
              <w:pStyle w:val="FillText"/>
            </w:pPr>
            <w:r/>
            <w:r>
              <w:t>None authorized. Next work remains simulation/software-only: begin Track B after the flawed base snap is visibly quarantined.</w:t>
            </w:r>
          </w:p>
        </w:tc>
      </w:tr>
    </w:tbl>
    <w:p>
      <w:pPr>
        <w:pStyle w:val="Tag"/>
        <w:keepNext/>
      </w:pPr>
      <w:r>
        <w:rPr>
          <w:rFonts w:ascii="Calibri" w:hAnsi="Calibri" w:eastAsia="Calibri"/>
        </w:rPr>
        <w:t>8 · RECONCILIATION PROTOCOL</w:t>
      </w:r>
    </w:p>
    <w:p>
      <w:pPr>
        <w:pStyle w:val="Heading1"/>
        <w:keepNext/>
      </w:pPr>
      <w:r>
        <w:rPr>
          <w:rFonts w:ascii="Calibri" w:hAnsi="Calibri" w:eastAsia="Calibri"/>
        </w:rPr>
        <w:t>How to use this workbook with Codex</w:t>
      </w:r>
    </w:p>
    <w:p>
      <w:pPr>
        <w:pStyle w:val="Compact"/>
      </w:pPr>
      <w:r>
        <w:rPr>
          <w:rFonts w:ascii="Calibri" w:hAnsi="Calibri" w:eastAsia="Calibri"/>
        </w:rPr>
        <w:t>☐ Edit this DOCX directly. Keep incomplete ideas in yellow cells.</w:t>
      </w:r>
    </w:p>
    <w:p>
      <w:pPr>
        <w:pStyle w:val="Compact"/>
      </w:pPr>
      <w:r>
        <w:rPr>
          <w:rFonts w:ascii="Calibri" w:hAnsi="Calibri" w:eastAsia="Calibri"/>
        </w:rPr>
        <w:t>☐ Ask: “Read and reconcile the DENTOBOT Daily Compass.”</w:t>
      </w:r>
    </w:p>
    <w:p>
      <w:pPr>
        <w:pStyle w:val="Compact"/>
      </w:pPr>
      <w:r>
        <w:rPr>
          <w:rFonts w:ascii="Calibri" w:hAnsi="Calibri" w:eastAsia="Calibri"/>
        </w:rPr>
        <w:t>☐ Codex compares your edits with repository state and the controlled documents.</w:t>
      </w:r>
    </w:p>
    <w:p>
      <w:pPr>
        <w:pStyle w:val="Compact"/>
      </w:pPr>
      <w:r>
        <w:rPr>
          <w:rFonts w:ascii="Calibri" w:hAnsi="Calibri" w:eastAsia="Calibri"/>
        </w:rPr>
        <w:t>☐ Contradictions, unsafe assumptions, and ambiguous clinical thresholds are surfaced rather than guessed.</w:t>
      </w:r>
    </w:p>
    <w:p>
      <w:pPr>
        <w:pStyle w:val="Compact"/>
      </w:pPr>
      <w:r>
        <w:rPr>
          <w:rFonts w:ascii="Calibri" w:hAnsi="Calibri" w:eastAsia="Calibri"/>
        </w:rPr>
        <w:t>☐ Confirmed decisions, tasks, and evidence are written into the correct controlled Markdown file and today’s logbook.</w:t>
      </w:r>
    </w:p>
    <w:p>
      <w:pPr>
        <w:pStyle w:val="Compact"/>
      </w:pPr>
      <w:r>
        <w:rPr>
          <w:rFonts w:ascii="Calibri" w:hAnsi="Calibri" w:eastAsia="Calibri"/>
        </w:rPr>
        <w:t>☐ Git and Google Drive are synchronized only when you explicitly approve that batch.</w:t>
      </w:r>
    </w:p>
    <w:p>
      <w:pPr>
        <w:pStyle w:val="Heading2"/>
        <w:keepNext/>
      </w:pPr>
      <w:r>
        <w:rPr>
          <w:rFonts w:ascii="Calibri" w:hAnsi="Calibri" w:eastAsia="Calibri"/>
        </w:rPr>
        <w:t>Meeting / clinician notes</w:t>
      </w:r>
    </w:p>
    <w:tbl>
      <w:tblPr>
        <w:tblW w:w="9360" w:type="dxa"/>
        <w:tblLayout w:type="fixed"/>
        <w:tblBorders>
          <w:top w:val="single" w:sz="6" w:space="0" w:color="9AA7B4"/>
          <w:left w:val="single" w:sz="6" w:space="0" w:color="9AA7B4"/>
          <w:bottom w:val="single" w:sz="6" w:space="0" w:color="9AA7B4"/>
          <w:right w:val="single" w:sz="6" w:space="0" w:color="9AA7B4"/>
          <w:insideH w:val="single" w:sz="6" w:space="0" w:color="9AA7B4"/>
          <w:insideV w:val="single" w:sz="6" w:space="0" w:color="9AA7B4"/>
        </w:tblBorders>
        <w:tblCellMar>
          <w:top w:w="70" w:type="dxa"/>
          <w:left w:w="90" w:type="dxa"/>
          <w:bottom w:w="70" w:type="dxa"/>
          <w:right w:w="90" w:type="dxa"/>
        </w:tblCellMar>
      </w:tblPr>
      <w:tblGrid>
        <w:gridCol w:w="9360"/>
      </w:tblGrid>
      <w:tr>
        <w:trPr>
          <w:cantSplit/>
          <w:tblHeader/>
        </w:trPr>
        <w:tc>
          <w:tcPr>
            <w:tcW w:w="9360" w:type="dxa"/>
            <w:vAlign w:val="top"/>
            <w:shd w:val="clear" w:color="auto" w:fill="DBE5F1"/>
          </w:tcPr>
          <w:p>
            <w:pPr>
              <w:pStyle w:val="TableHeader"/>
              <w:jc w:val="center"/>
            </w:pPr>
            <w:r>
              <w:rPr>
                <w:rFonts w:ascii="Calibri" w:hAnsi="Calibri" w:eastAsia="Calibri"/>
              </w:rPr>
              <w:t>Date, people/roles, question asked, answer/evidence, follow-up owner</w:t>
            </w:r>
          </w:p>
        </w:tc>
      </w:tr>
      <w:tr>
        <w:trPr>
          <w:cantSplit/>
        </w:trPr>
        <w:tc>
          <w:tcPr>
            <w:tcW w:w="9360" w:type="dxa"/>
            <w:vAlign w:val="top"/>
            <w:shd w:val="clear" w:color="auto" w:fill="FFFBE8"/>
          </w:tcPr>
          <w:p>
            <w:pPr>
              <w:pStyle w:val="FillText"/>
            </w:pPr>
            <w:r>
              <w:rPr>
                <w:rFonts w:ascii="Calibri" w:hAnsi="Calibri" w:eastAsia="Calibri"/>
              </w:rPr>
              <w:t>[Type here]</w:t>
            </w:r>
          </w:p>
          <w:p>
            <w:pPr>
              <w:pStyle w:val="Body"/>
            </w:pPr>
          </w:p>
          <w:p>
            <w:pPr>
              <w:pStyle w:val="Body"/>
            </w:pPr>
          </w:p>
          <w:p>
            <w:pPr>
              <w:pStyle w:val="Body"/>
            </w:pPr>
          </w:p>
          <w:p>
            <w:pPr>
              <w:pStyle w:val="Body"/>
            </w:pPr>
          </w:p>
        </w:tc>
      </w:tr>
    </w:tbl>
    <w:p>
      <w:pPr>
        <w:pStyle w:val="Heading2"/>
        <w:keepNext/>
      </w:pPr>
      <w:r>
        <w:rPr>
          <w:rFonts w:ascii="Calibri" w:hAnsi="Calibri" w:eastAsia="Calibri"/>
        </w:rPr>
        <w:t>Handoff note for the next session</w:t>
      </w:r>
    </w:p>
    <w:tbl>
      <w:tblPr>
        <w:tblW w:w="9360" w:type="dxa"/>
        <w:tblLayout w:type="fixed"/>
        <w:tblBorders>
          <w:top w:val="single" w:sz="6" w:space="0" w:color="9AA7B4"/>
          <w:left w:val="single" w:sz="6" w:space="0" w:color="9AA7B4"/>
          <w:bottom w:val="single" w:sz="6" w:space="0" w:color="9AA7B4"/>
          <w:right w:val="single" w:sz="6" w:space="0" w:color="9AA7B4"/>
          <w:insideH w:val="single" w:sz="6" w:space="0" w:color="9AA7B4"/>
          <w:insideV w:val="single" w:sz="6" w:space="0" w:color="9AA7B4"/>
        </w:tblBorders>
        <w:tblCellMar>
          <w:top w:w="70" w:type="dxa"/>
          <w:left w:w="90" w:type="dxa"/>
          <w:bottom w:w="70" w:type="dxa"/>
          <w:right w:w="90" w:type="dxa"/>
        </w:tblCellMar>
      </w:tblPr>
      <w:tblGrid>
        <w:gridCol w:w="9360"/>
      </w:tblGrid>
      <w:tr>
        <w:trPr>
          <w:cantSplit/>
          <w:tblHeader/>
        </w:trPr>
        <w:tc>
          <w:tcPr>
            <w:tcW w:w="9360" w:type="dxa"/>
            <w:vAlign w:val="top"/>
            <w:shd w:val="clear" w:color="auto" w:fill="DBE5F1"/>
          </w:tcPr>
          <w:p>
            <w:pPr>
              <w:pStyle w:val="TableHeader"/>
              <w:jc w:val="center"/>
            </w:pPr>
            <w:r>
              <w:rPr>
                <w:rFonts w:ascii="Calibri" w:hAnsi="Calibri" w:eastAsia="Calibri"/>
              </w:rPr>
              <w:t>What future-you or Codex must know before touching the project again</w:t>
            </w:r>
          </w:p>
        </w:tc>
      </w:tr>
      <w:tr>
        <w:trPr>
          <w:cantSplit/>
        </w:trPr>
        <w:tc>
          <w:tcPr>
            <w:tcW w:w="9360" w:type="dxa"/>
            <w:vAlign w:val="center"/>
            <w:shd w:val="clear" w:color="auto" w:fill="FFFBE8"/>
          </w:tcPr>
          <w:p>
            <w:pPr>
              <w:pStyle w:val="FillText"/>
            </w:pPr>
            <w:r/>
            <w:r>
              <w:t>Start from the project tracker dashboard and Priority-0 Development Plan, not the old dated Next section in TASKS.md.</w:t>
            </w:r>
          </w:p>
          <w:p>
            <w:pPr>
              <w:pStyle w:val="FillText"/>
            </w:pPr>
            <w:r>
              <w:t>Do not resume planner tuning or broad diagnostic scripts. Preserve x4 as the exact negative fixture, expose the collision payload and first failing state in the normal DENTOWorkflow UI, and keep Execute hidden.</w:t>
            </w:r>
          </w:p>
          <w:p>
            <w:pPr>
              <w:pStyle w:val="FillText"/>
            </w:pPr>
            <w:r>
              <w:t>The immediate manual simulation-base datum is only a diagnostic control. It is not forehead truth, registration, or completion of the future mount-frame workstream.</w:t>
            </w:r>
          </w:p>
        </w:tc>
      </w:tr>
    </w:tbl>
    <w:p>
      <w:pPr>
        <w:pStyle w:val="Heading2"/>
        <w:keepNext/>
        <w:pageBreakBefore/>
      </w:pPr>
      <w:r>
        <w:rPr>
          <w:rFonts w:ascii="Calibri" w:hAnsi="Calibri" w:eastAsia="Calibri"/>
        </w:rPr>
        <w:t>Decisions waiting for promotion into controlled docs</w:t>
      </w:r>
    </w:p>
    <w:tbl>
      <w:tblPr>
        <w:tblW w:w="9360" w:type="dxa"/>
        <w:tblLayout w:type="fixed"/>
        <w:tblBorders>
          <w:top w:val="single" w:sz="6" w:space="0" w:color="9AA7B4"/>
          <w:left w:val="single" w:sz="6" w:space="0" w:color="9AA7B4"/>
          <w:bottom w:val="single" w:sz="6" w:space="0" w:color="9AA7B4"/>
          <w:right w:val="single" w:sz="6" w:space="0" w:color="9AA7B4"/>
          <w:insideH w:val="single" w:sz="6" w:space="0" w:color="9AA7B4"/>
          <w:insideV w:val="single" w:sz="6" w:space="0" w:color="9AA7B4"/>
        </w:tblBorders>
        <w:tblCellMar>
          <w:top w:w="70" w:type="dxa"/>
          <w:left w:w="90" w:type="dxa"/>
          <w:bottom w:w="70" w:type="dxa"/>
          <w:right w:w="90" w:type="dxa"/>
        </w:tblCellMar>
      </w:tblPr>
      <w:tblGrid>
        <w:gridCol w:w="4800"/>
        <w:gridCol w:w="2860"/>
        <w:gridCol w:w="1700"/>
      </w:tblGrid>
      <w:tr>
        <w:trPr>
          <w:cantSplit/>
          <w:tblHeader/>
        </w:trPr>
        <w:tc>
          <w:tcPr>
            <w:tcW w:w="4800" w:type="dxa"/>
            <w:vAlign w:val="top"/>
            <w:shd w:val="clear" w:color="auto" w:fill="DBE5F1"/>
          </w:tcPr>
          <w:p>
            <w:pPr>
              <w:pStyle w:val="TableHeader"/>
              <w:jc w:val="center"/>
            </w:pPr>
            <w:r>
              <w:rPr>
                <w:rFonts w:ascii="Calibri" w:hAnsi="Calibri" w:eastAsia="Calibri"/>
              </w:rPr>
              <w:t>Draft decision</w:t>
            </w:r>
          </w:p>
        </w:tc>
        <w:tc>
          <w:tcPr>
            <w:tcW w:w="2860" w:type="dxa"/>
            <w:vAlign w:val="top"/>
            <w:shd w:val="clear" w:color="auto" w:fill="DBE5F1"/>
          </w:tcPr>
          <w:p>
            <w:pPr>
              <w:pStyle w:val="TableHeader"/>
              <w:jc w:val="center"/>
            </w:pPr>
            <w:r>
              <w:rPr>
                <w:rFonts w:ascii="Calibri" w:hAnsi="Calibri" w:eastAsia="Calibri"/>
              </w:rPr>
              <w:t>Evidence / owner</w:t>
            </w:r>
          </w:p>
        </w:tc>
        <w:tc>
          <w:tcPr>
            <w:tcW w:w="1700" w:type="dxa"/>
            <w:vAlign w:val="top"/>
            <w:shd w:val="clear" w:color="auto" w:fill="DBE5F1"/>
          </w:tcPr>
          <w:p>
            <w:pPr>
              <w:pStyle w:val="TableHeader"/>
              <w:jc w:val="center"/>
            </w:pPr>
            <w:r>
              <w:rPr>
                <w:rFonts w:ascii="Calibri" w:hAnsi="Calibri" w:eastAsia="Calibri"/>
              </w:rPr>
              <w:t>Promote?</w:t>
            </w:r>
          </w:p>
        </w:tc>
      </w:tr>
      <w:tr>
        <w:trPr>
          <w:cantSplit/>
        </w:trPr>
        <w:tc>
          <w:tcPr>
            <w:tcW w:w="4800" w:type="dxa"/>
            <w:vAlign w:val="center"/>
            <w:shd w:val="clear" w:color="auto" w:fill="FFFBE8"/>
          </w:tcPr>
          <w:p>
            <w:pPr>
              <w:pStyle w:val="FillText"/>
            </w:pPr>
            <w:r/>
            <w:r>
              <w:t>Choose the numeric Stage-2 terminal tip/contact tolerance</w:t>
            </w:r>
          </w:p>
        </w:tc>
        <w:tc>
          <w:tcPr>
            <w:tcW w:w="2860" w:type="dxa"/>
            <w:vAlign w:val="center"/>
            <w:shd w:val="clear" w:color="auto" w:fill="FFFBE8"/>
          </w:tcPr>
          <w:p>
            <w:pPr>
              <w:pStyle w:val="FillText"/>
            </w:pPr>
            <w:r/>
            <w:r>
              <w:t>Requires Track B/C evidence and operator review</w:t>
            </w:r>
          </w:p>
        </w:tc>
        <w:tc>
          <w:tcPr>
            <w:tcW w:w="1700" w:type="dxa"/>
            <w:vAlign w:val="center"/>
            <w:shd w:val="clear" w:color="auto" w:fill="FFFBE8"/>
          </w:tcPr>
          <w:p>
            <w:pPr>
              <w:pStyle w:val="FillText"/>
            </w:pPr>
            <w:r/>
            <w:r>
              <w:t>Later</w:t>
            </w:r>
          </w:p>
        </w:tc>
      </w:tr>
      <w:tr>
        <w:trPr>
          <w:cantSplit/>
        </w:trPr>
        <w:tc>
          <w:tcPr>
            <w:tcW w:w="4800" w:type="dxa"/>
            <w:vAlign w:val="center"/>
            <w:shd w:val="clear" w:color="auto" w:fill="FFFBE8"/>
          </w:tcPr>
          <w:p>
            <w:pPr>
              <w:pStyle w:val="FillText"/>
            </w:pPr>
            <w:r/>
            <w:r>
              <w:t>Define the physical base_link-to-mount-face transform</w:t>
            </w:r>
          </w:p>
        </w:tc>
        <w:tc>
          <w:tcPr>
            <w:tcW w:w="2860" w:type="dxa"/>
            <w:vAlign w:val="center"/>
            <w:shd w:val="clear" w:color="auto" w:fill="FFFBE8"/>
          </w:tcPr>
          <w:p>
            <w:pPr>
              <w:pStyle w:val="FillText"/>
            </w:pPr>
            <w:r/>
            <w:r>
              <w:t>Requires actual mount CAD, contact side/normal and allowable offset/tilt</w:t>
            </w:r>
          </w:p>
        </w:tc>
        <w:tc>
          <w:tcPr>
            <w:tcW w:w="1700" w:type="dxa"/>
            <w:vAlign w:val="center"/>
            <w:shd w:val="clear" w:color="auto" w:fill="FFFBE8"/>
          </w:tcPr>
          <w:p>
            <w:pPr>
              <w:pStyle w:val="FillText"/>
            </w:pPr>
            <w:r/>
            <w:r>
              <w:t>Later</w:t>
            </w:r>
          </w:p>
        </w:tc>
      </w:tr>
      <w:tr>
        <w:trPr>
          <w:cantSplit/>
        </w:trPr>
        <w:tc>
          <w:tcPr>
            <w:tcW w:w="4800" w:type="dxa"/>
            <w:vAlign w:val="center"/>
            <w:shd w:val="clear" w:color="auto" w:fill="FFFBE8"/>
          </w:tcPr>
          <w:p>
            <w:pPr>
              <w:pStyle w:val="FillText"/>
            </w:pPr>
            <w:r/>
            <w:r>
              <w:t>Select the bounded MRML representation for diagnostic sessions</w:t>
            </w:r>
          </w:p>
        </w:tc>
        <w:tc>
          <w:tcPr>
            <w:tcW w:w="2860" w:type="dxa"/>
            <w:vAlign w:val="center"/>
            <w:shd w:val="clear" w:color="auto" w:fill="FFFBE8"/>
          </w:tcPr>
          <w:p>
            <w:pPr>
              <w:pStyle w:val="FillText"/>
            </w:pPr>
            <w:r/>
            <w:r>
              <w:t>Implementation design; must preserve fingerprints and exclude live ROS state</w:t>
            </w:r>
          </w:p>
        </w:tc>
        <w:tc>
          <w:tcPr>
            <w:tcW w:w="1700" w:type="dxa"/>
            <w:vAlign w:val="center"/>
            <w:shd w:val="clear" w:color="auto" w:fill="FFFBE8"/>
          </w:tcPr>
          <w:p>
            <w:pPr>
              <w:pStyle w:val="FillText"/>
            </w:pPr>
            <w:r/>
            <w:r>
              <w:t>Later</w:t>
            </w:r>
          </w:p>
        </w:tc>
      </w:tr>
    </w:tbl>
    <w:tbl>
      <w:tblPr>
        <w:tblW w:w="9360" w:type="dxa"/>
        <w:tblLayout w:type="fixed"/>
      </w:tblPr>
      <w:tblGrid>
        <w:gridCol w:w="9360"/>
      </w:tblGrid>
      <w:tr>
        <w:trPr>
          <w:cantSplit/>
        </w:trPr>
        <w:tc>
          <w:tcPr>
            <w:tcW w:w="9360" w:type="dxa"/>
            <w:shd w:val="clear" w:color="auto" w:fill="FBECEC"/>
            <w:tcBorders>
              <w:left w:val="single" w:sz="28" w:space="0" w:color="B85450"/>
            </w:tcBorders>
            <w:tcMar>
              <w:top w:w="110" w:type="dxa"/>
              <w:left w:w="150" w:type="dxa"/>
              <w:bottom w:w="110" w:type="dxa"/>
              <w:right w:w="130" w:type="dxa"/>
            </w:tcMar>
          </w:tcPr>
          <w:p>
            <w:pPr>
              <w:pStyle w:val="Callout"/>
            </w:pPr>
            <w:r>
              <w:rPr>
                <w:rFonts w:ascii="Calibri" w:hAnsi="Calibri" w:eastAsia="Calibri"/>
                <w:b/>
              </w:rPr>
              <w:t xml:space="preserve">Data hygiene. </w:t>
            </w:r>
            <w:r>
              <w:rPr>
                <w:rFonts w:ascii="Calibri" w:hAnsi="Calibri" w:eastAsia="Calibri"/>
              </w:rPr>
              <w:t>Do not enter patient identifiers, credentials, tokens, or non-anonymized medical data in this workbook.</w:t>
            </w:r>
          </w:p>
        </w:tc>
      </w:tr>
    </w:tbl>
    <w:sectPr>
      <w:pgSz w:w="12240" w:h="15840"/>
      <w:pgMar w:top="1440" w:right="1440" w:bottom="1440" w:left="1440" w:header="720" w:footer="720" w:gutter="0"/>
      <w:cols w:space="720"/>
      <w:docGrid w:linePitch="360"/>
    </w:sectPr>
  </w:body>
</w:document>
</file>

<file path=word/settings.xml><?xml version="1.0" encoding="utf-8"?>
<w:settings xmlns:w="http://schemas.openxmlformats.org/wordprocessingml/2006/main">
  <w:zoom w:percent="100"/>
  <w:updateFields w:val="true"/>
  <w:defaultTabStop w:val="720"/>
</w:settings>
</file>

<file path=word/styles.xml><?xml version="1.0" encoding="utf-8"?>
<w:styles xmlns:w="http://schemas.openxmlformats.org/wordprocessingml/2006/main">
  <w:docDefaults>
    <w:rPrDefault>
      <w:rPr>
        <w:rFonts w:ascii="Calibri" w:hAnsi="Calibri" w:eastAsia="Calibri"/>
        <w:sz w:val="22"/>
        <w:szCs w:val="22"/>
        <w:color w:val="1F2933"/>
        <w:lang w:val="en-US"/>
      </w:rPr>
    </w:rPrDefault>
    <w:pPrDefault>
      <w:pPr>
        <w:spacing w:after="120" w:line="300" w:lineRule="auto"/>
      </w:pPr>
    </w:pPrDefault>
  </w:docDefaults>
  <w:style w:type="paragraph" w:default="1" w:styleId="Normal">
    <w:name w:val="Normal"/>
    <w:qFormat/>
    <w:pPr>
      <w:spacing w:after="120" w:line="300" w:lineRule="auto"/>
    </w:pPr>
  </w:style>
  <w:style w:type="paragraph" w:styleId="Body">
    <w:name w:val="Body"/>
    <w:basedOn w:val="Normal"/>
  </w:style>
  <w:style w:type="paragraph" w:styleId="DocumentTitle">
    <w:name w:val="Document Title"/>
    <w:basedOn w:val="Normal"/>
    <w:qFormat/>
    <w:pPr>
      <w:spacing w:before="120" w:after="160"/>
      <w:keepNext/>
    </w:pPr>
    <w:rPr>
      <w:b/>
      <w:color w:val="2F5597"/>
      <w:sz w:val="48"/>
      <w:szCs w:val="48"/>
    </w:rPr>
  </w:style>
  <w:style w:type="paragraph" w:styleId="Subtitle">
    <w:name w:val="Subtitle"/>
    <w:basedOn w:val="Normal"/>
    <w:qFormat/>
    <w:pPr>
      <w:spacing w:after="240"/>
      <w:keepNext/>
    </w:pPr>
    <w:rPr>
      <w:i/>
      <w:color w:val="586775"/>
      <w:sz w:val="26"/>
      <w:szCs w:val="26"/>
    </w:rPr>
  </w:style>
  <w:style w:type="paragraph" w:styleId="Heading1">
    <w:name w:val="Heading 1"/>
    <w:basedOn w:val="Normal"/>
    <w:qFormat/>
    <w:pPr>
      <w:spacing w:before="120" w:after="160"/>
      <w:keepNext/>
      <w:keepLines/>
      <w:outlineLvl w:val="0"/>
    </w:pPr>
    <w:rPr>
      <w:b/>
      <w:color w:val="2F5597"/>
      <w:sz w:val="32"/>
      <w:szCs w:val="32"/>
    </w:rPr>
  </w:style>
  <w:style w:type="paragraph" w:styleId="Heading2">
    <w:name w:val="Heading 2"/>
    <w:basedOn w:val="Normal"/>
    <w:qFormat/>
    <w:pPr>
      <w:spacing w:before="180" w:after="100"/>
      <w:keepNext/>
      <w:keepLines/>
      <w:outlineLvl w:val="1"/>
    </w:pPr>
    <w:rPr>
      <w:b/>
      <w:color w:val="5B9BD5"/>
      <w:sz w:val="26"/>
      <w:szCs w:val="26"/>
    </w:rPr>
  </w:style>
  <w:style w:type="paragraph" w:styleId="Tag">
    <w:name w:val="Section Tag"/>
    <w:basedOn w:val="Normal"/>
    <w:pPr>
      <w:spacing w:after="80"/>
      <w:keepNext/>
    </w:pPr>
    <w:rPr>
      <w:b/>
      <w:color w:val="2F5597"/>
      <w:sz w:val="18"/>
      <w:szCs w:val="18"/>
    </w:rPr>
  </w:style>
  <w:style w:type="paragraph" w:styleId="Compact">
    <w:name w:val="Compact"/>
    <w:basedOn w:val="Normal"/>
    <w:pPr>
      <w:spacing w:after="50" w:line="270" w:lineRule="auto"/>
      <w:keepLines/>
    </w:pPr>
  </w:style>
  <w:style w:type="paragraph" w:styleId="Small">
    <w:name w:val="Small"/>
    <w:basedOn w:val="Normal"/>
    <w:pPr>
      <w:spacing w:after="80" w:line="250" w:lineRule="auto"/>
    </w:pPr>
    <w:rPr>
      <w:color w:val="586775"/>
      <w:sz w:val="18"/>
      <w:szCs w:val="18"/>
    </w:rPr>
  </w:style>
  <w:style w:type="paragraph" w:styleId="TableText">
    <w:name w:val="Table Text"/>
    <w:basedOn w:val="Normal"/>
    <w:pPr>
      <w:spacing w:after="0" w:line="240" w:lineRule="auto"/>
    </w:pPr>
    <w:rPr>
      <w:sz w:val="18"/>
      <w:szCs w:val="18"/>
    </w:rPr>
  </w:style>
  <w:style w:type="paragraph" w:styleId="TableHeader">
    <w:name w:val="Table Header"/>
    <w:basedOn w:val="TableText"/>
    <w:pPr>
      <w:spacing w:after="0" w:line="230" w:lineRule="auto"/>
      <w:keepNext/>
    </w:pPr>
    <w:rPr>
      <w:b/>
      <w:color w:val="1F355D"/>
      <w:sz w:val="18"/>
      <w:szCs w:val="18"/>
    </w:rPr>
  </w:style>
  <w:style w:type="paragraph" w:styleId="FillText">
    <w:name w:val="Fill Text"/>
    <w:basedOn w:val="TableText"/>
    <w:rPr>
      <w:color w:val="6B5D21"/>
      <w:sz w:val="18"/>
      <w:szCs w:val="18"/>
    </w:rPr>
  </w:style>
  <w:style w:type="paragraph" w:styleId="Callout">
    <w:name w:val="Callout"/>
    <w:basedOn w:val="Normal"/>
    <w:pPr>
      <w:spacing w:after="0" w:line="270" w:lineRule="auto"/>
      <w:keepLines/>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DENTOBOT document generator</Application>
  <DocSecurity>0</DocSecurity>
  <ScaleCrop>false</ScaleCrop>
  <Company>IITM</Company>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DENTOBOT Daily Compass</dc:title>
  <dc:subject>Living research workbook for PoC closure and daily project focus</dc:subject>
  <dc:creator>DENTOBOT project</dc:creator>
  <cp:keywords>DENTOBOT; daily compass; PoC; research; evidence</cp:keywords>
  <dc:description>Editable day-to-day operating picture reconciled with controlled project documents.</dc:description>
  <cp:lastModifiedBy>DENTOBOT project</cp:lastModifiedBy>
  <dcterms:created xsi:type="dcterms:W3CDTF">2026-08-13T13:13:35Z</dcterms:created>
  <dcterms:modified xsi:type="dcterms:W3CDTF">2026-08-13T13:13:35Z</dcterms:modified>
</cp:coreProperties>
</file>