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E7E" w:rsidRPr="00D31908" w:rsidRDefault="00027311" w:rsidP="00027311">
      <w:pPr>
        <w:jc w:val="center"/>
        <w:rPr>
          <w:rFonts w:cs="Times New Roman"/>
          <w:b/>
          <w:sz w:val="32"/>
          <w:szCs w:val="32"/>
          <w:u w:val="single"/>
        </w:rPr>
      </w:pPr>
      <w:r w:rsidRPr="00D31908">
        <w:rPr>
          <w:rFonts w:cs="Times New Roman"/>
          <w:b/>
          <w:sz w:val="32"/>
          <w:szCs w:val="32"/>
          <w:u w:val="single"/>
        </w:rPr>
        <w:t>BỔ TRỢ</w:t>
      </w:r>
      <w:r w:rsidR="00BB3D38" w:rsidRPr="00D31908">
        <w:rPr>
          <w:rFonts w:cs="Times New Roman"/>
          <w:b/>
          <w:sz w:val="32"/>
          <w:szCs w:val="32"/>
          <w:u w:val="single"/>
        </w:rPr>
        <w:t xml:space="preserve"> DIỄN BIẾN HÒA BÌNH</w:t>
      </w:r>
    </w:p>
    <w:p w:rsidR="00BB3D38" w:rsidRPr="00D31908" w:rsidRDefault="00BB3D38" w:rsidP="00027311">
      <w:pPr>
        <w:jc w:val="both"/>
        <w:textAlignment w:val="baseline"/>
        <w:outlineLvl w:val="0"/>
        <w:rPr>
          <w:rFonts w:eastAsia="Times New Roman" w:cs="Times New Roman"/>
          <w:b/>
          <w:bCs/>
          <w:kern w:val="36"/>
          <w:sz w:val="32"/>
          <w:szCs w:val="32"/>
        </w:rPr>
      </w:pPr>
    </w:p>
    <w:p w:rsidR="00027311" w:rsidRPr="00D31908" w:rsidRDefault="00BB3D38" w:rsidP="00BB3D38">
      <w:pPr>
        <w:jc w:val="center"/>
        <w:textAlignment w:val="baseline"/>
        <w:outlineLvl w:val="0"/>
        <w:rPr>
          <w:rFonts w:eastAsia="Times New Roman" w:cs="Times New Roman"/>
          <w:b/>
          <w:bCs/>
          <w:kern w:val="36"/>
          <w:sz w:val="32"/>
          <w:szCs w:val="32"/>
        </w:rPr>
      </w:pPr>
      <w:r w:rsidRPr="00D31908">
        <w:rPr>
          <w:rFonts w:eastAsia="Times New Roman" w:cs="Times New Roman"/>
          <w:b/>
          <w:bCs/>
          <w:kern w:val="36"/>
          <w:sz w:val="32"/>
          <w:szCs w:val="32"/>
        </w:rPr>
        <w:t>CHỐNG “DIỄN BIẾN HÒA BÌNH” - NHIỆM VỤ QUAN TRỌNG</w:t>
      </w:r>
    </w:p>
    <w:p w:rsidR="00027311" w:rsidRPr="00D31908" w:rsidRDefault="00027311" w:rsidP="00027311">
      <w:pPr>
        <w:spacing w:line="360" w:lineRule="atLeast"/>
        <w:jc w:val="both"/>
        <w:textAlignment w:val="baseline"/>
        <w:outlineLvl w:val="1"/>
        <w:rPr>
          <w:rFonts w:eastAsia="Times New Roman" w:cs="Times New Roman"/>
          <w:b/>
          <w:bCs/>
          <w:color w:val="434343"/>
          <w:sz w:val="32"/>
          <w:szCs w:val="32"/>
        </w:rPr>
      </w:pPr>
      <w:r w:rsidRPr="00D31908">
        <w:rPr>
          <w:rFonts w:eastAsia="Times New Roman" w:cs="Times New Roman"/>
          <w:b/>
          <w:bCs/>
          <w:color w:val="434343"/>
          <w:sz w:val="32"/>
          <w:szCs w:val="32"/>
        </w:rPr>
        <w:t>QĐND - Những thành tựu đã đạt được trong 20 năm thực hiện Cương lĩnh Đổi mới-(Cương lĩnh 1991) đã đưa đất nước ta ra khỏi tình trạng kém phát triển, đời sống của nhân dân đã có những cải thiện đáng kể, vị thế, uy tín của V</w:t>
      </w:r>
      <w:r w:rsidR="00BB3D38" w:rsidRPr="00D31908">
        <w:rPr>
          <w:rFonts w:eastAsia="Times New Roman" w:cs="Times New Roman"/>
          <w:b/>
          <w:bCs/>
          <w:color w:val="434343"/>
          <w:sz w:val="32"/>
          <w:szCs w:val="32"/>
        </w:rPr>
        <w:t>iệt Nam đã được nâng cao rõ rệt</w:t>
      </w:r>
      <w:r w:rsidRPr="00D31908">
        <w:rPr>
          <w:rFonts w:eastAsia="Times New Roman" w:cs="Times New Roman"/>
          <w:b/>
          <w:bCs/>
          <w:color w:val="434343"/>
          <w:sz w:val="32"/>
          <w:szCs w:val="32"/>
        </w:rPr>
        <w:t>… Tuy nhiên đất nước vẫn đang đứng trước nhiều thách thức, trong đó có Chiến lược "diễn biến hòa bình" của chủ nghĩa đế quốc...</w:t>
      </w:r>
    </w:p>
    <w:p w:rsidR="00027311" w:rsidRPr="00D31908" w:rsidRDefault="00027311" w:rsidP="00BB3D38">
      <w:pPr>
        <w:spacing w:after="150" w:line="360" w:lineRule="atLeast"/>
        <w:ind w:firstLine="720"/>
        <w:jc w:val="both"/>
        <w:textAlignment w:val="baseline"/>
        <w:rPr>
          <w:rFonts w:eastAsia="Times New Roman" w:cs="Times New Roman"/>
          <w:color w:val="333333"/>
          <w:sz w:val="32"/>
          <w:szCs w:val="32"/>
        </w:rPr>
      </w:pPr>
      <w:r w:rsidRPr="00D31908">
        <w:rPr>
          <w:rFonts w:eastAsia="Times New Roman" w:cs="Times New Roman"/>
          <w:color w:val="333333"/>
          <w:sz w:val="32"/>
          <w:szCs w:val="32"/>
        </w:rPr>
        <w:t>- Những thành tựu đã đạt được trong 20 năm thực hiện Cương lĩnh Đổi mới-(Cương lĩnh 1991) đã đưa đất nước ta ra khỏi tình trạng kém phát triển, đời sống của nhân dân đã có những cải thiện đáng kể, vị thế, uy tín của Việt Nam đã được nâng cao rõ rệt,… Tuy nhiên đất nước vẫn đang đứng trước nhiều thách thức, trong đó có Chiến lược "diễn biến hòa bình" (DBHB) của chủ nghĩa đế quốc, lợi dụng dân chủ, nhân quyền nhằm “can thiệp vào công việc nội bộ, xâm phạm độc lập, chủ quyền, thống nhất, toàn vẹn lãnh thổ, an ninh quốc gia và ổn định chính trị của Việt Nam” (Báo cáo chính trị Đại hội XI, trang 65). Đấu tranh chống lại các âm mưu, thủ đoạn DBHB của chủ nghĩa đế quốc, các phần tử phản động, tay sai và những kẻ thoái hóa về chính trị là một trong những nhiệm vụ quan trọng của chúng ta trong giai đoạn cách mạng mới.  </w:t>
      </w:r>
    </w:p>
    <w:p w:rsidR="00027311" w:rsidRPr="00D31908" w:rsidRDefault="00027311" w:rsidP="00BB3D38">
      <w:pPr>
        <w:spacing w:after="150" w:line="360" w:lineRule="atLeast"/>
        <w:ind w:firstLine="720"/>
        <w:jc w:val="both"/>
        <w:textAlignment w:val="baseline"/>
        <w:rPr>
          <w:rFonts w:eastAsia="Times New Roman" w:cs="Times New Roman"/>
          <w:color w:val="333333"/>
          <w:sz w:val="32"/>
          <w:szCs w:val="32"/>
        </w:rPr>
      </w:pPr>
      <w:r w:rsidRPr="00D31908">
        <w:rPr>
          <w:rFonts w:eastAsia="Times New Roman" w:cs="Times New Roman"/>
          <w:color w:val="333333"/>
          <w:sz w:val="32"/>
          <w:szCs w:val="32"/>
        </w:rPr>
        <w:t xml:space="preserve">Khái niệm “diễn biến hòa bình” (DBHB) không phải là “sáng tạo” của các nhà tuyên truyền cộng sản, cũng không phải là con ngáo ộp do người ta thêu dệt ra để hù dọa nhân dân, mà là sản phẩm của </w:t>
      </w:r>
      <w:proofErr w:type="gramStart"/>
      <w:r w:rsidRPr="00D31908">
        <w:rPr>
          <w:rFonts w:eastAsia="Times New Roman" w:cs="Times New Roman"/>
          <w:color w:val="333333"/>
          <w:sz w:val="32"/>
          <w:szCs w:val="32"/>
        </w:rPr>
        <w:t>G.Kainan</w:t>
      </w:r>
      <w:proofErr w:type="gramEnd"/>
      <w:r w:rsidR="006B2CE1" w:rsidRPr="00D31908">
        <w:rPr>
          <w:rFonts w:eastAsia="Times New Roman" w:cs="Times New Roman"/>
          <w:color w:val="333333"/>
          <w:sz w:val="32"/>
          <w:szCs w:val="32"/>
        </w:rPr>
        <w:t xml:space="preserve"> </w:t>
      </w:r>
      <w:r w:rsidRPr="00D31908">
        <w:rPr>
          <w:rFonts w:eastAsia="Times New Roman" w:cs="Times New Roman"/>
          <w:color w:val="333333"/>
          <w:sz w:val="32"/>
          <w:szCs w:val="32"/>
        </w:rPr>
        <w:t>-</w:t>
      </w:r>
      <w:r w:rsidR="006B2CE1" w:rsidRPr="00D31908">
        <w:rPr>
          <w:rFonts w:eastAsia="Times New Roman" w:cs="Times New Roman"/>
          <w:color w:val="333333"/>
          <w:sz w:val="32"/>
          <w:szCs w:val="32"/>
        </w:rPr>
        <w:t xml:space="preserve"> </w:t>
      </w:r>
      <w:r w:rsidRPr="00D31908">
        <w:rPr>
          <w:rFonts w:eastAsia="Times New Roman" w:cs="Times New Roman"/>
          <w:color w:val="333333"/>
          <w:sz w:val="32"/>
          <w:szCs w:val="32"/>
        </w:rPr>
        <w:t>một trong những chiến lược gia chính trị xuất sắc nhất của Hoa Kỳ (thời kỳ sau chiến tranh thế giới thứ hai)-đề xuất. Kainan đã viết rằng, “Hoa Kỳ không có khả năng tiêu diệt Liên Xô bằng vũ lực”, muốn chiến thắng Liên Xô cần phải tăng cường sử dụng các “thủ đoạn phi quân sự, thực hiện diễn biến hòa bình” làm “thay đổi tính</w:t>
      </w:r>
      <w:r w:rsidR="00BB3D38" w:rsidRPr="00D31908">
        <w:rPr>
          <w:rFonts w:eastAsia="Times New Roman" w:cs="Times New Roman"/>
          <w:color w:val="333333"/>
          <w:sz w:val="32"/>
          <w:szCs w:val="32"/>
        </w:rPr>
        <w:t xml:space="preserve"> chất chính quyền nhà nước XHCN” </w:t>
      </w:r>
      <w:r w:rsidRPr="00D31908">
        <w:rPr>
          <w:rFonts w:eastAsia="Times New Roman" w:cs="Times New Roman"/>
          <w:color w:val="333333"/>
          <w:sz w:val="32"/>
          <w:szCs w:val="32"/>
        </w:rPr>
        <w:t xml:space="preserve">… Quan niệm của </w:t>
      </w:r>
      <w:proofErr w:type="gramStart"/>
      <w:r w:rsidRPr="00D31908">
        <w:rPr>
          <w:rFonts w:eastAsia="Times New Roman" w:cs="Times New Roman"/>
          <w:color w:val="333333"/>
          <w:sz w:val="32"/>
          <w:szCs w:val="32"/>
        </w:rPr>
        <w:t>G.Kainan</w:t>
      </w:r>
      <w:proofErr w:type="gramEnd"/>
      <w:r w:rsidRPr="00D31908">
        <w:rPr>
          <w:rFonts w:eastAsia="Times New Roman" w:cs="Times New Roman"/>
          <w:color w:val="333333"/>
          <w:sz w:val="32"/>
          <w:szCs w:val="32"/>
        </w:rPr>
        <w:t xml:space="preserve"> là cội nguồn, đồng</w:t>
      </w:r>
      <w:r w:rsidR="00D31908">
        <w:rPr>
          <w:rFonts w:eastAsia="Times New Roman" w:cs="Times New Roman"/>
          <w:color w:val="333333"/>
          <w:sz w:val="32"/>
          <w:szCs w:val="32"/>
        </w:rPr>
        <w:t xml:space="preserve"> </w:t>
      </w:r>
      <w:r w:rsidRPr="00D31908">
        <w:rPr>
          <w:rFonts w:eastAsia="Times New Roman" w:cs="Times New Roman"/>
          <w:color w:val="333333"/>
          <w:sz w:val="32"/>
          <w:szCs w:val="32"/>
        </w:rPr>
        <w:t>thời là cốt lõi của khái niệm DBHB. Tư tưởng chiến lược này đã được vận dụng, phát triển không ngừng qua nhiều đời Tổng thống Mỹ. </w:t>
      </w:r>
    </w:p>
    <w:p w:rsidR="00027311" w:rsidRPr="00D31908" w:rsidRDefault="00027311" w:rsidP="00BB3D38">
      <w:pPr>
        <w:spacing w:after="150" w:line="360" w:lineRule="atLeast"/>
        <w:ind w:firstLine="720"/>
        <w:jc w:val="both"/>
        <w:textAlignment w:val="baseline"/>
        <w:rPr>
          <w:rFonts w:eastAsia="Times New Roman" w:cs="Times New Roman"/>
          <w:color w:val="333333"/>
          <w:sz w:val="32"/>
          <w:szCs w:val="32"/>
        </w:rPr>
      </w:pPr>
      <w:r w:rsidRPr="00D31908">
        <w:rPr>
          <w:rFonts w:eastAsia="Times New Roman" w:cs="Times New Roman"/>
          <w:color w:val="333333"/>
          <w:sz w:val="32"/>
          <w:szCs w:val="32"/>
        </w:rPr>
        <w:t xml:space="preserve">Tổng kết lại cuộc cạnh tranh, đấu tranh giữa hai hệ thống xã hội - TBCN và XHCN hơn 50 năm, nhất là sau khi khi Liên Xô tan rã, các nước XHCN Đông Âu sụp đổ, </w:t>
      </w:r>
      <w:proofErr w:type="gramStart"/>
      <w:r w:rsidRPr="00D31908">
        <w:rPr>
          <w:rFonts w:eastAsia="Times New Roman" w:cs="Times New Roman"/>
          <w:color w:val="333333"/>
          <w:sz w:val="32"/>
          <w:szCs w:val="32"/>
        </w:rPr>
        <w:t>R.Ních</w:t>
      </w:r>
      <w:proofErr w:type="gramEnd"/>
      <w:r w:rsidRPr="00D31908">
        <w:rPr>
          <w:rFonts w:eastAsia="Times New Roman" w:cs="Times New Roman"/>
          <w:color w:val="333333"/>
          <w:sz w:val="32"/>
          <w:szCs w:val="32"/>
        </w:rPr>
        <w:t xml:space="preserve">-xơn trong cuốn sách “1999 - chiến thắng không cần đến chiến tranh” đã viết: “Rốt cuộc sự cạnh tranh giữa các hệ thống xã hội cuối cùng, cái có tác dụng quyết định đối với lịch sử là tư tưởng chứ không phải là vũ khí”. Trong chiến lược chống phá các nước XHCN và các quốc gia đang đi theo con đường độc lập dân tộc và định hướng XHCN, các lực lượng cực hữu về dân chủ, nhân quyền không chỉ định kỳ “đánh giá”, lên án các quốc gia “vi phạm dân chủ, nhân quyền” trong các báo cáo thường niên, mà còn “cập nhật” các sự kiện về </w:t>
      </w:r>
      <w:r w:rsidRPr="00D31908">
        <w:rPr>
          <w:rFonts w:eastAsia="Times New Roman" w:cs="Times New Roman"/>
          <w:color w:val="333333"/>
          <w:sz w:val="32"/>
          <w:szCs w:val="32"/>
        </w:rPr>
        <w:lastRenderedPageBreak/>
        <w:t>chính trị, xã hội, xuyên tạc đường lối, chính sách của các Đảng Cộng sản, vu cáo các chính phủ do Đảng Cộng sản cầm quyền, ra tuyên bố “lấy làm tiếc”, về hành động của các chính phủ đã xử phạt các phần tử “bất đồng chính kiến”, các "chiến sĩ" đấu tranh cho dân chủ và quyền con người, thực chất là bảo vệ các phần tử chống phá nhà nước, những kẻ mà theo họ nếu được dựng lên sẽ trở thành “đệ tử" của họ. Chẳng thế mà ngay sau khi diễn ra các cuộc bạo động ở Trung Đông, Bắc Phi, Mỹ đã ngay lập tức ủng hộ các cuộc biểu tình ở khu vực này, đồng thời chỉ trích các nước Trung Quốc, Việt Nam, Cu-ba, I-ran, Mi-an-ma, Xi-ri… rằng ở những quốc gia này “Internet vẫn bị hạn chế bằng nhiều cách. Ở Trung Quốc chính phủ kiểm duyệt nội</w:t>
      </w:r>
      <w:r w:rsidR="00BB3D38" w:rsidRPr="00D31908">
        <w:rPr>
          <w:rFonts w:eastAsia="Times New Roman" w:cs="Times New Roman"/>
          <w:color w:val="333333"/>
          <w:sz w:val="32"/>
          <w:szCs w:val="32"/>
        </w:rPr>
        <w:t xml:space="preserve"> dung… còn tại Việt Nam, những </w:t>
      </w:r>
      <w:r w:rsidRPr="00D31908">
        <w:rPr>
          <w:rFonts w:eastAsia="Times New Roman" w:cs="Times New Roman"/>
          <w:color w:val="333333"/>
          <w:sz w:val="32"/>
          <w:szCs w:val="32"/>
        </w:rPr>
        <w:t>blogger nào chỉ trích chính phủ thì bị bắt bớ”. Tương tự như vậy, ngay sau vụ án xét xử Cù Huy Hà Vũ, Quyền phó Phát ngôn Bộ Ngoại giao Hoa Kỳ đã “quan ngại sâu sắc về việc kết án 7 năm tù giam đối với nhà hoạt động Cù Huy Hà Vũ…”.</w:t>
      </w:r>
    </w:p>
    <w:p w:rsidR="00027311" w:rsidRPr="00D31908" w:rsidRDefault="00027311" w:rsidP="00BB3D38">
      <w:pPr>
        <w:spacing w:after="150" w:line="360" w:lineRule="atLeast"/>
        <w:ind w:firstLine="720"/>
        <w:jc w:val="both"/>
        <w:textAlignment w:val="baseline"/>
        <w:rPr>
          <w:rFonts w:eastAsia="Times New Roman" w:cs="Times New Roman"/>
          <w:color w:val="333333"/>
          <w:sz w:val="32"/>
          <w:szCs w:val="32"/>
        </w:rPr>
      </w:pPr>
      <w:r w:rsidRPr="00D31908">
        <w:rPr>
          <w:rFonts w:eastAsia="Times New Roman" w:cs="Times New Roman"/>
          <w:color w:val="333333"/>
          <w:sz w:val="32"/>
          <w:szCs w:val="32"/>
        </w:rPr>
        <w:t xml:space="preserve">Chiến lược DBHB đã trải qua nhiều giai đoạn với nhiều phương thức khác nhau. Trong thời kỳ chiến tranh lạnh, </w:t>
      </w:r>
      <w:r w:rsidR="00BB3D38" w:rsidRPr="00D31908">
        <w:rPr>
          <w:rFonts w:eastAsia="Times New Roman" w:cs="Times New Roman"/>
          <w:color w:val="333333"/>
          <w:sz w:val="32"/>
          <w:szCs w:val="32"/>
        </w:rPr>
        <w:t xml:space="preserve">chiến lược này chủ yếu diễn ra </w:t>
      </w:r>
      <w:r w:rsidRPr="00D31908">
        <w:rPr>
          <w:rFonts w:eastAsia="Times New Roman" w:cs="Times New Roman"/>
          <w:color w:val="333333"/>
          <w:sz w:val="32"/>
          <w:szCs w:val="32"/>
        </w:rPr>
        <w:t>trên lĩnh vực tư tưởng, chính trị - lĩnh vực phi bạo lực. Đỉnh cao của chiến lược này là nh</w:t>
      </w:r>
      <w:r w:rsidR="00BB3D38" w:rsidRPr="00D31908">
        <w:rPr>
          <w:rFonts w:eastAsia="Times New Roman" w:cs="Times New Roman"/>
          <w:color w:val="333333"/>
          <w:sz w:val="32"/>
          <w:szCs w:val="32"/>
        </w:rPr>
        <w:t>ững tác động của Phương Tây vào</w:t>
      </w:r>
      <w:r w:rsidRPr="00D31908">
        <w:rPr>
          <w:rFonts w:eastAsia="Times New Roman" w:cs="Times New Roman"/>
          <w:color w:val="333333"/>
          <w:sz w:val="32"/>
          <w:szCs w:val="32"/>
        </w:rPr>
        <w:t xml:space="preserve"> cải tổ ở Liên Xô, Đông Âu và Trung Quốc (trong sự kiện động loạn ở Bắc Kinh, mùa hè 1989). Thời kỳ hậu cải tổ, chiến lược DBHB, một mặt tập trung mũi nhọn vào các nước XHCN còn lại, trong đó có Việt Nam, mặt khác tiếp tục “hoàn thiện” các chế độ mới chuyển đổi ở các quốc gia SNG và Đông Âu - nói một cách cụ thể hơn, đó là việc xóa bỏ các chính phủ còn ít nhiều chịu ảnh hưởng của chế độ XHCN Liên Xô </w:t>
      </w:r>
      <w:r w:rsidR="00BB3D38" w:rsidRPr="00D31908">
        <w:rPr>
          <w:rFonts w:eastAsia="Times New Roman" w:cs="Times New Roman"/>
          <w:color w:val="333333"/>
          <w:sz w:val="32"/>
          <w:szCs w:val="32"/>
        </w:rPr>
        <w:t xml:space="preserve">và của các Đảng Cộng sản </w:t>
      </w:r>
      <w:r w:rsidRPr="00D31908">
        <w:rPr>
          <w:rFonts w:eastAsia="Times New Roman" w:cs="Times New Roman"/>
          <w:color w:val="333333"/>
          <w:sz w:val="32"/>
          <w:szCs w:val="32"/>
        </w:rPr>
        <w:t xml:space="preserve">bằng các cuộc “cách mạng màu”. Các sự kiện đang diễn ra ở thế giới A-rập hiện nay, mà có người gọi là “cách mạng hoa nhài”, lại cho người ta thấy thêm quy mô cũng như các thủ đoạn của phương Tây trong chiến lược này nhằm thay đổi bằng được các chính phủ không biết nghe lời họ. Liên hệ đến Việt Nam, phương Tây đang mơ đến cuộc “cách mạng hoa </w:t>
      </w:r>
      <w:proofErr w:type="gramStart"/>
      <w:r w:rsidRPr="00D31908">
        <w:rPr>
          <w:rFonts w:eastAsia="Times New Roman" w:cs="Times New Roman"/>
          <w:color w:val="333333"/>
          <w:sz w:val="32"/>
          <w:szCs w:val="32"/>
        </w:rPr>
        <w:t>sen”…</w:t>
      </w:r>
      <w:proofErr w:type="gramEnd"/>
      <w:r w:rsidRPr="00D31908">
        <w:rPr>
          <w:rFonts w:eastAsia="Times New Roman" w:cs="Times New Roman"/>
          <w:color w:val="333333"/>
          <w:sz w:val="32"/>
          <w:szCs w:val="32"/>
        </w:rPr>
        <w:t xml:space="preserve"> Tất nhiên, không có một chiến thắng nào của chủ nghĩa đế quốc lại không dựa trên việc tận dụng những sai lầm, khiếm khuyết của các đảng cầm quyền, các nhà lãnh đạo chính phủ hiện hữu, cũng như không dựa trên tình trạng xã hội có nhiều vấn đề bức xúc, như đói nghèo, bất công, cán bộ công chức quan liêu, tham nhũng… Đây là một bài học cho tất cả các quốc gia không phân biệt hệ tư tưởng, chế độ chính trị, trình độ phát triển.</w:t>
      </w:r>
    </w:p>
    <w:p w:rsidR="00027311" w:rsidRPr="00D31908" w:rsidRDefault="00027311" w:rsidP="00BB3D38">
      <w:pPr>
        <w:spacing w:after="150" w:line="360" w:lineRule="atLeast"/>
        <w:ind w:firstLine="720"/>
        <w:jc w:val="both"/>
        <w:textAlignment w:val="baseline"/>
        <w:rPr>
          <w:rFonts w:eastAsia="Times New Roman" w:cs="Times New Roman"/>
          <w:color w:val="333333"/>
          <w:sz w:val="32"/>
          <w:szCs w:val="32"/>
        </w:rPr>
      </w:pPr>
      <w:r w:rsidRPr="00D31908">
        <w:rPr>
          <w:rFonts w:eastAsia="Times New Roman" w:cs="Times New Roman"/>
          <w:color w:val="333333"/>
          <w:sz w:val="32"/>
          <w:szCs w:val="32"/>
        </w:rPr>
        <w:t xml:space="preserve">Đối với Việt Nam, chiến lược DBHB đã có những thay đổi quan trọng, nó không còn theo nguyên nghĩa – chỉ là những tác động về tư tưởng, lý luận như phê phán mô hình chủ nghĩa xã hội kiểu cũ, phủ nhận chủ nghĩa Mác-Lênin… (thời kỳ từ giữa những năm 80 đến đầu những năm 90 thế kỷ XX). Cho đến nay, chiến lược đó đã chuyển sang kết hợp DBHB về tác động về tư tưởng, lý luận với tiến công về chính trị - công kích trực tiếp vào vai trò lãnh đạo của Đảng </w:t>
      </w:r>
      <w:r w:rsidRPr="00D31908">
        <w:rPr>
          <w:rFonts w:eastAsia="Times New Roman" w:cs="Times New Roman"/>
          <w:color w:val="333333"/>
          <w:sz w:val="32"/>
          <w:szCs w:val="32"/>
        </w:rPr>
        <w:lastRenderedPageBreak/>
        <w:t>Cộng sản Việt Nam; thân thế, sự nghiệp của Chủ tịch Hồ Chí Minh; chế độ XHCN, thể chế quốc gia - tro</w:t>
      </w:r>
      <w:r w:rsidR="00D31908">
        <w:rPr>
          <w:rFonts w:eastAsia="Times New Roman" w:cs="Times New Roman"/>
          <w:color w:val="333333"/>
          <w:sz w:val="32"/>
          <w:szCs w:val="32"/>
        </w:rPr>
        <w:t xml:space="preserve">ng đó có Điều 4 Hiến pháp 1992 </w:t>
      </w:r>
      <w:r w:rsidRPr="00D31908">
        <w:rPr>
          <w:rFonts w:eastAsia="Times New Roman" w:cs="Times New Roman"/>
          <w:color w:val="333333"/>
          <w:sz w:val="32"/>
          <w:szCs w:val="32"/>
        </w:rPr>
        <w:t xml:space="preserve">về vai trò lãnh đạo của Đảng Cộng sản Việt Nam </w:t>
      </w:r>
      <w:r w:rsidR="00D31908">
        <w:rPr>
          <w:rFonts w:eastAsia="Times New Roman" w:cs="Times New Roman"/>
          <w:color w:val="333333"/>
          <w:sz w:val="32"/>
          <w:szCs w:val="32"/>
        </w:rPr>
        <w:t>và hệ thống pháp luật Quốc gia; xuyên tạc, lên án sự nghiệp cách mạng</w:t>
      </w:r>
      <w:r w:rsidRPr="00D31908">
        <w:rPr>
          <w:rFonts w:eastAsia="Times New Roman" w:cs="Times New Roman"/>
          <w:color w:val="333333"/>
          <w:sz w:val="32"/>
          <w:szCs w:val="32"/>
        </w:rPr>
        <w:t> của dân tộc trên một nửa thế kỷ qua, đặc biệt là cuộc kháng chiến chống Mỹ, cứu nước đầy hy sinh gian khổ của cả dân tộc. Không dừng lại ở các hoạt động tư tưởng, chính trị, “bất bạo động”, các phần tử thù đ</w:t>
      </w:r>
      <w:r w:rsidR="00BB3D38" w:rsidRPr="00D31908">
        <w:rPr>
          <w:rFonts w:eastAsia="Times New Roman" w:cs="Times New Roman"/>
          <w:color w:val="333333"/>
          <w:sz w:val="32"/>
          <w:szCs w:val="32"/>
        </w:rPr>
        <w:t>ịch người Việt được sự trợ giúp</w:t>
      </w:r>
      <w:r w:rsidRPr="00D31908">
        <w:rPr>
          <w:rFonts w:eastAsia="Times New Roman" w:cs="Times New Roman"/>
          <w:color w:val="333333"/>
          <w:sz w:val="32"/>
          <w:szCs w:val="32"/>
        </w:rPr>
        <w:t> của phương Tây còn đẩy tới hoạt động kích động tâm lý dân tộc hẹp hòi, tư tưởng cực đoan trong tôn giáo, phá hoại khối đại đoàn kết dân tộc, xây dựng và tập hợp lực lượng chống đối, gây bạo loạn cục bộ, đồng thời chuẩn bị cho các hoạt động rộng lớn hơn nhằm lật đổ vai trò cầm quyền của Đảng Cộng sản Việt Nam, xóa bỏ Nhà nước CHXHCN Việt Nam.</w:t>
      </w:r>
    </w:p>
    <w:p w:rsidR="00027311" w:rsidRPr="00D31908" w:rsidRDefault="00027311" w:rsidP="00BB3D38">
      <w:pPr>
        <w:spacing w:after="150" w:line="360" w:lineRule="atLeast"/>
        <w:ind w:firstLine="720"/>
        <w:jc w:val="both"/>
        <w:textAlignment w:val="baseline"/>
        <w:rPr>
          <w:rFonts w:eastAsia="Times New Roman" w:cs="Times New Roman"/>
          <w:color w:val="333333"/>
          <w:sz w:val="32"/>
          <w:szCs w:val="32"/>
        </w:rPr>
      </w:pPr>
      <w:r w:rsidRPr="00D31908">
        <w:rPr>
          <w:rFonts w:eastAsia="Times New Roman" w:cs="Times New Roman"/>
          <w:color w:val="333333"/>
          <w:sz w:val="32"/>
          <w:szCs w:val="32"/>
        </w:rPr>
        <w:t>Tính phức tạp cuộc đấu tranh chống DBHB là ở chỗ, trong khi phải đương đầu với các âm mưu, thủ đoạn của các thế lực thù địch thì đồng thời chúng ta cũng đang đẩy mạnh công cuộc đổi mới và hội nhập quốc tế vì mục tiêu xây dựng một nước Việt Nam dân giàu, nước mạnh, dân chủ, công bằng, văn minh. Trên lĩnh vực chính trị đó là việc “bảo đảm quyền con người, quyền công dân và các điều kiện để mọi người được phát triển toàn diện”; là “đẩy mạnh cải cách lập pháp, tư pháp… tiếp tục xây dựng Nhà nước pháp quyền XHCN”; là kiên quyết đẩy mạnh cuộc đấu tranh chống tham nhũng, lãng phí, “hoàn thiện thể chế, luật pháp; thực hiện dân chủ công khai, minh bạch”. Trên lĩnh vực quốc tế đó là “tăng cường hợp tác quốc tế, tạo môi trường hòa bình, ổn định để phát triển đất nước, chủ động, tích cực hội nhập quốc tế… thực hiện có trách nhiệm các cam kết quốc tế”. Trên lĩnh vực kinh tế xã hội, đó là hoàn thiện thể chế kinh tế thị trường định hướng XHCN, phát triển hài hòa giữa các vùng miền, phát triển toàn diện các lĩnh vực văn hóa, xã hội, thực hiện tốt tiến bộ và công bằng xã hội trong từng chính sách phát triển…</w:t>
      </w:r>
    </w:p>
    <w:p w:rsidR="00027311" w:rsidRPr="00D31908" w:rsidRDefault="00027311" w:rsidP="00BB3D38">
      <w:pPr>
        <w:spacing w:after="150" w:line="360" w:lineRule="atLeast"/>
        <w:ind w:firstLine="720"/>
        <w:jc w:val="both"/>
        <w:textAlignment w:val="baseline"/>
        <w:rPr>
          <w:rFonts w:eastAsia="Times New Roman" w:cs="Times New Roman"/>
          <w:color w:val="333333"/>
          <w:sz w:val="32"/>
          <w:szCs w:val="32"/>
        </w:rPr>
      </w:pPr>
      <w:r w:rsidRPr="00D31908">
        <w:rPr>
          <w:rFonts w:eastAsia="Times New Roman" w:cs="Times New Roman"/>
          <w:color w:val="333333"/>
          <w:sz w:val="32"/>
          <w:szCs w:val="32"/>
        </w:rPr>
        <w:t>Thắng lợi của công cuộc đổi mới phụ thuộc một phần quan trọng vào sự phát triển của lĩnh vực khoa học (bao gồm khoa học tự nhiên, khoa học xã hội, nhân văn) và công nghệ. Muốn vậy không thể không xây dựng và thực hiện chính sách thu hút, trọng dụng, đãi ngộ nhân tài; thực hiện dân chủ, tôn trọng và phát huy tự do tư tưởng trong hoạt động nghiên cứu, sáng tạo của trí thức…</w:t>
      </w:r>
    </w:p>
    <w:p w:rsidR="00027311" w:rsidRPr="00D31908" w:rsidRDefault="00027311" w:rsidP="00BB3D38">
      <w:pPr>
        <w:spacing w:after="150" w:line="360" w:lineRule="atLeast"/>
        <w:ind w:firstLine="720"/>
        <w:jc w:val="both"/>
        <w:textAlignment w:val="baseline"/>
        <w:rPr>
          <w:rFonts w:eastAsia="Times New Roman" w:cs="Times New Roman"/>
          <w:color w:val="333333"/>
          <w:sz w:val="32"/>
          <w:szCs w:val="32"/>
        </w:rPr>
      </w:pPr>
      <w:r w:rsidRPr="00D31908">
        <w:rPr>
          <w:rFonts w:eastAsia="Times New Roman" w:cs="Times New Roman"/>
          <w:color w:val="333333"/>
          <w:sz w:val="32"/>
          <w:szCs w:val="32"/>
        </w:rPr>
        <w:t>Những vụ việc vi phạm pháp luật được đưa ra xét xử tại tòa án trên lĩnh vực an ninh quốc gia trong thời gian qu</w:t>
      </w:r>
      <w:r w:rsidR="00BB3D38" w:rsidRPr="00D31908">
        <w:rPr>
          <w:rFonts w:eastAsia="Times New Roman" w:cs="Times New Roman"/>
          <w:color w:val="333333"/>
          <w:sz w:val="32"/>
          <w:szCs w:val="32"/>
        </w:rPr>
        <w:t xml:space="preserve">a cho thấy có nhiều vụ vi phạm </w:t>
      </w:r>
      <w:r w:rsidRPr="00D31908">
        <w:rPr>
          <w:rFonts w:eastAsia="Times New Roman" w:cs="Times New Roman"/>
          <w:color w:val="333333"/>
          <w:sz w:val="32"/>
          <w:szCs w:val="32"/>
        </w:rPr>
        <w:t xml:space="preserve">một số điều tại Bộ luật Hình sự 1999, trong đó có các tội lợi dụng dân chủ nhân quyền, tự do ngôn luận, tự do báo chí, tự do tín ngưỡng tôn giáo, nhằm lật đổ chính quyền nhân dân (Điều 79); tội tuyên truyền chống Nhà nước CHXHCN Việt Nam (Điều 88, Bộ luật Hình sự). Có thể nói âm mưu, thủ đoạn mới của các thế lực thù địch trong chiến lược DBHB hiện nay chính là lợi dụng ngay các chủ </w:t>
      </w:r>
      <w:r w:rsidRPr="00D31908">
        <w:rPr>
          <w:rFonts w:eastAsia="Times New Roman" w:cs="Times New Roman"/>
          <w:color w:val="333333"/>
          <w:sz w:val="32"/>
          <w:szCs w:val="32"/>
        </w:rPr>
        <w:lastRenderedPageBreak/>
        <w:t>trương, chính sách đổi mới để chống phá sự nghiệp cách mạng của nhân dân ta. Một số kẻ lợi dụng chủ trương mở rộng dân chủ, cải cách hành chính, tự do tư tưởng, tự do báo chí, ngang nhiên đòi hủy bỏ Điều 4 Hiến pháp, 1992, thực hiện đa nguyên chính trị, đa đảng đối lập; thực  hiện “ngay” nguyên tắc tam quyền phân lập; có kẻ viết bài tung lên mạng, hoặc tiếp cận các đài báo phương Tây, trả lời phỏng vấn, phát tán quan điểm cá nhân thông qua Internet xuyên tạc, vu cáo chủ trương, chính sách của Đảng và Nhà nước, thậm chí còn trắng trợn vu cáo Chính phủ Việt Nam bán nước cho ngoại bang; có kẻ kết nối các phần tử chống đối mưu toan thành lập các tổ chức đảng chính trị phản động…</w:t>
      </w:r>
    </w:p>
    <w:p w:rsidR="00027311" w:rsidRPr="00D31908" w:rsidRDefault="00027311" w:rsidP="00204292">
      <w:pPr>
        <w:spacing w:after="150" w:line="360" w:lineRule="atLeast"/>
        <w:ind w:firstLine="720"/>
        <w:jc w:val="both"/>
        <w:textAlignment w:val="baseline"/>
        <w:rPr>
          <w:rFonts w:eastAsia="Times New Roman" w:cs="Times New Roman"/>
          <w:color w:val="333333"/>
          <w:sz w:val="32"/>
          <w:szCs w:val="32"/>
        </w:rPr>
      </w:pPr>
      <w:r w:rsidRPr="00D31908">
        <w:rPr>
          <w:rFonts w:eastAsia="Times New Roman" w:cs="Times New Roman"/>
          <w:color w:val="333333"/>
          <w:sz w:val="32"/>
          <w:szCs w:val="32"/>
        </w:rPr>
        <w:t>Tính chất nguy hại của chiến lược DBHB hiện nay là ở chỗ, một khi những quan điểm cực đoan của phương Tây về đa nguyên chính trị, dân chủ, nhân quyền,</w:t>
      </w:r>
      <w:r w:rsidR="00204292">
        <w:rPr>
          <w:rFonts w:eastAsia="Times New Roman" w:cs="Times New Roman"/>
          <w:color w:val="333333"/>
          <w:sz w:val="32"/>
          <w:szCs w:val="32"/>
        </w:rPr>
        <w:t xml:space="preserve"> </w:t>
      </w:r>
      <w:r w:rsidRPr="00D31908">
        <w:rPr>
          <w:rFonts w:eastAsia="Times New Roman" w:cs="Times New Roman"/>
          <w:color w:val="333333"/>
          <w:sz w:val="32"/>
          <w:szCs w:val="32"/>
        </w:rPr>
        <w:t>tự do tín ngưỡng, tôn giáo, quyền của các dân tộc thiểu số</w:t>
      </w:r>
      <w:r w:rsidR="00204292">
        <w:rPr>
          <w:rFonts w:eastAsia="Times New Roman" w:cs="Times New Roman"/>
          <w:color w:val="333333"/>
          <w:sz w:val="32"/>
          <w:szCs w:val="32"/>
        </w:rPr>
        <w:t xml:space="preserve"> </w:t>
      </w:r>
      <w:r w:rsidRPr="00D31908">
        <w:rPr>
          <w:rFonts w:eastAsia="Times New Roman" w:cs="Times New Roman"/>
          <w:color w:val="333333"/>
          <w:sz w:val="32"/>
          <w:szCs w:val="32"/>
        </w:rPr>
        <w:t>được</w:t>
      </w:r>
      <w:r w:rsidR="00204292">
        <w:rPr>
          <w:rFonts w:eastAsia="Times New Roman" w:cs="Times New Roman"/>
          <w:color w:val="333333"/>
          <w:sz w:val="32"/>
          <w:szCs w:val="32"/>
        </w:rPr>
        <w:t xml:space="preserve"> kích </w:t>
      </w:r>
      <w:r w:rsidRPr="00D31908">
        <w:rPr>
          <w:rFonts w:eastAsia="Times New Roman" w:cs="Times New Roman"/>
          <w:color w:val="333333"/>
          <w:sz w:val="32"/>
          <w:szCs w:val="32"/>
        </w:rPr>
        <w:t>động sẽ chuyển thành nhữn</w:t>
      </w:r>
      <w:r w:rsidR="00204292">
        <w:rPr>
          <w:rFonts w:eastAsia="Times New Roman" w:cs="Times New Roman"/>
          <w:color w:val="333333"/>
          <w:sz w:val="32"/>
          <w:szCs w:val="32"/>
        </w:rPr>
        <w:t xml:space="preserve">g hành động chính trị phá hoại </w:t>
      </w:r>
      <w:r w:rsidRPr="00D31908">
        <w:rPr>
          <w:rFonts w:eastAsia="Times New Roman" w:cs="Times New Roman"/>
          <w:color w:val="333333"/>
          <w:sz w:val="32"/>
          <w:szCs w:val="32"/>
        </w:rPr>
        <w:t>khối đại đoàn kết toàn dân tộc; phá hoại sự ổn định xã hội, thậm chí có thể hủy hoại thành quả cách mạng trên một nửa thế kỷ qua của nhân dân ta, đưa nước ta sang con đường tư bản chủ nghĩa.</w:t>
      </w:r>
    </w:p>
    <w:p w:rsidR="00027311" w:rsidRPr="00D31908" w:rsidRDefault="00027311" w:rsidP="00BB3D38">
      <w:pPr>
        <w:spacing w:after="150" w:line="360" w:lineRule="atLeast"/>
        <w:ind w:firstLine="720"/>
        <w:jc w:val="both"/>
        <w:textAlignment w:val="baseline"/>
        <w:rPr>
          <w:rFonts w:eastAsia="Times New Roman" w:cs="Times New Roman"/>
          <w:color w:val="333333"/>
          <w:sz w:val="32"/>
          <w:szCs w:val="32"/>
        </w:rPr>
      </w:pPr>
      <w:r w:rsidRPr="00D31908">
        <w:rPr>
          <w:rFonts w:eastAsia="Times New Roman" w:cs="Times New Roman"/>
          <w:color w:val="333333"/>
          <w:sz w:val="32"/>
          <w:szCs w:val="32"/>
        </w:rPr>
        <w:t xml:space="preserve">Đấu tranh chống DBHB ngày nay cần nắm vững những nhận thức mới của Đảng ta về chủ nghĩa Mác-Lênin, tư tưởng Hồ Chí Minh, về xã hội XHCN, nhất là các nguyên tắc về dân chủ XHCN, trong đó có vai trò lãnh đạo cầm quyền của Đảng Cộng sản Việt Nam; nguyên tắc pháp quyền XHCN, trong đó Hiến pháp, pháp luật quốc gia phải được tôn trọng; quyền, lợi ích của cá nhân phải đi đôi với nghĩa vụ, trách nhiệm. Thắng lợi của cuộc đấu tranh chống DBHB còn cần phải dựa trên nhận thức, hành động và tình cảm cách mạng trong sáng, kiên </w:t>
      </w:r>
      <w:r w:rsidRPr="00204292">
        <w:rPr>
          <w:rFonts w:eastAsia="Times New Roman" w:cs="Times New Roman"/>
          <w:color w:val="333333"/>
          <w:spacing w:val="-2"/>
          <w:sz w:val="32"/>
          <w:szCs w:val="32"/>
        </w:rPr>
        <w:t>quyết khắc phục những khiếm khuyết của xã hội, vì những giá trị cao cả của dân tộc được hình thành trong lịch sử cũ</w:t>
      </w:r>
      <w:r w:rsidR="00BB3D38" w:rsidRPr="00204292">
        <w:rPr>
          <w:rFonts w:eastAsia="Times New Roman" w:cs="Times New Roman"/>
          <w:color w:val="333333"/>
          <w:spacing w:val="-2"/>
          <w:sz w:val="32"/>
          <w:szCs w:val="32"/>
        </w:rPr>
        <w:t>ng như những giá trị chân chính</w:t>
      </w:r>
      <w:r w:rsidRPr="00204292">
        <w:rPr>
          <w:rFonts w:eastAsia="Times New Roman" w:cs="Times New Roman"/>
          <w:color w:val="333333"/>
          <w:spacing w:val="-2"/>
          <w:sz w:val="32"/>
          <w:szCs w:val="32"/>
        </w:rPr>
        <w:t> của mỗi người.</w:t>
      </w:r>
    </w:p>
    <w:p w:rsidR="00BB3D38" w:rsidRPr="00D31908" w:rsidRDefault="00BB3D38" w:rsidP="006B2CE1">
      <w:pPr>
        <w:jc w:val="center"/>
        <w:textAlignment w:val="baseline"/>
        <w:outlineLvl w:val="0"/>
        <w:rPr>
          <w:rFonts w:eastAsia="Times New Roman" w:cs="Times New Roman"/>
          <w:b/>
          <w:bCs/>
          <w:color w:val="231F20"/>
          <w:kern w:val="36"/>
          <w:sz w:val="32"/>
          <w:szCs w:val="32"/>
        </w:rPr>
      </w:pPr>
      <w:r w:rsidRPr="00D31908">
        <w:rPr>
          <w:rFonts w:eastAsia="Times New Roman" w:cs="Times New Roman"/>
          <w:b/>
          <w:bCs/>
          <w:color w:val="231F20"/>
          <w:kern w:val="36"/>
          <w:sz w:val="32"/>
          <w:szCs w:val="32"/>
        </w:rPr>
        <w:t xml:space="preserve">QUAN ĐIỂM CỦA ĐẢNG VỀ CHỐNG “DIỄN BIẾN HÒA BÌNH” </w:t>
      </w:r>
    </w:p>
    <w:p w:rsidR="002F4DB5" w:rsidRPr="00D31908" w:rsidRDefault="00BB3D38" w:rsidP="006B2CE1">
      <w:pPr>
        <w:jc w:val="center"/>
        <w:textAlignment w:val="baseline"/>
        <w:outlineLvl w:val="0"/>
        <w:rPr>
          <w:rFonts w:eastAsia="Times New Roman" w:cs="Times New Roman"/>
          <w:b/>
          <w:bCs/>
          <w:color w:val="231F20"/>
          <w:kern w:val="36"/>
          <w:sz w:val="32"/>
          <w:szCs w:val="32"/>
        </w:rPr>
      </w:pPr>
      <w:r w:rsidRPr="00D31908">
        <w:rPr>
          <w:rFonts w:eastAsia="Times New Roman" w:cs="Times New Roman"/>
          <w:b/>
          <w:bCs/>
          <w:color w:val="231F20"/>
          <w:kern w:val="36"/>
          <w:sz w:val="32"/>
          <w:szCs w:val="32"/>
        </w:rPr>
        <w:t>QUA CÁC KỲ ĐẠI HỘI</w:t>
      </w:r>
    </w:p>
    <w:p w:rsidR="002F4DB5" w:rsidRPr="00D31908" w:rsidRDefault="002F4DB5" w:rsidP="002F4DB5">
      <w:pPr>
        <w:ind w:firstLine="720"/>
        <w:jc w:val="both"/>
        <w:textAlignment w:val="baseline"/>
        <w:rPr>
          <w:rFonts w:eastAsia="Times New Roman" w:cs="Times New Roman"/>
          <w:color w:val="231F20"/>
          <w:sz w:val="32"/>
          <w:szCs w:val="32"/>
        </w:rPr>
      </w:pPr>
      <w:r w:rsidRPr="00D31908">
        <w:rPr>
          <w:rFonts w:eastAsia="Times New Roman" w:cs="Times New Roman"/>
          <w:b/>
          <w:bCs/>
          <w:color w:val="231F20"/>
          <w:spacing w:val="-5"/>
          <w:sz w:val="32"/>
          <w:szCs w:val="32"/>
          <w:bdr w:val="none" w:sz="0" w:space="0" w:color="auto" w:frame="1"/>
          <w:lang w:val="en-GB"/>
        </w:rPr>
        <w:t>- </w:t>
      </w:r>
      <w:r w:rsidRPr="00D31908">
        <w:rPr>
          <w:rFonts w:eastAsia="Times New Roman" w:cs="Times New Roman"/>
          <w:color w:val="231F20"/>
          <w:spacing w:val="-5"/>
          <w:sz w:val="32"/>
          <w:szCs w:val="32"/>
          <w:bdr w:val="none" w:sz="0" w:space="0" w:color="auto" w:frame="1"/>
          <w:lang w:val="en-GB"/>
        </w:rPr>
        <w:t>Đảng ta đã có nhiều chủ trương, biện pháp để nhận thức rõ âm mưu và hoạt động “diễn biến hòa bình” của các thế lực thù địch. Điều này thể hiện rất rõ trong các văn kiện đại hội của Đảng. Qua đó, xác định nhiệm vụ đấu tranh chống “diễn biến hòa bình”, đấu tranh bảo vệ nền tảng tư tưởng, quan điểm, đường lối của Đảng là một trong những nhiệm vụ chính trị hàng đầu.</w:t>
      </w:r>
    </w:p>
    <w:p w:rsidR="002F4DB5" w:rsidRPr="00D31908" w:rsidRDefault="002F4DB5" w:rsidP="002F4DB5">
      <w:pPr>
        <w:ind w:firstLine="720"/>
        <w:jc w:val="both"/>
        <w:textAlignment w:val="baseline"/>
        <w:rPr>
          <w:rFonts w:eastAsia="Times New Roman" w:cs="Times New Roman"/>
          <w:color w:val="231F20"/>
          <w:spacing w:val="-5"/>
          <w:sz w:val="32"/>
          <w:szCs w:val="32"/>
          <w:bdr w:val="none" w:sz="0" w:space="0" w:color="auto" w:frame="1"/>
          <w:lang w:val="en-GB"/>
        </w:rPr>
      </w:pPr>
      <w:r w:rsidRPr="00D31908">
        <w:rPr>
          <w:rFonts w:eastAsia="Times New Roman" w:cs="Times New Roman"/>
          <w:b/>
          <w:color w:val="231F20"/>
          <w:spacing w:val="-5"/>
          <w:sz w:val="32"/>
          <w:szCs w:val="32"/>
          <w:bdr w:val="none" w:sz="0" w:space="0" w:color="auto" w:frame="1"/>
          <w:lang w:val="en-GB"/>
        </w:rPr>
        <w:t>- Năm 1994,</w:t>
      </w:r>
      <w:r w:rsidRPr="00D31908">
        <w:rPr>
          <w:rFonts w:eastAsia="Times New Roman" w:cs="Times New Roman"/>
          <w:color w:val="231F20"/>
          <w:spacing w:val="-5"/>
          <w:sz w:val="32"/>
          <w:szCs w:val="32"/>
          <w:bdr w:val="none" w:sz="0" w:space="0" w:color="auto" w:frame="1"/>
          <w:lang w:val="en-GB"/>
        </w:rPr>
        <w:t xml:space="preserve"> hội nghị kiểm điểm giữa nhiệm kỳ khóa VII lần đầu tiên xác định “diễn biến hòa bình” của các thế lực thù địch là một trong 4 nguy cơ của Đảng. Văn kiện Đại hội VIII của Đảng đã đề ra nhiệm vụ “Phê phán và bác bỏ những quan điểm sai trái, thù địch”, “uốn nắn những nhận thức lệch lạc, những quan điểm mơ hồ, những biểu hiện dao động về tư tưởng, suy giảm niềm tin vào chủ nghĩa xã hội, </w:t>
      </w:r>
      <w:r w:rsidRPr="00D31908">
        <w:rPr>
          <w:rFonts w:eastAsia="Times New Roman" w:cs="Times New Roman"/>
          <w:color w:val="231F20"/>
          <w:spacing w:val="-5"/>
          <w:sz w:val="32"/>
          <w:szCs w:val="32"/>
          <w:bdr w:val="none" w:sz="0" w:space="0" w:color="auto" w:frame="1"/>
          <w:lang w:val="en-GB"/>
        </w:rPr>
        <w:lastRenderedPageBreak/>
        <w:t>vào sự lãnh đạo của Đảng”. Đại hội IX của Đảng xác định phải “Đấu tranh làm thất bại mọi âm mưu và hành động chống phá của các thế lực thù địch”.</w:t>
      </w:r>
    </w:p>
    <w:p w:rsidR="002F4DB5" w:rsidRPr="00D31908" w:rsidRDefault="002F4DB5" w:rsidP="002F4DB5">
      <w:pPr>
        <w:ind w:firstLine="720"/>
        <w:jc w:val="both"/>
        <w:textAlignment w:val="baseline"/>
        <w:rPr>
          <w:rFonts w:eastAsia="Times New Roman" w:cs="Times New Roman"/>
          <w:color w:val="231F20"/>
          <w:spacing w:val="-5"/>
          <w:sz w:val="32"/>
          <w:szCs w:val="32"/>
          <w:bdr w:val="none" w:sz="0" w:space="0" w:color="auto" w:frame="1"/>
          <w:lang w:val="en-GB"/>
        </w:rPr>
      </w:pPr>
      <w:r w:rsidRPr="00D31908">
        <w:rPr>
          <w:rFonts w:eastAsia="Times New Roman" w:cs="Times New Roman"/>
          <w:b/>
          <w:color w:val="231F20"/>
          <w:spacing w:val="-5"/>
          <w:sz w:val="32"/>
          <w:szCs w:val="32"/>
          <w:bdr w:val="none" w:sz="0" w:space="0" w:color="auto" w:frame="1"/>
          <w:lang w:val="en-GB"/>
        </w:rPr>
        <w:t>- Văn kiện Đại hội X</w:t>
      </w:r>
      <w:r w:rsidRPr="00D31908">
        <w:rPr>
          <w:rFonts w:eastAsia="Times New Roman" w:cs="Times New Roman"/>
          <w:color w:val="231F20"/>
          <w:spacing w:val="-5"/>
          <w:sz w:val="32"/>
          <w:szCs w:val="32"/>
          <w:bdr w:val="none" w:sz="0" w:space="0" w:color="auto" w:frame="1"/>
          <w:lang w:val="en-GB"/>
        </w:rPr>
        <w:t xml:space="preserve"> của Đảng đặt nhiệm vụ trên với tinh thần quyết liệt hơn khi xác định phải “Chủ động và kiên quyết phê phán những quan điểm sai trái, bác bỏ những luận điệu phản động, góp phần làm thất bại mọi mưu toan “diễn biến hòa bình”, bạo loạn lật đổ của các thế lực thù địch”. </w:t>
      </w:r>
    </w:p>
    <w:p w:rsidR="002F4DB5" w:rsidRPr="00D31908" w:rsidRDefault="002F4DB5" w:rsidP="002F4DB5">
      <w:pPr>
        <w:ind w:firstLine="720"/>
        <w:jc w:val="both"/>
        <w:textAlignment w:val="baseline"/>
        <w:rPr>
          <w:rFonts w:eastAsia="Times New Roman" w:cs="Times New Roman"/>
          <w:color w:val="231F20"/>
          <w:sz w:val="32"/>
          <w:szCs w:val="32"/>
        </w:rPr>
      </w:pPr>
      <w:r w:rsidRPr="00D31908">
        <w:rPr>
          <w:rFonts w:eastAsia="Times New Roman" w:cs="Times New Roman"/>
          <w:b/>
          <w:color w:val="231F20"/>
          <w:spacing w:val="-5"/>
          <w:sz w:val="32"/>
          <w:szCs w:val="32"/>
          <w:bdr w:val="none" w:sz="0" w:space="0" w:color="auto" w:frame="1"/>
          <w:lang w:val="en-GB"/>
        </w:rPr>
        <w:t>Tiếp tục tinh thần của Đại hội X, Đại hội XI</w:t>
      </w:r>
      <w:r w:rsidRPr="00D31908">
        <w:rPr>
          <w:rFonts w:eastAsia="Times New Roman" w:cs="Times New Roman"/>
          <w:color w:val="231F20"/>
          <w:spacing w:val="-5"/>
          <w:sz w:val="32"/>
          <w:szCs w:val="32"/>
          <w:bdr w:val="none" w:sz="0" w:space="0" w:color="auto" w:frame="1"/>
          <w:lang w:val="en-GB"/>
        </w:rPr>
        <w:t xml:space="preserve"> của Đảng một lần nữa khẳng định “Kiên quyết đấu tranh làm thất bại mọi âm mưu và hành động “diễn biến hòa bình” của các thế lực thù địch. Chủ động phòng ngừa, đấu tranh, phê phán những biểu hiện “tự diễn biến”, “tự chuyển hóa” trong nội bộ ta; khắc phục sự suy thoái về tư tưởng chính trị, đạo đức, lối sống trong một bộ phận không nhỏ cán bộ, đảng viên”.</w:t>
      </w:r>
    </w:p>
    <w:p w:rsidR="002F4DB5" w:rsidRPr="00204292" w:rsidRDefault="002F4DB5" w:rsidP="002F4DB5">
      <w:pPr>
        <w:ind w:firstLine="720"/>
        <w:jc w:val="both"/>
        <w:textAlignment w:val="baseline"/>
        <w:rPr>
          <w:rFonts w:eastAsia="Times New Roman" w:cs="Times New Roman"/>
          <w:color w:val="231F20"/>
          <w:sz w:val="32"/>
          <w:szCs w:val="32"/>
        </w:rPr>
      </w:pPr>
      <w:r w:rsidRPr="00204292">
        <w:rPr>
          <w:rFonts w:eastAsia="Times New Roman" w:cs="Times New Roman"/>
          <w:b/>
          <w:color w:val="231F20"/>
          <w:sz w:val="32"/>
          <w:szCs w:val="32"/>
          <w:bdr w:val="none" w:sz="0" w:space="0" w:color="auto" w:frame="1"/>
          <w:lang w:val="en-GB"/>
        </w:rPr>
        <w:t>- Gần đây nhất, năm 2016, Đại hội XII yêu cầu</w:t>
      </w:r>
      <w:r w:rsidRPr="00204292">
        <w:rPr>
          <w:rFonts w:eastAsia="Times New Roman" w:cs="Times New Roman"/>
          <w:color w:val="231F20"/>
          <w:sz w:val="32"/>
          <w:szCs w:val="32"/>
          <w:bdr w:val="none" w:sz="0" w:space="0" w:color="auto" w:frame="1"/>
          <w:lang w:val="en-GB"/>
        </w:rPr>
        <w:t xml:space="preserve"> “Tăng cường đấu tranh làm thất bại mọi hoạt động “diễn biến hòa bình” của các thế lực thù địch, chủ động ngăn chặn, phản bác các thông tin, quan điểm xuyên tạc, sai trái, thù địch”. Cuối năm 2016, Ban Chấp hành Trung ương Đảng đã ban hành Nghị quyết Trung ương 4 (khóa XII) về tăng cường xây dựng, chỉnh đốn Đảng; ngăn chặn, đẩy lùi sự suy thoái về tư tưởng chính trị, đạo đức, lối sống, những biểu hiện “tự diễn biến”, “tự chuyển hóa” trong nội bộ, trong đó xác định sự suy thoái về chính trị tư tưởng, đạo đức, lối sống là bước chuyển trực tiếp đến “diễn biến hòa bình”, làm “tự diễn biến”, “tự chuyển hóa” trong nội bộ Đảng.</w:t>
      </w:r>
    </w:p>
    <w:p w:rsidR="002F4DB5" w:rsidRPr="00204292" w:rsidRDefault="002F4DB5" w:rsidP="002F4DB5">
      <w:pPr>
        <w:ind w:firstLine="720"/>
        <w:jc w:val="both"/>
        <w:textAlignment w:val="baseline"/>
        <w:rPr>
          <w:rFonts w:eastAsia="Times New Roman" w:cs="Times New Roman"/>
          <w:color w:val="231F20"/>
          <w:sz w:val="32"/>
          <w:szCs w:val="32"/>
          <w:bdr w:val="none" w:sz="0" w:space="0" w:color="auto" w:frame="1"/>
          <w:lang w:val="en-GB"/>
        </w:rPr>
      </w:pPr>
      <w:r w:rsidRPr="00204292">
        <w:rPr>
          <w:rFonts w:eastAsia="Times New Roman" w:cs="Times New Roman"/>
          <w:color w:val="231F20"/>
          <w:sz w:val="32"/>
          <w:szCs w:val="32"/>
        </w:rPr>
        <w:t xml:space="preserve">- </w:t>
      </w:r>
      <w:r w:rsidRPr="00204292">
        <w:rPr>
          <w:rFonts w:eastAsia="Times New Roman" w:cs="Times New Roman"/>
          <w:color w:val="231F20"/>
          <w:sz w:val="32"/>
          <w:szCs w:val="32"/>
          <w:bdr w:val="none" w:sz="0" w:space="0" w:color="auto" w:frame="1"/>
          <w:lang w:val="en-GB"/>
        </w:rPr>
        <w:t>Việc chỉ ra 27 biểu hiện suy thoái chính trị tư tưởng, đạo đức, lối sống và “tự diễn biến”, “tự chuyển hóa” giúp cán bộ, đảng viên và nhân dân dễ dàng tự soi và soi rọi vào người khác. Qua đó góp phần đấu tranh, phòng chống đúng đối tượng, có trọng tâm, trọng điểm, tránh chung chung, nói sao cũng đúng nhưng cụ thể thì không chỉ ra được. Hệ quả là thành tích của cá nhân, còn khuyết điểm là của tập thể. Đây là một thực trạng khiến sự vi phạm của một bộ phận cán bộ, đảng viên vẫn chưa được ngăn chặn, đẩy lùi, ảnh hưởng đến lòng tin của người dân vào đội ngũ công bộc của mình. Đây cũng là điểm cơ bản mà các thế lực thù địch dựa vào để bôi nhọ, nói xấu chế độ ta.</w:t>
      </w:r>
    </w:p>
    <w:p w:rsidR="002F4DB5" w:rsidRPr="00204292" w:rsidRDefault="002F4DB5" w:rsidP="002F4DB5">
      <w:pPr>
        <w:ind w:firstLine="720"/>
        <w:jc w:val="center"/>
        <w:textAlignment w:val="baseline"/>
        <w:rPr>
          <w:rFonts w:cs="Times New Roman"/>
          <w:b/>
          <w:sz w:val="32"/>
          <w:szCs w:val="32"/>
        </w:rPr>
      </w:pPr>
    </w:p>
    <w:p w:rsidR="002F4DB5" w:rsidRPr="00D31908" w:rsidRDefault="002F4DB5" w:rsidP="002F4DB5">
      <w:pPr>
        <w:ind w:firstLine="720"/>
        <w:jc w:val="center"/>
        <w:textAlignment w:val="baseline"/>
        <w:rPr>
          <w:rFonts w:eastAsia="Times New Roman" w:cs="Times New Roman"/>
          <w:b/>
          <w:color w:val="231F20"/>
          <w:spacing w:val="-5"/>
          <w:sz w:val="32"/>
          <w:szCs w:val="32"/>
          <w:bdr w:val="none" w:sz="0" w:space="0" w:color="auto" w:frame="1"/>
          <w:lang w:val="en-GB"/>
        </w:rPr>
      </w:pPr>
      <w:r w:rsidRPr="00D31908">
        <w:rPr>
          <w:rFonts w:cs="Times New Roman"/>
          <w:b/>
          <w:sz w:val="32"/>
          <w:szCs w:val="32"/>
        </w:rPr>
        <w:t>27 BIỂU HIỆN SUY THOÁI THUỘC 3 NHÓM TƯ TƯỞNG - CHÍNH TRỊ, ĐẠO ĐỨC - LỐI SỐNG, VÀ NHỮNG BIỂU HIỆN "TỰ DIỄN BIẾN", "TỰ CHUYỂN HOÁ" TRONG NỘI BỘ.</w:t>
      </w:r>
    </w:p>
    <w:p w:rsidR="002F4DB5" w:rsidRPr="00D31908" w:rsidRDefault="002F4DB5" w:rsidP="002F4DB5">
      <w:pPr>
        <w:pStyle w:val="Heading3"/>
        <w:shd w:val="clear" w:color="auto" w:fill="FFFFFF"/>
        <w:spacing w:before="0"/>
        <w:ind w:firstLine="720"/>
        <w:jc w:val="center"/>
        <w:rPr>
          <w:rFonts w:ascii="Times New Roman" w:hAnsi="Times New Roman" w:cs="Times New Roman"/>
          <w:sz w:val="32"/>
          <w:szCs w:val="32"/>
        </w:rPr>
      </w:pPr>
      <w:r w:rsidRPr="00D31908">
        <w:rPr>
          <w:rStyle w:val="Strong"/>
          <w:rFonts w:ascii="Times New Roman" w:hAnsi="Times New Roman" w:cs="Times New Roman"/>
          <w:bCs w:val="0"/>
          <w:sz w:val="32"/>
          <w:szCs w:val="32"/>
          <w:bdr w:val="none" w:sz="0" w:space="0" w:color="auto" w:frame="1"/>
        </w:rPr>
        <w:t>9 BIỂU HIỆN SUY THOÁI VỀ TƯ TƯỞNG CHÍNH TRỊ</w:t>
      </w:r>
    </w:p>
    <w:p w:rsidR="002F4DB5" w:rsidRPr="00D31908" w:rsidRDefault="002F4DB5" w:rsidP="002F4DB5">
      <w:pPr>
        <w:pStyle w:val="NormalWeb"/>
        <w:shd w:val="clear" w:color="auto" w:fill="FFFFFF"/>
        <w:spacing w:before="0" w:beforeAutospacing="0" w:after="0" w:afterAutospacing="0"/>
        <w:ind w:firstLine="720"/>
        <w:jc w:val="both"/>
        <w:rPr>
          <w:sz w:val="32"/>
          <w:szCs w:val="32"/>
        </w:rPr>
      </w:pPr>
      <w:r w:rsidRPr="00D31908">
        <w:rPr>
          <w:sz w:val="32"/>
          <w:szCs w:val="32"/>
        </w:rPr>
        <w:t xml:space="preserve">1) Phai nhạt lý tưởng cách mạng; dao động, giảm sút niềm tin vào mục tiêu độc lập dân tộc và chủ nghĩa xã hội; hoài nghi, thiếu tin tưởng vào </w:t>
      </w:r>
      <w:r w:rsidR="006B2CE1" w:rsidRPr="00D31908">
        <w:rPr>
          <w:sz w:val="32"/>
          <w:szCs w:val="32"/>
        </w:rPr>
        <w:t>CNM-LN</w:t>
      </w:r>
      <w:r w:rsidRPr="00D31908">
        <w:rPr>
          <w:sz w:val="32"/>
          <w:szCs w:val="32"/>
        </w:rPr>
        <w:t>, tư tưởng Hồ Chí Minh.</w:t>
      </w:r>
    </w:p>
    <w:p w:rsidR="002F4DB5" w:rsidRPr="00D31908" w:rsidRDefault="002F4DB5" w:rsidP="002F4DB5">
      <w:pPr>
        <w:pStyle w:val="NormalWeb"/>
        <w:shd w:val="clear" w:color="auto" w:fill="FFFFFF"/>
        <w:spacing w:before="0" w:beforeAutospacing="0" w:after="0" w:afterAutospacing="0"/>
        <w:ind w:firstLine="720"/>
        <w:jc w:val="both"/>
        <w:rPr>
          <w:sz w:val="32"/>
          <w:szCs w:val="32"/>
        </w:rPr>
      </w:pPr>
      <w:r w:rsidRPr="00D31908">
        <w:rPr>
          <w:sz w:val="32"/>
          <w:szCs w:val="32"/>
        </w:rPr>
        <w:t>2) Xa rời tôn chỉ, mục đích của Đảng; không kiên định con đường đi lên chủ nghĩa xã hội; phụ hoạ theo những nhận thức lệch lạc, quan điểm sai trái.</w:t>
      </w:r>
    </w:p>
    <w:p w:rsidR="002F4DB5" w:rsidRPr="00D31908" w:rsidRDefault="002F4DB5" w:rsidP="002F4DB5">
      <w:pPr>
        <w:pStyle w:val="NormalWeb"/>
        <w:shd w:val="clear" w:color="auto" w:fill="FFFFFF"/>
        <w:spacing w:before="0" w:beforeAutospacing="0" w:after="0" w:afterAutospacing="0"/>
        <w:ind w:firstLine="720"/>
        <w:jc w:val="both"/>
        <w:rPr>
          <w:sz w:val="32"/>
          <w:szCs w:val="32"/>
        </w:rPr>
      </w:pPr>
      <w:r w:rsidRPr="00D31908">
        <w:rPr>
          <w:sz w:val="32"/>
          <w:szCs w:val="32"/>
        </w:rPr>
        <w:lastRenderedPageBreak/>
        <w:t xml:space="preserve">3) Nhận thức sai lệch về ý nghĩa, tầm quan trọng của lý luận và học tập lý luận chính trị; lười học tập </w:t>
      </w:r>
      <w:r w:rsidR="006B2CE1" w:rsidRPr="00D31908">
        <w:rPr>
          <w:sz w:val="32"/>
          <w:szCs w:val="32"/>
        </w:rPr>
        <w:t>CNM-LN</w:t>
      </w:r>
      <w:r w:rsidRPr="00D31908">
        <w:rPr>
          <w:sz w:val="32"/>
          <w:szCs w:val="32"/>
        </w:rPr>
        <w:t>, tư tưởng Hồ Chí Minh, chủ trương, đường lối, nghị quyết của Đảng, chính sách, pháp luật của Nhà nước.</w:t>
      </w:r>
    </w:p>
    <w:p w:rsidR="002F4DB5" w:rsidRPr="00D31908" w:rsidRDefault="002F4DB5" w:rsidP="002F4DB5">
      <w:pPr>
        <w:pStyle w:val="NormalWeb"/>
        <w:shd w:val="clear" w:color="auto" w:fill="FFFFFF"/>
        <w:spacing w:before="0" w:beforeAutospacing="0" w:after="0" w:afterAutospacing="0"/>
        <w:ind w:firstLine="720"/>
        <w:jc w:val="both"/>
        <w:rPr>
          <w:sz w:val="32"/>
          <w:szCs w:val="32"/>
        </w:rPr>
      </w:pPr>
      <w:r w:rsidRPr="00D31908">
        <w:rPr>
          <w:sz w:val="32"/>
          <w:szCs w:val="32"/>
        </w:rPr>
        <w:t>4) Không chấp hành nghiêm các nguyên tắc tổ chức của Đảng; sa sút ý chí phấn đấu, không gương mẫu trong công tác; né tránh trách nhiệm, thiếu trách nhiệm, trung bình chủ nghĩa, làm việc qua loa, đại khái, kém hiệu quả; không còn ý thức hết lòng vì nước, vì dân, không làm tròn chức trách, nhiệm vụ được giao.</w:t>
      </w:r>
    </w:p>
    <w:p w:rsidR="002F4DB5" w:rsidRPr="00D31908" w:rsidRDefault="002F4DB5" w:rsidP="002F4DB5">
      <w:pPr>
        <w:pStyle w:val="NormalWeb"/>
        <w:shd w:val="clear" w:color="auto" w:fill="FFFFFF"/>
        <w:spacing w:before="0" w:beforeAutospacing="0" w:after="0" w:afterAutospacing="0"/>
        <w:ind w:firstLine="720"/>
        <w:jc w:val="both"/>
        <w:rPr>
          <w:sz w:val="32"/>
          <w:szCs w:val="32"/>
        </w:rPr>
      </w:pPr>
      <w:r w:rsidRPr="00D31908">
        <w:rPr>
          <w:sz w:val="32"/>
          <w:szCs w:val="32"/>
        </w:rPr>
        <w:t>5) Trong tự phê bình còn giấu giếm, không dám nhận khuyết điểm; khi có khuyết điểm thì thiếu thành khẩn, không tự giác nhận kỷ luật. Trong phê bình thì nể nang, né tránh, ngại va chạm, thấy đúng không bảo vệ, thấy sai không đấu tranh; lợi dụng phê bình để nịnh bợ, lấy lòng nhau hoặc vu khống, bôi nhọ, chỉ trích, phê phán người khác với động cơ cá nhân không trong sáng.</w:t>
      </w:r>
    </w:p>
    <w:p w:rsidR="002F4DB5" w:rsidRPr="00D31908" w:rsidRDefault="002F4DB5" w:rsidP="002F4DB5">
      <w:pPr>
        <w:pStyle w:val="NormalWeb"/>
        <w:shd w:val="clear" w:color="auto" w:fill="FFFFFF"/>
        <w:spacing w:before="0" w:beforeAutospacing="0" w:after="0" w:afterAutospacing="0"/>
        <w:ind w:firstLine="720"/>
        <w:jc w:val="both"/>
        <w:rPr>
          <w:sz w:val="32"/>
          <w:szCs w:val="32"/>
        </w:rPr>
      </w:pPr>
      <w:r w:rsidRPr="00D31908">
        <w:rPr>
          <w:sz w:val="32"/>
          <w:szCs w:val="32"/>
        </w:rPr>
        <w:t>6) Nói và viết không đúng với quan điểm, đường lối của Đảng, chính sách, pháp luật của Nhà nước. Nói không đi đôi với làm; hứa nhiều làm ít; nói một đằng, làm một nẻo; nói trong hội nghị khác, nói ngoài hội nghị khác; nói và làm không nhất quán giữa khi đương chức với lúc về nghỉ hưu.</w:t>
      </w:r>
    </w:p>
    <w:p w:rsidR="002F4DB5" w:rsidRPr="00D31908" w:rsidRDefault="002F4DB5" w:rsidP="002F4DB5">
      <w:pPr>
        <w:pStyle w:val="NormalWeb"/>
        <w:shd w:val="clear" w:color="auto" w:fill="FFFFFF"/>
        <w:spacing w:before="0" w:beforeAutospacing="0" w:after="0" w:afterAutospacing="0"/>
        <w:ind w:firstLine="720"/>
        <w:jc w:val="both"/>
        <w:rPr>
          <w:sz w:val="32"/>
          <w:szCs w:val="32"/>
        </w:rPr>
      </w:pPr>
      <w:r w:rsidRPr="00D31908">
        <w:rPr>
          <w:sz w:val="32"/>
          <w:szCs w:val="32"/>
        </w:rPr>
        <w:t>7) Duy ý chí, áp đặt, bảo thủ, chỉ làm theo ý mình; không chịu học tập, lắng nghe, tiếp thu ý kiến hợp lý của người khác.</w:t>
      </w:r>
    </w:p>
    <w:p w:rsidR="002F4DB5" w:rsidRPr="00D31908" w:rsidRDefault="002F4DB5" w:rsidP="002F4DB5">
      <w:pPr>
        <w:pStyle w:val="NormalWeb"/>
        <w:shd w:val="clear" w:color="auto" w:fill="FFFFFF"/>
        <w:spacing w:before="0" w:beforeAutospacing="0" w:after="0" w:afterAutospacing="0"/>
        <w:ind w:firstLine="720"/>
        <w:jc w:val="both"/>
        <w:rPr>
          <w:sz w:val="32"/>
          <w:szCs w:val="32"/>
        </w:rPr>
      </w:pPr>
      <w:r w:rsidRPr="00D31908">
        <w:rPr>
          <w:sz w:val="32"/>
          <w:szCs w:val="32"/>
        </w:rPr>
        <w:t>8) Tham vọng chức quyền, không chấp hành sự phân công của tổ chức; kén chọn chức danh, vị trí công tác; chọn nơi có nhiều lợi ích, chọn việc dễ, bỏ việc khó; không sẵn sàng nhận nhiệm vụ ở nơi xa, nơi có khó khăn. Thậm chí còn tìm mọi cách để vận động, tác động, tranh thủ phiếu bầu, phiếu tín nhiệm cho cá nhân một cách không lành mạnh.</w:t>
      </w:r>
    </w:p>
    <w:p w:rsidR="002F4DB5" w:rsidRPr="00D31908" w:rsidRDefault="002F4DB5" w:rsidP="002F4DB5">
      <w:pPr>
        <w:pStyle w:val="NormalWeb"/>
        <w:shd w:val="clear" w:color="auto" w:fill="FFFFFF"/>
        <w:spacing w:before="0" w:beforeAutospacing="0" w:after="0" w:afterAutospacing="0"/>
        <w:ind w:firstLine="720"/>
        <w:jc w:val="both"/>
        <w:rPr>
          <w:sz w:val="32"/>
          <w:szCs w:val="32"/>
        </w:rPr>
      </w:pPr>
      <w:r w:rsidRPr="00D31908">
        <w:rPr>
          <w:sz w:val="32"/>
          <w:szCs w:val="32"/>
        </w:rPr>
        <w:t>9) Vướng vào "tư duy nhiệm kỳ", chỉ tập trung giải quyết những vấn đề ngắn hạn trước mắt, có lợi cho mình; tranh thủ bổ nhiệm người thân, người quen, người nhà d</w:t>
      </w:r>
      <w:r w:rsidR="006B2CE1" w:rsidRPr="00D31908">
        <w:rPr>
          <w:sz w:val="32"/>
          <w:szCs w:val="32"/>
        </w:rPr>
        <w:t xml:space="preserve">ù không đủ tiêu chuẩn, đk giữ chức vụ lãnh đạo, </w:t>
      </w:r>
      <w:proofErr w:type="gramStart"/>
      <w:r w:rsidR="006B2CE1" w:rsidRPr="00D31908">
        <w:rPr>
          <w:sz w:val="32"/>
          <w:szCs w:val="32"/>
        </w:rPr>
        <w:t>q.</w:t>
      </w:r>
      <w:r w:rsidRPr="00D31908">
        <w:rPr>
          <w:sz w:val="32"/>
          <w:szCs w:val="32"/>
        </w:rPr>
        <w:t>lý</w:t>
      </w:r>
      <w:proofErr w:type="gramEnd"/>
      <w:r w:rsidRPr="00D31908">
        <w:rPr>
          <w:sz w:val="32"/>
          <w:szCs w:val="32"/>
        </w:rPr>
        <w:t xml:space="preserve"> hoặc bố trí, sắp xếp vào vị trí có nhiều lợi ích.</w:t>
      </w:r>
    </w:p>
    <w:p w:rsidR="002F4DB5" w:rsidRPr="00D31908" w:rsidRDefault="002F4DB5" w:rsidP="002F4DB5">
      <w:pPr>
        <w:pStyle w:val="Heading3"/>
        <w:shd w:val="clear" w:color="auto" w:fill="FFFFFF"/>
        <w:spacing w:before="0"/>
        <w:ind w:firstLine="720"/>
        <w:jc w:val="center"/>
        <w:rPr>
          <w:rFonts w:ascii="Times New Roman" w:hAnsi="Times New Roman" w:cs="Times New Roman"/>
          <w:sz w:val="32"/>
          <w:szCs w:val="32"/>
        </w:rPr>
      </w:pPr>
      <w:r w:rsidRPr="00D31908">
        <w:rPr>
          <w:rStyle w:val="Strong"/>
          <w:rFonts w:ascii="Times New Roman" w:hAnsi="Times New Roman" w:cs="Times New Roman"/>
          <w:bCs w:val="0"/>
          <w:sz w:val="32"/>
          <w:szCs w:val="32"/>
          <w:bdr w:val="none" w:sz="0" w:space="0" w:color="auto" w:frame="1"/>
        </w:rPr>
        <w:t>9 BIỂU HIỆN SUY THOÁI VỀ ĐẠO ĐỨC, LỐI SỐNG</w:t>
      </w:r>
    </w:p>
    <w:p w:rsidR="002F4DB5" w:rsidRPr="00D31908" w:rsidRDefault="006B2CE1" w:rsidP="002F4DB5">
      <w:pPr>
        <w:pStyle w:val="NormalWeb"/>
        <w:shd w:val="clear" w:color="auto" w:fill="FFFFFF"/>
        <w:spacing w:before="0" w:beforeAutospacing="0" w:after="0" w:afterAutospacing="0"/>
        <w:ind w:firstLine="720"/>
        <w:jc w:val="both"/>
        <w:rPr>
          <w:sz w:val="32"/>
          <w:szCs w:val="32"/>
        </w:rPr>
      </w:pPr>
      <w:r w:rsidRPr="00D31908">
        <w:rPr>
          <w:sz w:val="32"/>
          <w:szCs w:val="32"/>
        </w:rPr>
        <w:t>1) Cá nhân CN</w:t>
      </w:r>
      <w:r w:rsidR="002F4DB5" w:rsidRPr="00D31908">
        <w:rPr>
          <w:sz w:val="32"/>
          <w:szCs w:val="32"/>
        </w:rPr>
        <w:t xml:space="preserve">, sống ích kỷ, thực dụng, cơ hội, vụ lợi; chỉ lo thu vén </w:t>
      </w:r>
      <w:r w:rsidRPr="00D31908">
        <w:rPr>
          <w:sz w:val="32"/>
          <w:szCs w:val="32"/>
        </w:rPr>
        <w:t>CN</w:t>
      </w:r>
      <w:r w:rsidR="002F4DB5" w:rsidRPr="00D31908">
        <w:rPr>
          <w:sz w:val="32"/>
          <w:szCs w:val="32"/>
        </w:rPr>
        <w:t>, không quan tâm đến lợi ích tập thể; ganh ghét, đố kỵ, so bì, tị nạnh, không muốn người khác hơn mình.</w:t>
      </w:r>
    </w:p>
    <w:p w:rsidR="002F4DB5" w:rsidRPr="00D31908" w:rsidRDefault="002F4DB5" w:rsidP="002F4DB5">
      <w:pPr>
        <w:pStyle w:val="NormalWeb"/>
        <w:shd w:val="clear" w:color="auto" w:fill="FFFFFF"/>
        <w:spacing w:before="0" w:beforeAutospacing="0" w:after="0" w:afterAutospacing="0"/>
        <w:ind w:firstLine="720"/>
        <w:jc w:val="both"/>
        <w:rPr>
          <w:sz w:val="32"/>
          <w:szCs w:val="32"/>
        </w:rPr>
      </w:pPr>
      <w:r w:rsidRPr="00D31908">
        <w:rPr>
          <w:sz w:val="32"/>
          <w:szCs w:val="32"/>
        </w:rPr>
        <w:t xml:space="preserve">2) Vi phạm nguyên </w:t>
      </w:r>
      <w:r w:rsidR="006B2CE1" w:rsidRPr="00D31908">
        <w:rPr>
          <w:sz w:val="32"/>
          <w:szCs w:val="32"/>
        </w:rPr>
        <w:t>TTDC</w:t>
      </w:r>
      <w:r w:rsidRPr="00D31908">
        <w:rPr>
          <w:sz w:val="32"/>
          <w:szCs w:val="32"/>
        </w:rPr>
        <w:t>, gây mất đoàn kết nội bộ; đoàn kết xuôi chiều, dân chủ hình thức; cục bộ, bè phái, kèn cựa địa vị, tranh chức, tranh quyền; độc đoán, gia trưởng, thiếu dân chủ trong chỉ đạo, điều hành.</w:t>
      </w:r>
    </w:p>
    <w:p w:rsidR="002F4DB5" w:rsidRPr="00D31908" w:rsidRDefault="002F4DB5" w:rsidP="002F4DB5">
      <w:pPr>
        <w:pStyle w:val="NormalWeb"/>
        <w:shd w:val="clear" w:color="auto" w:fill="FFFFFF"/>
        <w:spacing w:before="0" w:beforeAutospacing="0" w:after="0" w:afterAutospacing="0"/>
        <w:ind w:firstLine="720"/>
        <w:jc w:val="both"/>
        <w:rPr>
          <w:sz w:val="32"/>
          <w:szCs w:val="32"/>
        </w:rPr>
      </w:pPr>
      <w:r w:rsidRPr="00D31908">
        <w:rPr>
          <w:sz w:val="32"/>
          <w:szCs w:val="32"/>
        </w:rPr>
        <w:t>3) Kê khai tài sản, thu nhập không trung thực.</w:t>
      </w:r>
    </w:p>
    <w:p w:rsidR="002F4DB5" w:rsidRPr="00D31908" w:rsidRDefault="002F4DB5" w:rsidP="002F4DB5">
      <w:pPr>
        <w:pStyle w:val="NormalWeb"/>
        <w:shd w:val="clear" w:color="auto" w:fill="FFFFFF"/>
        <w:spacing w:before="0" w:beforeAutospacing="0" w:after="0" w:afterAutospacing="0"/>
        <w:ind w:firstLine="720"/>
        <w:jc w:val="both"/>
        <w:rPr>
          <w:sz w:val="32"/>
          <w:szCs w:val="32"/>
        </w:rPr>
      </w:pPr>
      <w:r w:rsidRPr="00D31908">
        <w:rPr>
          <w:sz w:val="32"/>
          <w:szCs w:val="32"/>
        </w:rPr>
        <w:t>4) Mắc bệnh "thành tích", háo danh, phô trương, che dấu khuyết điểm, thổi phồng thành tích, "đánh bóng" tên tuổi; thích được đề cao, ca ngợi; "chạy thành tích", "chạy khen thưởng", "chạy danh hiệu".</w:t>
      </w:r>
    </w:p>
    <w:p w:rsidR="002F4DB5" w:rsidRPr="00D31908" w:rsidRDefault="002F4DB5" w:rsidP="002F4DB5">
      <w:pPr>
        <w:pStyle w:val="NormalWeb"/>
        <w:shd w:val="clear" w:color="auto" w:fill="FFFFFF"/>
        <w:spacing w:before="0" w:beforeAutospacing="0" w:after="0" w:afterAutospacing="0"/>
        <w:ind w:firstLine="720"/>
        <w:jc w:val="both"/>
        <w:rPr>
          <w:sz w:val="32"/>
          <w:szCs w:val="32"/>
        </w:rPr>
      </w:pPr>
      <w:r w:rsidRPr="00D31908">
        <w:rPr>
          <w:sz w:val="32"/>
          <w:szCs w:val="32"/>
        </w:rPr>
        <w:lastRenderedPageBreak/>
        <w:t>5) Quan liêu, xa rời quần chúng, không sâu sát cơ sở, thiếu kiểm tra, đôn đốc, không nắm chắc tình hình địa phương, cơ quan, đơn vị mình; thờ ơ, vô cảm, thiếu trách nhiệm trước những khó khăn, bức xúc và đòi hỏi chính đáng của nhân dân.</w:t>
      </w:r>
    </w:p>
    <w:p w:rsidR="002F4DB5" w:rsidRPr="00D31908" w:rsidRDefault="002F4DB5" w:rsidP="002F4DB5">
      <w:pPr>
        <w:pStyle w:val="NormalWeb"/>
        <w:shd w:val="clear" w:color="auto" w:fill="FFFFFF"/>
        <w:spacing w:before="0" w:beforeAutospacing="0" w:after="0" w:afterAutospacing="0"/>
        <w:ind w:firstLine="720"/>
        <w:jc w:val="both"/>
        <w:rPr>
          <w:sz w:val="32"/>
          <w:szCs w:val="32"/>
        </w:rPr>
      </w:pPr>
      <w:r w:rsidRPr="00D31908">
        <w:rPr>
          <w:sz w:val="32"/>
          <w:szCs w:val="32"/>
        </w:rPr>
        <w:t>6) Quyết định hoặc tổ chức thực hiện gây lãng phí, thất thoát tài chính, tài sản, ngân sách nhà nước, đất đai, tài nguyên...; đầu tư công tràn lan, hiệu quả thấp hoặc không hiệu quả; mua sắm, sử dụng tài sản công vượt quy định; chi tiêu công quỹ tuỳ tiện, vô nguyên tắc. Sử dụng lãng phí nguồn nhân lực, phí phạm thời gian lao động.</w:t>
      </w:r>
    </w:p>
    <w:p w:rsidR="002F4DB5" w:rsidRPr="00D31908" w:rsidRDefault="002F4DB5" w:rsidP="002F4DB5">
      <w:pPr>
        <w:pStyle w:val="NormalWeb"/>
        <w:shd w:val="clear" w:color="auto" w:fill="FFFFFF"/>
        <w:spacing w:before="0" w:beforeAutospacing="0" w:after="0" w:afterAutospacing="0"/>
        <w:ind w:firstLine="720"/>
        <w:jc w:val="both"/>
        <w:rPr>
          <w:sz w:val="32"/>
          <w:szCs w:val="32"/>
        </w:rPr>
      </w:pPr>
      <w:r w:rsidRPr="00D31908">
        <w:rPr>
          <w:sz w:val="32"/>
          <w:szCs w:val="32"/>
        </w:rPr>
        <w:t>7) Tham ô, tham nhũng, lợi dụng chức vụ, quyền hạn cấu kết với doanh nghiệp, với đối tượng khác để trục lợi. Lợi dụng, lạm dụng chức vụ, quyền hạn được giao để dung túng, bao che, tiếp tay cho tham nhũng, tiêu cực.</w:t>
      </w:r>
    </w:p>
    <w:p w:rsidR="002F4DB5" w:rsidRPr="00D31908" w:rsidRDefault="002F4DB5" w:rsidP="002F4DB5">
      <w:pPr>
        <w:pStyle w:val="NormalWeb"/>
        <w:shd w:val="clear" w:color="auto" w:fill="FFFFFF"/>
        <w:spacing w:before="0" w:beforeAutospacing="0" w:after="0" w:afterAutospacing="0"/>
        <w:ind w:firstLine="720"/>
        <w:jc w:val="both"/>
        <w:rPr>
          <w:sz w:val="32"/>
          <w:szCs w:val="32"/>
        </w:rPr>
      </w:pPr>
      <w:r w:rsidRPr="00D31908">
        <w:rPr>
          <w:sz w:val="32"/>
          <w:szCs w:val="32"/>
        </w:rPr>
        <w:t>8) Thao túng trong công tác cán bộ; chạy chức, chạy quyền, chạy chỗ, chạy luân chuyển, chạy bằng cấp, chạy tội... Sử dụng quyền lực được giao để phục vụ lợi ích cá nhân hoặc để người thân, người quen lợi dụng chức vụ, quyền hạn của mình để trục lợi.</w:t>
      </w:r>
    </w:p>
    <w:p w:rsidR="002F4DB5" w:rsidRPr="00D31908" w:rsidRDefault="002F4DB5" w:rsidP="002F4DB5">
      <w:pPr>
        <w:pStyle w:val="NormalWeb"/>
        <w:shd w:val="clear" w:color="auto" w:fill="FFFFFF"/>
        <w:spacing w:before="0" w:beforeAutospacing="0" w:after="0" w:afterAutospacing="0"/>
        <w:ind w:firstLine="720"/>
        <w:jc w:val="both"/>
        <w:rPr>
          <w:sz w:val="32"/>
          <w:szCs w:val="32"/>
        </w:rPr>
      </w:pPr>
      <w:r w:rsidRPr="00D31908">
        <w:rPr>
          <w:sz w:val="32"/>
          <w:szCs w:val="32"/>
        </w:rPr>
        <w:t>9) Đánh bạc, rượu chè bê tha, mê tín dị đoan, ủng hộ hoặc tham gia các tổ chức tôn giáo bất hợp pháp. Sa vào các tệ nạn xã hội, vi phạm thuần phong, mỹ tục, truyền thống văn hoá tốt đẹp của dân tộc, chuẩn mực đạo đức gia đình và xã hội.</w:t>
      </w:r>
    </w:p>
    <w:p w:rsidR="002F4DB5" w:rsidRPr="00D31908" w:rsidRDefault="002F4DB5" w:rsidP="002F4DB5">
      <w:pPr>
        <w:pStyle w:val="Heading3"/>
        <w:shd w:val="clear" w:color="auto" w:fill="FFFFFF"/>
        <w:spacing w:before="0"/>
        <w:jc w:val="center"/>
        <w:rPr>
          <w:rFonts w:ascii="Times New Roman" w:hAnsi="Times New Roman" w:cs="Times New Roman"/>
          <w:sz w:val="32"/>
          <w:szCs w:val="32"/>
        </w:rPr>
      </w:pPr>
      <w:r w:rsidRPr="00D31908">
        <w:rPr>
          <w:rStyle w:val="Strong"/>
          <w:rFonts w:ascii="Times New Roman" w:hAnsi="Times New Roman" w:cs="Times New Roman"/>
          <w:bCs w:val="0"/>
          <w:sz w:val="32"/>
          <w:szCs w:val="32"/>
          <w:bdr w:val="none" w:sz="0" w:space="0" w:color="auto" w:frame="1"/>
        </w:rPr>
        <w:t>9 BIỂU HIỆN "TỰ DIỄN BIẾN", "TỰ CHUYỂN HOÁ" TRONG NỘI BỘ</w:t>
      </w:r>
    </w:p>
    <w:p w:rsidR="002F4DB5" w:rsidRPr="00D31908" w:rsidRDefault="002F4DB5" w:rsidP="002F4DB5">
      <w:pPr>
        <w:pStyle w:val="NormalWeb"/>
        <w:shd w:val="clear" w:color="auto" w:fill="FFFFFF"/>
        <w:spacing w:before="0" w:beforeAutospacing="0" w:after="0" w:afterAutospacing="0"/>
        <w:ind w:firstLine="720"/>
        <w:jc w:val="both"/>
        <w:rPr>
          <w:sz w:val="32"/>
          <w:szCs w:val="32"/>
        </w:rPr>
      </w:pPr>
      <w:r w:rsidRPr="00D31908">
        <w:rPr>
          <w:sz w:val="32"/>
          <w:szCs w:val="32"/>
        </w:rPr>
        <w:t xml:space="preserve">1) Phản bác, phủ nhận </w:t>
      </w:r>
      <w:r w:rsidR="006B2CE1" w:rsidRPr="00D31908">
        <w:rPr>
          <w:sz w:val="32"/>
          <w:szCs w:val="32"/>
        </w:rPr>
        <w:t>CNM-LN</w:t>
      </w:r>
      <w:r w:rsidRPr="00D31908">
        <w:rPr>
          <w:sz w:val="32"/>
          <w:szCs w:val="32"/>
        </w:rPr>
        <w:t>, tư tưởng Hồ Chí Minh và các nguyên tắc tổ chức của Đảng, nhất là nguyên tắc tập trung dân chủ; đòi thực hiện "đa nguyên, đa đảng".</w:t>
      </w:r>
    </w:p>
    <w:p w:rsidR="002F4DB5" w:rsidRPr="00D31908" w:rsidRDefault="002F4DB5" w:rsidP="002F4DB5">
      <w:pPr>
        <w:pStyle w:val="NormalWeb"/>
        <w:shd w:val="clear" w:color="auto" w:fill="FFFFFF"/>
        <w:spacing w:before="0" w:beforeAutospacing="0" w:after="0" w:afterAutospacing="0"/>
        <w:ind w:firstLine="720"/>
        <w:jc w:val="both"/>
        <w:rPr>
          <w:sz w:val="32"/>
          <w:szCs w:val="32"/>
        </w:rPr>
      </w:pPr>
      <w:r w:rsidRPr="00D31908">
        <w:rPr>
          <w:sz w:val="32"/>
          <w:szCs w:val="32"/>
        </w:rPr>
        <w:t>2) Phản bác, phủ nhận nền dân chủ xã hội chủ nghĩa, Nhà nước pháp quyền xã hội chủ nghĩa; đòi thực hiện thể chế "tam quyền phân lập", phát triển "xã hội dân sự". Phủ nhận nền kinh tế thị trường định hướng xã hội chủ nghĩa, chế độ sở hữu toàn dân về đất đai.</w:t>
      </w:r>
    </w:p>
    <w:p w:rsidR="002F4DB5" w:rsidRPr="00D31908" w:rsidRDefault="002F4DB5" w:rsidP="002F4DB5">
      <w:pPr>
        <w:pStyle w:val="NormalWeb"/>
        <w:shd w:val="clear" w:color="auto" w:fill="FFFFFF"/>
        <w:spacing w:before="0" w:beforeAutospacing="0" w:after="0" w:afterAutospacing="0"/>
        <w:ind w:firstLine="720"/>
        <w:jc w:val="both"/>
        <w:rPr>
          <w:sz w:val="32"/>
          <w:szCs w:val="32"/>
        </w:rPr>
      </w:pPr>
      <w:r w:rsidRPr="00D31908">
        <w:rPr>
          <w:sz w:val="32"/>
          <w:szCs w:val="32"/>
        </w:rPr>
        <w:t>3) Nói, viết, làm trái quan điểm, chủ trương, đường lối của Đảng, chính sách, pháp luật của Nhà nước. Hạ thấp, phủ nhận những thành quả cách mạng; thổi phồng khuyết điểm của Đảng, Nhà nước. Xuyên tạc lịch sử, bịa đặt, vu cáo các lãnh tụ tiền bối và lãnh đạo Đảng, Nhà nước.</w:t>
      </w:r>
    </w:p>
    <w:p w:rsidR="002F4DB5" w:rsidRPr="00D31908" w:rsidRDefault="002F4DB5" w:rsidP="002F4DB5">
      <w:pPr>
        <w:pStyle w:val="NormalWeb"/>
        <w:shd w:val="clear" w:color="auto" w:fill="FFFFFF"/>
        <w:spacing w:before="0" w:beforeAutospacing="0" w:after="0" w:afterAutospacing="0"/>
        <w:ind w:firstLine="720"/>
        <w:jc w:val="both"/>
        <w:rPr>
          <w:sz w:val="32"/>
          <w:szCs w:val="32"/>
        </w:rPr>
      </w:pPr>
      <w:r w:rsidRPr="00D31908">
        <w:rPr>
          <w:sz w:val="32"/>
          <w:szCs w:val="32"/>
        </w:rPr>
        <w:t xml:space="preserve">4) Kích động tư tưởng bất mãn, bất đồng chính kiến, chống đối trong nội bộ. Lợi dụng và sử dụng các phương tiện thông tin, truyền thông, mạng </w:t>
      </w:r>
      <w:r w:rsidR="006B2CE1" w:rsidRPr="00D31908">
        <w:rPr>
          <w:sz w:val="32"/>
          <w:szCs w:val="32"/>
        </w:rPr>
        <w:t xml:space="preserve">XH </w:t>
      </w:r>
      <w:r w:rsidRPr="00D31908">
        <w:rPr>
          <w:sz w:val="32"/>
          <w:szCs w:val="32"/>
        </w:rPr>
        <w:t xml:space="preserve">để nói xấu, bôi nhọ, hạ thấp uy tín, vai trò lãnh đạo của Đảng, gây chia rẽ nội bộ, nghi ngờ trong </w:t>
      </w:r>
      <w:r w:rsidR="006B2CE1" w:rsidRPr="00D31908">
        <w:rPr>
          <w:sz w:val="32"/>
          <w:szCs w:val="32"/>
        </w:rPr>
        <w:t>CB, ĐV</w:t>
      </w:r>
      <w:r w:rsidRPr="00D31908">
        <w:rPr>
          <w:sz w:val="32"/>
          <w:szCs w:val="32"/>
        </w:rPr>
        <w:t xml:space="preserve"> và nhân dân.</w:t>
      </w:r>
    </w:p>
    <w:p w:rsidR="002F4DB5" w:rsidRPr="00D31908" w:rsidRDefault="002F4DB5" w:rsidP="002F4DB5">
      <w:pPr>
        <w:pStyle w:val="NormalWeb"/>
        <w:shd w:val="clear" w:color="auto" w:fill="FFFFFF"/>
        <w:spacing w:before="0" w:beforeAutospacing="0" w:after="0" w:afterAutospacing="0"/>
        <w:ind w:firstLine="720"/>
        <w:jc w:val="both"/>
        <w:rPr>
          <w:sz w:val="32"/>
          <w:szCs w:val="32"/>
        </w:rPr>
      </w:pPr>
      <w:r w:rsidRPr="00D31908">
        <w:rPr>
          <w:sz w:val="32"/>
          <w:szCs w:val="32"/>
        </w:rPr>
        <w:t xml:space="preserve">5) Phủ nhận vai trò lãnh đạo tuyệt đối, trực tiếp về mọi mặt của Đảng đối với </w:t>
      </w:r>
      <w:r w:rsidR="006B2CE1" w:rsidRPr="00D31908">
        <w:rPr>
          <w:sz w:val="32"/>
          <w:szCs w:val="32"/>
        </w:rPr>
        <w:t>LLVT</w:t>
      </w:r>
      <w:r w:rsidRPr="00D31908">
        <w:rPr>
          <w:sz w:val="32"/>
          <w:szCs w:val="32"/>
        </w:rPr>
        <w:t xml:space="preserve">; đòi "phi chính trị hoá" quân đội và công an; xuyên tạc đường lối quốc </w:t>
      </w:r>
      <w:r w:rsidRPr="00D31908">
        <w:rPr>
          <w:sz w:val="32"/>
          <w:szCs w:val="32"/>
        </w:rPr>
        <w:lastRenderedPageBreak/>
        <w:t>phòng toàn dân và an ninh nhân dân; chia rẽ quân đội với công an; chia rẽ nhân dân với quân đội và công an.</w:t>
      </w:r>
    </w:p>
    <w:p w:rsidR="002F4DB5" w:rsidRPr="00D31908" w:rsidRDefault="002F4DB5" w:rsidP="002F4DB5">
      <w:pPr>
        <w:pStyle w:val="NormalWeb"/>
        <w:shd w:val="clear" w:color="auto" w:fill="FFFFFF"/>
        <w:spacing w:before="0" w:beforeAutospacing="0" w:after="0" w:afterAutospacing="0"/>
        <w:ind w:firstLine="720"/>
        <w:jc w:val="both"/>
        <w:rPr>
          <w:sz w:val="32"/>
          <w:szCs w:val="32"/>
        </w:rPr>
      </w:pPr>
      <w:r w:rsidRPr="00D31908">
        <w:rPr>
          <w:sz w:val="32"/>
          <w:szCs w:val="32"/>
        </w:rPr>
        <w:t>6) Móc nối, cấu kết với các thế lực thù địch, phản động và các phần tử cơ hội, bất mãn chính trị để truyền bá tư tưởng, quan điểm đối lập; vận động, tổ chức, tập hợp lực lượng để chống phá Đảng và Nhà nước.</w:t>
      </w:r>
    </w:p>
    <w:p w:rsidR="002F4DB5" w:rsidRPr="00D31908" w:rsidRDefault="002F4DB5" w:rsidP="002F4DB5">
      <w:pPr>
        <w:pStyle w:val="NormalWeb"/>
        <w:shd w:val="clear" w:color="auto" w:fill="FFFFFF"/>
        <w:spacing w:before="0" w:beforeAutospacing="0" w:after="0" w:afterAutospacing="0"/>
        <w:ind w:firstLine="720"/>
        <w:jc w:val="both"/>
        <w:rPr>
          <w:sz w:val="32"/>
          <w:szCs w:val="32"/>
        </w:rPr>
      </w:pPr>
      <w:r w:rsidRPr="00D31908">
        <w:rPr>
          <w:sz w:val="32"/>
          <w:szCs w:val="32"/>
        </w:rPr>
        <w:t>7) Đưa thông tin sai lệch, xuyên tạc đường lối, chính sách đối ngoại của Đảng và Nhà nước; thông tin phiến diện, một chiều về tình hình quốc tế, gây bất lợi trong quan hệ giữa Việt Nam với các nước.</w:t>
      </w:r>
    </w:p>
    <w:p w:rsidR="002F4DB5" w:rsidRPr="00D31908" w:rsidRDefault="002F4DB5" w:rsidP="002F4DB5">
      <w:pPr>
        <w:pStyle w:val="NormalWeb"/>
        <w:shd w:val="clear" w:color="auto" w:fill="FFFFFF"/>
        <w:spacing w:before="0" w:beforeAutospacing="0" w:after="0" w:afterAutospacing="0"/>
        <w:ind w:firstLine="720"/>
        <w:jc w:val="both"/>
        <w:rPr>
          <w:sz w:val="32"/>
          <w:szCs w:val="32"/>
        </w:rPr>
      </w:pPr>
      <w:r w:rsidRPr="00D31908">
        <w:rPr>
          <w:sz w:val="32"/>
          <w:szCs w:val="32"/>
        </w:rPr>
        <w:t>8) Phủ nhận vai trò lãnh đạo của Đảng đối với báo chí, văn học-nghệ thuật. Tác động, lôi kéo, lái dư luận xã hội không theo đường lối của Đảng; cổ suý cho quan điểm, tư tưởng dân chủ cực đoan; thổi phồng mặt trái của xã hội. Sáng tác, quảng bá những tác phẩm văn hoá, nghệ thuật lệch lạc, bóp méo lịch sử, hạ thấp uy tín của Đảng.</w:t>
      </w:r>
    </w:p>
    <w:p w:rsidR="002F4DB5" w:rsidRPr="00D31908" w:rsidRDefault="002F4DB5" w:rsidP="002F4DB5">
      <w:pPr>
        <w:pStyle w:val="NormalWeb"/>
        <w:shd w:val="clear" w:color="auto" w:fill="FFFFFF"/>
        <w:spacing w:before="0" w:beforeAutospacing="0" w:after="0" w:afterAutospacing="0"/>
        <w:ind w:firstLine="720"/>
        <w:jc w:val="both"/>
        <w:rPr>
          <w:sz w:val="32"/>
          <w:szCs w:val="32"/>
        </w:rPr>
      </w:pPr>
      <w:r w:rsidRPr="00D31908">
        <w:rPr>
          <w:sz w:val="32"/>
          <w:szCs w:val="32"/>
        </w:rPr>
        <w:t>9) Có tư tưởng dân tộc hẹp hòi, tôn giáo cực đoan. Lợi dụng vấn đề "dân chủ", "nhân quyền", dân tộc, tôn giáo để gây chia rẽ nội bộ, gây chia rẽ giữa các dân tộc, giữa các tôn giáo, giữa dân tộc và tôn giáo, giữa các dân tộc, tôn giáo với Đảng và Nhà nước.</w:t>
      </w:r>
    </w:p>
    <w:p w:rsidR="00BB3D38" w:rsidRPr="00D31908" w:rsidRDefault="00BB3D38" w:rsidP="00BB3D38">
      <w:pPr>
        <w:pStyle w:val="Heading2"/>
        <w:shd w:val="clear" w:color="auto" w:fill="FFFFFF"/>
        <w:spacing w:before="0" w:beforeAutospacing="0" w:after="0" w:afterAutospacing="0"/>
        <w:jc w:val="center"/>
        <w:rPr>
          <w:color w:val="003399"/>
          <w:sz w:val="32"/>
          <w:szCs w:val="32"/>
        </w:rPr>
      </w:pPr>
      <w:r w:rsidRPr="00D31908">
        <w:rPr>
          <w:color w:val="003399"/>
          <w:sz w:val="32"/>
          <w:szCs w:val="32"/>
        </w:rPr>
        <w:t xml:space="preserve">ĐỂ KHẮC PHỤC 27 BIỂU HIỆN TRÊN, </w:t>
      </w:r>
    </w:p>
    <w:p w:rsidR="002F4DB5" w:rsidRPr="00D31908" w:rsidRDefault="00BB3D38" w:rsidP="00BB3D38">
      <w:pPr>
        <w:pStyle w:val="Heading2"/>
        <w:shd w:val="clear" w:color="auto" w:fill="FFFFFF"/>
        <w:spacing w:before="0" w:beforeAutospacing="0" w:after="0" w:afterAutospacing="0"/>
        <w:jc w:val="center"/>
        <w:rPr>
          <w:color w:val="003399"/>
          <w:sz w:val="32"/>
          <w:szCs w:val="32"/>
        </w:rPr>
      </w:pPr>
      <w:r w:rsidRPr="00D31908">
        <w:rPr>
          <w:color w:val="003399"/>
          <w:sz w:val="32"/>
          <w:szCs w:val="32"/>
        </w:rPr>
        <w:t>ĐẢNG TA ĐÃ ĐƯA RA 04 NHÓM GIẢI PHÁP SAU:</w:t>
      </w:r>
    </w:p>
    <w:p w:rsidR="002F4DB5" w:rsidRPr="00D31908" w:rsidRDefault="007F49E3" w:rsidP="00BB3D38">
      <w:pPr>
        <w:pStyle w:val="NormalWeb"/>
        <w:shd w:val="clear" w:color="auto" w:fill="FFFFFF"/>
        <w:spacing w:before="0" w:beforeAutospacing="0" w:after="0" w:afterAutospacing="0"/>
        <w:ind w:firstLine="720"/>
        <w:jc w:val="both"/>
        <w:rPr>
          <w:sz w:val="32"/>
          <w:szCs w:val="32"/>
        </w:rPr>
      </w:pPr>
      <w:hyperlink r:id="rId9" w:history="1">
        <w:r w:rsidR="002F4DB5" w:rsidRPr="00D31908">
          <w:rPr>
            <w:rStyle w:val="Hyperlink"/>
            <w:rFonts w:eastAsiaTheme="majorEastAsia"/>
            <w:color w:val="003399"/>
            <w:sz w:val="32"/>
            <w:szCs w:val="32"/>
            <w:bdr w:val="none" w:sz="0" w:space="0" w:color="auto" w:frame="1"/>
          </w:rPr>
          <w:t>Nghị quyết số 04-NQ/TW</w:t>
        </w:r>
      </w:hyperlink>
      <w:r w:rsidR="002F4DB5" w:rsidRPr="00D31908">
        <w:rPr>
          <w:sz w:val="32"/>
          <w:szCs w:val="32"/>
        </w:rPr>
        <w:t> nhấn mạnh: Đại hội XII của Đảng đã đề ra yêu cầu, nhiệm vụ xây dựng, chỉnh đốn Đảng với 10 giải pháp cơ bản, trong đó nhấn mạnh phải kiên quyết, kiên trì tiếp tụ</w:t>
      </w:r>
      <w:r w:rsidR="006B2CE1" w:rsidRPr="00D31908">
        <w:rPr>
          <w:sz w:val="32"/>
          <w:szCs w:val="32"/>
        </w:rPr>
        <w:t>c thực hiện NQTW</w:t>
      </w:r>
      <w:r w:rsidR="002F4DB5" w:rsidRPr="00D31908">
        <w:rPr>
          <w:sz w:val="32"/>
          <w:szCs w:val="32"/>
        </w:rPr>
        <w:t xml:space="preserve"> 4 khoá XI, với trọng tâm là đấu tranh ngăn chặn, đẩy lùi sự suy thoái về tư tưởng chính trị, đạo đức, lối sống, "tự diễn biến", "tự chuyển hoá " trong nội bộ. Do đó, Trung ương yêu cầu các cấp uỷ, tổ chức đảng cần tập trung lãnh đạo, chỉ đạo thực hiện đồng bộ, toàn diện, có hiệu quả các nhóm nhiệm vụ, giải pháp sau với quan điểm "Nhìn thẳng vào sự thật, nói rõ sự thật, đánh giá đúng sự thật. Kết hợp giữa "xây" và "chống"; "xây" là nhiệm vụ cơ bản, chiến lược, lâu dài; "chống" là nhiệm vụ quan trọng, cấp bách":</w:t>
      </w:r>
    </w:p>
    <w:p w:rsidR="002F4DB5" w:rsidRPr="00D31908" w:rsidRDefault="00BB3D38" w:rsidP="00BB3D38">
      <w:pPr>
        <w:pStyle w:val="Heading3"/>
        <w:shd w:val="clear" w:color="auto" w:fill="FFFFFF"/>
        <w:spacing w:before="0"/>
        <w:ind w:firstLine="720"/>
        <w:jc w:val="both"/>
        <w:rPr>
          <w:rFonts w:ascii="Times New Roman" w:hAnsi="Times New Roman" w:cs="Times New Roman"/>
          <w:b/>
          <w:sz w:val="32"/>
          <w:szCs w:val="32"/>
        </w:rPr>
      </w:pPr>
      <w:r w:rsidRPr="00D31908">
        <w:rPr>
          <w:rFonts w:ascii="Times New Roman" w:hAnsi="Times New Roman" w:cs="Times New Roman"/>
          <w:b/>
          <w:sz w:val="32"/>
          <w:szCs w:val="32"/>
        </w:rPr>
        <w:t xml:space="preserve">1. </w:t>
      </w:r>
      <w:r w:rsidR="002F4DB5" w:rsidRPr="00D31908">
        <w:rPr>
          <w:rFonts w:ascii="Times New Roman" w:hAnsi="Times New Roman" w:cs="Times New Roman"/>
          <w:b/>
          <w:sz w:val="32"/>
          <w:szCs w:val="32"/>
        </w:rPr>
        <w:t xml:space="preserve">Nhóm giải pháp về công tác chính trị tư tưởng, </w:t>
      </w:r>
      <w:r w:rsidRPr="00D31908">
        <w:rPr>
          <w:rFonts w:ascii="Times New Roman" w:hAnsi="Times New Roman" w:cs="Times New Roman"/>
          <w:b/>
          <w:sz w:val="32"/>
          <w:szCs w:val="32"/>
        </w:rPr>
        <w:t>TPB và PB</w:t>
      </w:r>
    </w:p>
    <w:p w:rsidR="002F4DB5" w:rsidRPr="00D31908" w:rsidRDefault="002F4DB5" w:rsidP="00BB3D38">
      <w:pPr>
        <w:pStyle w:val="NormalWeb"/>
        <w:shd w:val="clear" w:color="auto" w:fill="FFFFFF"/>
        <w:spacing w:before="0" w:beforeAutospacing="0" w:after="0" w:afterAutospacing="0"/>
        <w:ind w:firstLine="720"/>
        <w:jc w:val="both"/>
        <w:rPr>
          <w:sz w:val="32"/>
          <w:szCs w:val="32"/>
        </w:rPr>
      </w:pPr>
      <w:r w:rsidRPr="00D31908">
        <w:rPr>
          <w:sz w:val="32"/>
          <w:szCs w:val="32"/>
        </w:rPr>
        <w:t>1) Tập trung lãnh đạo, chỉ đạo nâng cao nhận thức trong toàn Đảng về ý nghĩa, vai trò, tầm quan trọng và sự cần thiết của việc học tập, nghiên cứu, vận dụng sáng</w:t>
      </w:r>
      <w:r w:rsidR="00BB3D38" w:rsidRPr="00D31908">
        <w:rPr>
          <w:sz w:val="32"/>
          <w:szCs w:val="32"/>
        </w:rPr>
        <w:t xml:space="preserve"> tạo và phát triển </w:t>
      </w:r>
      <w:r w:rsidR="006B2CE1" w:rsidRPr="00D31908">
        <w:rPr>
          <w:sz w:val="32"/>
          <w:szCs w:val="32"/>
        </w:rPr>
        <w:t>CNM-LN, TT HCM</w:t>
      </w:r>
      <w:r w:rsidRPr="00D31908">
        <w:rPr>
          <w:sz w:val="32"/>
          <w:szCs w:val="32"/>
        </w:rPr>
        <w:t>. Có kế hoạch học tập, bồi dưỡng nâng cao trình độ lý luận bắt buộc hằng năm đối với cán bộ, đảng viên gắn với việc cung cấp thông tin, cập nhật kiến thức mới phù hợp từng đối tượng, từng cấp, từng ngành, từng địa phương. Thực hiện nghiêm túc, có hiệu quả việc học tập và làm theo tư tưởng, đạo đức, phong cách Hồ Chí Minh theo Chỉ thị số 05-CT/TW, ngày 15/5/2016 của Bộ Chính trị.</w:t>
      </w:r>
    </w:p>
    <w:p w:rsidR="002F4DB5" w:rsidRPr="00D31908" w:rsidRDefault="002F4DB5" w:rsidP="00BB3D38">
      <w:pPr>
        <w:pStyle w:val="NormalWeb"/>
        <w:shd w:val="clear" w:color="auto" w:fill="FFFFFF"/>
        <w:spacing w:before="0" w:beforeAutospacing="0" w:after="0" w:afterAutospacing="0"/>
        <w:ind w:firstLine="720"/>
        <w:jc w:val="both"/>
        <w:rPr>
          <w:sz w:val="32"/>
          <w:szCs w:val="32"/>
        </w:rPr>
      </w:pPr>
      <w:r w:rsidRPr="00D31908">
        <w:rPr>
          <w:sz w:val="32"/>
          <w:szCs w:val="32"/>
        </w:rPr>
        <w:t xml:space="preserve">2) Tích cực đấu tranh bảo vệ nền tảng tư tưởng của Đảng; đẩy mạnh công tác tổng kết thực tiễn, nghiên cứu lý luận, nhất là những mô hình mới, kinh </w:t>
      </w:r>
      <w:r w:rsidRPr="00D31908">
        <w:rPr>
          <w:sz w:val="32"/>
          <w:szCs w:val="32"/>
        </w:rPr>
        <w:lastRenderedPageBreak/>
        <w:t>nghiệm hay; khuyến khích phát triển tư duy lý luận phù hợp với đường lối đổi mới của Đảng. Đổi mới nội dung, phương pháp, hình thức dạy và học lý luận chính trị gắn với ứng dụng thực tế, tăng cường kiểm tra và quản lý chặt chẽ chất lượng dạy và học. Chủ động nắm bắt diễn biến tư tưởng của cán bộ, đảng viên để có chủ trương, giải pháp xử lý kịp thời, hiệu quả.</w:t>
      </w:r>
    </w:p>
    <w:p w:rsidR="002F4DB5" w:rsidRPr="00D31908" w:rsidRDefault="002F4DB5" w:rsidP="00BB3D38">
      <w:pPr>
        <w:pStyle w:val="NormalWeb"/>
        <w:shd w:val="clear" w:color="auto" w:fill="FFFFFF"/>
        <w:spacing w:before="0" w:beforeAutospacing="0" w:after="0" w:afterAutospacing="0"/>
        <w:ind w:firstLine="720"/>
        <w:jc w:val="both"/>
        <w:rPr>
          <w:sz w:val="32"/>
          <w:szCs w:val="32"/>
        </w:rPr>
      </w:pPr>
      <w:r w:rsidRPr="00D31908">
        <w:rPr>
          <w:sz w:val="32"/>
          <w:szCs w:val="32"/>
        </w:rPr>
        <w:t>3) Xây dựng và thực hiện có hiệu quả nội dung xây dựng Đảng về đạo đức, trong đó chú trọng xây dựng hệ thống chuẩn mực các mối quan hệ của cán bộ, đảng viên với tổ chức đảng và với nhân dân. Hằng năm, người đứng đầu và từng cán bộ, đảng viên có cam kết rèn luyện, giữ gìn phẩm chất đạo đức, lối sống, không suy thoái, "tự diễn biến", "tự chuyển hoá"; các cấp uỷ, tổ chức đảng kiểm tra, giám sát việc thực hiện cam kết của cán bộ, đảng viên ở địa phương, cơ quan, đơn vị mình.</w:t>
      </w:r>
    </w:p>
    <w:p w:rsidR="002F4DB5" w:rsidRPr="00D31908" w:rsidRDefault="002F4DB5" w:rsidP="00BB3D38">
      <w:pPr>
        <w:pStyle w:val="NormalWeb"/>
        <w:shd w:val="clear" w:color="auto" w:fill="FFFFFF"/>
        <w:spacing w:before="0" w:beforeAutospacing="0" w:after="0" w:afterAutospacing="0"/>
        <w:ind w:firstLine="720"/>
        <w:jc w:val="both"/>
        <w:rPr>
          <w:sz w:val="32"/>
          <w:szCs w:val="32"/>
        </w:rPr>
      </w:pPr>
      <w:r w:rsidRPr="00D31908">
        <w:rPr>
          <w:sz w:val="32"/>
          <w:szCs w:val="32"/>
        </w:rPr>
        <w:t>4) Hoàn thiện và thực hiện nghiêm túc quy định về trách nhiệm nêu gương của cán bộ, đảng viên, trước hết là các đồng chí Uỷ viên Bộ Chính trị, Ban Bí thư, Uỷ viên Ban Chấp hành Trung ương và bí thư cấp uỷ các cấp.</w:t>
      </w:r>
    </w:p>
    <w:p w:rsidR="002F4DB5" w:rsidRPr="00D31908" w:rsidRDefault="002F4DB5" w:rsidP="00BB3D38">
      <w:pPr>
        <w:pStyle w:val="NormalWeb"/>
        <w:shd w:val="clear" w:color="auto" w:fill="FFFFFF"/>
        <w:spacing w:before="0" w:beforeAutospacing="0" w:after="0" w:afterAutospacing="0"/>
        <w:ind w:firstLine="720"/>
        <w:jc w:val="both"/>
        <w:rPr>
          <w:sz w:val="32"/>
          <w:szCs w:val="32"/>
        </w:rPr>
      </w:pPr>
      <w:r w:rsidRPr="00D31908">
        <w:rPr>
          <w:sz w:val="32"/>
          <w:szCs w:val="32"/>
        </w:rPr>
        <w:t>5) Tiếp tục đổi mới nội dung, hình thức để nâng cao chất lượng sinh hoạt chi bộ. Xây dựng quy định tự phê bình và phê bình, khắc phục tình trạng nể nang, né tránh, ngại va chạm và bảo vệ người thẳng thắn, dám đấu tranh; cấp trên gợi ý kiểm điểm và trực tiếp dự, chỉ đạo ở những nơi có vấn đề phức tạp, nơi có biểu hiện suy thoái, "tự diễn biến", "tự chuyển hoá". Hoàn thiện quy chế đánh giá cán bộ một cách khoa học, phù hợp; quy định lấy phiếu tín nhiệm ở các cấp, các ngành định kỳ hoặc đột xuất.</w:t>
      </w:r>
    </w:p>
    <w:p w:rsidR="002F4DB5" w:rsidRPr="00D31908" w:rsidRDefault="002F4DB5" w:rsidP="00BB3D38">
      <w:pPr>
        <w:pStyle w:val="NormalWeb"/>
        <w:shd w:val="clear" w:color="auto" w:fill="FFFFFF"/>
        <w:spacing w:before="0" w:beforeAutospacing="0" w:after="0" w:afterAutospacing="0"/>
        <w:ind w:firstLine="720"/>
        <w:jc w:val="both"/>
        <w:rPr>
          <w:sz w:val="32"/>
          <w:szCs w:val="32"/>
        </w:rPr>
      </w:pPr>
      <w:r w:rsidRPr="00D31908">
        <w:rPr>
          <w:sz w:val="32"/>
          <w:szCs w:val="32"/>
        </w:rPr>
        <w:t>6) Tăng cường quản lý, chấn chỉnh hoạt động báo chí, xuất bản, Internet, mạng xã hội. Phát huy vai trò, nêu cao trách nhiệm của các cơ quan báo chí, cơ quan chủ quản báo chí trong công tác đấu tranh phòng, chống suy thoái, quan liêu, tham nhũng, lãng phí, tiêu cực, "tự diễn biến", "tự chuyển hoá". Chủ động định hướng, cung cấp thông tin thường xuyên hoặc đột xuất; chú trọng tuyên truyền chủ trương, đường lối của Đảng, chính sách, pháp luật của Nhà nước, những thành quả trong sự nghiệp xây dựng và bảo vệ Tổ quốc, những nhân tố tích cực, điển hình tiên tiến, gương người tốt, việc tốt. Khen thưởng kịp thời những tập thể, cá nhân có thành tích; xử lý nghiêm những tập thể, cá nhân vi phạm quy định về thông tin, báo chí, tuyên truyền.</w:t>
      </w:r>
    </w:p>
    <w:p w:rsidR="002F4DB5" w:rsidRPr="00D31908" w:rsidRDefault="002F4DB5" w:rsidP="00BB3D38">
      <w:pPr>
        <w:pStyle w:val="NormalWeb"/>
        <w:shd w:val="clear" w:color="auto" w:fill="FFFFFF"/>
        <w:spacing w:before="0" w:beforeAutospacing="0" w:after="0" w:afterAutospacing="0"/>
        <w:ind w:firstLine="720"/>
        <w:jc w:val="both"/>
        <w:rPr>
          <w:sz w:val="32"/>
          <w:szCs w:val="32"/>
        </w:rPr>
      </w:pPr>
      <w:r w:rsidRPr="00D31908">
        <w:rPr>
          <w:sz w:val="32"/>
          <w:szCs w:val="32"/>
        </w:rPr>
        <w:t>7) Chủ động chuẩn bị các phương án, biện pháp cụ thể, sát với tình hình; xây dựng lý luận sắc bén để đấu tranh, phản bác có hiệu quả đối với các quan điểm sai trái, luận điệu xuyên tạc của các thế lực thù địch, phản động, phần tử cơ hội và bất mãn chính trị chống phá Đảng, Nhà nước và khối đại đoàn kết toàn dân tộc.</w:t>
      </w:r>
    </w:p>
    <w:p w:rsidR="002F4DB5" w:rsidRPr="00D31908" w:rsidRDefault="002F4DB5" w:rsidP="00BB3D38">
      <w:pPr>
        <w:pStyle w:val="NormalWeb"/>
        <w:shd w:val="clear" w:color="auto" w:fill="FFFFFF"/>
        <w:spacing w:before="0" w:beforeAutospacing="0" w:after="0" w:afterAutospacing="0"/>
        <w:ind w:firstLine="720"/>
        <w:jc w:val="both"/>
        <w:rPr>
          <w:sz w:val="32"/>
          <w:szCs w:val="32"/>
        </w:rPr>
      </w:pPr>
      <w:r w:rsidRPr="00D31908">
        <w:rPr>
          <w:sz w:val="32"/>
          <w:szCs w:val="32"/>
        </w:rPr>
        <w:t xml:space="preserve">8) Hoàn thiện Quy chế về kỷ luật phát ngôn đối với cán bộ, đảng viên; xử lý nghiêm những cá nhân, nhóm người cấu kết với nhau, lợi dụng vấn đề "dân chủ", "nhân quyền", tôn giáo, dân tộc để tuyên truyền, xuyên tạc và có hành vi </w:t>
      </w:r>
      <w:r w:rsidRPr="00D31908">
        <w:rPr>
          <w:sz w:val="32"/>
          <w:szCs w:val="32"/>
        </w:rPr>
        <w:lastRenderedPageBreak/>
        <w:t>nói, viết, lưu trữ, phát tán tài liệu sai trái. Tổ chức diễn đàn trao đổi, đối thoại những vấn đề còn có nhận thức, quan điểm khác nhau liên quan đến đường lối, chủ trương của Đảng, chính sách, pháp luật của Nhà nước.</w:t>
      </w:r>
    </w:p>
    <w:p w:rsidR="002F4DB5" w:rsidRPr="00D31908" w:rsidRDefault="002F4DB5" w:rsidP="00BB3D38">
      <w:pPr>
        <w:pStyle w:val="NormalWeb"/>
        <w:shd w:val="clear" w:color="auto" w:fill="FFFFFF"/>
        <w:spacing w:before="0" w:beforeAutospacing="0" w:after="0" w:afterAutospacing="0"/>
        <w:ind w:firstLine="720"/>
        <w:jc w:val="both"/>
        <w:rPr>
          <w:sz w:val="32"/>
          <w:szCs w:val="32"/>
        </w:rPr>
      </w:pPr>
      <w:r w:rsidRPr="00D31908">
        <w:rPr>
          <w:sz w:val="32"/>
          <w:szCs w:val="32"/>
        </w:rPr>
        <w:t>9) Cấp uỷ, chính quyền và người đứng đầu các cấp phải xây dựng kế hoạch, tập trung lãnh đạo, chỉ đạo và kiểm tra, giám sát, khắc phục tình trạng quan liêu, xa dân. Chú trọng công tác tuyên truyền, giáo dục, rèn luyện phong cách làm việc khoa học, cụ thể, sâu sát cơ sở cho đội ngũ cán bộ lãnh đạo, quản lý các cấp.</w:t>
      </w:r>
    </w:p>
    <w:p w:rsidR="002F4DB5" w:rsidRPr="00D31908" w:rsidRDefault="002F4DB5" w:rsidP="00BB3D38">
      <w:pPr>
        <w:pStyle w:val="NormalWeb"/>
        <w:shd w:val="clear" w:color="auto" w:fill="FFFFFF"/>
        <w:spacing w:before="0" w:beforeAutospacing="0" w:after="0" w:afterAutospacing="0"/>
        <w:ind w:firstLine="720"/>
        <w:jc w:val="both"/>
        <w:rPr>
          <w:sz w:val="32"/>
          <w:szCs w:val="32"/>
        </w:rPr>
      </w:pPr>
      <w:r w:rsidRPr="00D31908">
        <w:rPr>
          <w:sz w:val="32"/>
          <w:szCs w:val="32"/>
        </w:rPr>
        <w:t>10) Hằng năm hoặc khi chuẩn bị đề bạt, luân chuyển, điều động công tác đối với cán bộ, tiêu chí quan trọng để đánh giá, xếp loại tổ chức và cán bộ, đảng viên là: chương trình hành động của tập thể và cá nhân; kết quả thực hiện nhiệm vụ được giao; kết quả thực hiện cam kết rèn luyện, giữ gìn phẩm chất đạo đức, lối sống; tự phê bình và phê bình; sự nêu gương của cán bộ lãnh đạo, quản lý; hiệu quả đấu tranh, khắc phục suy thoái, "tự diễn biến", "tự chuyển hoá".</w:t>
      </w:r>
    </w:p>
    <w:p w:rsidR="002F4DB5" w:rsidRPr="00D31908" w:rsidRDefault="00BB3D38" w:rsidP="00BB3D38">
      <w:pPr>
        <w:pStyle w:val="Heading3"/>
        <w:shd w:val="clear" w:color="auto" w:fill="FFFFFF"/>
        <w:spacing w:before="0"/>
        <w:ind w:firstLine="720"/>
        <w:jc w:val="both"/>
        <w:rPr>
          <w:rFonts w:ascii="Times New Roman" w:hAnsi="Times New Roman" w:cs="Times New Roman"/>
          <w:sz w:val="32"/>
          <w:szCs w:val="32"/>
        </w:rPr>
      </w:pPr>
      <w:r w:rsidRPr="00D31908">
        <w:rPr>
          <w:rStyle w:val="Strong"/>
          <w:rFonts w:ascii="Times New Roman" w:hAnsi="Times New Roman" w:cs="Times New Roman"/>
          <w:bCs w:val="0"/>
          <w:sz w:val="32"/>
          <w:szCs w:val="32"/>
          <w:bdr w:val="none" w:sz="0" w:space="0" w:color="auto" w:frame="1"/>
        </w:rPr>
        <w:t xml:space="preserve">2. </w:t>
      </w:r>
      <w:r w:rsidR="002F4DB5" w:rsidRPr="00D31908">
        <w:rPr>
          <w:rStyle w:val="Strong"/>
          <w:rFonts w:ascii="Times New Roman" w:hAnsi="Times New Roman" w:cs="Times New Roman"/>
          <w:bCs w:val="0"/>
          <w:sz w:val="32"/>
          <w:szCs w:val="32"/>
          <w:bdr w:val="none" w:sz="0" w:space="0" w:color="auto" w:frame="1"/>
        </w:rPr>
        <w:t>Nhóm giải pháp về cơ chế, chính sách</w:t>
      </w:r>
    </w:p>
    <w:p w:rsidR="002F4DB5" w:rsidRPr="00D31908" w:rsidRDefault="002F4DB5" w:rsidP="00BB3D38">
      <w:pPr>
        <w:pStyle w:val="NormalWeb"/>
        <w:shd w:val="clear" w:color="auto" w:fill="FFFFFF"/>
        <w:spacing w:before="0" w:beforeAutospacing="0" w:after="0" w:afterAutospacing="0"/>
        <w:ind w:firstLine="720"/>
        <w:jc w:val="both"/>
        <w:rPr>
          <w:sz w:val="32"/>
          <w:szCs w:val="32"/>
        </w:rPr>
      </w:pPr>
      <w:r w:rsidRPr="00D31908">
        <w:rPr>
          <w:sz w:val="32"/>
          <w:szCs w:val="32"/>
        </w:rPr>
        <w:t>1) Các cấp uỷ, tổ chức đảng chỉ đạo rà soát, hoàn thiện và thực hiện nghiêm cơ chế kiểm tra, giám sát, kiểm soát việc thực thi quyền lực của người có chức, có quyền, theo hướng quyền hạn đến đâu trách nhiệm đến đó; phân định rõ thẩm quyền và trách nhiệm tập thể, cá nhân trong từng công đoạn giải quyết công việc và có chế tài xử lý nghiêm những hành vi vi phạm. Kiên quyết sàng lọc, miễn nhiệm, thay thế, cho từ chức đối với cán bộ làm việc kém hiệu quả, không hoàn thành nhiệm vụ, yếu về năng lực, kém về phẩm chất đạo đức, tín nhiệm thấp mà không chờ hết nhiệm kỳ, hết tuổi công tác, nhất là cán bộ lãnh đạo, quản lý và người đứng đầu. Trước mắt, rà soát, kiểm tra, xử lý dứt điểm các vụ việc vi phạm trong thực thi quyền lực gây bức xúc trong cán bộ, đảng viên và nhân dân.</w:t>
      </w:r>
    </w:p>
    <w:p w:rsidR="002F4DB5" w:rsidRPr="00D31908" w:rsidRDefault="002F4DB5" w:rsidP="00BB3D38">
      <w:pPr>
        <w:pStyle w:val="NormalWeb"/>
        <w:shd w:val="clear" w:color="auto" w:fill="FFFFFF"/>
        <w:spacing w:before="0" w:beforeAutospacing="0" w:after="0" w:afterAutospacing="0"/>
        <w:ind w:firstLine="720"/>
        <w:jc w:val="both"/>
        <w:rPr>
          <w:sz w:val="32"/>
          <w:szCs w:val="32"/>
        </w:rPr>
      </w:pPr>
      <w:r w:rsidRPr="00D31908">
        <w:rPr>
          <w:sz w:val="32"/>
          <w:szCs w:val="32"/>
        </w:rPr>
        <w:t>2) Các cấp uỷ, tổ chức đảng chỉ đạo rà soát, hoàn thiện các quy định, văn bản quy phạm pháp luật về quản lý, điều hành bảo đảm công khai, minh bạch, góp phần xoá bỏ cơ chế "xin - cho", "duyệt - cấp"; ngăn chặn, đẩy lùi tham nhũng, tiêu cực, "lợi ích nhóm", "sân sau", trục lợi trong quản lý, sử dụng ngân sách, tài sản công, cổ phần hoá doanh nghiệp nhà nước, vốn đầu tư, đất đai, tài nguyên, khoáng sản, tài chính, ngân hàng, thuế, hải quan, phân bổ, quản lý và sử dụng biên chế... Tăng cường hiệu quả công tác phòng, chống rửa tiền, chuyển mạnh từ thanh toán tiền mặt sang thanh toán không dùng tiền mặt.</w:t>
      </w:r>
    </w:p>
    <w:p w:rsidR="002F4DB5" w:rsidRPr="00D31908" w:rsidRDefault="002F4DB5" w:rsidP="00BB3D38">
      <w:pPr>
        <w:pStyle w:val="NormalWeb"/>
        <w:shd w:val="clear" w:color="auto" w:fill="FFFFFF"/>
        <w:spacing w:before="0" w:beforeAutospacing="0" w:after="0" w:afterAutospacing="0"/>
        <w:ind w:firstLine="720"/>
        <w:jc w:val="both"/>
        <w:rPr>
          <w:sz w:val="32"/>
          <w:szCs w:val="32"/>
        </w:rPr>
      </w:pPr>
      <w:r w:rsidRPr="00D31908">
        <w:rPr>
          <w:sz w:val="32"/>
          <w:szCs w:val="32"/>
        </w:rPr>
        <w:t>3) Kiên quyết thực hiện đúng mục tiêu, có hiệu quả việc sắp xếp lại bộ máy, tinh giản biên chế gắn với cải cách chế độ công vụ, cơ cấu lại đội ngũ cán bộ, công chức, viên chức và đổi mới chính sách tiền lương. Thực hiện chế độ hợp đồng có thời hạn đối với viên chức nhà nước. Xây dựng và thực hiện chính sách nhà ở nhằm tạo động lực cho cán bộ, công chức theo hướng nhiều chủ thể tham gia, hạn chế tối đa việc sử dụng ngân sách nhà nước.</w:t>
      </w:r>
    </w:p>
    <w:p w:rsidR="002F4DB5" w:rsidRPr="00D31908" w:rsidRDefault="002F4DB5" w:rsidP="00BB3D38">
      <w:pPr>
        <w:pStyle w:val="NormalWeb"/>
        <w:shd w:val="clear" w:color="auto" w:fill="FFFFFF"/>
        <w:spacing w:before="0" w:beforeAutospacing="0" w:after="0" w:afterAutospacing="0"/>
        <w:ind w:firstLine="720"/>
        <w:jc w:val="both"/>
        <w:rPr>
          <w:sz w:val="32"/>
          <w:szCs w:val="32"/>
        </w:rPr>
      </w:pPr>
      <w:r w:rsidRPr="00D31908">
        <w:rPr>
          <w:sz w:val="32"/>
          <w:szCs w:val="32"/>
        </w:rPr>
        <w:t xml:space="preserve">4) Đẩy mạnh xã hội hoá, tách cung ứng dịch vụ công và quản lý sản xuất kinh doanh ra khỏi chức năng quản lý nhà nước nhằm nâng cao hiệu lực, hiệu </w:t>
      </w:r>
      <w:r w:rsidRPr="00D31908">
        <w:rPr>
          <w:sz w:val="32"/>
          <w:szCs w:val="32"/>
        </w:rPr>
        <w:lastRenderedPageBreak/>
        <w:t>quả hoạt động của các cơ quan quản lý nhà nước; khắc phục tình trạng quan liêu, cửa quyền, sách nhiễu, tiêu cực của cán bộ, công chức. Rà soát, thoái vốn, cổ phần hoá, chấn chỉnh hoạt động của các doanh nghiệp quân đội và công an sản xuất kinh doanh thua lỗ, không phục vụ nhiệm vụ quốc phòng, an ninh.</w:t>
      </w:r>
    </w:p>
    <w:p w:rsidR="002F4DB5" w:rsidRPr="00D31908" w:rsidRDefault="002F4DB5" w:rsidP="00BB3D38">
      <w:pPr>
        <w:pStyle w:val="NormalWeb"/>
        <w:shd w:val="clear" w:color="auto" w:fill="FFFFFF"/>
        <w:spacing w:before="0" w:beforeAutospacing="0" w:after="0" w:afterAutospacing="0"/>
        <w:ind w:firstLine="720"/>
        <w:jc w:val="both"/>
        <w:rPr>
          <w:sz w:val="32"/>
          <w:szCs w:val="32"/>
        </w:rPr>
      </w:pPr>
      <w:r w:rsidRPr="00D31908">
        <w:rPr>
          <w:sz w:val="32"/>
          <w:szCs w:val="32"/>
        </w:rPr>
        <w:t>5) Đẩy mạnh cải cách hành chính trong Đảng; rà soát, sửa đổi, hoàn thiện các quy định nhằm tăng cường quản lý chặt chẽ cán bộ, đảng viên; khắc phục ngay tình trạng ăn uống, chè chén, "liên hoan", "gặp mặt" không lành mạnh, với động cơ không trong sáng; khắc phục những bất hợp lý trong công tác cán bộ, như: phân công, phân cấp, thẩm quyền quản lý, quy trình bổ nhiệm,... nhằm bảo đảm nguyên tắc bình đẳng, tổng thể, liên thông giữa các cơ quan trong hệ thống chính trị và chấn chỉnh, khắc phục tình trạng kén chọn vị trí, chức danh trong đội ngũ cán bộ, đảng viên.</w:t>
      </w:r>
    </w:p>
    <w:p w:rsidR="002F4DB5" w:rsidRPr="00D31908" w:rsidRDefault="002F4DB5" w:rsidP="00BB3D38">
      <w:pPr>
        <w:pStyle w:val="NormalWeb"/>
        <w:shd w:val="clear" w:color="auto" w:fill="FFFFFF"/>
        <w:spacing w:before="0" w:beforeAutospacing="0" w:after="0" w:afterAutospacing="0"/>
        <w:ind w:firstLine="720"/>
        <w:jc w:val="both"/>
        <w:rPr>
          <w:sz w:val="32"/>
          <w:szCs w:val="32"/>
        </w:rPr>
      </w:pPr>
      <w:r w:rsidRPr="00D31908">
        <w:rPr>
          <w:sz w:val="32"/>
          <w:szCs w:val="32"/>
        </w:rPr>
        <w:t>6) Hoàn thiện quy định về tổ chức, bộ máy và công tác bảo vệ chính trị nội bộ; bảo đảm sự trong sạch về chính trị trong nội bộ, trước hết là cán bộ lãnh đạo cấp chiến lược. Chú trọng nắm tình hình và giải quyết tốt vấn đề chính trị hiện nay; chủ động phát hiện, ngăn chặn kịp thời và xử lý nghiêm các đối tượng chống đối, phần tử cơ hội, bất mãn chính trị. Rà soát, hoàn thiện quy định về quản lý cán bộ, đảng viên nghiên cứu, học tập, lao động và công tác ở nước ngoài. Phát huy vai trò, trách nhiệm của Quân uỷ Trung ương, Đảng uỷ Công an Trung ương trong đấu tranh phòng, chống "tự diễn biến", "tự chuyển hoá".</w:t>
      </w:r>
    </w:p>
    <w:p w:rsidR="002F4DB5" w:rsidRPr="00D31908" w:rsidRDefault="00BB3D38" w:rsidP="00BB3D38">
      <w:pPr>
        <w:pStyle w:val="Heading3"/>
        <w:shd w:val="clear" w:color="auto" w:fill="FFFFFF"/>
        <w:spacing w:before="0"/>
        <w:ind w:firstLine="720"/>
        <w:jc w:val="both"/>
        <w:rPr>
          <w:rFonts w:ascii="Times New Roman" w:hAnsi="Times New Roman" w:cs="Times New Roman"/>
          <w:sz w:val="32"/>
          <w:szCs w:val="32"/>
        </w:rPr>
      </w:pPr>
      <w:r w:rsidRPr="00D31908">
        <w:rPr>
          <w:rStyle w:val="Strong"/>
          <w:rFonts w:ascii="Times New Roman" w:hAnsi="Times New Roman" w:cs="Times New Roman"/>
          <w:bCs w:val="0"/>
          <w:sz w:val="32"/>
          <w:szCs w:val="32"/>
          <w:bdr w:val="none" w:sz="0" w:space="0" w:color="auto" w:frame="1"/>
        </w:rPr>
        <w:t xml:space="preserve">3. </w:t>
      </w:r>
      <w:r w:rsidR="002F4DB5" w:rsidRPr="00D31908">
        <w:rPr>
          <w:rStyle w:val="Strong"/>
          <w:rFonts w:ascii="Times New Roman" w:hAnsi="Times New Roman" w:cs="Times New Roman"/>
          <w:bCs w:val="0"/>
          <w:sz w:val="32"/>
          <w:szCs w:val="32"/>
          <w:bdr w:val="none" w:sz="0" w:space="0" w:color="auto" w:frame="1"/>
        </w:rPr>
        <w:t>Nhóm giải pháp về kiểm tra, giám sát, kỷ luật đảng</w:t>
      </w:r>
    </w:p>
    <w:p w:rsidR="002F4DB5" w:rsidRPr="00D31908" w:rsidRDefault="002F4DB5" w:rsidP="00BB3D38">
      <w:pPr>
        <w:pStyle w:val="NormalWeb"/>
        <w:shd w:val="clear" w:color="auto" w:fill="FFFFFF"/>
        <w:spacing w:before="0" w:beforeAutospacing="0" w:after="0" w:afterAutospacing="0"/>
        <w:ind w:firstLine="720"/>
        <w:jc w:val="both"/>
        <w:rPr>
          <w:sz w:val="32"/>
          <w:szCs w:val="32"/>
        </w:rPr>
      </w:pPr>
      <w:r w:rsidRPr="00D31908">
        <w:rPr>
          <w:sz w:val="32"/>
          <w:szCs w:val="32"/>
        </w:rPr>
        <w:t>1) Đẩy mạnh công tác kiểm tra, giám sát định kỳ hoặc đột xuất việc tổ chức thực hiện các nghị quyết, kết luận của Đảng. Xử lý nghiêm tập thể, cá nhân ban hành văn bản không đúng, không phù hợp hoặc thực hiện không nghiêm túc các nội dung nghị quyết, kết luận của Đảng; khen thưởng kịp thời tập thể, cá nhân thực hiện có hiệu quả.</w:t>
      </w:r>
    </w:p>
    <w:p w:rsidR="002F4DB5" w:rsidRPr="00D31908" w:rsidRDefault="002F4DB5" w:rsidP="00BB3D38">
      <w:pPr>
        <w:pStyle w:val="NormalWeb"/>
        <w:shd w:val="clear" w:color="auto" w:fill="FFFFFF"/>
        <w:spacing w:before="0" w:beforeAutospacing="0" w:after="0" w:afterAutospacing="0"/>
        <w:ind w:firstLine="720"/>
        <w:jc w:val="both"/>
        <w:rPr>
          <w:sz w:val="32"/>
          <w:szCs w:val="32"/>
        </w:rPr>
      </w:pPr>
      <w:r w:rsidRPr="00D31908">
        <w:rPr>
          <w:sz w:val="32"/>
          <w:szCs w:val="32"/>
        </w:rPr>
        <w:t>2) Các cấp uỷ, tổ chức đảng tăng cường công tác kiểm tra, giám sát và công khai kết quả để góp phần đấu tranh ngăn chặn, đẩy lùi sự suy thoái, "tự diễn biến", "tự chuyển hoá". Bộ Chính trị, Ban Bí thư và ban thường vụ cấp uỷ các cấp chỉ đạo rà soát ngay đội ngũ cán bộ lãnh đạo, quản lý thuộc quyền và xử lý nghiêm những trường hợp suy thoái, "tự diễn biến", "tự chuyển hoá", không bảo đảm về tiêu chuẩn, điều kiện, quy trình bổ nhiệm, năng lực và hiệu quả công tác thấp, nhất là những trường hợp người nhà, người thân của cán bộ lãnh đạo chủ chốt các cấp có nhiều dư luận.</w:t>
      </w:r>
    </w:p>
    <w:p w:rsidR="002F4DB5" w:rsidRPr="00D31908" w:rsidRDefault="002F4DB5" w:rsidP="00BB3D38">
      <w:pPr>
        <w:pStyle w:val="NormalWeb"/>
        <w:shd w:val="clear" w:color="auto" w:fill="FFFFFF"/>
        <w:spacing w:before="0" w:beforeAutospacing="0" w:after="0" w:afterAutospacing="0"/>
        <w:ind w:firstLine="720"/>
        <w:jc w:val="both"/>
        <w:rPr>
          <w:sz w:val="32"/>
          <w:szCs w:val="32"/>
        </w:rPr>
      </w:pPr>
      <w:r w:rsidRPr="00D31908">
        <w:rPr>
          <w:sz w:val="32"/>
          <w:szCs w:val="32"/>
        </w:rPr>
        <w:t>3) Nâng cao hiệu quả hoạt động của Ban Chỉ đạo Trung ương và cơ quan thường trực về phòng, chống tham nhũng. Nghiên cứu việc tăng thẩm quyền và chế tài xử lý trách nhiệm của uỷ ban kiểm tra các cấp trong việc kiểm tra, giám sát, kỷ luật đối với tổ chức đảng, đảng viên. Rà soát, hoàn thiện các quy định của Đảng và Nhà nước về xử lý kỷ luật, bảo đảm sự thống nhất, đồng bộ giữa kỷ luật của Đảng với kỷ luật hành chính của Nhà nước.</w:t>
      </w:r>
    </w:p>
    <w:p w:rsidR="002F4DB5" w:rsidRPr="00D31908" w:rsidRDefault="002F4DB5" w:rsidP="00BB3D38">
      <w:pPr>
        <w:pStyle w:val="NormalWeb"/>
        <w:shd w:val="clear" w:color="auto" w:fill="FFFFFF"/>
        <w:spacing w:before="0" w:beforeAutospacing="0" w:after="0" w:afterAutospacing="0"/>
        <w:ind w:firstLine="720"/>
        <w:jc w:val="both"/>
        <w:rPr>
          <w:sz w:val="32"/>
          <w:szCs w:val="32"/>
        </w:rPr>
      </w:pPr>
      <w:r w:rsidRPr="00D31908">
        <w:rPr>
          <w:sz w:val="32"/>
          <w:szCs w:val="32"/>
        </w:rPr>
        <w:lastRenderedPageBreak/>
        <w:t>4) Tăng thẩm quyền và đề cao trách nhiệm người đứng đầu trong việc tạm đình chỉ công tác cán bộ dưới quyền để kiểm điểm khi có dấu hiệu vi phạm hoặc chậm trễ, trì trệ, kém hiệu quả trong thực hiện chức trách, nhiệm vụ được giao; đồng thời, xem xét tư cách đảng viên và phối hợp với các cơ quan chức năng có biện pháp ngăn chặn hành vi bao che, cản trở, gây khó khăn trong xử lý hoặc có dấu hiệu bỏ trốn.</w:t>
      </w:r>
    </w:p>
    <w:p w:rsidR="002F4DB5" w:rsidRPr="00D31908" w:rsidRDefault="002F4DB5" w:rsidP="00BB3D38">
      <w:pPr>
        <w:pStyle w:val="NormalWeb"/>
        <w:shd w:val="clear" w:color="auto" w:fill="FFFFFF"/>
        <w:spacing w:before="0" w:beforeAutospacing="0" w:after="0" w:afterAutospacing="0"/>
        <w:ind w:firstLine="720"/>
        <w:jc w:val="both"/>
        <w:rPr>
          <w:sz w:val="32"/>
          <w:szCs w:val="32"/>
        </w:rPr>
      </w:pPr>
      <w:r w:rsidRPr="00D31908">
        <w:rPr>
          <w:sz w:val="32"/>
          <w:szCs w:val="32"/>
        </w:rPr>
        <w:t>5) Tăng cường công tác thanh tra, kiểm tra, giám sát; phát huy vai trò của các cơ quan thanh tra, kiểm tra, điều tra và các cơ quan tư pháp để nâng cao hiệu quả công tác phòng, chống tham nhũng, lãng phí, xử lý nghiêm minh đối với những cán bộ sai phạm theo quy định của pháp luật; trước mắt tập trung xử lý dứt điểm các vụ tham nhũng nghiêm trọng, phức tạp được dư luận xã hội và nhân dân quan tâm và công khai kết quả xử lý.</w:t>
      </w:r>
    </w:p>
    <w:p w:rsidR="002F4DB5" w:rsidRPr="00D31908" w:rsidRDefault="002F4DB5" w:rsidP="00BB3D38">
      <w:pPr>
        <w:pStyle w:val="NormalWeb"/>
        <w:shd w:val="clear" w:color="auto" w:fill="FFFFFF"/>
        <w:spacing w:before="0" w:beforeAutospacing="0" w:after="0" w:afterAutospacing="0"/>
        <w:ind w:firstLine="720"/>
        <w:jc w:val="both"/>
        <w:rPr>
          <w:sz w:val="32"/>
          <w:szCs w:val="32"/>
        </w:rPr>
      </w:pPr>
      <w:r w:rsidRPr="00D31908">
        <w:rPr>
          <w:sz w:val="32"/>
          <w:szCs w:val="32"/>
        </w:rPr>
        <w:t>6) Siết chặt kỷ luật, kỷ cương trong Đảng, thực hiện nghiêm các nguyên tắc tổ chức của Đảng; cán bộ, đảng viên vi phạm phải có hình thức xử lý kịp thời, chính xác, bảo đảm công khai, minh bạch, công bằng. Cấp uỷ các cấp chỉ đạo nâng cao chất lượng kết nạp đảng viên; đồng thời, tiến hành rà soát, sàng lọc và đưa ngay những người không còn đủ tư cách đảng viên ra khỏi Đảng.</w:t>
      </w:r>
    </w:p>
    <w:p w:rsidR="002F4DB5" w:rsidRPr="00D31908" w:rsidRDefault="002F4DB5" w:rsidP="00BB3D38">
      <w:pPr>
        <w:pStyle w:val="NormalWeb"/>
        <w:shd w:val="clear" w:color="auto" w:fill="FFFFFF"/>
        <w:spacing w:before="0" w:beforeAutospacing="0" w:after="0" w:afterAutospacing="0"/>
        <w:ind w:firstLine="720"/>
        <w:jc w:val="both"/>
        <w:rPr>
          <w:sz w:val="32"/>
          <w:szCs w:val="32"/>
        </w:rPr>
      </w:pPr>
      <w:r w:rsidRPr="00D31908">
        <w:rPr>
          <w:sz w:val="32"/>
          <w:szCs w:val="32"/>
        </w:rPr>
        <w:t>7) Thực hiện nghiêm việc kê khai tài sản, thu nhập theo quy định; xây dựng và hoàn thiện cơ chế giải trình và giám sát việc tăng giảm tài sản của cán bộ, đảng viên. Cơ quan đề xuất đề bạt, bổ nhiệm cán bộ phải tiến hành thẩm định, xác minh, đánh giá tính trung thực của việc kê khai tài sản, thu nhập và công khai theo quy định.</w:t>
      </w:r>
    </w:p>
    <w:p w:rsidR="002F4DB5" w:rsidRPr="00D31908" w:rsidRDefault="002F4DB5" w:rsidP="00BB3D38">
      <w:pPr>
        <w:pStyle w:val="NormalWeb"/>
        <w:shd w:val="clear" w:color="auto" w:fill="FFFFFF"/>
        <w:spacing w:before="0" w:beforeAutospacing="0" w:after="0" w:afterAutospacing="0"/>
        <w:ind w:firstLine="720"/>
        <w:jc w:val="both"/>
        <w:rPr>
          <w:sz w:val="32"/>
          <w:szCs w:val="32"/>
        </w:rPr>
      </w:pPr>
      <w:r w:rsidRPr="00D31908">
        <w:rPr>
          <w:sz w:val="32"/>
          <w:szCs w:val="32"/>
        </w:rPr>
        <w:t>8) Xây dựng quy định xử lý những tập thể, cá nhân suy thoái nghiêm trọng về tư tưởng chính trị, đạo đức, lối sống, có lời nói và việc làm biểu hiện "tự diễn biến", "tự chuyển hoá" nghiêm trọng. Người đứng đầu cơ quan, tổ chức đảng phải chịu trách nhiệm nếu không kịp thời phát hiện hoặc phát hiện mà chậm xử lý đối với các biểu hiện "tự diễn biến", "tự chuyển hoá".</w:t>
      </w:r>
    </w:p>
    <w:p w:rsidR="002F4DB5" w:rsidRPr="00D31908" w:rsidRDefault="00BB3D38" w:rsidP="00BB3D38">
      <w:pPr>
        <w:pStyle w:val="Heading3"/>
        <w:shd w:val="clear" w:color="auto" w:fill="FFFFFF"/>
        <w:spacing w:before="0"/>
        <w:ind w:firstLine="720"/>
        <w:jc w:val="both"/>
        <w:rPr>
          <w:rFonts w:ascii="Times New Roman" w:hAnsi="Times New Roman" w:cs="Times New Roman"/>
          <w:sz w:val="32"/>
          <w:szCs w:val="32"/>
        </w:rPr>
      </w:pPr>
      <w:r w:rsidRPr="00D31908">
        <w:rPr>
          <w:rStyle w:val="Strong"/>
          <w:rFonts w:ascii="Times New Roman" w:hAnsi="Times New Roman" w:cs="Times New Roman"/>
          <w:bCs w:val="0"/>
          <w:sz w:val="32"/>
          <w:szCs w:val="32"/>
          <w:bdr w:val="none" w:sz="0" w:space="0" w:color="auto" w:frame="1"/>
        </w:rPr>
        <w:t xml:space="preserve">4. </w:t>
      </w:r>
      <w:r w:rsidR="002F4DB5" w:rsidRPr="00D31908">
        <w:rPr>
          <w:rStyle w:val="Strong"/>
          <w:rFonts w:ascii="Times New Roman" w:hAnsi="Times New Roman" w:cs="Times New Roman"/>
          <w:bCs w:val="0"/>
          <w:sz w:val="32"/>
          <w:szCs w:val="32"/>
          <w:bdr w:val="none" w:sz="0" w:space="0" w:color="auto" w:frame="1"/>
        </w:rPr>
        <w:t>Nhóm giải pháp về phát huy vai trò của nhân dân và Mặt trận Tổ quốc, các đoàn thể chính trị-xã hộ</w:t>
      </w:r>
      <w:r w:rsidRPr="00D31908">
        <w:rPr>
          <w:rStyle w:val="Strong"/>
          <w:rFonts w:ascii="Times New Roman" w:hAnsi="Times New Roman" w:cs="Times New Roman"/>
          <w:bCs w:val="0"/>
          <w:sz w:val="32"/>
          <w:szCs w:val="32"/>
          <w:bdr w:val="none" w:sz="0" w:space="0" w:color="auto" w:frame="1"/>
        </w:rPr>
        <w:t>i</w:t>
      </w:r>
    </w:p>
    <w:p w:rsidR="002F4DB5" w:rsidRPr="00D31908" w:rsidRDefault="002F4DB5" w:rsidP="00BB3D38">
      <w:pPr>
        <w:pStyle w:val="NormalWeb"/>
        <w:shd w:val="clear" w:color="auto" w:fill="FFFFFF"/>
        <w:spacing w:before="0" w:beforeAutospacing="0" w:after="0" w:afterAutospacing="0"/>
        <w:ind w:firstLine="720"/>
        <w:jc w:val="both"/>
        <w:rPr>
          <w:sz w:val="32"/>
          <w:szCs w:val="32"/>
        </w:rPr>
      </w:pPr>
      <w:r w:rsidRPr="00D31908">
        <w:rPr>
          <w:sz w:val="32"/>
          <w:szCs w:val="32"/>
        </w:rPr>
        <w:t>1) Các cấp uỷ, chính quyền phải nhận thức sâu sắc, quán triệt và thực hiện nghiêm Quyết định số 217-QĐ/TW về quy chế giám sát và phản biện xã hội của Mặt trận Tổ quốc và các đoàn thể chính trị-xã hội và Quyết định số 218-QĐ/TW, ngày 12/12/2013 của Bộ Chính trị quy định về việc Mặt trận Tổ quốc và các đoàn thể chính trị - xã hội và nhân dân tham gia góp ý xây dựng Đảng, xây dựng chính quyền.</w:t>
      </w:r>
    </w:p>
    <w:p w:rsidR="002F4DB5" w:rsidRPr="00D31908" w:rsidRDefault="002F4DB5" w:rsidP="00BB3D38">
      <w:pPr>
        <w:pStyle w:val="NormalWeb"/>
        <w:shd w:val="clear" w:color="auto" w:fill="FFFFFF"/>
        <w:spacing w:before="0" w:beforeAutospacing="0" w:after="0" w:afterAutospacing="0"/>
        <w:ind w:firstLine="720"/>
        <w:jc w:val="both"/>
        <w:rPr>
          <w:spacing w:val="-4"/>
          <w:sz w:val="32"/>
          <w:szCs w:val="32"/>
        </w:rPr>
      </w:pPr>
      <w:r w:rsidRPr="00D31908">
        <w:rPr>
          <w:spacing w:val="-4"/>
          <w:sz w:val="32"/>
          <w:szCs w:val="32"/>
        </w:rPr>
        <w:t xml:space="preserve">2) Tăng cường công tác dân vận của Đảng và của chính quyền; phát huy vai trò giám sát của Mặt trận Tổ quốc, các đoàn thể chính trị-xã hội, của nhân dân, báo chí và công luận trong đấu tranh ngăn chặn, đẩy lùi suy thoái, "tự diễn biến", "tự chuyển hoá" trong cán bộ, đảng viên. Thực hiện nghiêm túc, có hiệu quả phương </w:t>
      </w:r>
      <w:r w:rsidRPr="00D31908">
        <w:rPr>
          <w:spacing w:val="-4"/>
          <w:sz w:val="32"/>
          <w:szCs w:val="32"/>
        </w:rPr>
        <w:lastRenderedPageBreak/>
        <w:t>châm dân biết, dân bàn, dân làm, dân kiểm tra. Trước mắt, tập trung giải quyết kịp thời, dứt điểm những vấn đề bức xúc của nhân dân.</w:t>
      </w:r>
    </w:p>
    <w:p w:rsidR="002F4DB5" w:rsidRPr="00D31908" w:rsidRDefault="002F4DB5" w:rsidP="00BB3D38">
      <w:pPr>
        <w:pStyle w:val="NormalWeb"/>
        <w:shd w:val="clear" w:color="auto" w:fill="FFFFFF"/>
        <w:spacing w:before="0" w:beforeAutospacing="0" w:after="0" w:afterAutospacing="0"/>
        <w:ind w:firstLine="720"/>
        <w:jc w:val="both"/>
        <w:rPr>
          <w:sz w:val="32"/>
          <w:szCs w:val="32"/>
        </w:rPr>
      </w:pPr>
      <w:r w:rsidRPr="00D31908">
        <w:rPr>
          <w:sz w:val="32"/>
          <w:szCs w:val="32"/>
        </w:rPr>
        <w:t>3) Nâng cao chất lượng, hiệu quả hoạt động của Quốc hội và Hội đồng nhân dân các cấp, bảo đảm mọi chính sách, pháp luật của Nhà nước phải theo đúng Cương lĩnh, đường lối, chủ trương của Đảng và phải xuất phát từ nguyện vọng chính đáng, quyền và lợi ích hợp pháp của nhân dân.</w:t>
      </w:r>
    </w:p>
    <w:p w:rsidR="002F4DB5" w:rsidRPr="00D31908" w:rsidRDefault="002F4DB5" w:rsidP="00BB3D38">
      <w:pPr>
        <w:pStyle w:val="NormalWeb"/>
        <w:shd w:val="clear" w:color="auto" w:fill="FFFFFF"/>
        <w:spacing w:before="0" w:beforeAutospacing="0" w:after="0" w:afterAutospacing="0"/>
        <w:ind w:firstLine="720"/>
        <w:jc w:val="both"/>
        <w:rPr>
          <w:sz w:val="32"/>
          <w:szCs w:val="32"/>
        </w:rPr>
      </w:pPr>
      <w:r w:rsidRPr="00D31908">
        <w:rPr>
          <w:sz w:val="32"/>
          <w:szCs w:val="32"/>
        </w:rPr>
        <w:t>4) Người đứng đầu cấp uỷ, chính quyền các cấp phải thực hiện nghiêm túc việc tiếp dân định kỳ hoặc đột xuất để tiếp nhận thông tin, lắng nghe, đối thoại trực tiếp và xử lý những phản ánh, kiến nghị của nhân dân, nhất là những biểu hiện suy thoái, "tự diễn biến", "tự chuyển hoá" trong cán bộ, đảng viên. Xây dựng và thực hiện Quy định về việc lấy ý kiến đánh giá sự hài lòng của người dân đối với cơ quan, cá</w:t>
      </w:r>
      <w:bookmarkStart w:id="0" w:name="_GoBack"/>
      <w:bookmarkEnd w:id="0"/>
      <w:r w:rsidRPr="00D31908">
        <w:rPr>
          <w:sz w:val="32"/>
          <w:szCs w:val="32"/>
        </w:rPr>
        <w:t>n bộ, công chức trực tiếp giải quyết công việc của người dân và doanh nghiệp; có hình thức xử lý đối với những tổ chức, cá nhân có chỉ số hài lòng thấp.</w:t>
      </w:r>
    </w:p>
    <w:p w:rsidR="002F4DB5" w:rsidRPr="00D31908" w:rsidRDefault="002F4DB5" w:rsidP="00BB3D38">
      <w:pPr>
        <w:pStyle w:val="NormalWeb"/>
        <w:shd w:val="clear" w:color="auto" w:fill="FFFFFF"/>
        <w:spacing w:before="0" w:beforeAutospacing="0" w:after="0" w:afterAutospacing="0"/>
        <w:ind w:firstLine="720"/>
        <w:jc w:val="both"/>
        <w:rPr>
          <w:sz w:val="32"/>
          <w:szCs w:val="32"/>
        </w:rPr>
      </w:pPr>
      <w:r w:rsidRPr="00D31908">
        <w:rPr>
          <w:sz w:val="32"/>
          <w:szCs w:val="32"/>
        </w:rPr>
        <w:t>5) Xây dựng và thực hiện cơ chế bảo vệ, khuyến khích người dân phản ánh, tố giác và tích cực đấu tranh phòng, chống suy thoái, "tự diễn biến", "tự chuyển hoá".</w:t>
      </w:r>
    </w:p>
    <w:p w:rsidR="002F4DB5" w:rsidRPr="00D31908" w:rsidRDefault="002F4DB5" w:rsidP="002F4DB5">
      <w:pPr>
        <w:ind w:firstLine="720"/>
        <w:jc w:val="both"/>
        <w:textAlignment w:val="baseline"/>
        <w:rPr>
          <w:rFonts w:eastAsia="Times New Roman" w:cs="Times New Roman"/>
          <w:color w:val="231F20"/>
          <w:spacing w:val="-5"/>
          <w:sz w:val="32"/>
          <w:szCs w:val="32"/>
          <w:bdr w:val="none" w:sz="0" w:space="0" w:color="auto" w:frame="1"/>
          <w:lang w:val="en-GB"/>
        </w:rPr>
      </w:pPr>
    </w:p>
    <w:p w:rsidR="002F4DB5" w:rsidRPr="00D31908" w:rsidRDefault="002F4DB5" w:rsidP="002F4DB5">
      <w:pPr>
        <w:tabs>
          <w:tab w:val="left" w:pos="1247"/>
        </w:tabs>
        <w:jc w:val="both"/>
        <w:rPr>
          <w:b/>
          <w:sz w:val="32"/>
          <w:szCs w:val="32"/>
        </w:rPr>
      </w:pPr>
    </w:p>
    <w:sectPr w:rsidR="002F4DB5" w:rsidRPr="00D31908" w:rsidSect="00BB3D38">
      <w:footerReference w:type="default" r:id="rId10"/>
      <w:pgSz w:w="11907" w:h="16840" w:code="9"/>
      <w:pgMar w:top="737" w:right="737" w:bottom="737" w:left="964"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49E3" w:rsidRDefault="007F49E3" w:rsidP="00BB3D38">
      <w:r>
        <w:separator/>
      </w:r>
    </w:p>
  </w:endnote>
  <w:endnote w:type="continuationSeparator" w:id="0">
    <w:p w:rsidR="007F49E3" w:rsidRDefault="007F49E3" w:rsidP="00BB3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Calibri Light">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2977356"/>
      <w:docPartObj>
        <w:docPartGallery w:val="Page Numbers (Bottom of Page)"/>
        <w:docPartUnique/>
      </w:docPartObj>
    </w:sdtPr>
    <w:sdtEndPr>
      <w:rPr>
        <w:noProof/>
      </w:rPr>
    </w:sdtEndPr>
    <w:sdtContent>
      <w:p w:rsidR="00BB3D38" w:rsidRDefault="00BB3D38">
        <w:pPr>
          <w:pStyle w:val="Footer"/>
          <w:jc w:val="center"/>
        </w:pPr>
        <w:r>
          <w:fldChar w:fldCharType="begin"/>
        </w:r>
        <w:r>
          <w:instrText xml:space="preserve"> PAGE   \* MERGEFORMAT </w:instrText>
        </w:r>
        <w:r>
          <w:fldChar w:fldCharType="separate"/>
        </w:r>
        <w:r w:rsidR="007B1B27">
          <w:rPr>
            <w:noProof/>
          </w:rPr>
          <w:t>13</w:t>
        </w:r>
        <w:r>
          <w:rPr>
            <w:noProof/>
          </w:rPr>
          <w:fldChar w:fldCharType="end"/>
        </w:r>
      </w:p>
    </w:sdtContent>
  </w:sdt>
  <w:p w:rsidR="00BB3D38" w:rsidRDefault="00BB3D3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49E3" w:rsidRDefault="007F49E3" w:rsidP="00BB3D38">
      <w:r>
        <w:separator/>
      </w:r>
    </w:p>
  </w:footnote>
  <w:footnote w:type="continuationSeparator" w:id="0">
    <w:p w:rsidR="007F49E3" w:rsidRDefault="007F49E3" w:rsidP="00BB3D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311"/>
    <w:rsid w:val="00027311"/>
    <w:rsid w:val="00204292"/>
    <w:rsid w:val="002F4DB5"/>
    <w:rsid w:val="00346E7E"/>
    <w:rsid w:val="003956CB"/>
    <w:rsid w:val="0066196B"/>
    <w:rsid w:val="006B2CE1"/>
    <w:rsid w:val="007B1B27"/>
    <w:rsid w:val="007F49E3"/>
    <w:rsid w:val="00BB3D38"/>
    <w:rsid w:val="00D31908"/>
    <w:rsid w:val="00F35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EE396"/>
  <w15:chartTrackingRefBased/>
  <w15:docId w15:val="{F7B5D8DD-7E58-4521-A651-0D2C7645A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27311"/>
    <w:pPr>
      <w:spacing w:before="100" w:beforeAutospacing="1" w:after="100" w:afterAutospacing="1"/>
      <w:outlineLvl w:val="0"/>
    </w:pPr>
    <w:rPr>
      <w:rFonts w:eastAsia="Times New Roman" w:cs="Times New Roman"/>
      <w:b/>
      <w:bCs/>
      <w:kern w:val="36"/>
      <w:sz w:val="48"/>
      <w:szCs w:val="48"/>
    </w:rPr>
  </w:style>
  <w:style w:type="paragraph" w:styleId="Heading2">
    <w:name w:val="heading 2"/>
    <w:basedOn w:val="Normal"/>
    <w:link w:val="Heading2Char"/>
    <w:uiPriority w:val="9"/>
    <w:qFormat/>
    <w:rsid w:val="00027311"/>
    <w:pPr>
      <w:spacing w:before="100" w:beforeAutospacing="1" w:after="100" w:afterAutospacing="1"/>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2F4DB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311"/>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027311"/>
    <w:rPr>
      <w:rFonts w:eastAsia="Times New Roman" w:cs="Times New Roman"/>
      <w:b/>
      <w:bCs/>
      <w:sz w:val="36"/>
      <w:szCs w:val="36"/>
    </w:rPr>
  </w:style>
  <w:style w:type="paragraph" w:styleId="NormalWeb">
    <w:name w:val="Normal (Web)"/>
    <w:basedOn w:val="Normal"/>
    <w:uiPriority w:val="99"/>
    <w:semiHidden/>
    <w:unhideWhenUsed/>
    <w:rsid w:val="00027311"/>
    <w:pPr>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027311"/>
    <w:rPr>
      <w:b/>
      <w:bCs/>
    </w:rPr>
  </w:style>
  <w:style w:type="paragraph" w:styleId="ListParagraph">
    <w:name w:val="List Paragraph"/>
    <w:basedOn w:val="Normal"/>
    <w:uiPriority w:val="34"/>
    <w:qFormat/>
    <w:rsid w:val="002F4DB5"/>
    <w:pPr>
      <w:ind w:left="720"/>
      <w:contextualSpacing/>
    </w:pPr>
  </w:style>
  <w:style w:type="character" w:customStyle="1" w:styleId="Heading3Char">
    <w:name w:val="Heading 3 Char"/>
    <w:basedOn w:val="DefaultParagraphFont"/>
    <w:link w:val="Heading3"/>
    <w:uiPriority w:val="9"/>
    <w:semiHidden/>
    <w:rsid w:val="002F4DB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2F4DB5"/>
    <w:rPr>
      <w:color w:val="0000FF"/>
      <w:u w:val="single"/>
    </w:rPr>
  </w:style>
  <w:style w:type="paragraph" w:styleId="Header">
    <w:name w:val="header"/>
    <w:basedOn w:val="Normal"/>
    <w:link w:val="HeaderChar"/>
    <w:uiPriority w:val="99"/>
    <w:unhideWhenUsed/>
    <w:rsid w:val="00BB3D38"/>
    <w:pPr>
      <w:tabs>
        <w:tab w:val="center" w:pos="4680"/>
        <w:tab w:val="right" w:pos="9360"/>
      </w:tabs>
    </w:pPr>
  </w:style>
  <w:style w:type="character" w:customStyle="1" w:styleId="HeaderChar">
    <w:name w:val="Header Char"/>
    <w:basedOn w:val="DefaultParagraphFont"/>
    <w:link w:val="Header"/>
    <w:uiPriority w:val="99"/>
    <w:rsid w:val="00BB3D38"/>
  </w:style>
  <w:style w:type="paragraph" w:styleId="Footer">
    <w:name w:val="footer"/>
    <w:basedOn w:val="Normal"/>
    <w:link w:val="FooterChar"/>
    <w:uiPriority w:val="99"/>
    <w:unhideWhenUsed/>
    <w:rsid w:val="00BB3D38"/>
    <w:pPr>
      <w:tabs>
        <w:tab w:val="center" w:pos="4680"/>
        <w:tab w:val="right" w:pos="9360"/>
      </w:tabs>
    </w:pPr>
  </w:style>
  <w:style w:type="character" w:customStyle="1" w:styleId="FooterChar">
    <w:name w:val="Footer Char"/>
    <w:basedOn w:val="DefaultParagraphFont"/>
    <w:link w:val="Footer"/>
    <w:uiPriority w:val="99"/>
    <w:rsid w:val="00BB3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98497">
      <w:bodyDiv w:val="1"/>
      <w:marLeft w:val="0"/>
      <w:marRight w:val="0"/>
      <w:marTop w:val="0"/>
      <w:marBottom w:val="0"/>
      <w:divBdr>
        <w:top w:val="none" w:sz="0" w:space="0" w:color="auto"/>
        <w:left w:val="none" w:sz="0" w:space="0" w:color="auto"/>
        <w:bottom w:val="none" w:sz="0" w:space="0" w:color="auto"/>
        <w:right w:val="none" w:sz="0" w:space="0" w:color="auto"/>
      </w:divBdr>
      <w:divsChild>
        <w:div w:id="1843350080">
          <w:marLeft w:val="0"/>
          <w:marRight w:val="0"/>
          <w:marTop w:val="0"/>
          <w:marBottom w:val="0"/>
          <w:divBdr>
            <w:top w:val="none" w:sz="0" w:space="0" w:color="auto"/>
            <w:left w:val="none" w:sz="0" w:space="0" w:color="auto"/>
            <w:bottom w:val="none" w:sz="0" w:space="0" w:color="auto"/>
            <w:right w:val="none" w:sz="0" w:space="0" w:color="auto"/>
          </w:divBdr>
          <w:divsChild>
            <w:div w:id="42563702">
              <w:marLeft w:val="0"/>
              <w:marRight w:val="0"/>
              <w:marTop w:val="0"/>
              <w:marBottom w:val="0"/>
              <w:divBdr>
                <w:top w:val="none" w:sz="0" w:space="0" w:color="auto"/>
                <w:left w:val="none" w:sz="0" w:space="0" w:color="auto"/>
                <w:bottom w:val="none" w:sz="0" w:space="0" w:color="auto"/>
                <w:right w:val="none" w:sz="0" w:space="0" w:color="auto"/>
              </w:divBdr>
            </w:div>
            <w:div w:id="188659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8982">
      <w:bodyDiv w:val="1"/>
      <w:marLeft w:val="0"/>
      <w:marRight w:val="0"/>
      <w:marTop w:val="0"/>
      <w:marBottom w:val="0"/>
      <w:divBdr>
        <w:top w:val="none" w:sz="0" w:space="0" w:color="auto"/>
        <w:left w:val="none" w:sz="0" w:space="0" w:color="auto"/>
        <w:bottom w:val="none" w:sz="0" w:space="0" w:color="auto"/>
        <w:right w:val="none" w:sz="0" w:space="0" w:color="auto"/>
      </w:divBdr>
    </w:div>
    <w:div w:id="1826125797">
      <w:bodyDiv w:val="1"/>
      <w:marLeft w:val="0"/>
      <w:marRight w:val="0"/>
      <w:marTop w:val="0"/>
      <w:marBottom w:val="0"/>
      <w:divBdr>
        <w:top w:val="none" w:sz="0" w:space="0" w:color="auto"/>
        <w:left w:val="none" w:sz="0" w:space="0" w:color="auto"/>
        <w:bottom w:val="none" w:sz="0" w:space="0" w:color="auto"/>
        <w:right w:val="none" w:sz="0" w:space="0" w:color="auto"/>
      </w:divBdr>
      <w:divsChild>
        <w:div w:id="75827188">
          <w:marLeft w:val="0"/>
          <w:marRight w:val="0"/>
          <w:marTop w:val="0"/>
          <w:marBottom w:val="0"/>
          <w:divBdr>
            <w:top w:val="none" w:sz="0" w:space="0" w:color="auto"/>
            <w:left w:val="none" w:sz="0" w:space="0" w:color="auto"/>
            <w:bottom w:val="none" w:sz="0" w:space="0" w:color="auto"/>
            <w:right w:val="none" w:sz="0" w:space="0" w:color="auto"/>
          </w:divBdr>
          <w:divsChild>
            <w:div w:id="2043553057">
              <w:marLeft w:val="0"/>
              <w:marRight w:val="0"/>
              <w:marTop w:val="0"/>
              <w:marBottom w:val="0"/>
              <w:divBdr>
                <w:top w:val="none" w:sz="0" w:space="0" w:color="auto"/>
                <w:left w:val="none" w:sz="0" w:space="0" w:color="auto"/>
                <w:bottom w:val="none" w:sz="0" w:space="0" w:color="auto"/>
                <w:right w:val="none" w:sz="0" w:space="0" w:color="auto"/>
              </w:divBdr>
              <w:divsChild>
                <w:div w:id="199637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6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vndoc.com/nghi-quyet-hoi-nghi-trung-uong-4-khoa-xii/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D8E0CBB2AE404E9328F9C0982EE03F" ma:contentTypeVersion="8" ma:contentTypeDescription="Create a new document." ma:contentTypeScope="" ma:versionID="bb2f6ca92b7cd86a544d3d0707e27078">
  <xsd:schema xmlns:xsd="http://www.w3.org/2001/XMLSchema" xmlns:xs="http://www.w3.org/2001/XMLSchema" xmlns:p="http://schemas.microsoft.com/office/2006/metadata/properties" xmlns:ns2="c4d4bd87-0a4d-4c01-87a6-607fa79276e0" targetNamespace="http://schemas.microsoft.com/office/2006/metadata/properties" ma:root="true" ma:fieldsID="15c7faed883b21b9e6d44e628f02403a" ns2:_="">
    <xsd:import namespace="c4d4bd87-0a4d-4c01-87a6-607fa79276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4bd87-0a4d-4c01-87a6-607fa7927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5EFF40-FB79-49B0-B41C-171A3892BC8C}"/>
</file>

<file path=customXml/itemProps2.xml><?xml version="1.0" encoding="utf-8"?>
<ds:datastoreItem xmlns:ds="http://schemas.openxmlformats.org/officeDocument/2006/customXml" ds:itemID="{4DC0BC1A-E03F-44DD-806A-6A44A2206D0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CB293E-C358-4BBF-AB6F-EC6925A8B3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13</Pages>
  <Words>5096</Words>
  <Characters>29048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Tran Nhu Son</cp:lastModifiedBy>
  <cp:revision>5</cp:revision>
  <dcterms:created xsi:type="dcterms:W3CDTF">2020-05-12T06:15:00Z</dcterms:created>
  <dcterms:modified xsi:type="dcterms:W3CDTF">2021-09-07T04:34:00Z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0x01010011D8E0CBB2AE404E9328F9C0982EE03F</vt:lpwstr>
  </property>
</Properties>
</file>