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Instruction Pipeline Execution Timeline</w:t>
      </w:r>
    </w:p>
    <w:p>
      <w:r>
        <w:t>The following table illustrates the execution timeline for a sequence of instructions in a 5-stage pipelined RISC-V CPU. The stages are IF (Instruction Fetch), ID (Instruction Decode), EX (Execution), MEM (Memory Access), and WB (Write Back). Pipeline stalls, if any, are noted.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Cycle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10</w:t>
            </w:r>
          </w:p>
        </w:tc>
      </w:tr>
      <w:tr>
        <w:tc>
          <w:tcPr>
            <w:tcW w:type="dxa" w:w="785"/>
          </w:tcPr>
          <w:p>
            <w:r>
              <w:t>add s0, s1, s2</w:t>
            </w:r>
          </w:p>
        </w:tc>
        <w:tc>
          <w:tcPr>
            <w:tcW w:type="dxa" w:w="785"/>
          </w:tcPr>
          <w:p>
            <w:r>
              <w:t>IF</w:t>
            </w:r>
          </w:p>
        </w:tc>
        <w:tc>
          <w:tcPr>
            <w:tcW w:type="dxa" w:w="785"/>
          </w:tcPr>
          <w:p>
            <w:r>
              <w:t>ID</w:t>
            </w:r>
          </w:p>
        </w:tc>
        <w:tc>
          <w:tcPr>
            <w:tcW w:type="dxa" w:w="785"/>
          </w:tcPr>
          <w:p>
            <w:r>
              <w:t>EX</w:t>
            </w:r>
          </w:p>
        </w:tc>
        <w:tc>
          <w:tcPr>
            <w:tcW w:type="dxa" w:w="785"/>
          </w:tcPr>
          <w:p>
            <w:r>
              <w:t>MEM</w:t>
            </w:r>
          </w:p>
        </w:tc>
        <w:tc>
          <w:tcPr>
            <w:tcW w:type="dxa" w:w="785"/>
          </w:tcPr>
          <w:p>
            <w:r>
              <w:t>WB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lw t0, 0(t1)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IF</w:t>
            </w:r>
          </w:p>
        </w:tc>
        <w:tc>
          <w:tcPr>
            <w:tcW w:type="dxa" w:w="785"/>
          </w:tcPr>
          <w:p>
            <w:r>
              <w:t>ID</w:t>
            </w:r>
          </w:p>
        </w:tc>
        <w:tc>
          <w:tcPr>
            <w:tcW w:type="dxa" w:w="785"/>
          </w:tcPr>
          <w:p>
            <w:r>
              <w:t>EX</w:t>
            </w:r>
          </w:p>
        </w:tc>
        <w:tc>
          <w:tcPr>
            <w:tcW w:type="dxa" w:w="785"/>
          </w:tcPr>
          <w:p>
            <w:r>
              <w:t>MEM</w:t>
            </w:r>
          </w:p>
        </w:tc>
        <w:tc>
          <w:tcPr>
            <w:tcW w:type="dxa" w:w="785"/>
          </w:tcPr>
          <w:p>
            <w:r>
              <w:t>WB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sw t2, 0(t3)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IF</w:t>
            </w:r>
          </w:p>
        </w:tc>
        <w:tc>
          <w:tcPr>
            <w:tcW w:type="dxa" w:w="785"/>
          </w:tcPr>
          <w:p>
            <w:r>
              <w:t>ID</w:t>
            </w:r>
          </w:p>
        </w:tc>
        <w:tc>
          <w:tcPr>
            <w:tcW w:type="dxa" w:w="785"/>
          </w:tcPr>
          <w:p>
            <w:r>
              <w:t>EX</w:t>
            </w:r>
          </w:p>
        </w:tc>
        <w:tc>
          <w:tcPr>
            <w:tcW w:type="dxa" w:w="785"/>
          </w:tcPr>
          <w:p>
            <w:r>
              <w:t>MEM</w:t>
            </w:r>
          </w:p>
        </w:tc>
        <w:tc>
          <w:tcPr>
            <w:tcW w:type="dxa" w:w="785"/>
          </w:tcPr>
          <w:p>
            <w:r>
              <w:t>WB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bne s0, s1, EXIT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IF</w:t>
            </w:r>
          </w:p>
        </w:tc>
        <w:tc>
          <w:tcPr>
            <w:tcW w:type="dxa" w:w="785"/>
          </w:tcPr>
          <w:p>
            <w:r>
              <w:t>ID</w:t>
            </w:r>
          </w:p>
        </w:tc>
        <w:tc>
          <w:tcPr>
            <w:tcW w:type="dxa" w:w="785"/>
          </w:tcPr>
          <w:p>
            <w:r>
              <w:t>EX</w:t>
            </w:r>
          </w:p>
        </w:tc>
        <w:tc>
          <w:tcPr>
            <w:tcW w:type="dxa" w:w="785"/>
          </w:tcPr>
          <w:p>
            <w:r>
              <w:t>MEM</w:t>
            </w:r>
          </w:p>
        </w:tc>
        <w:tc>
          <w:tcPr>
            <w:tcW w:type="dxa" w:w="785"/>
          </w:tcPr>
          <w:p>
            <w:r>
              <w:t>WB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/>
        </w:tc>
      </w:tr>
    </w:tbl>
    <w:p>
      <w:r>
        <w:t>This timeline assumes no pipeline hazards or delays except for instruction dependencies implied by the sequence. Any branching or load-use hazards are managed by stalling or forwarding.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95D6D2437A542B3B5D3755BDDCE93" ma:contentTypeVersion="13" ma:contentTypeDescription="Create a new document." ma:contentTypeScope="" ma:versionID="645e38d7dd3d11d8927597008a26342a">
  <xsd:schema xmlns:xsd="http://www.w3.org/2001/XMLSchema" xmlns:xs="http://www.w3.org/2001/XMLSchema" xmlns:p="http://schemas.microsoft.com/office/2006/metadata/properties" xmlns:ns2="e8421631-35ea-44df-aa5f-2d51e9f634e8" xmlns:ns3="e738207b-8185-4915-aabe-7d684b6a3e96" targetNamespace="http://schemas.microsoft.com/office/2006/metadata/properties" ma:root="true" ma:fieldsID="6ca059b3e63dfea37f5dad411239b7a7" ns2:_="" ns3:_="">
    <xsd:import namespace="e8421631-35ea-44df-aa5f-2d51e9f634e8"/>
    <xsd:import namespace="e738207b-8185-4915-aabe-7d684b6a3e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1631-35ea-44df-aa5f-2d51e9f634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207b-8185-4915-aabe-7d684b6a3e9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4b7aa8-feac-4047-ad23-e1c1866028cf}" ma:internalName="TaxCatchAll" ma:showField="CatchAllData" ma:web="e738207b-8185-4915-aabe-7d684b6a3e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421631-35ea-44df-aa5f-2d51e9f634e8">
      <Terms xmlns="http://schemas.microsoft.com/office/infopath/2007/PartnerControls"/>
    </lcf76f155ced4ddcb4097134ff3c332f>
    <TaxCatchAll xmlns="e738207b-8185-4915-aabe-7d684b6a3e96" xsi:nil="true"/>
    <ReferenceId xmlns="e8421631-35ea-44df-aa5f-2d51e9f634e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6B6D62-78A0-4B6C-B244-D1B824A42BF4}"/>
</file>

<file path=customXml/itemProps3.xml><?xml version="1.0" encoding="utf-8"?>
<ds:datastoreItem xmlns:ds="http://schemas.openxmlformats.org/officeDocument/2006/customXml" ds:itemID="{389EE1B4-8C85-4D30-94EF-97C2C98EDA5E}"/>
</file>

<file path=customXml/itemProps4.xml><?xml version="1.0" encoding="utf-8"?>
<ds:datastoreItem xmlns:ds="http://schemas.openxmlformats.org/officeDocument/2006/customXml" ds:itemID="{6567DB26-600B-4578-A1EC-5F39DB3D65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0x01010020895D6D2437A542B3B5D3755BDDCE93</vt:lpwstr>
  </property>
</Properties>
</file>