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196F" w14:textId="685EE7DB" w:rsidR="00A80EFA" w:rsidRPr="0015103F" w:rsidRDefault="007E1174" w:rsidP="007E117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15103F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15103F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THỰC HÀNH</w:t>
      </w:r>
    </w:p>
    <w:p w14:paraId="1F378C50" w14:textId="56187D91" w:rsidR="007E1174" w:rsidRPr="0015103F" w:rsidRDefault="007E1174" w:rsidP="00DC1CFD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5103F">
        <w:rPr>
          <w:rFonts w:ascii="Times New Roman" w:hAnsi="Times New Roman" w:cs="Times New Roman"/>
          <w:b/>
          <w:bCs/>
          <w:sz w:val="28"/>
          <w:szCs w:val="28"/>
          <w:lang w:val="vi-VN"/>
        </w:rPr>
        <w:t>14</w:t>
      </w:r>
      <w:r w:rsidR="009900DD">
        <w:rPr>
          <w:rFonts w:ascii="Times New Roman" w:hAnsi="Times New Roman" w:cs="Times New Roman"/>
          <w:b/>
          <w:bCs/>
          <w:sz w:val="28"/>
          <w:szCs w:val="28"/>
          <w:lang w:val="vi-VN"/>
        </w:rPr>
        <w:t>7893</w:t>
      </w:r>
      <w:r w:rsidRPr="0015103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– THỰC HÀNH ĐIỆN TỬ CHO CNTT</w:t>
      </w:r>
    </w:p>
    <w:p w14:paraId="77E18733" w14:textId="0BFFB603" w:rsidR="007E1174" w:rsidRPr="0015103F" w:rsidRDefault="007E1174" w:rsidP="007E11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03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Tuần </w:t>
      </w:r>
      <w:r w:rsidR="00551102" w:rsidRPr="0015103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D777C" w:rsidRPr="001510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D5452" w:rsidRPr="001510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1102" w:rsidRPr="0015103F">
        <w:rPr>
          <w:rFonts w:ascii="Times New Roman" w:hAnsi="Times New Roman" w:cs="Times New Roman"/>
          <w:b/>
          <w:bCs/>
          <w:sz w:val="28"/>
          <w:szCs w:val="28"/>
        </w:rPr>
        <w:t>KHẢO SÁT ĐẶC TUYẾN VOLT-AMPERE TRANSISTOR BJT</w:t>
      </w:r>
    </w:p>
    <w:p w14:paraId="1DEFF6A8" w14:textId="77777777" w:rsidR="007E1174" w:rsidRPr="0015103F" w:rsidRDefault="007E1174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660"/>
      </w:tblGrid>
      <w:tr w:rsidR="004B3DD6" w:rsidRPr="0015103F" w14:paraId="1DEA68CC" w14:textId="77777777" w:rsidTr="004B3DD6">
        <w:tc>
          <w:tcPr>
            <w:tcW w:w="2448" w:type="dxa"/>
          </w:tcPr>
          <w:p w14:paraId="5C60A09D" w14:textId="00B66B41" w:rsidR="004B3DD6" w:rsidRPr="0015103F" w:rsidRDefault="004B3DD6" w:rsidP="004B3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15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5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660" w:type="dxa"/>
          </w:tcPr>
          <w:p w14:paraId="01FE9017" w14:textId="554F2D63" w:rsidR="004B3DD6" w:rsidRPr="00481957" w:rsidRDefault="00481957" w:rsidP="007E11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Đức Cường</w:t>
            </w:r>
          </w:p>
        </w:tc>
      </w:tr>
      <w:tr w:rsidR="004B3DD6" w:rsidRPr="0015103F" w14:paraId="77F2E5C6" w14:textId="77777777" w:rsidTr="004B3DD6">
        <w:tc>
          <w:tcPr>
            <w:tcW w:w="2448" w:type="dxa"/>
          </w:tcPr>
          <w:p w14:paraId="44C3148E" w14:textId="17867DF0" w:rsidR="004B3DD6" w:rsidRPr="0015103F" w:rsidRDefault="004B3DD6" w:rsidP="004B3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15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5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5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6660" w:type="dxa"/>
          </w:tcPr>
          <w:p w14:paraId="0AF87025" w14:textId="58DE5088" w:rsidR="004B3DD6" w:rsidRPr="00481957" w:rsidRDefault="001E0C55" w:rsidP="007E11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4819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35904</w:t>
            </w:r>
          </w:p>
        </w:tc>
      </w:tr>
      <w:tr w:rsidR="004B3DD6" w:rsidRPr="00481957" w14:paraId="55E64574" w14:textId="77777777" w:rsidTr="004B3DD6">
        <w:tc>
          <w:tcPr>
            <w:tcW w:w="2448" w:type="dxa"/>
          </w:tcPr>
          <w:p w14:paraId="3C65CED2" w14:textId="311558A4" w:rsidR="004B3DD6" w:rsidRPr="00481957" w:rsidRDefault="004B3DD6" w:rsidP="004B3D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4819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01</w:t>
            </w:r>
          </w:p>
        </w:tc>
        <w:tc>
          <w:tcPr>
            <w:tcW w:w="6660" w:type="dxa"/>
          </w:tcPr>
          <w:p w14:paraId="58B3A15F" w14:textId="77777777" w:rsidR="00B244D1" w:rsidRDefault="00481957" w:rsidP="007E11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Đức Cường</w:t>
            </w:r>
          </w:p>
          <w:p w14:paraId="3C5708AB" w14:textId="77777777" w:rsidR="00481957" w:rsidRDefault="00481957" w:rsidP="007E11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Đức Anh</w:t>
            </w:r>
          </w:p>
          <w:p w14:paraId="387F6900" w14:textId="77777777" w:rsidR="00481957" w:rsidRDefault="00481957" w:rsidP="007E11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Tuấn Đức</w:t>
            </w:r>
          </w:p>
          <w:p w14:paraId="28BC2BBA" w14:textId="3A22F6C3" w:rsidR="00481957" w:rsidRPr="00481957" w:rsidRDefault="00481957" w:rsidP="007E11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Bùi Tuấn Đạt</w:t>
            </w:r>
          </w:p>
        </w:tc>
      </w:tr>
    </w:tbl>
    <w:p w14:paraId="11411B16" w14:textId="77777777" w:rsidR="004B3DD6" w:rsidRPr="0015103F" w:rsidRDefault="004B3DD6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E6FA4CE" w14:textId="3FF76FB4" w:rsidR="007E1174" w:rsidRPr="0015103F" w:rsidRDefault="007E1174" w:rsidP="00F36D59">
      <w:pPr>
        <w:jc w:val="both"/>
        <w:rPr>
          <w:rFonts w:ascii="Times New Roman" w:hAnsi="Times New Roman" w:cs="Times New Roman"/>
          <w:sz w:val="28"/>
          <w:szCs w:val="28"/>
        </w:rPr>
      </w:pPr>
      <w:r w:rsidRPr="0015103F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1:</w:t>
      </w:r>
      <w:r w:rsidR="004B3DD6" w:rsidRPr="001510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V-A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transistor BJT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92173AA" w14:textId="582862FD" w:rsidR="007E1174" w:rsidRPr="0015103F" w:rsidRDefault="007E1174" w:rsidP="007E117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2F5025F" w14:textId="27D29D99" w:rsidR="00A43946" w:rsidRPr="0015103F" w:rsidRDefault="00551102" w:rsidP="00551102">
      <w:pPr>
        <w:keepNext/>
        <w:rPr>
          <w:rFonts w:ascii="Times New Roman" w:hAnsi="Times New Roman" w:cs="Times New Roman"/>
        </w:rPr>
      </w:pPr>
      <w:r w:rsidRPr="0015103F">
        <w:rPr>
          <w:rFonts w:ascii="Times New Roman" w:hAnsi="Times New Roman" w:cs="Times New Roman"/>
          <w:noProof/>
        </w:rPr>
        <w:drawing>
          <wp:inline distT="0" distB="0" distL="0" distR="0" wp14:anchorId="55F4B2C0" wp14:editId="5148BA0A">
            <wp:extent cx="5727700" cy="2408555"/>
            <wp:effectExtent l="0" t="0" r="0" b="0"/>
            <wp:docPr id="186319357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93573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1FA6" w14:textId="03040807" w:rsidR="00CF3F2A" w:rsidRPr="0015103F" w:rsidRDefault="00DC1CFD" w:rsidP="00DC1CFD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15103F">
        <w:rPr>
          <w:rFonts w:ascii="Times New Roman" w:hAnsi="Times New Roman" w:cs="Times New Roman"/>
        </w:rPr>
        <w:t>Hình</w:t>
      </w:r>
      <w:proofErr w:type="spellEnd"/>
      <w:r w:rsidRPr="0015103F">
        <w:rPr>
          <w:rFonts w:ascii="Times New Roman" w:hAnsi="Times New Roman" w:cs="Times New Roman"/>
        </w:rPr>
        <w:t xml:space="preserve"> </w:t>
      </w:r>
      <w:r w:rsidRPr="0015103F">
        <w:rPr>
          <w:rFonts w:ascii="Times New Roman" w:hAnsi="Times New Roman" w:cs="Times New Roman"/>
        </w:rPr>
        <w:fldChar w:fldCharType="begin"/>
      </w:r>
      <w:r w:rsidRPr="0015103F">
        <w:rPr>
          <w:rFonts w:ascii="Times New Roman" w:hAnsi="Times New Roman" w:cs="Times New Roman"/>
        </w:rPr>
        <w:instrText xml:space="preserve"> SEQ Hình \* ARABIC </w:instrText>
      </w:r>
      <w:r w:rsidRPr="0015103F">
        <w:rPr>
          <w:rFonts w:ascii="Times New Roman" w:hAnsi="Times New Roman" w:cs="Times New Roman"/>
        </w:rPr>
        <w:fldChar w:fldCharType="separate"/>
      </w:r>
      <w:r w:rsidRPr="0015103F">
        <w:rPr>
          <w:rFonts w:ascii="Times New Roman" w:hAnsi="Times New Roman" w:cs="Times New Roman"/>
          <w:noProof/>
        </w:rPr>
        <w:t>1</w:t>
      </w:r>
      <w:r w:rsidRPr="0015103F">
        <w:rPr>
          <w:rFonts w:ascii="Times New Roman" w:hAnsi="Times New Roman" w:cs="Times New Roman"/>
          <w:noProof/>
        </w:rPr>
        <w:fldChar w:fldCharType="end"/>
      </w:r>
      <w:r w:rsidRPr="0015103F">
        <w:rPr>
          <w:rFonts w:ascii="Times New Roman" w:hAnsi="Times New Roman" w:cs="Times New Roman"/>
        </w:rPr>
        <w:t xml:space="preserve"> </w:t>
      </w:r>
      <w:proofErr w:type="spellStart"/>
      <w:r w:rsidRPr="0015103F">
        <w:rPr>
          <w:rFonts w:ascii="Times New Roman" w:hAnsi="Times New Roman" w:cs="Times New Roman"/>
        </w:rPr>
        <w:t>Mạch</w:t>
      </w:r>
      <w:proofErr w:type="spellEnd"/>
      <w:r w:rsidRPr="0015103F">
        <w:rPr>
          <w:rFonts w:ascii="Times New Roman" w:hAnsi="Times New Roman" w:cs="Times New Roman"/>
        </w:rPr>
        <w:t xml:space="preserve"> </w:t>
      </w:r>
      <w:r w:rsidR="00551102" w:rsidRPr="0015103F">
        <w:rPr>
          <w:rFonts w:ascii="Times New Roman" w:hAnsi="Times New Roman" w:cs="Times New Roman"/>
        </w:rPr>
        <w:t xml:space="preserve">E </w:t>
      </w:r>
      <w:proofErr w:type="spellStart"/>
      <w:r w:rsidR="00551102" w:rsidRPr="0015103F">
        <w:rPr>
          <w:rFonts w:ascii="Times New Roman" w:hAnsi="Times New Roman" w:cs="Times New Roman"/>
        </w:rPr>
        <w:t>chung</w:t>
      </w:r>
      <w:proofErr w:type="spellEnd"/>
      <w:r w:rsidR="00551102" w:rsidRPr="0015103F">
        <w:rPr>
          <w:rFonts w:ascii="Times New Roman" w:hAnsi="Times New Roman" w:cs="Times New Roman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</w:rPr>
        <w:t>và</w:t>
      </w:r>
      <w:proofErr w:type="spellEnd"/>
      <w:r w:rsidR="00551102" w:rsidRPr="0015103F">
        <w:rPr>
          <w:rFonts w:ascii="Times New Roman" w:hAnsi="Times New Roman" w:cs="Times New Roman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</w:rPr>
        <w:t>đặc</w:t>
      </w:r>
      <w:proofErr w:type="spellEnd"/>
      <w:r w:rsidR="00551102" w:rsidRPr="0015103F">
        <w:rPr>
          <w:rFonts w:ascii="Times New Roman" w:hAnsi="Times New Roman" w:cs="Times New Roman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</w:rPr>
        <w:t>tuyến</w:t>
      </w:r>
      <w:proofErr w:type="spellEnd"/>
      <w:r w:rsidR="00551102" w:rsidRPr="0015103F">
        <w:rPr>
          <w:rFonts w:ascii="Times New Roman" w:hAnsi="Times New Roman" w:cs="Times New Roman"/>
        </w:rPr>
        <w:t xml:space="preserve"> V-A</w:t>
      </w:r>
    </w:p>
    <w:p w14:paraId="53607B77" w14:textId="1FF42EFC" w:rsidR="00146FE8" w:rsidRDefault="00551102" w:rsidP="0015103F">
      <w:pPr>
        <w:pStyle w:val="ListParagraph"/>
        <w:numPr>
          <w:ilvl w:val="0"/>
          <w:numId w:val="18"/>
        </w:numPr>
        <w:spacing w:after="24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RB = 94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kΩ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, transistor 2N2222.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VBB = 3V, VCC = 10V (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>)</w:t>
      </w:r>
      <w:r w:rsidR="00146FE8" w:rsidRPr="0015103F">
        <w:rPr>
          <w:rFonts w:ascii="Times New Roman" w:hAnsi="Times New Roman" w:cs="Times New Roman"/>
          <w:sz w:val="26"/>
          <w:szCs w:val="26"/>
        </w:rPr>
        <w:t>:</w:t>
      </w:r>
    </w:p>
    <w:p w14:paraId="04260397" w14:textId="770BF0B2" w:rsidR="00161DC3" w:rsidRPr="0015103F" w:rsidRDefault="0033409A" w:rsidP="00161DC3">
      <w:pPr>
        <w:pStyle w:val="ListParagraph"/>
        <w:spacing w:after="240" w:line="276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1DD9CC" wp14:editId="1401B969">
            <wp:extent cx="5727700" cy="7637145"/>
            <wp:effectExtent l="0" t="0" r="0" b="0"/>
            <wp:docPr id="1975615275" name="Picture 2" descr="A person using a multicolored wire to connect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15275" name="Picture 2" descr="A person using a multicolored wire to connect wir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8466" w14:textId="77777777" w:rsidR="0015103F" w:rsidRDefault="00551102" w:rsidP="0015103F">
      <w:pPr>
        <w:pStyle w:val="ListParagraph"/>
        <w:numPr>
          <w:ilvl w:val="0"/>
          <w:numId w:val="20"/>
        </w:numPr>
        <w:spacing w:after="240"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10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r w:rsidRPr="0015103F">
        <w:rPr>
          <w:rFonts w:ascii="Times New Roman" w:hAnsi="Times New Roman" w:cs="Times New Roman"/>
          <w:i/>
          <w:iCs/>
          <w:sz w:val="26"/>
          <w:szCs w:val="26"/>
        </w:rPr>
        <w:t>Base (I</w:t>
      </w:r>
      <w:r w:rsidRPr="0015103F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B</w:t>
      </w:r>
      <w:r w:rsidRPr="0015103F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Collector (I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15103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transistor.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I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15103F">
        <w:rPr>
          <w:rFonts w:ascii="Times New Roman" w:hAnsi="Times New Roman" w:cs="Times New Roman"/>
          <w:sz w:val="26"/>
          <w:szCs w:val="26"/>
        </w:rPr>
        <w:t>/I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="0015103F">
        <w:rPr>
          <w:rFonts w:ascii="Times New Roman" w:hAnsi="Times New Roman" w:cs="Times New Roman"/>
          <w:sz w:val="26"/>
          <w:szCs w:val="26"/>
        </w:rPr>
        <w:t>:</w:t>
      </w:r>
    </w:p>
    <w:p w14:paraId="72EAFF42" w14:textId="289DF8D9" w:rsidR="00551102" w:rsidRPr="0015103F" w:rsidRDefault="0015103F" w:rsidP="0015103F">
      <w:pPr>
        <w:pStyle w:val="ListParagraph"/>
        <w:numPr>
          <w:ilvl w:val="0"/>
          <w:numId w:val="20"/>
        </w:numPr>
        <w:spacing w:after="240"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BB</w:t>
      </w:r>
      <w:r w:rsidRPr="0015103F">
        <w:rPr>
          <w:rFonts w:ascii="Times New Roman" w:hAnsi="Times New Roman" w:cs="Times New Roman"/>
          <w:sz w:val="26"/>
          <w:szCs w:val="26"/>
        </w:rPr>
        <w:t xml:space="preserve"> = 3V (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I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CC</w:t>
      </w:r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: 9V, 8V, …, 1V, 0.9V, 0.7V, 0.5V, 0.3V, 0V,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lastRenderedPageBreak/>
        <w:t>năng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r w:rsidRPr="0015103F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15103F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B</w:t>
      </w:r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r w:rsidRPr="0015103F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15103F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C</w:t>
      </w:r>
      <w:r w:rsidRPr="0015103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CC</w:t>
      </w:r>
      <w:r w:rsidRPr="001510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I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15103F">
        <w:rPr>
          <w:rFonts w:ascii="Times New Roman" w:hAnsi="Times New Roman" w:cs="Times New Roman"/>
          <w:sz w:val="26"/>
          <w:szCs w:val="26"/>
        </w:rPr>
        <w:t>/I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Pr="0015103F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I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15103F">
        <w:rPr>
          <w:rFonts w:ascii="Times New Roman" w:hAnsi="Times New Roman" w:cs="Times New Roman"/>
          <w:sz w:val="26"/>
          <w:szCs w:val="26"/>
        </w:rPr>
        <w:t>/I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β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transistor?</w:t>
      </w:r>
      <w:r w:rsidRPr="0015103F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923"/>
        <w:gridCol w:w="923"/>
        <w:gridCol w:w="924"/>
        <w:gridCol w:w="924"/>
        <w:gridCol w:w="924"/>
        <w:gridCol w:w="924"/>
        <w:gridCol w:w="924"/>
        <w:gridCol w:w="924"/>
      </w:tblGrid>
      <w:tr w:rsidR="00146FE8" w:rsidRPr="0015103F" w14:paraId="6657CBB9" w14:textId="77777777" w:rsidTr="00146FE8">
        <w:trPr>
          <w:jc w:val="center"/>
        </w:trPr>
        <w:tc>
          <w:tcPr>
            <w:tcW w:w="9236" w:type="dxa"/>
            <w:gridSpan w:val="10"/>
            <w:tcBorders>
              <w:bottom w:val="single" w:sz="4" w:space="0" w:color="auto"/>
            </w:tcBorders>
          </w:tcPr>
          <w:p w14:paraId="5F414743" w14:textId="6A36CFE5" w:rsidR="00146FE8" w:rsidRPr="0015103F" w:rsidRDefault="00146FE8" w:rsidP="00146FE8">
            <w:pPr>
              <w:jc w:val="center"/>
              <w:rPr>
                <w:rFonts w:ascii="Times New Roman" w:hAnsi="Times New Roman" w:cs="Times New Roman"/>
              </w:rPr>
            </w:pPr>
            <w:r w:rsidRPr="0015103F">
              <w:rPr>
                <w:rFonts w:ascii="Times New Roman" w:hAnsi="Times New Roman" w:cs="Times New Roman"/>
              </w:rPr>
              <w:t>V</w:t>
            </w:r>
            <w:r w:rsidRPr="0015103F">
              <w:rPr>
                <w:rFonts w:ascii="Times New Roman" w:hAnsi="Times New Roman" w:cs="Times New Roman"/>
                <w:vertAlign w:val="subscript"/>
              </w:rPr>
              <w:t xml:space="preserve">BB </w:t>
            </w:r>
            <w:r w:rsidRPr="0015103F">
              <w:rPr>
                <w:rFonts w:ascii="Times New Roman" w:hAnsi="Times New Roman" w:cs="Times New Roman"/>
              </w:rPr>
              <w:t>= 3V</w:t>
            </w:r>
          </w:p>
        </w:tc>
      </w:tr>
      <w:tr w:rsidR="001A158E" w:rsidRPr="0015103F" w14:paraId="0FD464CC" w14:textId="77777777" w:rsidTr="00F1227D">
        <w:trPr>
          <w:jc w:val="center"/>
        </w:trPr>
        <w:tc>
          <w:tcPr>
            <w:tcW w:w="923" w:type="dxa"/>
            <w:tcBorders>
              <w:top w:val="single" w:sz="4" w:space="0" w:color="auto"/>
            </w:tcBorders>
          </w:tcPr>
          <w:p w14:paraId="512F781C" w14:textId="64E274FC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5103F">
              <w:rPr>
                <w:rFonts w:ascii="Times New Roman" w:hAnsi="Times New Roman" w:cs="Times New Roman"/>
              </w:rPr>
              <w:t>V</w:t>
            </w:r>
            <w:r w:rsidRPr="0015103F">
              <w:rPr>
                <w:rFonts w:ascii="Times New Roman" w:hAnsi="Times New Roman" w:cs="Times New Roman"/>
                <w:vertAlign w:val="subscript"/>
              </w:rPr>
              <w:t>CC</w:t>
            </w:r>
            <w:r>
              <w:rPr>
                <w:rFonts w:ascii="Times New Roman" w:hAnsi="Times New Roman" w:cs="Times New Roman"/>
                <w:lang w:val="vi-VN"/>
              </w:rPr>
              <w:t>(V)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51FA656" w14:textId="27553906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 w:rsidRPr="00161DC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4A3CF4C1" w14:textId="4943E3C3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F865CD8" w14:textId="39840F72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00A47DF3" w14:textId="3CF16348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41807E96" w14:textId="5F2EF61D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798519E1" w14:textId="6FBF1EFC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023ECCCB" w14:textId="3A208632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3E434B8E" w14:textId="15295ADC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36B66F30" w14:textId="005B4A95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8427B2">
              <w:rPr>
                <w:rFonts w:ascii="Times New Roman" w:hAnsi="Times New Roman" w:cs="Times New Roman"/>
              </w:rPr>
              <w:t>.1</w:t>
            </w:r>
          </w:p>
        </w:tc>
      </w:tr>
      <w:tr w:rsidR="00BE7DBB" w:rsidRPr="0015103F" w14:paraId="2CF1AB37" w14:textId="77777777" w:rsidTr="004B1BC2">
        <w:trPr>
          <w:jc w:val="center"/>
        </w:trPr>
        <w:tc>
          <w:tcPr>
            <w:tcW w:w="923" w:type="dxa"/>
          </w:tcPr>
          <w:p w14:paraId="622BB036" w14:textId="5701DD05" w:rsidR="00BE7DBB" w:rsidRPr="00161DC3" w:rsidRDefault="00BE7DBB" w:rsidP="00BE7DB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5103F">
              <w:rPr>
                <w:rFonts w:ascii="Times New Roman" w:hAnsi="Times New Roman" w:cs="Times New Roman"/>
              </w:rPr>
              <w:t>I</w:t>
            </w:r>
            <w:r w:rsidRPr="0015103F">
              <w:rPr>
                <w:rFonts w:ascii="Times New Roman" w:hAnsi="Times New Roman" w:cs="Times New Roman"/>
                <w:vertAlign w:val="subscript"/>
              </w:rPr>
              <w:t>B</w:t>
            </w:r>
            <m:oMath>
              <m:r>
                <w:rPr>
                  <w:rFonts w:ascii="Cambria Math" w:hAnsi="Cambria Math" w:cs="Times New Roman"/>
                  <w:vertAlign w:val="subscript"/>
                </w:rPr>
                <m:t>(μ)</m:t>
              </m:r>
            </m:oMath>
          </w:p>
        </w:tc>
        <w:tc>
          <w:tcPr>
            <w:tcW w:w="923" w:type="dxa"/>
          </w:tcPr>
          <w:p w14:paraId="4113FA1C" w14:textId="5E84DC3F" w:rsidR="00BE7DBB" w:rsidRPr="00161DC3" w:rsidRDefault="00BE7DBB" w:rsidP="00BE7DBB">
            <w:pPr>
              <w:jc w:val="center"/>
              <w:rPr>
                <w:rFonts w:ascii="Times New Roman" w:hAnsi="Times New Roman" w:cs="Times New Roman"/>
              </w:rPr>
            </w:pPr>
            <w:r w:rsidRPr="001C3C4C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923" w:type="dxa"/>
          </w:tcPr>
          <w:p w14:paraId="366ECCA1" w14:textId="33A97BD8" w:rsidR="00BE7DBB" w:rsidRPr="00161DC3" w:rsidRDefault="00BE7DBB" w:rsidP="00BE7DBB">
            <w:pPr>
              <w:jc w:val="center"/>
              <w:rPr>
                <w:rFonts w:ascii="Times New Roman" w:hAnsi="Times New Roman" w:cs="Times New Roman"/>
              </w:rPr>
            </w:pPr>
            <w:r w:rsidRPr="001C3C4C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923" w:type="dxa"/>
          </w:tcPr>
          <w:p w14:paraId="53AD08C4" w14:textId="24FE9BA6" w:rsidR="00BE7DBB" w:rsidRPr="00161DC3" w:rsidRDefault="00BE7DBB" w:rsidP="00BE7DBB">
            <w:pPr>
              <w:jc w:val="center"/>
              <w:rPr>
                <w:rFonts w:ascii="Times New Roman" w:hAnsi="Times New Roman" w:cs="Times New Roman"/>
              </w:rPr>
            </w:pPr>
            <w:r w:rsidRPr="001C3C4C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924" w:type="dxa"/>
          </w:tcPr>
          <w:p w14:paraId="30361D99" w14:textId="39F06B2B" w:rsidR="00BE7DBB" w:rsidRPr="00161DC3" w:rsidRDefault="00BE7DBB" w:rsidP="00BE7DBB">
            <w:pPr>
              <w:jc w:val="center"/>
              <w:rPr>
                <w:rFonts w:ascii="Times New Roman" w:hAnsi="Times New Roman" w:cs="Times New Roman"/>
              </w:rPr>
            </w:pPr>
            <w:r w:rsidRPr="001C3C4C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924" w:type="dxa"/>
          </w:tcPr>
          <w:p w14:paraId="271A3A9E" w14:textId="1D316322" w:rsidR="00BE7DBB" w:rsidRPr="00161DC3" w:rsidRDefault="00BE7DBB" w:rsidP="00BE7DBB">
            <w:pPr>
              <w:jc w:val="center"/>
              <w:rPr>
                <w:rFonts w:ascii="Times New Roman" w:hAnsi="Times New Roman" w:cs="Times New Roman"/>
              </w:rPr>
            </w:pPr>
            <w:r w:rsidRPr="001C3C4C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924" w:type="dxa"/>
          </w:tcPr>
          <w:p w14:paraId="3447968B" w14:textId="53F94CCF" w:rsidR="00BE7DBB" w:rsidRPr="00161DC3" w:rsidRDefault="00BE7DBB" w:rsidP="00BE7DBB">
            <w:pPr>
              <w:jc w:val="center"/>
              <w:rPr>
                <w:rFonts w:ascii="Times New Roman" w:hAnsi="Times New Roman" w:cs="Times New Roman"/>
              </w:rPr>
            </w:pPr>
            <w:r w:rsidRPr="001C3C4C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924" w:type="dxa"/>
          </w:tcPr>
          <w:p w14:paraId="39670F7D" w14:textId="2B980FD3" w:rsidR="00BE7DBB" w:rsidRPr="00161DC3" w:rsidRDefault="00BE7DBB" w:rsidP="00BE7DBB">
            <w:pPr>
              <w:jc w:val="center"/>
              <w:rPr>
                <w:rFonts w:ascii="Times New Roman" w:hAnsi="Times New Roman" w:cs="Times New Roman"/>
              </w:rPr>
            </w:pPr>
            <w:r w:rsidRPr="001C3C4C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924" w:type="dxa"/>
          </w:tcPr>
          <w:p w14:paraId="41CA02B4" w14:textId="41DBDA77" w:rsidR="00BE7DBB" w:rsidRPr="00161DC3" w:rsidRDefault="00BE7DBB" w:rsidP="00BE7DBB">
            <w:pPr>
              <w:jc w:val="center"/>
              <w:rPr>
                <w:rFonts w:ascii="Times New Roman" w:hAnsi="Times New Roman" w:cs="Times New Roman"/>
              </w:rPr>
            </w:pPr>
            <w:r w:rsidRPr="001C3C4C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924" w:type="dxa"/>
            <w:vAlign w:val="center"/>
          </w:tcPr>
          <w:p w14:paraId="7DD69A7D" w14:textId="467AA3FE" w:rsidR="00BE7DBB" w:rsidRPr="00161DC3" w:rsidRDefault="00BE7DBB" w:rsidP="00BE7D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25.2</w:t>
            </w:r>
          </w:p>
        </w:tc>
      </w:tr>
      <w:tr w:rsidR="00161DC3" w:rsidRPr="0015103F" w14:paraId="6C8333CD" w14:textId="77777777" w:rsidTr="00A70439">
        <w:trPr>
          <w:jc w:val="center"/>
        </w:trPr>
        <w:tc>
          <w:tcPr>
            <w:tcW w:w="923" w:type="dxa"/>
          </w:tcPr>
          <w:p w14:paraId="4E4235EB" w14:textId="28F3F4D5" w:rsidR="00161DC3" w:rsidRPr="00161DC3" w:rsidRDefault="00161DC3" w:rsidP="00161DC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5103F">
              <w:rPr>
                <w:rFonts w:ascii="Times New Roman" w:hAnsi="Times New Roman" w:cs="Times New Roman"/>
              </w:rPr>
              <w:t>I</w:t>
            </w:r>
            <w:r w:rsidRPr="0015103F">
              <w:rPr>
                <w:rFonts w:ascii="Times New Roman" w:hAnsi="Times New Roman" w:cs="Times New Roman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lang w:val="vi-VN"/>
              </w:rPr>
              <w:t>(m)</w:t>
            </w:r>
          </w:p>
        </w:tc>
        <w:tc>
          <w:tcPr>
            <w:tcW w:w="923" w:type="dxa"/>
            <w:vAlign w:val="center"/>
          </w:tcPr>
          <w:p w14:paraId="5D1B6983" w14:textId="7D5F1032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7.45</w:t>
            </w:r>
          </w:p>
        </w:tc>
        <w:tc>
          <w:tcPr>
            <w:tcW w:w="923" w:type="dxa"/>
            <w:vAlign w:val="center"/>
          </w:tcPr>
          <w:p w14:paraId="7FABAB11" w14:textId="6372B6C7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7.25</w:t>
            </w:r>
          </w:p>
        </w:tc>
        <w:tc>
          <w:tcPr>
            <w:tcW w:w="923" w:type="dxa"/>
            <w:vAlign w:val="center"/>
          </w:tcPr>
          <w:p w14:paraId="77CE9B44" w14:textId="6B893D92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7.10</w:t>
            </w:r>
          </w:p>
        </w:tc>
        <w:tc>
          <w:tcPr>
            <w:tcW w:w="924" w:type="dxa"/>
            <w:vAlign w:val="center"/>
          </w:tcPr>
          <w:p w14:paraId="4C2775B7" w14:textId="2EE31EB8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6.93</w:t>
            </w:r>
          </w:p>
        </w:tc>
        <w:tc>
          <w:tcPr>
            <w:tcW w:w="924" w:type="dxa"/>
            <w:vAlign w:val="center"/>
          </w:tcPr>
          <w:p w14:paraId="20DBCA9E" w14:textId="7F618BA9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924" w:type="dxa"/>
            <w:vAlign w:val="center"/>
          </w:tcPr>
          <w:p w14:paraId="2AF8E0C6" w14:textId="132D0FC9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6.75</w:t>
            </w:r>
          </w:p>
        </w:tc>
        <w:tc>
          <w:tcPr>
            <w:tcW w:w="924" w:type="dxa"/>
            <w:vAlign w:val="center"/>
          </w:tcPr>
          <w:p w14:paraId="28D3C973" w14:textId="26192250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6.71</w:t>
            </w:r>
          </w:p>
        </w:tc>
        <w:tc>
          <w:tcPr>
            <w:tcW w:w="924" w:type="dxa"/>
            <w:vAlign w:val="center"/>
          </w:tcPr>
          <w:p w14:paraId="5FE3F91F" w14:textId="15847EF0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6.68</w:t>
            </w:r>
          </w:p>
        </w:tc>
        <w:tc>
          <w:tcPr>
            <w:tcW w:w="924" w:type="dxa"/>
            <w:vAlign w:val="center"/>
          </w:tcPr>
          <w:p w14:paraId="47D90AE1" w14:textId="17790DC0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</w:t>
            </w:r>
          </w:p>
        </w:tc>
      </w:tr>
      <w:tr w:rsidR="00161DC3" w:rsidRPr="0015103F" w14:paraId="3F2B7A36" w14:textId="77777777" w:rsidTr="00A70439">
        <w:trPr>
          <w:jc w:val="center"/>
        </w:trPr>
        <w:tc>
          <w:tcPr>
            <w:tcW w:w="923" w:type="dxa"/>
          </w:tcPr>
          <w:p w14:paraId="0067260E" w14:textId="77777777" w:rsidR="00161DC3" w:rsidRPr="0015103F" w:rsidRDefault="00161DC3" w:rsidP="00161DC3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5103F">
              <w:rPr>
                <w:rFonts w:ascii="Times New Roman" w:hAnsi="Times New Roman" w:cs="Times New Roman"/>
              </w:rPr>
              <w:t>I</w:t>
            </w:r>
            <w:r w:rsidRPr="0015103F">
              <w:rPr>
                <w:rFonts w:ascii="Times New Roman" w:hAnsi="Times New Roman" w:cs="Times New Roman"/>
                <w:vertAlign w:val="subscript"/>
              </w:rPr>
              <w:t>C</w:t>
            </w:r>
            <w:r w:rsidRPr="0015103F">
              <w:rPr>
                <w:rFonts w:ascii="Times New Roman" w:hAnsi="Times New Roman" w:cs="Times New Roman"/>
              </w:rPr>
              <w:t>/I</w:t>
            </w:r>
            <w:r w:rsidRPr="0015103F"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923" w:type="dxa"/>
            <w:vAlign w:val="center"/>
          </w:tcPr>
          <w:p w14:paraId="102B8DD4" w14:textId="7AA62499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295.63</w:t>
            </w:r>
          </w:p>
        </w:tc>
        <w:tc>
          <w:tcPr>
            <w:tcW w:w="923" w:type="dxa"/>
            <w:vAlign w:val="center"/>
          </w:tcPr>
          <w:p w14:paraId="71ECADF8" w14:textId="0BCD1E39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287.70</w:t>
            </w:r>
          </w:p>
        </w:tc>
        <w:tc>
          <w:tcPr>
            <w:tcW w:w="923" w:type="dxa"/>
            <w:vAlign w:val="center"/>
          </w:tcPr>
          <w:p w14:paraId="1FDAF4E5" w14:textId="72FE718B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281.7</w:t>
            </w:r>
          </w:p>
        </w:tc>
        <w:tc>
          <w:tcPr>
            <w:tcW w:w="924" w:type="dxa"/>
            <w:vAlign w:val="center"/>
          </w:tcPr>
          <w:p w14:paraId="2DF1AD2A" w14:textId="6993C6A1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275.0</w:t>
            </w:r>
          </w:p>
        </w:tc>
        <w:tc>
          <w:tcPr>
            <w:tcW w:w="924" w:type="dxa"/>
            <w:vAlign w:val="center"/>
          </w:tcPr>
          <w:p w14:paraId="2B8CF209" w14:textId="24E35CA2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269.84</w:t>
            </w:r>
          </w:p>
        </w:tc>
        <w:tc>
          <w:tcPr>
            <w:tcW w:w="924" w:type="dxa"/>
            <w:vAlign w:val="center"/>
          </w:tcPr>
          <w:p w14:paraId="592E0B93" w14:textId="69014FC6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267.86</w:t>
            </w:r>
          </w:p>
        </w:tc>
        <w:tc>
          <w:tcPr>
            <w:tcW w:w="924" w:type="dxa"/>
            <w:vAlign w:val="center"/>
          </w:tcPr>
          <w:p w14:paraId="567EEB1B" w14:textId="5BA58DA0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266.26</w:t>
            </w:r>
          </w:p>
        </w:tc>
        <w:tc>
          <w:tcPr>
            <w:tcW w:w="924" w:type="dxa"/>
            <w:vAlign w:val="center"/>
          </w:tcPr>
          <w:p w14:paraId="5E0E4971" w14:textId="120F0437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265.08</w:t>
            </w:r>
          </w:p>
        </w:tc>
        <w:tc>
          <w:tcPr>
            <w:tcW w:w="924" w:type="dxa"/>
            <w:vAlign w:val="center"/>
          </w:tcPr>
          <w:p w14:paraId="65245DB3" w14:textId="43DB5F87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226.19</w:t>
            </w:r>
          </w:p>
        </w:tc>
      </w:tr>
    </w:tbl>
    <w:p w14:paraId="06D61DC8" w14:textId="77777777" w:rsidR="00146FE8" w:rsidRPr="0015103F" w:rsidRDefault="00146FE8" w:rsidP="00146FE8">
      <w:pPr>
        <w:ind w:firstLine="720"/>
        <w:rPr>
          <w:rFonts w:ascii="Times New Roman" w:hAnsi="Times New Roman" w:cs="Times New Roman"/>
        </w:rPr>
      </w:pPr>
    </w:p>
    <w:p w14:paraId="450A4AED" w14:textId="0E0032AB" w:rsidR="00146FE8" w:rsidRPr="0015103F" w:rsidRDefault="00146FE8" w:rsidP="0015103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103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5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15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5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5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4"/>
          <w:szCs w:val="24"/>
        </w:rPr>
        <w:t>khuếch</w:t>
      </w:r>
      <w:proofErr w:type="spellEnd"/>
      <w:r w:rsidRPr="0015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5103F">
        <w:rPr>
          <w:rFonts w:ascii="Times New Roman" w:hAnsi="Times New Roman" w:cs="Times New Roman"/>
          <w:sz w:val="24"/>
          <w:szCs w:val="24"/>
        </w:rPr>
        <w:t>:</w:t>
      </w:r>
    </w:p>
    <w:p w14:paraId="1BE00C52" w14:textId="77777777" w:rsidR="00146FE8" w:rsidRPr="0015103F" w:rsidRDefault="00146FE8" w:rsidP="00146FE8">
      <w:pPr>
        <w:ind w:firstLine="720"/>
        <w:rPr>
          <w:rFonts w:ascii="Times New Roman" w:hAnsi="Times New Roman" w:cs="Times New Roman"/>
        </w:rPr>
      </w:pPr>
    </w:p>
    <w:p w14:paraId="21B94D8C" w14:textId="6D01E362" w:rsidR="00551102" w:rsidRPr="0015103F" w:rsidRDefault="00551102" w:rsidP="0015103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BB</w:t>
      </w:r>
      <w:r w:rsidRPr="0015103F">
        <w:rPr>
          <w:rFonts w:ascii="Times New Roman" w:hAnsi="Times New Roman" w:cs="Times New Roman"/>
          <w:sz w:val="26"/>
          <w:szCs w:val="26"/>
        </w:rPr>
        <w:t xml:space="preserve"> = 5V,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BB</w:t>
      </w:r>
      <w:r w:rsidRPr="0015103F">
        <w:rPr>
          <w:rFonts w:ascii="Times New Roman" w:hAnsi="Times New Roman" w:cs="Times New Roman"/>
          <w:sz w:val="26"/>
          <w:szCs w:val="26"/>
        </w:rPr>
        <w:t xml:space="preserve"> = 4V,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BB</w:t>
      </w:r>
      <w:r w:rsidRPr="0015103F">
        <w:rPr>
          <w:rFonts w:ascii="Times New Roman" w:hAnsi="Times New Roman" w:cs="Times New Roman"/>
          <w:sz w:val="26"/>
          <w:szCs w:val="26"/>
        </w:rPr>
        <w:t xml:space="preserve"> = 2V,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BB</w:t>
      </w:r>
      <w:r w:rsidRPr="0015103F">
        <w:rPr>
          <w:rFonts w:ascii="Times New Roman" w:hAnsi="Times New Roman" w:cs="Times New Roman"/>
          <w:sz w:val="26"/>
          <w:szCs w:val="26"/>
        </w:rPr>
        <w:t xml:space="preserve"> = 1V</w:t>
      </w:r>
      <w:r w:rsidR="00146FE8" w:rsidRPr="0015103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236" w:type="dxa"/>
        <w:tblInd w:w="113" w:type="dxa"/>
        <w:tblLook w:val="04A0" w:firstRow="1" w:lastRow="0" w:firstColumn="1" w:lastColumn="0" w:noHBand="0" w:noVBand="1"/>
      </w:tblPr>
      <w:tblGrid>
        <w:gridCol w:w="923"/>
        <w:gridCol w:w="923"/>
        <w:gridCol w:w="923"/>
        <w:gridCol w:w="923"/>
        <w:gridCol w:w="924"/>
        <w:gridCol w:w="924"/>
        <w:gridCol w:w="924"/>
        <w:gridCol w:w="924"/>
        <w:gridCol w:w="924"/>
        <w:gridCol w:w="924"/>
      </w:tblGrid>
      <w:tr w:rsidR="00146FE8" w:rsidRPr="00161DC3" w14:paraId="6C00EBFA" w14:textId="77777777" w:rsidTr="00146FE8">
        <w:tc>
          <w:tcPr>
            <w:tcW w:w="9236" w:type="dxa"/>
            <w:gridSpan w:val="10"/>
            <w:tcBorders>
              <w:bottom w:val="single" w:sz="4" w:space="0" w:color="auto"/>
            </w:tcBorders>
          </w:tcPr>
          <w:p w14:paraId="578A3430" w14:textId="2E195965" w:rsidR="00146FE8" w:rsidRPr="00161DC3" w:rsidRDefault="00146FE8" w:rsidP="00146FE8">
            <w:pPr>
              <w:jc w:val="center"/>
              <w:rPr>
                <w:rFonts w:ascii="Times New Roman" w:hAnsi="Times New Roman" w:cs="Times New Roman"/>
              </w:rPr>
            </w:pPr>
            <w:r w:rsidRPr="00161DC3">
              <w:rPr>
                <w:rFonts w:ascii="Times New Roman" w:hAnsi="Times New Roman" w:cs="Times New Roman"/>
              </w:rPr>
              <w:t>V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 xml:space="preserve">BB </w:t>
            </w:r>
            <w:r w:rsidRPr="00161DC3">
              <w:rPr>
                <w:rFonts w:ascii="Times New Roman" w:hAnsi="Times New Roman" w:cs="Times New Roman"/>
              </w:rPr>
              <w:t>= 5V</w:t>
            </w:r>
          </w:p>
        </w:tc>
      </w:tr>
      <w:tr w:rsidR="00161DC3" w:rsidRPr="00161DC3" w14:paraId="31CBA259" w14:textId="77777777" w:rsidTr="00146FE8">
        <w:tc>
          <w:tcPr>
            <w:tcW w:w="923" w:type="dxa"/>
            <w:tcBorders>
              <w:top w:val="single" w:sz="4" w:space="0" w:color="auto"/>
            </w:tcBorders>
          </w:tcPr>
          <w:p w14:paraId="7A69CE27" w14:textId="0ABB2F7B" w:rsidR="00161DC3" w:rsidRPr="00161DC3" w:rsidRDefault="00161DC3" w:rsidP="00161DC3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V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CC</w:t>
            </w:r>
            <w:r w:rsidRPr="00161DC3">
              <w:rPr>
                <w:rFonts w:ascii="Times New Roman" w:hAnsi="Times New Roman" w:cs="Times New Roman"/>
                <w:lang w:val="vi-VN"/>
              </w:rPr>
              <w:t>(V)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4816A395" w14:textId="5A237CF9" w:rsidR="00161DC3" w:rsidRPr="00161DC3" w:rsidRDefault="00161DC3" w:rsidP="00161DC3">
            <w:pPr>
              <w:jc w:val="center"/>
              <w:rPr>
                <w:rFonts w:ascii="Times New Roman" w:hAnsi="Times New Roman" w:cs="Times New Roman"/>
              </w:rPr>
            </w:pPr>
            <w:r w:rsidRPr="00161DC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78E56E2" w14:textId="0F72663B" w:rsidR="00161DC3" w:rsidRPr="00161DC3" w:rsidRDefault="001A158E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AA7E815" w14:textId="4FCF19F0" w:rsidR="00161DC3" w:rsidRPr="00161DC3" w:rsidRDefault="001A158E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367F2826" w14:textId="714407B0" w:rsidR="00161DC3" w:rsidRPr="00161DC3" w:rsidRDefault="001A158E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47340E53" w14:textId="59E7CD8B" w:rsidR="00161DC3" w:rsidRPr="00161DC3" w:rsidRDefault="001A158E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33165BCC" w14:textId="44BC6A8C" w:rsidR="00161DC3" w:rsidRPr="00161DC3" w:rsidRDefault="001A158E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7BCC6C2F" w14:textId="6353BAC1" w:rsidR="00161DC3" w:rsidRPr="00161DC3" w:rsidRDefault="001A158E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6C5F476D" w14:textId="5E24150E" w:rsidR="00161DC3" w:rsidRPr="00161DC3" w:rsidRDefault="001A158E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1E440049" w14:textId="78924717" w:rsidR="00161DC3" w:rsidRPr="00161DC3" w:rsidRDefault="001A158E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8427B2">
              <w:rPr>
                <w:rFonts w:ascii="Times New Roman" w:hAnsi="Times New Roman" w:cs="Times New Roman"/>
              </w:rPr>
              <w:t>.1</w:t>
            </w:r>
          </w:p>
        </w:tc>
      </w:tr>
      <w:tr w:rsidR="00161DC3" w:rsidRPr="00161DC3" w14:paraId="5375ED06" w14:textId="77777777" w:rsidTr="00146FE8">
        <w:tc>
          <w:tcPr>
            <w:tcW w:w="923" w:type="dxa"/>
          </w:tcPr>
          <w:p w14:paraId="6C200227" w14:textId="45020D17" w:rsidR="00161DC3" w:rsidRPr="00161DC3" w:rsidRDefault="00161DC3" w:rsidP="00161DC3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B</w:t>
            </w:r>
            <m:oMath>
              <m:r>
                <w:rPr>
                  <w:rFonts w:ascii="Cambria Math" w:hAnsi="Cambria Math" w:cs="Times New Roman"/>
                  <w:vertAlign w:val="subscript"/>
                </w:rPr>
                <m:t>(μ)</m:t>
              </m:r>
            </m:oMath>
          </w:p>
        </w:tc>
        <w:tc>
          <w:tcPr>
            <w:tcW w:w="923" w:type="dxa"/>
          </w:tcPr>
          <w:p w14:paraId="22FF797F" w14:textId="76DE13F7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43.9</w:t>
            </w:r>
          </w:p>
        </w:tc>
        <w:tc>
          <w:tcPr>
            <w:tcW w:w="923" w:type="dxa"/>
          </w:tcPr>
          <w:p w14:paraId="3DE4C332" w14:textId="40B0D0DC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43.9</w:t>
            </w:r>
          </w:p>
        </w:tc>
        <w:tc>
          <w:tcPr>
            <w:tcW w:w="923" w:type="dxa"/>
          </w:tcPr>
          <w:p w14:paraId="0C2128A3" w14:textId="5A495193" w:rsidR="00161DC3" w:rsidRPr="008427B2" w:rsidRDefault="008427B2" w:rsidP="00161D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43.9</w:t>
            </w:r>
          </w:p>
        </w:tc>
        <w:tc>
          <w:tcPr>
            <w:tcW w:w="924" w:type="dxa"/>
          </w:tcPr>
          <w:p w14:paraId="6F20B606" w14:textId="365836BE" w:rsidR="00161DC3" w:rsidRPr="008427B2" w:rsidRDefault="008427B2" w:rsidP="00161D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43.9</w:t>
            </w:r>
          </w:p>
        </w:tc>
        <w:tc>
          <w:tcPr>
            <w:tcW w:w="924" w:type="dxa"/>
          </w:tcPr>
          <w:p w14:paraId="54F408F4" w14:textId="7138E2EC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43.9</w:t>
            </w:r>
          </w:p>
        </w:tc>
        <w:tc>
          <w:tcPr>
            <w:tcW w:w="924" w:type="dxa"/>
          </w:tcPr>
          <w:p w14:paraId="31084D63" w14:textId="2E667803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43.9</w:t>
            </w:r>
          </w:p>
        </w:tc>
        <w:tc>
          <w:tcPr>
            <w:tcW w:w="924" w:type="dxa"/>
          </w:tcPr>
          <w:p w14:paraId="268D9327" w14:textId="2C16E3BB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43.9</w:t>
            </w:r>
          </w:p>
        </w:tc>
        <w:tc>
          <w:tcPr>
            <w:tcW w:w="924" w:type="dxa"/>
          </w:tcPr>
          <w:p w14:paraId="2052FDE3" w14:textId="052B5235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43.9</w:t>
            </w:r>
          </w:p>
        </w:tc>
        <w:tc>
          <w:tcPr>
            <w:tcW w:w="924" w:type="dxa"/>
          </w:tcPr>
          <w:p w14:paraId="2AE2A237" w14:textId="26C608DC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43.9</w:t>
            </w:r>
          </w:p>
        </w:tc>
      </w:tr>
      <w:tr w:rsidR="00161DC3" w:rsidRPr="00161DC3" w14:paraId="2258CE59" w14:textId="77777777" w:rsidTr="00146FE8">
        <w:tc>
          <w:tcPr>
            <w:tcW w:w="923" w:type="dxa"/>
          </w:tcPr>
          <w:p w14:paraId="6E12DF3C" w14:textId="4223ADD3" w:rsidR="00161DC3" w:rsidRPr="00161DC3" w:rsidRDefault="00161DC3" w:rsidP="00161DC3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C</w:t>
            </w:r>
            <w:r w:rsidRPr="00161DC3">
              <w:rPr>
                <w:rFonts w:ascii="Times New Roman" w:hAnsi="Times New Roman" w:cs="Times New Roman"/>
                <w:lang w:val="vi-VN"/>
              </w:rPr>
              <w:t>(m)</w:t>
            </w:r>
          </w:p>
        </w:tc>
        <w:tc>
          <w:tcPr>
            <w:tcW w:w="923" w:type="dxa"/>
          </w:tcPr>
          <w:p w14:paraId="650AFBC1" w14:textId="63FC70B9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923" w:type="dxa"/>
          </w:tcPr>
          <w:p w14:paraId="7168F7CC" w14:textId="7CB23AC4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923" w:type="dxa"/>
          </w:tcPr>
          <w:p w14:paraId="62F74165" w14:textId="18522E08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13.45</w:t>
            </w:r>
          </w:p>
        </w:tc>
        <w:tc>
          <w:tcPr>
            <w:tcW w:w="924" w:type="dxa"/>
          </w:tcPr>
          <w:p w14:paraId="4294BC4C" w14:textId="0FB6E2E6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12.63</w:t>
            </w:r>
          </w:p>
        </w:tc>
        <w:tc>
          <w:tcPr>
            <w:tcW w:w="924" w:type="dxa"/>
          </w:tcPr>
          <w:p w14:paraId="5F088C12" w14:textId="485F0AF9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12.24</w:t>
            </w:r>
          </w:p>
        </w:tc>
        <w:tc>
          <w:tcPr>
            <w:tcW w:w="924" w:type="dxa"/>
          </w:tcPr>
          <w:p w14:paraId="65F26DEC" w14:textId="010AE85B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12.13</w:t>
            </w:r>
          </w:p>
        </w:tc>
        <w:tc>
          <w:tcPr>
            <w:tcW w:w="924" w:type="dxa"/>
          </w:tcPr>
          <w:p w14:paraId="206FD958" w14:textId="494A233C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12.01</w:t>
            </w:r>
          </w:p>
        </w:tc>
        <w:tc>
          <w:tcPr>
            <w:tcW w:w="924" w:type="dxa"/>
          </w:tcPr>
          <w:p w14:paraId="7DF1B9F1" w14:textId="3DC4DD4C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11.89</w:t>
            </w:r>
          </w:p>
        </w:tc>
        <w:tc>
          <w:tcPr>
            <w:tcW w:w="924" w:type="dxa"/>
          </w:tcPr>
          <w:p w14:paraId="3D773C80" w14:textId="136C840D" w:rsidR="00161DC3" w:rsidRPr="00161DC3" w:rsidRDefault="008427B2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</w:t>
            </w:r>
          </w:p>
        </w:tc>
      </w:tr>
      <w:tr w:rsidR="00161DC3" w:rsidRPr="00161DC3" w14:paraId="4523DFB3" w14:textId="77777777" w:rsidTr="00146FE8">
        <w:tc>
          <w:tcPr>
            <w:tcW w:w="923" w:type="dxa"/>
          </w:tcPr>
          <w:p w14:paraId="43F0E9A0" w14:textId="6CF85340" w:rsidR="00161DC3" w:rsidRPr="00161DC3" w:rsidRDefault="00161DC3" w:rsidP="00161DC3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C</w:t>
            </w:r>
            <w:r w:rsidRPr="00161DC3">
              <w:rPr>
                <w:rFonts w:ascii="Times New Roman" w:hAnsi="Times New Roman" w:cs="Times New Roman"/>
              </w:rPr>
              <w:t>/I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923" w:type="dxa"/>
          </w:tcPr>
          <w:p w14:paraId="0C3F68EF" w14:textId="479259E1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321.18</w:t>
            </w:r>
          </w:p>
        </w:tc>
        <w:tc>
          <w:tcPr>
            <w:tcW w:w="923" w:type="dxa"/>
          </w:tcPr>
          <w:p w14:paraId="77A94913" w14:textId="12B1673E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314.35</w:t>
            </w:r>
          </w:p>
        </w:tc>
        <w:tc>
          <w:tcPr>
            <w:tcW w:w="923" w:type="dxa"/>
          </w:tcPr>
          <w:p w14:paraId="34655D35" w14:textId="007D92E0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306.37</w:t>
            </w:r>
          </w:p>
        </w:tc>
        <w:tc>
          <w:tcPr>
            <w:tcW w:w="924" w:type="dxa"/>
          </w:tcPr>
          <w:p w14:paraId="2FB5851C" w14:textId="1805D216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287.70</w:t>
            </w:r>
          </w:p>
        </w:tc>
        <w:tc>
          <w:tcPr>
            <w:tcW w:w="924" w:type="dxa"/>
          </w:tcPr>
          <w:p w14:paraId="61C04841" w14:textId="345B2AA8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278.81</w:t>
            </w:r>
          </w:p>
        </w:tc>
        <w:tc>
          <w:tcPr>
            <w:tcW w:w="924" w:type="dxa"/>
          </w:tcPr>
          <w:p w14:paraId="28A0D196" w14:textId="6ECB47B6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276.30</w:t>
            </w:r>
          </w:p>
        </w:tc>
        <w:tc>
          <w:tcPr>
            <w:tcW w:w="924" w:type="dxa"/>
          </w:tcPr>
          <w:p w14:paraId="3C953784" w14:textId="7B15F61D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273.57</w:t>
            </w:r>
          </w:p>
        </w:tc>
        <w:tc>
          <w:tcPr>
            <w:tcW w:w="924" w:type="dxa"/>
          </w:tcPr>
          <w:p w14:paraId="437F9C7E" w14:textId="42A654B2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270.84</w:t>
            </w:r>
          </w:p>
        </w:tc>
        <w:tc>
          <w:tcPr>
            <w:tcW w:w="924" w:type="dxa"/>
          </w:tcPr>
          <w:p w14:paraId="11A369F0" w14:textId="2DFA74CE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209.56</w:t>
            </w:r>
          </w:p>
        </w:tc>
      </w:tr>
      <w:tr w:rsidR="00146FE8" w:rsidRPr="00161DC3" w14:paraId="7586C1FE" w14:textId="77777777" w:rsidTr="00146FE8">
        <w:tc>
          <w:tcPr>
            <w:tcW w:w="9236" w:type="dxa"/>
            <w:gridSpan w:val="10"/>
            <w:tcBorders>
              <w:bottom w:val="single" w:sz="4" w:space="0" w:color="auto"/>
            </w:tcBorders>
          </w:tcPr>
          <w:p w14:paraId="5CA9B4B7" w14:textId="4544DCEF" w:rsidR="00146FE8" w:rsidRPr="00161DC3" w:rsidRDefault="00146FE8" w:rsidP="00146FE8">
            <w:pPr>
              <w:jc w:val="center"/>
              <w:rPr>
                <w:rFonts w:ascii="Times New Roman" w:hAnsi="Times New Roman" w:cs="Times New Roman"/>
              </w:rPr>
            </w:pPr>
            <w:r w:rsidRPr="00161DC3">
              <w:rPr>
                <w:rFonts w:ascii="Times New Roman" w:hAnsi="Times New Roman" w:cs="Times New Roman"/>
              </w:rPr>
              <w:t>V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 xml:space="preserve">BB </w:t>
            </w:r>
            <w:r w:rsidRPr="00161DC3">
              <w:rPr>
                <w:rFonts w:ascii="Times New Roman" w:hAnsi="Times New Roman" w:cs="Times New Roman"/>
              </w:rPr>
              <w:t xml:space="preserve">= 4V </w:t>
            </w:r>
          </w:p>
        </w:tc>
      </w:tr>
      <w:tr w:rsidR="001A158E" w:rsidRPr="00161DC3" w14:paraId="122B606A" w14:textId="77777777" w:rsidTr="000E5553">
        <w:tc>
          <w:tcPr>
            <w:tcW w:w="923" w:type="dxa"/>
            <w:tcBorders>
              <w:top w:val="single" w:sz="4" w:space="0" w:color="auto"/>
            </w:tcBorders>
          </w:tcPr>
          <w:p w14:paraId="4DCD3498" w14:textId="3107C025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V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CC</w:t>
            </w:r>
            <w:r w:rsidRPr="00161DC3">
              <w:rPr>
                <w:rFonts w:ascii="Times New Roman" w:hAnsi="Times New Roman" w:cs="Times New Roman"/>
                <w:lang w:val="vi-VN"/>
              </w:rPr>
              <w:t>(V)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546786DB" w14:textId="5C695A60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 w:rsidRPr="00161DC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2AD5F05" w14:textId="7C0D496A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70230606" w14:textId="6AEFDE00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0AAB11C3" w14:textId="0C1D09CF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5FD529CC" w14:textId="243C1FD2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0FB16DA6" w14:textId="7FBD863A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24C83A6B" w14:textId="58D31697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3075EECB" w14:textId="3D3792C6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3756A602" w14:textId="3ADF7EC1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E4457C">
              <w:rPr>
                <w:rFonts w:ascii="Times New Roman" w:hAnsi="Times New Roman" w:cs="Times New Roman"/>
              </w:rPr>
              <w:t>1</w:t>
            </w:r>
          </w:p>
        </w:tc>
      </w:tr>
      <w:tr w:rsidR="00161DC3" w:rsidRPr="00161DC3" w14:paraId="288CAF9D" w14:textId="77777777" w:rsidTr="00DC6DFE">
        <w:tc>
          <w:tcPr>
            <w:tcW w:w="923" w:type="dxa"/>
          </w:tcPr>
          <w:p w14:paraId="251E7323" w14:textId="2471A321" w:rsidR="00161DC3" w:rsidRPr="00161DC3" w:rsidRDefault="00161DC3" w:rsidP="00161DC3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B</w:t>
            </w:r>
            <m:oMath>
              <m:r>
                <w:rPr>
                  <w:rFonts w:ascii="Cambria Math" w:hAnsi="Cambria Math" w:cs="Times New Roman"/>
                  <w:vertAlign w:val="subscript"/>
                </w:rPr>
                <m:t>(μ)</m:t>
              </m:r>
            </m:oMath>
          </w:p>
        </w:tc>
        <w:tc>
          <w:tcPr>
            <w:tcW w:w="923" w:type="dxa"/>
            <w:vAlign w:val="center"/>
          </w:tcPr>
          <w:p w14:paraId="1C33DB23" w14:textId="66243CC4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33.7</w:t>
            </w:r>
          </w:p>
        </w:tc>
        <w:tc>
          <w:tcPr>
            <w:tcW w:w="923" w:type="dxa"/>
            <w:vAlign w:val="center"/>
          </w:tcPr>
          <w:p w14:paraId="0C6A83E4" w14:textId="173C07E4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33.7</w:t>
            </w:r>
          </w:p>
        </w:tc>
        <w:tc>
          <w:tcPr>
            <w:tcW w:w="923" w:type="dxa"/>
            <w:vAlign w:val="center"/>
          </w:tcPr>
          <w:p w14:paraId="6D5281D0" w14:textId="750783C0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33.7</w:t>
            </w:r>
          </w:p>
        </w:tc>
        <w:tc>
          <w:tcPr>
            <w:tcW w:w="924" w:type="dxa"/>
            <w:vAlign w:val="center"/>
          </w:tcPr>
          <w:p w14:paraId="114B0D6A" w14:textId="3C56595B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33.7</w:t>
            </w:r>
          </w:p>
        </w:tc>
        <w:tc>
          <w:tcPr>
            <w:tcW w:w="924" w:type="dxa"/>
            <w:vAlign w:val="center"/>
          </w:tcPr>
          <w:p w14:paraId="074E50EF" w14:textId="57AED498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33.7</w:t>
            </w:r>
          </w:p>
        </w:tc>
        <w:tc>
          <w:tcPr>
            <w:tcW w:w="924" w:type="dxa"/>
            <w:vAlign w:val="center"/>
          </w:tcPr>
          <w:p w14:paraId="6283A7DB" w14:textId="691EB192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33.7</w:t>
            </w:r>
          </w:p>
        </w:tc>
        <w:tc>
          <w:tcPr>
            <w:tcW w:w="924" w:type="dxa"/>
            <w:vAlign w:val="center"/>
          </w:tcPr>
          <w:p w14:paraId="6FCB5DE3" w14:textId="598F0C86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33.7</w:t>
            </w:r>
          </w:p>
        </w:tc>
        <w:tc>
          <w:tcPr>
            <w:tcW w:w="924" w:type="dxa"/>
            <w:vAlign w:val="center"/>
          </w:tcPr>
          <w:p w14:paraId="67DDCBCB" w14:textId="082A9F0C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33.7</w:t>
            </w:r>
          </w:p>
        </w:tc>
        <w:tc>
          <w:tcPr>
            <w:tcW w:w="924" w:type="dxa"/>
            <w:vAlign w:val="center"/>
          </w:tcPr>
          <w:p w14:paraId="42E00E2D" w14:textId="0643E41F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33.7</w:t>
            </w:r>
          </w:p>
        </w:tc>
      </w:tr>
      <w:tr w:rsidR="00161DC3" w:rsidRPr="00161DC3" w14:paraId="00392D40" w14:textId="77777777" w:rsidTr="00DC6DFE">
        <w:tc>
          <w:tcPr>
            <w:tcW w:w="923" w:type="dxa"/>
          </w:tcPr>
          <w:p w14:paraId="3839D6A7" w14:textId="33F0B537" w:rsidR="00161DC3" w:rsidRPr="00161DC3" w:rsidRDefault="00161DC3" w:rsidP="00161DC3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C</w:t>
            </w:r>
            <w:r w:rsidRPr="00161DC3">
              <w:rPr>
                <w:rFonts w:ascii="Times New Roman" w:hAnsi="Times New Roman" w:cs="Times New Roman"/>
                <w:lang w:val="vi-VN"/>
              </w:rPr>
              <w:t>(m)</w:t>
            </w:r>
          </w:p>
        </w:tc>
        <w:tc>
          <w:tcPr>
            <w:tcW w:w="923" w:type="dxa"/>
            <w:vAlign w:val="center"/>
          </w:tcPr>
          <w:p w14:paraId="1DEC9C7D" w14:textId="48B07204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923" w:type="dxa"/>
            <w:vAlign w:val="center"/>
          </w:tcPr>
          <w:p w14:paraId="193C1665" w14:textId="0130BFC1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10.32</w:t>
            </w:r>
          </w:p>
        </w:tc>
        <w:tc>
          <w:tcPr>
            <w:tcW w:w="923" w:type="dxa"/>
            <w:vAlign w:val="center"/>
          </w:tcPr>
          <w:p w14:paraId="3133CFE6" w14:textId="4E50D5E3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10.02</w:t>
            </w:r>
          </w:p>
        </w:tc>
        <w:tc>
          <w:tcPr>
            <w:tcW w:w="924" w:type="dxa"/>
            <w:vAlign w:val="center"/>
          </w:tcPr>
          <w:p w14:paraId="2BBB6EAB" w14:textId="5BF76284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9.73</w:t>
            </w:r>
          </w:p>
        </w:tc>
        <w:tc>
          <w:tcPr>
            <w:tcW w:w="924" w:type="dxa"/>
            <w:vAlign w:val="center"/>
          </w:tcPr>
          <w:p w14:paraId="50914DDE" w14:textId="16A6EB23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9.47</w:t>
            </w:r>
          </w:p>
        </w:tc>
        <w:tc>
          <w:tcPr>
            <w:tcW w:w="924" w:type="dxa"/>
            <w:vAlign w:val="center"/>
          </w:tcPr>
          <w:p w14:paraId="71651CE1" w14:textId="726BA27A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9.42</w:t>
            </w:r>
          </w:p>
        </w:tc>
        <w:tc>
          <w:tcPr>
            <w:tcW w:w="924" w:type="dxa"/>
            <w:vAlign w:val="center"/>
          </w:tcPr>
          <w:p w14:paraId="4F11DEC5" w14:textId="1F34F467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9.34</w:t>
            </w:r>
          </w:p>
        </w:tc>
        <w:tc>
          <w:tcPr>
            <w:tcW w:w="924" w:type="dxa"/>
            <w:vAlign w:val="center"/>
          </w:tcPr>
          <w:p w14:paraId="7B9C0F4B" w14:textId="3C52F854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9.26</w:t>
            </w:r>
          </w:p>
        </w:tc>
        <w:tc>
          <w:tcPr>
            <w:tcW w:w="924" w:type="dxa"/>
            <w:vAlign w:val="center"/>
          </w:tcPr>
          <w:p w14:paraId="2D03A762" w14:textId="5F2EA8B5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8.08</w:t>
            </w:r>
          </w:p>
        </w:tc>
      </w:tr>
      <w:tr w:rsidR="00161DC3" w:rsidRPr="00161DC3" w14:paraId="29256CC7" w14:textId="77777777" w:rsidTr="00DC6DFE">
        <w:tc>
          <w:tcPr>
            <w:tcW w:w="923" w:type="dxa"/>
          </w:tcPr>
          <w:p w14:paraId="2C89B124" w14:textId="1A6BF2A6" w:rsidR="00161DC3" w:rsidRPr="00161DC3" w:rsidRDefault="00161DC3" w:rsidP="00161DC3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C</w:t>
            </w:r>
            <w:r w:rsidRPr="00161DC3">
              <w:rPr>
                <w:rFonts w:ascii="Times New Roman" w:hAnsi="Times New Roman" w:cs="Times New Roman"/>
              </w:rPr>
              <w:t>/I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923" w:type="dxa"/>
            <w:vAlign w:val="center"/>
          </w:tcPr>
          <w:p w14:paraId="395D7118" w14:textId="2277918F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314.54</w:t>
            </w:r>
          </w:p>
        </w:tc>
        <w:tc>
          <w:tcPr>
            <w:tcW w:w="923" w:type="dxa"/>
            <w:vAlign w:val="center"/>
          </w:tcPr>
          <w:p w14:paraId="50C884BA" w14:textId="51A84D44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306.23</w:t>
            </w:r>
          </w:p>
        </w:tc>
        <w:tc>
          <w:tcPr>
            <w:tcW w:w="923" w:type="dxa"/>
            <w:vAlign w:val="center"/>
          </w:tcPr>
          <w:p w14:paraId="3798B9B3" w14:textId="45E2137A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297.31</w:t>
            </w:r>
          </w:p>
        </w:tc>
        <w:tc>
          <w:tcPr>
            <w:tcW w:w="924" w:type="dxa"/>
            <w:vAlign w:val="center"/>
          </w:tcPr>
          <w:p w14:paraId="7918D19B" w14:textId="7E8B82B7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288.72</w:t>
            </w:r>
          </w:p>
        </w:tc>
        <w:tc>
          <w:tcPr>
            <w:tcW w:w="924" w:type="dxa"/>
            <w:vAlign w:val="center"/>
          </w:tcPr>
          <w:p w14:paraId="482E0F62" w14:textId="0A795226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281.01</w:t>
            </w:r>
          </w:p>
        </w:tc>
        <w:tc>
          <w:tcPr>
            <w:tcW w:w="924" w:type="dxa"/>
            <w:vAlign w:val="center"/>
          </w:tcPr>
          <w:p w14:paraId="2A1107FB" w14:textId="216D2420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279.52</w:t>
            </w:r>
          </w:p>
        </w:tc>
        <w:tc>
          <w:tcPr>
            <w:tcW w:w="924" w:type="dxa"/>
            <w:vAlign w:val="center"/>
          </w:tcPr>
          <w:p w14:paraId="6A6BF8CE" w14:textId="78D6ABAE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277.15</w:t>
            </w:r>
          </w:p>
        </w:tc>
        <w:tc>
          <w:tcPr>
            <w:tcW w:w="924" w:type="dxa"/>
            <w:vAlign w:val="center"/>
          </w:tcPr>
          <w:p w14:paraId="4B34E1C2" w14:textId="59718E02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274.77</w:t>
            </w:r>
          </w:p>
        </w:tc>
        <w:tc>
          <w:tcPr>
            <w:tcW w:w="924" w:type="dxa"/>
            <w:vAlign w:val="center"/>
          </w:tcPr>
          <w:p w14:paraId="46C5B108" w14:textId="3C033F47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239.76</w:t>
            </w:r>
          </w:p>
        </w:tc>
      </w:tr>
      <w:tr w:rsidR="00146FE8" w:rsidRPr="00161DC3" w14:paraId="2A718FA9" w14:textId="77777777" w:rsidTr="00146FE8">
        <w:tc>
          <w:tcPr>
            <w:tcW w:w="9236" w:type="dxa"/>
            <w:gridSpan w:val="10"/>
            <w:tcBorders>
              <w:bottom w:val="single" w:sz="4" w:space="0" w:color="auto"/>
            </w:tcBorders>
          </w:tcPr>
          <w:p w14:paraId="07B0F347" w14:textId="4BE50B60" w:rsidR="00146FE8" w:rsidRPr="00161DC3" w:rsidRDefault="00146FE8" w:rsidP="00146FE8">
            <w:pPr>
              <w:jc w:val="center"/>
              <w:rPr>
                <w:rFonts w:ascii="Times New Roman" w:hAnsi="Times New Roman" w:cs="Times New Roman"/>
              </w:rPr>
            </w:pPr>
            <w:r w:rsidRPr="00161DC3">
              <w:rPr>
                <w:rFonts w:ascii="Times New Roman" w:hAnsi="Times New Roman" w:cs="Times New Roman"/>
              </w:rPr>
              <w:t>V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 xml:space="preserve">BB </w:t>
            </w:r>
            <w:r w:rsidRPr="00161DC3">
              <w:rPr>
                <w:rFonts w:ascii="Times New Roman" w:hAnsi="Times New Roman" w:cs="Times New Roman"/>
              </w:rPr>
              <w:t>= 2V</w:t>
            </w:r>
          </w:p>
        </w:tc>
      </w:tr>
      <w:tr w:rsidR="001A158E" w:rsidRPr="00161DC3" w14:paraId="7D4BE844" w14:textId="77777777" w:rsidTr="00D920DD">
        <w:tc>
          <w:tcPr>
            <w:tcW w:w="923" w:type="dxa"/>
            <w:tcBorders>
              <w:top w:val="single" w:sz="4" w:space="0" w:color="auto"/>
            </w:tcBorders>
          </w:tcPr>
          <w:p w14:paraId="61A107F4" w14:textId="009A8494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V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CC</w:t>
            </w:r>
            <w:r w:rsidRPr="00161DC3">
              <w:rPr>
                <w:rFonts w:ascii="Times New Roman" w:hAnsi="Times New Roman" w:cs="Times New Roman"/>
                <w:lang w:val="vi-VN"/>
              </w:rPr>
              <w:t>(V)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79BB195E" w14:textId="4E039A54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 w:rsidRPr="00161DC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9C92369" w14:textId="08EE5533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54603B26" w14:textId="5B73953D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0ACA1000" w14:textId="04C6C5EF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04D498C2" w14:textId="28568DB8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6AF50C43" w14:textId="39237357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55E4529C" w14:textId="1F83B9A4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334216A5" w14:textId="096385E0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096B87F8" w14:textId="69D96D44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E4457C">
              <w:rPr>
                <w:rFonts w:ascii="Times New Roman" w:hAnsi="Times New Roman" w:cs="Times New Roman"/>
              </w:rPr>
              <w:t>1</w:t>
            </w:r>
          </w:p>
        </w:tc>
      </w:tr>
      <w:tr w:rsidR="00E4457C" w:rsidRPr="00161DC3" w14:paraId="34F27A23" w14:textId="77777777" w:rsidTr="001214BC">
        <w:trPr>
          <w:trHeight w:val="224"/>
        </w:trPr>
        <w:tc>
          <w:tcPr>
            <w:tcW w:w="923" w:type="dxa"/>
          </w:tcPr>
          <w:p w14:paraId="641A7B3A" w14:textId="2D9FB52E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B</w:t>
            </w:r>
            <m:oMath>
              <m:r>
                <w:rPr>
                  <w:rFonts w:ascii="Cambria Math" w:hAnsi="Cambria Math" w:cs="Times New Roman"/>
                  <w:vertAlign w:val="subscript"/>
                </w:rPr>
                <m:t>(μ)</m:t>
              </m:r>
            </m:oMath>
          </w:p>
        </w:tc>
        <w:tc>
          <w:tcPr>
            <w:tcW w:w="923" w:type="dxa"/>
          </w:tcPr>
          <w:p w14:paraId="66F64A17" w14:textId="495D7629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 w:rsidRPr="00D401AC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923" w:type="dxa"/>
          </w:tcPr>
          <w:p w14:paraId="11855563" w14:textId="218AE700" w:rsidR="00E4457C" w:rsidRPr="00E4457C" w:rsidRDefault="00E4457C" w:rsidP="00E445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01AC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923" w:type="dxa"/>
          </w:tcPr>
          <w:p w14:paraId="43296233" w14:textId="68CCB840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 w:rsidRPr="00D401AC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924" w:type="dxa"/>
          </w:tcPr>
          <w:p w14:paraId="25A910F3" w14:textId="10C55382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 w:rsidRPr="00D401AC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924" w:type="dxa"/>
          </w:tcPr>
          <w:p w14:paraId="61FC0C9F" w14:textId="7D21570C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 w:rsidRPr="00D401AC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924" w:type="dxa"/>
          </w:tcPr>
          <w:p w14:paraId="1D7D2181" w14:textId="031569BD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 w:rsidRPr="00D401AC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924" w:type="dxa"/>
          </w:tcPr>
          <w:p w14:paraId="647B215C" w14:textId="67862D3B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 w:rsidRPr="00D401AC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924" w:type="dxa"/>
          </w:tcPr>
          <w:p w14:paraId="62BBBBE8" w14:textId="21822BC5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 w:rsidRPr="00D401AC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924" w:type="dxa"/>
            <w:vAlign w:val="center"/>
          </w:tcPr>
          <w:p w14:paraId="5724AC4A" w14:textId="56723A18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15.6</w:t>
            </w:r>
          </w:p>
        </w:tc>
      </w:tr>
      <w:tr w:rsidR="00161DC3" w:rsidRPr="00161DC3" w14:paraId="17E63BBE" w14:textId="77777777" w:rsidTr="00EF7887">
        <w:tc>
          <w:tcPr>
            <w:tcW w:w="923" w:type="dxa"/>
          </w:tcPr>
          <w:p w14:paraId="55444FBB" w14:textId="23630E99" w:rsidR="00161DC3" w:rsidRPr="00161DC3" w:rsidRDefault="00161DC3" w:rsidP="00161DC3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C</w:t>
            </w:r>
            <w:r w:rsidRPr="00161DC3">
              <w:rPr>
                <w:rFonts w:ascii="Times New Roman" w:hAnsi="Times New Roman" w:cs="Times New Roman"/>
                <w:lang w:val="vi-VN"/>
              </w:rPr>
              <w:t>(m)</w:t>
            </w:r>
          </w:p>
        </w:tc>
        <w:tc>
          <w:tcPr>
            <w:tcW w:w="923" w:type="dxa"/>
            <w:vAlign w:val="center"/>
          </w:tcPr>
          <w:p w14:paraId="38B3898F" w14:textId="77B8F5C1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4.33</w:t>
            </w:r>
          </w:p>
        </w:tc>
        <w:tc>
          <w:tcPr>
            <w:tcW w:w="923" w:type="dxa"/>
            <w:vAlign w:val="center"/>
          </w:tcPr>
          <w:p w14:paraId="5AB0F782" w14:textId="422EFC14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4.29</w:t>
            </w:r>
          </w:p>
        </w:tc>
        <w:tc>
          <w:tcPr>
            <w:tcW w:w="923" w:type="dxa"/>
            <w:vAlign w:val="center"/>
          </w:tcPr>
          <w:p w14:paraId="521417C8" w14:textId="02BA3A55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4. 21</w:t>
            </w:r>
          </w:p>
        </w:tc>
        <w:tc>
          <w:tcPr>
            <w:tcW w:w="924" w:type="dxa"/>
            <w:vAlign w:val="center"/>
          </w:tcPr>
          <w:p w14:paraId="67E14086" w14:textId="1E569B49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4.13</w:t>
            </w:r>
          </w:p>
        </w:tc>
        <w:tc>
          <w:tcPr>
            <w:tcW w:w="924" w:type="dxa"/>
            <w:vAlign w:val="center"/>
          </w:tcPr>
          <w:p w14:paraId="477551F6" w14:textId="0BE45B95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4.06</w:t>
            </w:r>
          </w:p>
        </w:tc>
        <w:tc>
          <w:tcPr>
            <w:tcW w:w="924" w:type="dxa"/>
            <w:vAlign w:val="center"/>
          </w:tcPr>
          <w:p w14:paraId="7AD618D0" w14:textId="7D3D1AA5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4.03</w:t>
            </w:r>
          </w:p>
        </w:tc>
        <w:tc>
          <w:tcPr>
            <w:tcW w:w="924" w:type="dxa"/>
            <w:vAlign w:val="center"/>
          </w:tcPr>
          <w:p w14:paraId="0282EA96" w14:textId="26EFB032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4.01</w:t>
            </w:r>
          </w:p>
        </w:tc>
        <w:tc>
          <w:tcPr>
            <w:tcW w:w="924" w:type="dxa"/>
            <w:vAlign w:val="center"/>
          </w:tcPr>
          <w:p w14:paraId="736E3C41" w14:textId="37AFDED9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3.99</w:t>
            </w:r>
          </w:p>
        </w:tc>
        <w:tc>
          <w:tcPr>
            <w:tcW w:w="924" w:type="dxa"/>
            <w:vAlign w:val="center"/>
          </w:tcPr>
          <w:p w14:paraId="670A798E" w14:textId="2BCC3019" w:rsidR="00161DC3" w:rsidRPr="00161DC3" w:rsidRDefault="00E4457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2.92</w:t>
            </w:r>
          </w:p>
        </w:tc>
      </w:tr>
      <w:tr w:rsidR="00161DC3" w:rsidRPr="00161DC3" w14:paraId="6B2AEDE6" w14:textId="77777777" w:rsidTr="00EF7887">
        <w:tc>
          <w:tcPr>
            <w:tcW w:w="923" w:type="dxa"/>
          </w:tcPr>
          <w:p w14:paraId="768EA4DD" w14:textId="1FEB0AA1" w:rsidR="00161DC3" w:rsidRPr="00161DC3" w:rsidRDefault="00161DC3" w:rsidP="00161DC3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C</w:t>
            </w:r>
            <w:r w:rsidRPr="00161DC3">
              <w:rPr>
                <w:rFonts w:ascii="Times New Roman" w:hAnsi="Times New Roman" w:cs="Times New Roman"/>
              </w:rPr>
              <w:t>/I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923" w:type="dxa"/>
            <w:vAlign w:val="center"/>
          </w:tcPr>
          <w:p w14:paraId="59579F01" w14:textId="01631355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277.56</w:t>
            </w:r>
          </w:p>
        </w:tc>
        <w:tc>
          <w:tcPr>
            <w:tcW w:w="923" w:type="dxa"/>
            <w:vAlign w:val="center"/>
          </w:tcPr>
          <w:p w14:paraId="117BD8C9" w14:textId="3AA46928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275.0</w:t>
            </w:r>
          </w:p>
        </w:tc>
        <w:tc>
          <w:tcPr>
            <w:tcW w:w="923" w:type="dxa"/>
            <w:vAlign w:val="center"/>
          </w:tcPr>
          <w:p w14:paraId="57384E51" w14:textId="2448C278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269.87</w:t>
            </w:r>
          </w:p>
        </w:tc>
        <w:tc>
          <w:tcPr>
            <w:tcW w:w="924" w:type="dxa"/>
            <w:vAlign w:val="center"/>
          </w:tcPr>
          <w:p w14:paraId="26215537" w14:textId="171B3288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264.74</w:t>
            </w:r>
          </w:p>
        </w:tc>
        <w:tc>
          <w:tcPr>
            <w:tcW w:w="924" w:type="dxa"/>
            <w:vAlign w:val="center"/>
          </w:tcPr>
          <w:p w14:paraId="67CEE603" w14:textId="128D26DA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260.25</w:t>
            </w:r>
          </w:p>
        </w:tc>
        <w:tc>
          <w:tcPr>
            <w:tcW w:w="924" w:type="dxa"/>
            <w:vAlign w:val="center"/>
          </w:tcPr>
          <w:p w14:paraId="075AE26D" w14:textId="74938B4C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258.3</w:t>
            </w:r>
          </w:p>
        </w:tc>
        <w:tc>
          <w:tcPr>
            <w:tcW w:w="924" w:type="dxa"/>
            <w:vAlign w:val="center"/>
          </w:tcPr>
          <w:p w14:paraId="44AD2133" w14:textId="792ABD6B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257.05</w:t>
            </w:r>
          </w:p>
        </w:tc>
        <w:tc>
          <w:tcPr>
            <w:tcW w:w="924" w:type="dxa"/>
            <w:vAlign w:val="center"/>
          </w:tcPr>
          <w:p w14:paraId="40DF84CF" w14:textId="347BD3BC" w:rsidR="00161DC3" w:rsidRPr="00161DC3" w:rsidRDefault="00B30EE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198.07</w:t>
            </w:r>
          </w:p>
        </w:tc>
        <w:tc>
          <w:tcPr>
            <w:tcW w:w="924" w:type="dxa"/>
            <w:vAlign w:val="center"/>
          </w:tcPr>
          <w:p w14:paraId="59F6C686" w14:textId="28ABE531" w:rsidR="00161DC3" w:rsidRPr="00161DC3" w:rsidRDefault="004676B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187.17</w:t>
            </w:r>
          </w:p>
        </w:tc>
      </w:tr>
      <w:tr w:rsidR="00146FE8" w:rsidRPr="00161DC3" w14:paraId="45B7F3DD" w14:textId="77777777" w:rsidTr="00146FE8">
        <w:tc>
          <w:tcPr>
            <w:tcW w:w="9236" w:type="dxa"/>
            <w:gridSpan w:val="10"/>
            <w:tcBorders>
              <w:bottom w:val="single" w:sz="4" w:space="0" w:color="auto"/>
            </w:tcBorders>
          </w:tcPr>
          <w:p w14:paraId="649F1365" w14:textId="362AD18B" w:rsidR="00146FE8" w:rsidRPr="00161DC3" w:rsidRDefault="00146FE8" w:rsidP="00146FE8">
            <w:pPr>
              <w:jc w:val="center"/>
              <w:rPr>
                <w:rFonts w:ascii="Times New Roman" w:hAnsi="Times New Roman" w:cs="Times New Roman"/>
              </w:rPr>
            </w:pPr>
            <w:r w:rsidRPr="00161DC3">
              <w:rPr>
                <w:rFonts w:ascii="Times New Roman" w:hAnsi="Times New Roman" w:cs="Times New Roman"/>
              </w:rPr>
              <w:t>V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 xml:space="preserve">BB </w:t>
            </w:r>
            <w:r w:rsidRPr="00161DC3">
              <w:rPr>
                <w:rFonts w:ascii="Times New Roman" w:hAnsi="Times New Roman" w:cs="Times New Roman"/>
              </w:rPr>
              <w:t>= 1V</w:t>
            </w:r>
          </w:p>
        </w:tc>
      </w:tr>
      <w:tr w:rsidR="001A158E" w:rsidRPr="00161DC3" w14:paraId="33F70D2C" w14:textId="77777777" w:rsidTr="00036449">
        <w:tc>
          <w:tcPr>
            <w:tcW w:w="923" w:type="dxa"/>
            <w:tcBorders>
              <w:top w:val="single" w:sz="4" w:space="0" w:color="auto"/>
            </w:tcBorders>
          </w:tcPr>
          <w:p w14:paraId="3D134DE3" w14:textId="36390A7F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V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CC</w:t>
            </w:r>
            <w:r w:rsidRPr="00161DC3">
              <w:rPr>
                <w:rFonts w:ascii="Times New Roman" w:hAnsi="Times New Roman" w:cs="Times New Roman"/>
                <w:lang w:val="vi-VN"/>
              </w:rPr>
              <w:t>(V)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89FC6D2" w14:textId="1135A2E8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 w:rsidRPr="00161DC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49B3976" w14:textId="51B74ACA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1F82F2C" w14:textId="7FBCFD2C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49367384" w14:textId="1049805E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48FA6233" w14:textId="6ECE4188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489610CC" w14:textId="79B4DEC3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400F4CE2" w14:textId="2AD2CF75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26054DB9" w14:textId="746D95A4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348380F5" w14:textId="541D26CB" w:rsidR="001A158E" w:rsidRPr="00161DC3" w:rsidRDefault="001A158E" w:rsidP="001A1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E4457C">
              <w:rPr>
                <w:rFonts w:ascii="Times New Roman" w:hAnsi="Times New Roman" w:cs="Times New Roman"/>
              </w:rPr>
              <w:t>1</w:t>
            </w:r>
          </w:p>
        </w:tc>
      </w:tr>
      <w:tr w:rsidR="00E4457C" w:rsidRPr="00161DC3" w14:paraId="31480925" w14:textId="77777777" w:rsidTr="00D94304">
        <w:tc>
          <w:tcPr>
            <w:tcW w:w="923" w:type="dxa"/>
          </w:tcPr>
          <w:p w14:paraId="27C1267B" w14:textId="5577A994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B</w:t>
            </w:r>
            <m:oMath>
              <m:r>
                <w:rPr>
                  <w:rFonts w:ascii="Cambria Math" w:hAnsi="Cambria Math" w:cs="Times New Roman"/>
                  <w:vertAlign w:val="subscript"/>
                </w:rPr>
                <m:t>(μ)</m:t>
              </m:r>
            </m:oMath>
          </w:p>
        </w:tc>
        <w:tc>
          <w:tcPr>
            <w:tcW w:w="923" w:type="dxa"/>
            <w:vAlign w:val="center"/>
          </w:tcPr>
          <w:p w14:paraId="37EDF9D3" w14:textId="78B7A839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923" w:type="dxa"/>
            <w:vAlign w:val="center"/>
          </w:tcPr>
          <w:p w14:paraId="3F95F5E2" w14:textId="5CE1C45B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923" w:type="dxa"/>
            <w:vAlign w:val="center"/>
          </w:tcPr>
          <w:p w14:paraId="7706BDF5" w14:textId="5C36B611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924" w:type="dxa"/>
            <w:vAlign w:val="center"/>
          </w:tcPr>
          <w:p w14:paraId="58B25E8E" w14:textId="39F3904E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924" w:type="dxa"/>
            <w:vAlign w:val="center"/>
          </w:tcPr>
          <w:p w14:paraId="4DE265D8" w14:textId="4FF3C9EA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924" w:type="dxa"/>
            <w:vAlign w:val="center"/>
          </w:tcPr>
          <w:p w14:paraId="0169FDC4" w14:textId="5695FE15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924" w:type="dxa"/>
            <w:vAlign w:val="center"/>
          </w:tcPr>
          <w:p w14:paraId="5A390A10" w14:textId="534150EE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924" w:type="dxa"/>
            <w:vAlign w:val="center"/>
          </w:tcPr>
          <w:p w14:paraId="5943FB0D" w14:textId="0BCAAA7B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924" w:type="dxa"/>
            <w:vAlign w:val="center"/>
          </w:tcPr>
          <w:p w14:paraId="200314F7" w14:textId="4F3D45F7" w:rsidR="00E4457C" w:rsidRPr="00161DC3" w:rsidRDefault="00E4457C" w:rsidP="00E445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</w:tc>
      </w:tr>
      <w:tr w:rsidR="00161DC3" w:rsidRPr="00161DC3" w14:paraId="33BE162E" w14:textId="77777777" w:rsidTr="00D94304">
        <w:tc>
          <w:tcPr>
            <w:tcW w:w="923" w:type="dxa"/>
          </w:tcPr>
          <w:p w14:paraId="339399DF" w14:textId="35BCAFAB" w:rsidR="00161DC3" w:rsidRPr="00161DC3" w:rsidRDefault="00161DC3" w:rsidP="00161DC3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C</w:t>
            </w:r>
            <w:r w:rsidRPr="00161DC3">
              <w:rPr>
                <w:rFonts w:ascii="Times New Roman" w:hAnsi="Times New Roman" w:cs="Times New Roman"/>
                <w:lang w:val="vi-VN"/>
              </w:rPr>
              <w:t>(m)</w:t>
            </w:r>
          </w:p>
        </w:tc>
        <w:tc>
          <w:tcPr>
            <w:tcW w:w="923" w:type="dxa"/>
            <w:vAlign w:val="center"/>
          </w:tcPr>
          <w:p w14:paraId="4082DA27" w14:textId="790AC332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923" w:type="dxa"/>
            <w:vAlign w:val="center"/>
          </w:tcPr>
          <w:p w14:paraId="76F7D159" w14:textId="6CF4946A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923" w:type="dxa"/>
            <w:vAlign w:val="center"/>
          </w:tcPr>
          <w:p w14:paraId="1C27329A" w14:textId="6D37F35E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</w:t>
            </w:r>
          </w:p>
        </w:tc>
        <w:tc>
          <w:tcPr>
            <w:tcW w:w="924" w:type="dxa"/>
            <w:vAlign w:val="center"/>
          </w:tcPr>
          <w:p w14:paraId="26CD0DBF" w14:textId="741F88E0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924" w:type="dxa"/>
            <w:vAlign w:val="center"/>
          </w:tcPr>
          <w:p w14:paraId="23951D06" w14:textId="38C32253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  <w:r w:rsidR="004676B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4" w:type="dxa"/>
            <w:vAlign w:val="center"/>
          </w:tcPr>
          <w:p w14:paraId="2A873158" w14:textId="12FFAB50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</w:tc>
        <w:tc>
          <w:tcPr>
            <w:tcW w:w="924" w:type="dxa"/>
            <w:vAlign w:val="center"/>
          </w:tcPr>
          <w:p w14:paraId="1F7CBF5C" w14:textId="13D6B437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1.27</w:t>
            </w:r>
          </w:p>
        </w:tc>
        <w:tc>
          <w:tcPr>
            <w:tcW w:w="924" w:type="dxa"/>
            <w:vAlign w:val="center"/>
          </w:tcPr>
          <w:p w14:paraId="0FC5DD5A" w14:textId="5971760E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1.26</w:t>
            </w:r>
          </w:p>
        </w:tc>
        <w:tc>
          <w:tcPr>
            <w:tcW w:w="924" w:type="dxa"/>
            <w:vAlign w:val="center"/>
          </w:tcPr>
          <w:p w14:paraId="34C990A0" w14:textId="5F3CEB23" w:rsidR="00161DC3" w:rsidRPr="00161DC3" w:rsidRDefault="00BE7DBB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</w:tr>
      <w:tr w:rsidR="00161DC3" w:rsidRPr="00161DC3" w14:paraId="60DF78AC" w14:textId="77777777" w:rsidTr="00D94304">
        <w:tc>
          <w:tcPr>
            <w:tcW w:w="923" w:type="dxa"/>
          </w:tcPr>
          <w:p w14:paraId="1E65A433" w14:textId="3C4958C0" w:rsidR="00161DC3" w:rsidRPr="00161DC3" w:rsidRDefault="00161DC3" w:rsidP="00161DC3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161DC3">
              <w:rPr>
                <w:rFonts w:ascii="Times New Roman" w:hAnsi="Times New Roman" w:cs="Times New Roman"/>
              </w:rPr>
              <w:t>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C</w:t>
            </w:r>
            <w:r w:rsidRPr="00161DC3">
              <w:rPr>
                <w:rFonts w:ascii="Times New Roman" w:hAnsi="Times New Roman" w:cs="Times New Roman"/>
              </w:rPr>
              <w:t>/I</w:t>
            </w:r>
            <w:r w:rsidRPr="00161DC3"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923" w:type="dxa"/>
            <w:vAlign w:val="center"/>
          </w:tcPr>
          <w:p w14:paraId="3C5908ED" w14:textId="1FAECB79" w:rsidR="00161DC3" w:rsidRPr="00161DC3" w:rsidRDefault="004676B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201.49</w:t>
            </w:r>
          </w:p>
        </w:tc>
        <w:tc>
          <w:tcPr>
            <w:tcW w:w="923" w:type="dxa"/>
            <w:vAlign w:val="center"/>
          </w:tcPr>
          <w:p w14:paraId="3EB8421E" w14:textId="49A78960" w:rsidR="00161DC3" w:rsidRPr="00161DC3" w:rsidRDefault="004676B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198.51</w:t>
            </w:r>
          </w:p>
        </w:tc>
        <w:tc>
          <w:tcPr>
            <w:tcW w:w="923" w:type="dxa"/>
            <w:vAlign w:val="center"/>
          </w:tcPr>
          <w:p w14:paraId="3DCD4075" w14:textId="1F9B6C76" w:rsidR="00161DC3" w:rsidRPr="00161DC3" w:rsidRDefault="004676B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195.52</w:t>
            </w:r>
          </w:p>
        </w:tc>
        <w:tc>
          <w:tcPr>
            <w:tcW w:w="924" w:type="dxa"/>
            <w:vAlign w:val="center"/>
          </w:tcPr>
          <w:p w14:paraId="062E8DE4" w14:textId="35312377" w:rsidR="00161DC3" w:rsidRPr="00161DC3" w:rsidRDefault="004676B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194.02</w:t>
            </w:r>
          </w:p>
        </w:tc>
        <w:tc>
          <w:tcPr>
            <w:tcW w:w="924" w:type="dxa"/>
            <w:vAlign w:val="center"/>
          </w:tcPr>
          <w:p w14:paraId="43061EF2" w14:textId="57D6E6F7" w:rsidR="00161DC3" w:rsidRPr="00161DC3" w:rsidRDefault="004676B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191.05</w:t>
            </w:r>
          </w:p>
        </w:tc>
        <w:tc>
          <w:tcPr>
            <w:tcW w:w="924" w:type="dxa"/>
            <w:vAlign w:val="center"/>
          </w:tcPr>
          <w:p w14:paraId="5CDE0FD1" w14:textId="4DD3B5CB" w:rsidR="00161DC3" w:rsidRPr="00161DC3" w:rsidRDefault="004676B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191.04</w:t>
            </w:r>
          </w:p>
        </w:tc>
        <w:tc>
          <w:tcPr>
            <w:tcW w:w="924" w:type="dxa"/>
            <w:vAlign w:val="center"/>
          </w:tcPr>
          <w:p w14:paraId="4E119FF7" w14:textId="322688DB" w:rsidR="00161DC3" w:rsidRPr="00161DC3" w:rsidRDefault="004676B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189.55</w:t>
            </w:r>
          </w:p>
        </w:tc>
        <w:tc>
          <w:tcPr>
            <w:tcW w:w="924" w:type="dxa"/>
            <w:vAlign w:val="center"/>
          </w:tcPr>
          <w:p w14:paraId="153294CF" w14:textId="26B8EDB4" w:rsidR="00161DC3" w:rsidRPr="00161DC3" w:rsidRDefault="004676B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188.06</w:t>
            </w:r>
          </w:p>
        </w:tc>
        <w:tc>
          <w:tcPr>
            <w:tcW w:w="924" w:type="dxa"/>
            <w:vAlign w:val="center"/>
          </w:tcPr>
          <w:p w14:paraId="50838704" w14:textId="467DEB3D" w:rsidR="00161DC3" w:rsidRPr="00161DC3" w:rsidRDefault="004676BC" w:rsidP="00161D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147.76</w:t>
            </w:r>
          </w:p>
        </w:tc>
      </w:tr>
    </w:tbl>
    <w:p w14:paraId="67270B83" w14:textId="79702724" w:rsidR="00146FE8" w:rsidRPr="0015103F" w:rsidRDefault="00146FE8" w:rsidP="00146FE8">
      <w:pPr>
        <w:ind w:firstLine="720"/>
        <w:jc w:val="center"/>
        <w:rPr>
          <w:rFonts w:ascii="Times New Roman" w:hAnsi="Times New Roman" w:cs="Times New Roman"/>
        </w:rPr>
      </w:pPr>
    </w:p>
    <w:p w14:paraId="7EEC3E1A" w14:textId="0CDEA40C" w:rsidR="00551102" w:rsidRPr="0015103F" w:rsidRDefault="00551102" w:rsidP="00956F2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V-A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transistor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r w:rsidRPr="0015103F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15103F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B</w:t>
      </w:r>
      <w:r w:rsidRPr="001510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15103F" w:rsidRPr="0015103F">
        <w:rPr>
          <w:rFonts w:ascii="Times New Roman" w:hAnsi="Times New Roman" w:cs="Times New Roman"/>
          <w:sz w:val="26"/>
          <w:szCs w:val="26"/>
        </w:rPr>
        <w:t>:</w:t>
      </w:r>
    </w:p>
    <w:p w14:paraId="75FF4EDA" w14:textId="77777777" w:rsidR="00457D4A" w:rsidRPr="00457D4A" w:rsidRDefault="0015103F" w:rsidP="00956F2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103F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15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15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15103F">
        <w:rPr>
          <w:rFonts w:ascii="Times New Roman" w:hAnsi="Times New Roman" w:cs="Times New Roman"/>
          <w:sz w:val="24"/>
          <w:szCs w:val="24"/>
        </w:rPr>
        <w:t xml:space="preserve"> V-A:</w:t>
      </w:r>
      <w:r w:rsidR="00457D4A" w:rsidRPr="00457D4A">
        <w:rPr>
          <w:rFonts w:ascii="Times New Roman" w:hAnsi="Times New Roman" w:cs="Times New Roman"/>
          <w:noProof/>
        </w:rPr>
        <w:t xml:space="preserve"> </w:t>
      </w:r>
    </w:p>
    <w:p w14:paraId="14968A57" w14:textId="02E112AC" w:rsidR="0015103F" w:rsidRPr="00F600DE" w:rsidRDefault="00457D4A" w:rsidP="00F600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1F106C" wp14:editId="025C1ACB">
            <wp:extent cx="5486400" cy="3200400"/>
            <wp:effectExtent l="0" t="0" r="0" b="0"/>
            <wp:docPr id="197835741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A671E54" w14:textId="77777777" w:rsidR="00671068" w:rsidRPr="00671068" w:rsidRDefault="00671068" w:rsidP="0067106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CB7ED0" w14:textId="770A269E" w:rsidR="0015103F" w:rsidRPr="00F600DE" w:rsidRDefault="0015103F" w:rsidP="00956F2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0DE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F600DE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F600D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600DE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F600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F600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C99949" w14:textId="2152E820" w:rsidR="007C2082" w:rsidRDefault="007C2082" w:rsidP="007C20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V = 0 V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V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C2082">
        <w:rPr>
          <w:rFonts w:ascii="Times New Roman" w:hAnsi="Times New Roman" w:cs="Times New Roman"/>
          <w:sz w:val="28"/>
          <w:szCs w:val="28"/>
        </w:rPr>
        <w:t xml:space="preserve">.5V, transistor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>. I</w:t>
      </w:r>
      <w:r w:rsidRPr="007C2082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>, I</w:t>
      </w:r>
      <w:r w:rsidRPr="007C2082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7C20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I</w:t>
      </w:r>
      <w:r w:rsidRPr="007C2082"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2082">
        <w:rPr>
          <w:rFonts w:ascii="Times New Roman" w:hAnsi="Times New Roman" w:cs="Times New Roman"/>
          <w:sz w:val="28"/>
          <w:szCs w:val="28"/>
        </w:rPr>
        <w:t xml:space="preserve">00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Introl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Ver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78C1E3" w14:textId="77777777" w:rsidR="007C2082" w:rsidRDefault="007C2082" w:rsidP="007C20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V1=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2082">
        <w:rPr>
          <w:rFonts w:ascii="Times New Roman" w:hAnsi="Times New Roman" w:cs="Times New Roman"/>
          <w:sz w:val="28"/>
          <w:szCs w:val="28"/>
        </w:rPr>
        <w:t xml:space="preserve">V,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I</w:t>
      </w:r>
      <w:r w:rsidRPr="007C2082"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transistor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bão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hoà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C83DC5" w14:textId="57B4A192" w:rsidR="007C2082" w:rsidRPr="007C2082" w:rsidRDefault="007C2082" w:rsidP="007C20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20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IB/IC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B  </w:t>
      </w:r>
    </w:p>
    <w:p w14:paraId="5D8E8E44" w14:textId="507E4309" w:rsidR="00DC1CFD" w:rsidRPr="0015103F" w:rsidRDefault="00517DAD" w:rsidP="00956F2A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103F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103F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1510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2. Trong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Base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transistor (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VIN = 0)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Collector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Emitter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(transistor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Base (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VIN &gt; VBE (on))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Collector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Emitter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(transistor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="00551102" w:rsidRPr="0015103F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551102" w:rsidRPr="0015103F">
        <w:rPr>
          <w:rFonts w:ascii="Times New Roman" w:hAnsi="Times New Roman" w:cs="Times New Roman"/>
          <w:sz w:val="28"/>
          <w:szCs w:val="28"/>
        </w:rPr>
        <w:t>.</w:t>
      </w:r>
    </w:p>
    <w:p w14:paraId="6BD58E86" w14:textId="11D6595E" w:rsidR="00F36D59" w:rsidRPr="0015103F" w:rsidRDefault="00551102" w:rsidP="00551102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0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9AB6E" wp14:editId="03055501">
            <wp:extent cx="3206900" cy="1702003"/>
            <wp:effectExtent l="0" t="0" r="0" b="0"/>
            <wp:docPr id="73536316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63162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2864" cy="17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FAD8" w14:textId="7AE93C1B" w:rsidR="007B4583" w:rsidRPr="0015103F" w:rsidRDefault="00DC1CFD" w:rsidP="00DC1CFD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15103F">
        <w:rPr>
          <w:rFonts w:ascii="Times New Roman" w:hAnsi="Times New Roman" w:cs="Times New Roman"/>
        </w:rPr>
        <w:t>Hình</w:t>
      </w:r>
      <w:proofErr w:type="spellEnd"/>
      <w:r w:rsidRPr="0015103F">
        <w:rPr>
          <w:rFonts w:ascii="Times New Roman" w:hAnsi="Times New Roman" w:cs="Times New Roman"/>
        </w:rPr>
        <w:t xml:space="preserve"> </w:t>
      </w:r>
      <w:r w:rsidR="00BD5452" w:rsidRPr="0015103F">
        <w:rPr>
          <w:rFonts w:ascii="Times New Roman" w:hAnsi="Times New Roman" w:cs="Times New Roman"/>
        </w:rPr>
        <w:t>2</w:t>
      </w:r>
      <w:r w:rsidRPr="0015103F">
        <w:rPr>
          <w:rFonts w:ascii="Times New Roman" w:hAnsi="Times New Roman" w:cs="Times New Roman"/>
        </w:rPr>
        <w:t xml:space="preserve"> </w:t>
      </w:r>
      <w:proofErr w:type="spellStart"/>
      <w:r w:rsidRPr="0015103F">
        <w:rPr>
          <w:rFonts w:ascii="Times New Roman" w:hAnsi="Times New Roman" w:cs="Times New Roman"/>
        </w:rPr>
        <w:t>Mạch</w:t>
      </w:r>
      <w:proofErr w:type="spellEnd"/>
      <w:r w:rsidRPr="0015103F">
        <w:rPr>
          <w:rFonts w:ascii="Times New Roman" w:hAnsi="Times New Roman" w:cs="Times New Roman"/>
        </w:rPr>
        <w:t xml:space="preserve"> </w:t>
      </w:r>
      <w:proofErr w:type="spellStart"/>
      <w:r w:rsidRPr="0015103F">
        <w:rPr>
          <w:rFonts w:ascii="Times New Roman" w:hAnsi="Times New Roman" w:cs="Times New Roman"/>
        </w:rPr>
        <w:t>mô</w:t>
      </w:r>
      <w:proofErr w:type="spellEnd"/>
      <w:r w:rsidRPr="0015103F">
        <w:rPr>
          <w:rFonts w:ascii="Times New Roman" w:hAnsi="Times New Roman" w:cs="Times New Roman"/>
        </w:rPr>
        <w:t xml:space="preserve"> </w:t>
      </w:r>
      <w:proofErr w:type="spellStart"/>
      <w:r w:rsidRPr="0015103F">
        <w:rPr>
          <w:rFonts w:ascii="Times New Roman" w:hAnsi="Times New Roman" w:cs="Times New Roman"/>
        </w:rPr>
        <w:t>phỏng</w:t>
      </w:r>
      <w:proofErr w:type="spellEnd"/>
    </w:p>
    <w:p w14:paraId="494FCF41" w14:textId="0989C245" w:rsidR="0015103F" w:rsidRPr="0015103F" w:rsidRDefault="00146FE8" w:rsidP="00956F2A">
      <w:pPr>
        <w:pStyle w:val="ListParagraph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103F">
        <w:rPr>
          <w:rFonts w:ascii="Times New Roman" w:hAnsi="Times New Roman" w:cs="Times New Roman"/>
          <w:sz w:val="26"/>
          <w:szCs w:val="26"/>
        </w:rPr>
        <w:lastRenderedPageBreak/>
        <w:t>Lắp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R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Pr="0015103F">
        <w:rPr>
          <w:rFonts w:ascii="Times New Roman" w:hAnsi="Times New Roman" w:cs="Times New Roman"/>
          <w:sz w:val="26"/>
          <w:szCs w:val="26"/>
        </w:rPr>
        <w:t xml:space="preserve"> = 94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kΩ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R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Pr="0015103F">
        <w:rPr>
          <w:rFonts w:ascii="Times New Roman" w:hAnsi="Times New Roman" w:cs="Times New Roman"/>
          <w:sz w:val="26"/>
          <w:szCs w:val="26"/>
        </w:rPr>
        <w:t xml:space="preserve"> = 330 Ω.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IN</w:t>
      </w:r>
      <w:r w:rsidRPr="0015103F">
        <w:rPr>
          <w:rFonts w:ascii="Times New Roman" w:hAnsi="Times New Roman" w:cs="Times New Roman"/>
          <w:sz w:val="26"/>
          <w:szCs w:val="26"/>
        </w:rPr>
        <w:t xml:space="preserve"> = 0-10V,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CC</w:t>
      </w:r>
      <w:r w:rsidRPr="0015103F">
        <w:rPr>
          <w:rFonts w:ascii="Times New Roman" w:hAnsi="Times New Roman" w:cs="Times New Roman"/>
          <w:sz w:val="26"/>
          <w:szCs w:val="26"/>
        </w:rPr>
        <w:t xml:space="preserve">= 5V. </w:t>
      </w:r>
      <w:r w:rsidR="0015103F" w:rsidRPr="0015103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5103F" w:rsidRPr="0015103F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="0015103F"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03F" w:rsidRPr="0015103F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="0015103F"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03F" w:rsidRPr="0015103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15103F"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03F" w:rsidRPr="0015103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15103F" w:rsidRPr="0015103F">
        <w:rPr>
          <w:rFonts w:ascii="Times New Roman" w:hAnsi="Times New Roman" w:cs="Times New Roman"/>
          <w:sz w:val="26"/>
          <w:szCs w:val="26"/>
        </w:rPr>
        <w:t>)</w:t>
      </w:r>
    </w:p>
    <w:p w14:paraId="4F56A389" w14:textId="3B7F4102" w:rsidR="0015103F" w:rsidRPr="0015103F" w:rsidRDefault="0015103F" w:rsidP="00457D4A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53CA62CC" w14:textId="163D05E0" w:rsidR="0015103F" w:rsidRPr="0015103F" w:rsidRDefault="00146FE8" w:rsidP="00956F2A">
      <w:pPr>
        <w:pStyle w:val="ListParagraph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IN</w:t>
      </w:r>
      <w:r w:rsidRPr="0015103F">
        <w:rPr>
          <w:rFonts w:ascii="Times New Roman" w:hAnsi="Times New Roman" w:cs="Times New Roman"/>
          <w:sz w:val="26"/>
          <w:szCs w:val="26"/>
        </w:rPr>
        <w:t xml:space="preserve"> = 0V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LED ở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IN</w:t>
      </w:r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IN</w:t>
      </w:r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15103F"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03F" w:rsidRPr="0015103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5103F" w:rsidRPr="0015103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814CCFE" w14:textId="04FB17D8" w:rsidR="00146FE8" w:rsidRPr="00457D4A" w:rsidRDefault="00457D4A" w:rsidP="00956F2A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Khi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bắt đầu tăng V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IN</w:t>
      </w:r>
      <w:r>
        <w:rPr>
          <w:rFonts w:ascii="Times New Roman" w:hAnsi="Times New Roman" w:cs="Times New Roman"/>
          <w:sz w:val="26"/>
          <w:szCs w:val="26"/>
          <w:lang w:val="vi-VN"/>
        </w:rPr>
        <w:t>=0,5V thì đèn bắt đầu sáng và tăng đến tầm 5V thì độ sáng cao nhất.</w:t>
      </w:r>
    </w:p>
    <w:p w14:paraId="0FDDD37F" w14:textId="4ECA17B7" w:rsidR="00146FE8" w:rsidRPr="0015103F" w:rsidRDefault="00146FE8" w:rsidP="00956F2A">
      <w:pPr>
        <w:pStyle w:val="ListParagraph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81957">
        <w:rPr>
          <w:rFonts w:ascii="Times New Roman" w:hAnsi="Times New Roman" w:cs="Times New Roman"/>
          <w:sz w:val="26"/>
          <w:szCs w:val="26"/>
          <w:lang w:val="vi-VN"/>
        </w:rPr>
        <w:t>Tăng dần giá trị của V</w:t>
      </w:r>
      <w:r w:rsidRPr="00481957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IN</w:t>
      </w:r>
      <w:r w:rsidRPr="00481957">
        <w:rPr>
          <w:rFonts w:ascii="Times New Roman" w:hAnsi="Times New Roman" w:cs="Times New Roman"/>
          <w:sz w:val="26"/>
          <w:szCs w:val="26"/>
          <w:lang w:val="vi-VN"/>
        </w:rPr>
        <w:t xml:space="preserve"> từ lúc đèn LED bắt đầu sáng đến 10V (bước tăng 1V) đồng thời quan sát độ sáng của LED.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15103F" w:rsidRPr="0015103F">
        <w:rPr>
          <w:rFonts w:ascii="Times New Roman" w:hAnsi="Times New Roman" w:cs="Times New Roman"/>
          <w:sz w:val="26"/>
          <w:szCs w:val="26"/>
        </w:rPr>
        <w:t>:</w:t>
      </w:r>
    </w:p>
    <w:p w14:paraId="02DEC141" w14:textId="77777777" w:rsidR="00146FE8" w:rsidRPr="0015103F" w:rsidRDefault="00146FE8" w:rsidP="00956F2A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7B825879" w14:textId="02F43527" w:rsidR="00146FE8" w:rsidRPr="0015103F" w:rsidRDefault="00146FE8" w:rsidP="00956F2A">
      <w:pPr>
        <w:pStyle w:val="ListParagraph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10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I</w:t>
      </w:r>
      <w:r w:rsidR="0015103F" w:rsidRPr="0015103F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15103F">
        <w:rPr>
          <w:rFonts w:ascii="Times New Roman" w:hAnsi="Times New Roman" w:cs="Times New Roman"/>
          <w:sz w:val="26"/>
          <w:szCs w:val="26"/>
        </w:rPr>
        <w:t xml:space="preserve"> (qua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R</w:t>
      </w:r>
      <w:r w:rsidR="0015103F" w:rsidRPr="0015103F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LED)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0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5103F">
        <w:rPr>
          <w:rFonts w:ascii="Times New Roman" w:hAnsi="Times New Roman" w:cs="Times New Roman"/>
          <w:sz w:val="26"/>
          <w:szCs w:val="26"/>
        </w:rPr>
        <w:t xml:space="preserve">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IN</w:t>
      </w:r>
      <w:r w:rsidRPr="0015103F">
        <w:rPr>
          <w:rFonts w:ascii="Times New Roman" w:hAnsi="Times New Roman" w:cs="Times New Roman"/>
          <w:sz w:val="26"/>
          <w:szCs w:val="26"/>
        </w:rPr>
        <w:t xml:space="preserve"> = 1V,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IN</w:t>
      </w:r>
      <w:r w:rsidRPr="0015103F">
        <w:rPr>
          <w:rFonts w:ascii="Times New Roman" w:hAnsi="Times New Roman" w:cs="Times New Roman"/>
          <w:sz w:val="26"/>
          <w:szCs w:val="26"/>
        </w:rPr>
        <w:t xml:space="preserve"> = 3V,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IN</w:t>
      </w:r>
      <w:r w:rsidRPr="0015103F">
        <w:rPr>
          <w:rFonts w:ascii="Times New Roman" w:hAnsi="Times New Roman" w:cs="Times New Roman"/>
          <w:sz w:val="26"/>
          <w:szCs w:val="26"/>
        </w:rPr>
        <w:t xml:space="preserve"> = 5V,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IN</w:t>
      </w:r>
      <w:r w:rsidRPr="0015103F">
        <w:rPr>
          <w:rFonts w:ascii="Times New Roman" w:hAnsi="Times New Roman" w:cs="Times New Roman"/>
          <w:sz w:val="26"/>
          <w:szCs w:val="26"/>
        </w:rPr>
        <w:t xml:space="preserve"> = 7V, V</w:t>
      </w:r>
      <w:r w:rsidRPr="0015103F">
        <w:rPr>
          <w:rFonts w:ascii="Times New Roman" w:hAnsi="Times New Roman" w:cs="Times New Roman"/>
          <w:sz w:val="26"/>
          <w:szCs w:val="26"/>
          <w:vertAlign w:val="subscript"/>
        </w:rPr>
        <w:t>IN</w:t>
      </w:r>
      <w:r w:rsidRPr="0015103F">
        <w:rPr>
          <w:rFonts w:ascii="Times New Roman" w:hAnsi="Times New Roman" w:cs="Times New Roman"/>
          <w:sz w:val="26"/>
          <w:szCs w:val="26"/>
        </w:rPr>
        <w:t xml:space="preserve"> = 9V. </w:t>
      </w:r>
    </w:p>
    <w:p w14:paraId="590B754C" w14:textId="03BE8658" w:rsidR="00671068" w:rsidRPr="008A7FA6" w:rsidRDefault="007C2082" w:rsidP="008A7FA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E69CF">
        <w:rPr>
          <w:rFonts w:ascii="Times New Roman" w:hAnsi="Times New Roman" w:cs="Times New Roman"/>
          <w:b/>
          <w:bCs/>
          <w:sz w:val="32"/>
          <w:szCs w:val="32"/>
        </w:rPr>
        <w:t>Lắp</w:t>
      </w:r>
      <w:proofErr w:type="spellEnd"/>
      <w:r w:rsidRPr="007E69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69CF">
        <w:rPr>
          <w:rFonts w:ascii="Times New Roman" w:hAnsi="Times New Roman" w:cs="Times New Roman"/>
          <w:b/>
          <w:bCs/>
          <w:sz w:val="32"/>
          <w:szCs w:val="32"/>
        </w:rPr>
        <w:t>mạch</w:t>
      </w:r>
      <w:proofErr w:type="spellEnd"/>
      <w:r w:rsidRPr="007E69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32F5FF1" w14:textId="0F6668AE" w:rsidR="007C2082" w:rsidRPr="007E69CF" w:rsidRDefault="007E69CF" w:rsidP="007E69C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E69CF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7E69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69CF">
        <w:rPr>
          <w:rFonts w:ascii="Times New Roman" w:hAnsi="Times New Roman" w:cs="Times New Roman"/>
          <w:b/>
          <w:bCs/>
          <w:sz w:val="32"/>
          <w:szCs w:val="32"/>
        </w:rPr>
        <w:t>tượng</w:t>
      </w:r>
      <w:proofErr w:type="spellEnd"/>
    </w:p>
    <w:p w14:paraId="3CBE9F8D" w14:textId="498D09B0" w:rsidR="007E69CF" w:rsidRPr="008A7FA6" w:rsidRDefault="007E69CF" w:rsidP="008A7F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Khi Vin = 0</w:t>
      </w:r>
      <w:r w:rsidR="0067106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="00671068" w:rsidRPr="00671068">
        <w:rPr>
          <w:rFonts w:ascii="Times New Roman" w:hAnsi="Times New Roman" w:cs="Times New Roman"/>
          <w:sz w:val="32"/>
          <w:szCs w:val="32"/>
        </w:rPr>
        <w:t>Đèn</w:t>
      </w:r>
      <w:proofErr w:type="spellEnd"/>
      <w:r w:rsidR="00671068" w:rsidRPr="00671068">
        <w:rPr>
          <w:rFonts w:ascii="Times New Roman" w:hAnsi="Times New Roman" w:cs="Times New Roman"/>
          <w:sz w:val="32"/>
          <w:szCs w:val="32"/>
        </w:rPr>
        <w:t xml:space="preserve"> ko </w:t>
      </w:r>
      <w:proofErr w:type="spellStart"/>
      <w:r w:rsidR="00671068" w:rsidRPr="00671068">
        <w:rPr>
          <w:rFonts w:ascii="Times New Roman" w:hAnsi="Times New Roman" w:cs="Times New Roman"/>
          <w:sz w:val="32"/>
          <w:szCs w:val="32"/>
        </w:rPr>
        <w:t>sáng</w:t>
      </w:r>
      <w:proofErr w:type="spellEnd"/>
    </w:p>
    <w:p w14:paraId="0DFD5A7E" w14:textId="42B98E10" w:rsidR="007E69CF" w:rsidRDefault="007E69CF" w:rsidP="008A7FA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69CF">
        <w:rPr>
          <w:rFonts w:ascii="Times New Roman" w:hAnsi="Times New Roman" w:cs="Times New Roman"/>
          <w:b/>
          <w:bCs/>
          <w:sz w:val="28"/>
          <w:szCs w:val="28"/>
        </w:rPr>
        <w:t>- Khi Vin=0.7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</w:p>
    <w:p w14:paraId="2254E01F" w14:textId="3FEFC827" w:rsidR="00671068" w:rsidRDefault="00671068" w:rsidP="008A7FA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71068">
        <w:rPr>
          <w:rFonts w:ascii="Times New Roman" w:hAnsi="Times New Roman" w:cs="Times New Roman"/>
          <w:b/>
          <w:bCs/>
          <w:sz w:val="28"/>
          <w:szCs w:val="28"/>
        </w:rPr>
        <w:t xml:space="preserve">- Khi </w:t>
      </w:r>
      <w:proofErr w:type="spellStart"/>
      <w:r w:rsidRPr="00671068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6710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068">
        <w:rPr>
          <w:rFonts w:ascii="Times New Roman" w:hAnsi="Times New Roman" w:cs="Times New Roman"/>
          <w:b/>
          <w:bCs/>
          <w:sz w:val="28"/>
          <w:szCs w:val="28"/>
        </w:rPr>
        <w:t>dần</w:t>
      </w:r>
      <w:proofErr w:type="spellEnd"/>
      <w:r w:rsidRPr="00671068">
        <w:rPr>
          <w:rFonts w:ascii="Times New Roman" w:hAnsi="Times New Roman" w:cs="Times New Roman"/>
          <w:b/>
          <w:bCs/>
          <w:sz w:val="28"/>
          <w:szCs w:val="28"/>
        </w:rPr>
        <w:t xml:space="preserve"> Vin </w:t>
      </w:r>
      <w:proofErr w:type="spellStart"/>
      <w:r w:rsidRPr="00671068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671068">
        <w:rPr>
          <w:rFonts w:ascii="Times New Roman" w:hAnsi="Times New Roman" w:cs="Times New Roman"/>
          <w:b/>
          <w:bCs/>
          <w:sz w:val="28"/>
          <w:szCs w:val="28"/>
        </w:rPr>
        <w:t xml:space="preserve"> 1-9V: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</w:p>
    <w:p w14:paraId="27B74158" w14:textId="447262F3" w:rsidR="008A7FA6" w:rsidRPr="007E69CF" w:rsidRDefault="008A7FA6" w:rsidP="008A7FA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4ACCE1" wp14:editId="0E103853">
            <wp:extent cx="5727700" cy="7637145"/>
            <wp:effectExtent l="0" t="0" r="0" b="0"/>
            <wp:docPr id="185430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04771" name="Picture 185430477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1476" w14:textId="7BA6C945" w:rsidR="007C2082" w:rsidRDefault="007C2082" w:rsidP="007C208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7E69CF">
        <w:rPr>
          <w:rFonts w:ascii="Times New Roman" w:hAnsi="Times New Roman" w:cs="Times New Roman"/>
          <w:b/>
          <w:bCs/>
          <w:sz w:val="32"/>
          <w:szCs w:val="32"/>
        </w:rPr>
        <w:t>Nhận</w:t>
      </w:r>
      <w:proofErr w:type="spellEnd"/>
      <w:r w:rsidRPr="007E69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69CF">
        <w:rPr>
          <w:rFonts w:ascii="Times New Roman" w:hAnsi="Times New Roman" w:cs="Times New Roman"/>
          <w:b/>
          <w:bCs/>
          <w:sz w:val="32"/>
          <w:szCs w:val="32"/>
        </w:rPr>
        <w:t>xét</w:t>
      </w:r>
      <w:proofErr w:type="spellEnd"/>
      <w:r w:rsidRPr="007E69C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8CBF521" w14:textId="41018BBA" w:rsidR="007C2082" w:rsidRDefault="007C2082" w:rsidP="007C208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C2082">
        <w:rPr>
          <w:rFonts w:ascii="Times New Roman" w:hAnsi="Times New Roman" w:cs="Times New Roman"/>
          <w:sz w:val="28"/>
          <w:szCs w:val="28"/>
        </w:rPr>
        <w:t>Khi V</w:t>
      </w:r>
      <w:r w:rsidR="00F600DE">
        <w:rPr>
          <w:rFonts w:ascii="Times New Roman" w:hAnsi="Times New Roman" w:cs="Times New Roman"/>
          <w:sz w:val="28"/>
          <w:szCs w:val="28"/>
        </w:rPr>
        <w:t>in</w:t>
      </w:r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>, IC (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qua LED)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theo.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transistor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qua LED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VIN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IC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068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8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C2082">
        <w:rPr>
          <w:rFonts w:ascii="Times New Roman" w:hAnsi="Times New Roman" w:cs="Times New Roman"/>
          <w:sz w:val="28"/>
          <w:szCs w:val="28"/>
        </w:rPr>
        <w:t xml:space="preserve"> V</w:t>
      </w:r>
      <w:r w:rsidR="00671068">
        <w:rPr>
          <w:rFonts w:ascii="Times New Roman" w:hAnsi="Times New Roman" w:cs="Times New Roman"/>
          <w:sz w:val="28"/>
          <w:szCs w:val="28"/>
        </w:rPr>
        <w:t>in</w:t>
      </w:r>
      <w:r w:rsidRPr="007C2082">
        <w:rPr>
          <w:rFonts w:ascii="Times New Roman" w:hAnsi="Times New Roman" w:cs="Times New Roman"/>
          <w:sz w:val="28"/>
          <w:szCs w:val="28"/>
        </w:rPr>
        <w:t>.</w:t>
      </w:r>
    </w:p>
    <w:p w14:paraId="48C09154" w14:textId="77777777" w:rsidR="007C2082" w:rsidRPr="007C2082" w:rsidRDefault="007C2082" w:rsidP="007C2082">
      <w:pPr>
        <w:rPr>
          <w:rFonts w:ascii="Times New Roman" w:hAnsi="Times New Roman" w:cs="Times New Roman"/>
          <w:sz w:val="28"/>
          <w:szCs w:val="28"/>
        </w:rPr>
      </w:pPr>
    </w:p>
    <w:p w14:paraId="0E1D1B09" w14:textId="6B9D7DEB" w:rsidR="007C2082" w:rsidRDefault="007E69CF" w:rsidP="007C2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</w:p>
    <w:p w14:paraId="25AAD3D0" w14:textId="3761CBEC" w:rsidR="007E69CF" w:rsidRPr="007E69CF" w:rsidRDefault="007E69CF" w:rsidP="007E69C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E69CF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7E69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69CF">
        <w:rPr>
          <w:rFonts w:ascii="Times New Roman" w:hAnsi="Times New Roman" w:cs="Times New Roman"/>
          <w:b/>
          <w:bCs/>
          <w:sz w:val="32"/>
          <w:szCs w:val="32"/>
        </w:rPr>
        <w:t>quả</w:t>
      </w:r>
      <w:proofErr w:type="spellEnd"/>
      <w:r w:rsidRPr="007E69C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D75D66" w14:textId="77777777" w:rsidR="007C2082" w:rsidRPr="007C2082" w:rsidRDefault="007C2082" w:rsidP="007C208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40"/>
        <w:gridCol w:w="1540"/>
      </w:tblGrid>
      <w:tr w:rsidR="0015103F" w:rsidRPr="0015103F" w14:paraId="40D3D95E" w14:textId="77777777" w:rsidTr="0015103F">
        <w:trPr>
          <w:jc w:val="center"/>
        </w:trPr>
        <w:tc>
          <w:tcPr>
            <w:tcW w:w="1539" w:type="dxa"/>
          </w:tcPr>
          <w:p w14:paraId="6F452A35" w14:textId="502425A8" w:rsidR="0015103F" w:rsidRPr="0015103F" w:rsidRDefault="0015103F" w:rsidP="001510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1510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IN</w:t>
            </w:r>
          </w:p>
        </w:tc>
        <w:tc>
          <w:tcPr>
            <w:tcW w:w="1539" w:type="dxa"/>
          </w:tcPr>
          <w:p w14:paraId="4B712598" w14:textId="627125E2" w:rsidR="0015103F" w:rsidRPr="0015103F" w:rsidRDefault="0015103F" w:rsidP="001510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1V</w:t>
            </w:r>
          </w:p>
        </w:tc>
        <w:tc>
          <w:tcPr>
            <w:tcW w:w="1539" w:type="dxa"/>
          </w:tcPr>
          <w:p w14:paraId="4EBC1940" w14:textId="5DC73A2E" w:rsidR="0015103F" w:rsidRPr="0015103F" w:rsidRDefault="0015103F" w:rsidP="001510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3V</w:t>
            </w:r>
          </w:p>
        </w:tc>
        <w:tc>
          <w:tcPr>
            <w:tcW w:w="1539" w:type="dxa"/>
          </w:tcPr>
          <w:p w14:paraId="21218EB5" w14:textId="5E643003" w:rsidR="0015103F" w:rsidRPr="0015103F" w:rsidRDefault="0015103F" w:rsidP="001510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5V</w:t>
            </w:r>
          </w:p>
        </w:tc>
        <w:tc>
          <w:tcPr>
            <w:tcW w:w="1540" w:type="dxa"/>
          </w:tcPr>
          <w:p w14:paraId="1F6C8328" w14:textId="4E2733F5" w:rsidR="0015103F" w:rsidRPr="0015103F" w:rsidRDefault="0015103F" w:rsidP="001510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7V</w:t>
            </w:r>
          </w:p>
        </w:tc>
        <w:tc>
          <w:tcPr>
            <w:tcW w:w="1540" w:type="dxa"/>
          </w:tcPr>
          <w:p w14:paraId="20F0615C" w14:textId="334FBBE2" w:rsidR="0015103F" w:rsidRPr="0015103F" w:rsidRDefault="0015103F" w:rsidP="001510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9V</w:t>
            </w:r>
          </w:p>
        </w:tc>
      </w:tr>
      <w:tr w:rsidR="0015103F" w:rsidRPr="0015103F" w14:paraId="5EAA84DE" w14:textId="77777777" w:rsidTr="0015103F">
        <w:trPr>
          <w:jc w:val="center"/>
        </w:trPr>
        <w:tc>
          <w:tcPr>
            <w:tcW w:w="1539" w:type="dxa"/>
          </w:tcPr>
          <w:p w14:paraId="1A46C7EA" w14:textId="41C0E948" w:rsidR="0015103F" w:rsidRPr="00457D4A" w:rsidRDefault="0015103F" w:rsidP="001510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5103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510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</w:t>
            </w:r>
            <w:r w:rsidR="00457D4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(m)</w:t>
            </w:r>
          </w:p>
        </w:tc>
        <w:tc>
          <w:tcPr>
            <w:tcW w:w="1539" w:type="dxa"/>
          </w:tcPr>
          <w:p w14:paraId="28700A8A" w14:textId="08687757" w:rsidR="0015103F" w:rsidRPr="004676BC" w:rsidRDefault="00457D4A" w:rsidP="001510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1,</w:t>
            </w:r>
            <w:r w:rsidR="004676B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39" w:type="dxa"/>
          </w:tcPr>
          <w:p w14:paraId="6D512240" w14:textId="689FA148" w:rsidR="0015103F" w:rsidRPr="004676BC" w:rsidRDefault="00457D4A" w:rsidP="001510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6,</w:t>
            </w:r>
            <w:r w:rsidR="004676BC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539" w:type="dxa"/>
          </w:tcPr>
          <w:p w14:paraId="5C9BF473" w14:textId="1497D804" w:rsidR="0015103F" w:rsidRPr="004676BC" w:rsidRDefault="00457D4A" w:rsidP="001510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8,8</w:t>
            </w:r>
            <w:r w:rsidR="004676B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0" w:type="dxa"/>
          </w:tcPr>
          <w:p w14:paraId="65FDBBB6" w14:textId="58989221" w:rsidR="0015103F" w:rsidRPr="004676BC" w:rsidRDefault="00457D4A" w:rsidP="001510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8,9</w:t>
            </w:r>
            <w:r w:rsidR="004676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0" w:type="dxa"/>
          </w:tcPr>
          <w:p w14:paraId="52173073" w14:textId="4EF53EF2" w:rsidR="0015103F" w:rsidRPr="00457D4A" w:rsidRDefault="00457D4A" w:rsidP="001510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8,98</w:t>
            </w:r>
          </w:p>
        </w:tc>
      </w:tr>
    </w:tbl>
    <w:p w14:paraId="7E650B7F" w14:textId="77777777" w:rsidR="0015103F" w:rsidRPr="0015103F" w:rsidRDefault="0015103F" w:rsidP="00146FE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7F0E7B1" w14:textId="73E0679F" w:rsidR="0015103F" w:rsidRPr="007E69CF" w:rsidRDefault="0015103F" w:rsidP="0015103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E69C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7E69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69C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7E69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69CF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7E69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69CF">
        <w:rPr>
          <w:rFonts w:ascii="Times New Roman" w:hAnsi="Times New Roman" w:cs="Times New Roman"/>
          <w:b/>
          <w:bCs/>
          <w:sz w:val="32"/>
          <w:szCs w:val="32"/>
        </w:rPr>
        <w:t>nhận</w:t>
      </w:r>
      <w:proofErr w:type="spellEnd"/>
      <w:r w:rsidRPr="007E69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69CF">
        <w:rPr>
          <w:rFonts w:ascii="Times New Roman" w:hAnsi="Times New Roman" w:cs="Times New Roman"/>
          <w:b/>
          <w:bCs/>
          <w:sz w:val="32"/>
          <w:szCs w:val="32"/>
        </w:rPr>
        <w:t>xét</w:t>
      </w:r>
      <w:proofErr w:type="spellEnd"/>
      <w:r w:rsidRPr="007E69C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C513FB" w14:textId="2F9DBA83" w:rsidR="007E69CF" w:rsidRDefault="007E69CF" w:rsidP="007E69CF">
      <w:pPr>
        <w:ind w:left="360"/>
        <w:rPr>
          <w:rFonts w:ascii="Times New Roman" w:hAnsi="Times New Roman" w:cs="Times New Roman"/>
          <w:sz w:val="28"/>
          <w:szCs w:val="28"/>
        </w:rPr>
      </w:pPr>
      <w:r w:rsidRPr="007E69CF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VIN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0V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10V,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theo.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transistor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qua LED,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9C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69CF">
        <w:rPr>
          <w:rFonts w:ascii="Times New Roman" w:hAnsi="Times New Roman" w:cs="Times New Roman"/>
          <w:sz w:val="28"/>
          <w:szCs w:val="28"/>
        </w:rPr>
        <w:t>.</w:t>
      </w:r>
    </w:p>
    <w:p w14:paraId="30E02102" w14:textId="77777777" w:rsidR="00F600DE" w:rsidRDefault="00F600DE" w:rsidP="007E69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431157" w14:textId="77777777" w:rsidR="00F600DE" w:rsidRDefault="00F600DE" w:rsidP="007E69CF">
      <w:pPr>
        <w:ind w:left="360"/>
        <w:rPr>
          <w:rFonts w:ascii="Times New Roman" w:hAnsi="Times New Roman" w:cs="Times New Roman"/>
          <w:sz w:val="28"/>
          <w:szCs w:val="28"/>
        </w:rPr>
      </w:pPr>
      <w:r w:rsidRPr="00F600DE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9C1C4E6" w14:textId="354366C2" w:rsidR="00F600DE" w:rsidRPr="00F600DE" w:rsidRDefault="00F600DE" w:rsidP="00F600D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F600DE">
        <w:rPr>
          <w:rFonts w:ascii="Times New Roman" w:hAnsi="Times New Roman" w:cs="Times New Roman"/>
          <w:sz w:val="28"/>
          <w:szCs w:val="28"/>
        </w:rPr>
        <w:t xml:space="preserve">hi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Base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transistor (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VN = 0)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transitor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Collector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Emitter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(transistor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>)</w:t>
      </w:r>
    </w:p>
    <w:p w14:paraId="53E18EF9" w14:textId="77777777" w:rsidR="00F600DE" w:rsidRDefault="00F600DE" w:rsidP="007E69CF">
      <w:pPr>
        <w:ind w:left="360"/>
        <w:rPr>
          <w:rFonts w:ascii="Times New Roman" w:hAnsi="Times New Roman" w:cs="Times New Roman"/>
          <w:sz w:val="28"/>
          <w:szCs w:val="28"/>
        </w:rPr>
      </w:pPr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1B8938" w14:textId="19A1C45A" w:rsidR="00F600DE" w:rsidRPr="00F600DE" w:rsidRDefault="00F600DE" w:rsidP="00F600D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600D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Base (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F600DE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(on))</w:t>
      </w:r>
      <w:r>
        <w:rPr>
          <w:rFonts w:ascii="Times New Roman" w:hAnsi="Times New Roman" w:cs="Times New Roman"/>
          <w:sz w:val="28"/>
          <w:szCs w:val="28"/>
        </w:rPr>
        <w:t xml:space="preserve">. Khi Vin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C2526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="006C252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C2526">
        <w:rPr>
          <w:rFonts w:ascii="Times New Roman" w:hAnsi="Times New Roman" w:cs="Times New Roman"/>
          <w:sz w:val="28"/>
          <w:szCs w:val="28"/>
        </w:rPr>
        <w:t xml:space="preserve">, Vin </w:t>
      </w:r>
      <w:proofErr w:type="spellStart"/>
      <w:r w:rsidR="006C252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6C2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52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6C2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52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6C2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52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C2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52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6C2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526">
        <w:rPr>
          <w:rFonts w:ascii="Times New Roman" w:hAnsi="Times New Roman" w:cs="Times New Roman"/>
          <w:sz w:val="28"/>
          <w:szCs w:val="28"/>
        </w:rPr>
        <w:t>transitor</w:t>
      </w:r>
      <w:proofErr w:type="spellEnd"/>
      <w:r w:rsidR="006C2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52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C2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52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6C2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526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6C2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526">
        <w:rPr>
          <w:rFonts w:ascii="Times New Roman" w:hAnsi="Times New Roman" w:cs="Times New Roman"/>
          <w:sz w:val="28"/>
          <w:szCs w:val="28"/>
        </w:rPr>
        <w:t>bão</w:t>
      </w:r>
      <w:proofErr w:type="spellEnd"/>
      <w:r w:rsidR="006C2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526"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C2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F600DE">
        <w:rPr>
          <w:rFonts w:ascii="Times New Roman" w:hAnsi="Times New Roman" w:cs="Times New Roman"/>
          <w:sz w:val="28"/>
          <w:szCs w:val="28"/>
        </w:rPr>
        <w:t>ực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Collector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Emitter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(transistor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F600DE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F600DE">
        <w:rPr>
          <w:rFonts w:ascii="Times New Roman" w:hAnsi="Times New Roman" w:cs="Times New Roman"/>
          <w:sz w:val="28"/>
          <w:szCs w:val="28"/>
        </w:rPr>
        <w:t>.</w:t>
      </w:r>
    </w:p>
    <w:sectPr w:rsidR="00F600DE" w:rsidRPr="00F600DE" w:rsidSect="00E521DD">
      <w:pgSz w:w="11900" w:h="16840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EC6"/>
    <w:multiLevelType w:val="hybridMultilevel"/>
    <w:tmpl w:val="AB66F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43DE4"/>
    <w:multiLevelType w:val="hybridMultilevel"/>
    <w:tmpl w:val="128E54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6B6B"/>
    <w:multiLevelType w:val="hybridMultilevel"/>
    <w:tmpl w:val="5DEC9970"/>
    <w:lvl w:ilvl="0" w:tplc="0EA2BA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71BB"/>
    <w:multiLevelType w:val="hybridMultilevel"/>
    <w:tmpl w:val="DF0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72448"/>
    <w:multiLevelType w:val="hybridMultilevel"/>
    <w:tmpl w:val="A64C27D6"/>
    <w:lvl w:ilvl="0" w:tplc="51B613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D1ACD"/>
    <w:multiLevelType w:val="hybridMultilevel"/>
    <w:tmpl w:val="BFC69A1E"/>
    <w:lvl w:ilvl="0" w:tplc="3A8A15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704C9"/>
    <w:multiLevelType w:val="hybridMultilevel"/>
    <w:tmpl w:val="B06CBE06"/>
    <w:lvl w:ilvl="0" w:tplc="51C088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4C0C6F"/>
    <w:multiLevelType w:val="hybridMultilevel"/>
    <w:tmpl w:val="2C1C9C98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74A0C"/>
    <w:multiLevelType w:val="hybridMultilevel"/>
    <w:tmpl w:val="5E9855DC"/>
    <w:lvl w:ilvl="0" w:tplc="CBF4CD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B01D4"/>
    <w:multiLevelType w:val="hybridMultilevel"/>
    <w:tmpl w:val="9F78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34EF4"/>
    <w:multiLevelType w:val="hybridMultilevel"/>
    <w:tmpl w:val="7E4E03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5310B"/>
    <w:multiLevelType w:val="hybridMultilevel"/>
    <w:tmpl w:val="778CB8E8"/>
    <w:lvl w:ilvl="0" w:tplc="505C3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63BA"/>
    <w:multiLevelType w:val="hybridMultilevel"/>
    <w:tmpl w:val="346200DA"/>
    <w:lvl w:ilvl="0" w:tplc="0F3CAD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A59A4"/>
    <w:multiLevelType w:val="hybridMultilevel"/>
    <w:tmpl w:val="5C023A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8C6825"/>
    <w:multiLevelType w:val="hybridMultilevel"/>
    <w:tmpl w:val="0E74F476"/>
    <w:lvl w:ilvl="0" w:tplc="2DF8CA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D3E50"/>
    <w:multiLevelType w:val="hybridMultilevel"/>
    <w:tmpl w:val="4F200D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81983"/>
    <w:multiLevelType w:val="hybridMultilevel"/>
    <w:tmpl w:val="C63A1B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B7852"/>
    <w:multiLevelType w:val="hybridMultilevel"/>
    <w:tmpl w:val="85EE8E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43A04"/>
    <w:multiLevelType w:val="hybridMultilevel"/>
    <w:tmpl w:val="F526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53CCD"/>
    <w:multiLevelType w:val="hybridMultilevel"/>
    <w:tmpl w:val="92B8324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1D48C2"/>
    <w:multiLevelType w:val="hybridMultilevel"/>
    <w:tmpl w:val="E9D8B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A273C"/>
    <w:multiLevelType w:val="hybridMultilevel"/>
    <w:tmpl w:val="BDA044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61EF9"/>
    <w:multiLevelType w:val="hybridMultilevel"/>
    <w:tmpl w:val="CF2671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38635E"/>
    <w:multiLevelType w:val="hybridMultilevel"/>
    <w:tmpl w:val="B420D9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0E7363"/>
    <w:multiLevelType w:val="hybridMultilevel"/>
    <w:tmpl w:val="03509570"/>
    <w:lvl w:ilvl="0" w:tplc="6B1EC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109E8"/>
    <w:multiLevelType w:val="hybridMultilevel"/>
    <w:tmpl w:val="6F1621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B534FF"/>
    <w:multiLevelType w:val="hybridMultilevel"/>
    <w:tmpl w:val="67882C56"/>
    <w:lvl w:ilvl="0" w:tplc="2FE6DD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413ACD"/>
    <w:multiLevelType w:val="hybridMultilevel"/>
    <w:tmpl w:val="EA4601DC"/>
    <w:lvl w:ilvl="0" w:tplc="F9280B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8622CF"/>
    <w:multiLevelType w:val="hybridMultilevel"/>
    <w:tmpl w:val="3BCC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A6F03"/>
    <w:multiLevelType w:val="hybridMultilevel"/>
    <w:tmpl w:val="3962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733475">
    <w:abstractNumId w:val="24"/>
  </w:num>
  <w:num w:numId="2" w16cid:durableId="508569012">
    <w:abstractNumId w:val="4"/>
  </w:num>
  <w:num w:numId="3" w16cid:durableId="669135470">
    <w:abstractNumId w:val="8"/>
  </w:num>
  <w:num w:numId="4" w16cid:durableId="1091004703">
    <w:abstractNumId w:val="14"/>
  </w:num>
  <w:num w:numId="5" w16cid:durableId="994721323">
    <w:abstractNumId w:val="11"/>
  </w:num>
  <w:num w:numId="6" w16cid:durableId="2099595371">
    <w:abstractNumId w:val="2"/>
  </w:num>
  <w:num w:numId="7" w16cid:durableId="1468624583">
    <w:abstractNumId w:val="12"/>
  </w:num>
  <w:num w:numId="8" w16cid:durableId="1899239192">
    <w:abstractNumId w:val="15"/>
  </w:num>
  <w:num w:numId="9" w16cid:durableId="629868745">
    <w:abstractNumId w:val="19"/>
  </w:num>
  <w:num w:numId="10" w16cid:durableId="1958022120">
    <w:abstractNumId w:val="22"/>
  </w:num>
  <w:num w:numId="11" w16cid:durableId="1808428106">
    <w:abstractNumId w:val="21"/>
  </w:num>
  <w:num w:numId="12" w16cid:durableId="1626080739">
    <w:abstractNumId w:val="26"/>
  </w:num>
  <w:num w:numId="13" w16cid:durableId="549345655">
    <w:abstractNumId w:val="27"/>
  </w:num>
  <w:num w:numId="14" w16cid:durableId="1892888896">
    <w:abstractNumId w:val="6"/>
  </w:num>
  <w:num w:numId="15" w16cid:durableId="1683631876">
    <w:abstractNumId w:val="28"/>
  </w:num>
  <w:num w:numId="16" w16cid:durableId="1901399757">
    <w:abstractNumId w:val="1"/>
  </w:num>
  <w:num w:numId="17" w16cid:durableId="911113285">
    <w:abstractNumId w:val="10"/>
  </w:num>
  <w:num w:numId="18" w16cid:durableId="792941216">
    <w:abstractNumId w:val="7"/>
  </w:num>
  <w:num w:numId="19" w16cid:durableId="1003706168">
    <w:abstractNumId w:val="17"/>
  </w:num>
  <w:num w:numId="20" w16cid:durableId="1019621356">
    <w:abstractNumId w:val="13"/>
  </w:num>
  <w:num w:numId="21" w16cid:durableId="1863278586">
    <w:abstractNumId w:val="16"/>
  </w:num>
  <w:num w:numId="22" w16cid:durableId="1775441804">
    <w:abstractNumId w:val="29"/>
  </w:num>
  <w:num w:numId="23" w16cid:durableId="558639202">
    <w:abstractNumId w:val="23"/>
  </w:num>
  <w:num w:numId="24" w16cid:durableId="1421096225">
    <w:abstractNumId w:val="25"/>
  </w:num>
  <w:num w:numId="25" w16cid:durableId="1327439944">
    <w:abstractNumId w:val="9"/>
  </w:num>
  <w:num w:numId="26" w16cid:durableId="9992902">
    <w:abstractNumId w:val="20"/>
  </w:num>
  <w:num w:numId="27" w16cid:durableId="862755">
    <w:abstractNumId w:val="18"/>
  </w:num>
  <w:num w:numId="28" w16cid:durableId="954167642">
    <w:abstractNumId w:val="0"/>
  </w:num>
  <w:num w:numId="29" w16cid:durableId="1433893182">
    <w:abstractNumId w:val="3"/>
  </w:num>
  <w:num w:numId="30" w16cid:durableId="56326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468C"/>
    <w:rsid w:val="000637E3"/>
    <w:rsid w:val="00101238"/>
    <w:rsid w:val="00146FE8"/>
    <w:rsid w:val="0015103F"/>
    <w:rsid w:val="00161DC3"/>
    <w:rsid w:val="001A158E"/>
    <w:rsid w:val="001E0C55"/>
    <w:rsid w:val="002238C5"/>
    <w:rsid w:val="00245FB1"/>
    <w:rsid w:val="002B513F"/>
    <w:rsid w:val="002D7A9C"/>
    <w:rsid w:val="0033409A"/>
    <w:rsid w:val="003B4A7E"/>
    <w:rsid w:val="00403DD9"/>
    <w:rsid w:val="00434792"/>
    <w:rsid w:val="00457D4A"/>
    <w:rsid w:val="004676BC"/>
    <w:rsid w:val="00481957"/>
    <w:rsid w:val="004B3DD6"/>
    <w:rsid w:val="00517DAD"/>
    <w:rsid w:val="00551102"/>
    <w:rsid w:val="00577841"/>
    <w:rsid w:val="00607DC4"/>
    <w:rsid w:val="00671068"/>
    <w:rsid w:val="006A674A"/>
    <w:rsid w:val="006B1127"/>
    <w:rsid w:val="006B6AA1"/>
    <w:rsid w:val="006C2526"/>
    <w:rsid w:val="007374C8"/>
    <w:rsid w:val="0076143A"/>
    <w:rsid w:val="00781061"/>
    <w:rsid w:val="007B4583"/>
    <w:rsid w:val="007C2082"/>
    <w:rsid w:val="007D645D"/>
    <w:rsid w:val="007E1174"/>
    <w:rsid w:val="007E1E82"/>
    <w:rsid w:val="007E69CF"/>
    <w:rsid w:val="008427B2"/>
    <w:rsid w:val="008A7FA6"/>
    <w:rsid w:val="008C5449"/>
    <w:rsid w:val="008E6EF5"/>
    <w:rsid w:val="00956F2A"/>
    <w:rsid w:val="009900DD"/>
    <w:rsid w:val="009A5E38"/>
    <w:rsid w:val="00A43946"/>
    <w:rsid w:val="00A80EFA"/>
    <w:rsid w:val="00B244D1"/>
    <w:rsid w:val="00B30EEB"/>
    <w:rsid w:val="00BD5452"/>
    <w:rsid w:val="00BE7DBB"/>
    <w:rsid w:val="00C53C9E"/>
    <w:rsid w:val="00CB7C59"/>
    <w:rsid w:val="00CF3F2A"/>
    <w:rsid w:val="00CF7843"/>
    <w:rsid w:val="00DC1CFD"/>
    <w:rsid w:val="00DD777C"/>
    <w:rsid w:val="00DF748A"/>
    <w:rsid w:val="00E4457C"/>
    <w:rsid w:val="00E521DD"/>
    <w:rsid w:val="00EB468C"/>
    <w:rsid w:val="00EC5627"/>
    <w:rsid w:val="00F14A5F"/>
    <w:rsid w:val="00F17D46"/>
    <w:rsid w:val="00F33D2F"/>
    <w:rsid w:val="00F36D59"/>
    <w:rsid w:val="00F6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C0FF8"/>
  <w15:chartTrackingRefBased/>
  <w15:docId w15:val="{4029C6C8-87EC-40E7-80F4-9C427BBF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2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3F2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B4583"/>
    <w:pPr>
      <w:ind w:left="720"/>
      <w:contextualSpacing/>
    </w:pPr>
  </w:style>
  <w:style w:type="paragraph" w:styleId="NoSpacing">
    <w:name w:val="No Spacing"/>
    <w:uiPriority w:val="1"/>
    <w:qFormat/>
    <w:rsid w:val="00146FE8"/>
    <w:p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161D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Đặc tuyến V-A của transistor ứng với các giá trị khác nhau của I</a:t>
            </a:r>
            <a:r>
              <a:rPr lang="en-US" baseline="-25000"/>
              <a:t>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I_B=6.7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4</c:v>
                </c:pt>
                <c:pt idx="6">
                  <c:v>6</c:v>
                </c:pt>
                <c:pt idx="7">
                  <c:v>8</c:v>
                </c:pt>
                <c:pt idx="8">
                  <c:v>10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0.99</c:v>
                </c:pt>
                <c:pt idx="1">
                  <c:v>1.26</c:v>
                </c:pt>
                <c:pt idx="2">
                  <c:v>1.27</c:v>
                </c:pt>
                <c:pt idx="3">
                  <c:v>1.28</c:v>
                </c:pt>
                <c:pt idx="4">
                  <c:v>1.29</c:v>
                </c:pt>
                <c:pt idx="5">
                  <c:v>1.3</c:v>
                </c:pt>
                <c:pt idx="6">
                  <c:v>1.31</c:v>
                </c:pt>
                <c:pt idx="7">
                  <c:v>1.33</c:v>
                </c:pt>
                <c:pt idx="8">
                  <c:v>1.35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4B-F142-9A4C-F7278E6CEF5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I_B=15.6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4</c:v>
                </c:pt>
                <c:pt idx="6">
                  <c:v>6</c:v>
                </c:pt>
                <c:pt idx="7">
                  <c:v>8</c:v>
                </c:pt>
                <c:pt idx="8">
                  <c:v>10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2.92</c:v>
                </c:pt>
                <c:pt idx="1">
                  <c:v>3.99</c:v>
                </c:pt>
                <c:pt idx="2">
                  <c:v>4.01</c:v>
                </c:pt>
                <c:pt idx="3">
                  <c:v>4.03</c:v>
                </c:pt>
                <c:pt idx="4">
                  <c:v>4.0599999999999996</c:v>
                </c:pt>
                <c:pt idx="5">
                  <c:v>4.13</c:v>
                </c:pt>
                <c:pt idx="6">
                  <c:v>4.21</c:v>
                </c:pt>
                <c:pt idx="7">
                  <c:v>4.29</c:v>
                </c:pt>
                <c:pt idx="8">
                  <c:v>4.33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4B-F142-9A4C-F7278E6CEF5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I_B=25.2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4</c:v>
                </c:pt>
                <c:pt idx="6">
                  <c:v>6</c:v>
                </c:pt>
                <c:pt idx="7">
                  <c:v>8</c:v>
                </c:pt>
                <c:pt idx="8">
                  <c:v>10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5.7</c:v>
                </c:pt>
                <c:pt idx="1">
                  <c:v>6.68</c:v>
                </c:pt>
                <c:pt idx="2">
                  <c:v>6.71</c:v>
                </c:pt>
                <c:pt idx="3">
                  <c:v>6.75</c:v>
                </c:pt>
                <c:pt idx="4">
                  <c:v>6.8</c:v>
                </c:pt>
                <c:pt idx="5">
                  <c:v>6.93</c:v>
                </c:pt>
                <c:pt idx="6">
                  <c:v>7.1</c:v>
                </c:pt>
                <c:pt idx="7">
                  <c:v>7.25</c:v>
                </c:pt>
                <c:pt idx="8">
                  <c:v>7.45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4B-F142-9A4C-F7278E6CEF5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I_B=33.7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4</c:v>
                </c:pt>
                <c:pt idx="6">
                  <c:v>6</c:v>
                </c:pt>
                <c:pt idx="7">
                  <c:v>8</c:v>
                </c:pt>
                <c:pt idx="8">
                  <c:v>10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8.08</c:v>
                </c:pt>
                <c:pt idx="1">
                  <c:v>9.26</c:v>
                </c:pt>
                <c:pt idx="2">
                  <c:v>9.34</c:v>
                </c:pt>
                <c:pt idx="3">
                  <c:v>9.42</c:v>
                </c:pt>
                <c:pt idx="4">
                  <c:v>9.4700000000000006</c:v>
                </c:pt>
                <c:pt idx="5">
                  <c:v>9.73</c:v>
                </c:pt>
                <c:pt idx="6">
                  <c:v>10.02</c:v>
                </c:pt>
                <c:pt idx="7">
                  <c:v>10.32</c:v>
                </c:pt>
                <c:pt idx="8">
                  <c:v>10.6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EBF-49FD-BA80-6E53FDA6DDF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I_B=43.9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4</c:v>
                </c:pt>
                <c:pt idx="6">
                  <c:v>6</c:v>
                </c:pt>
                <c:pt idx="7">
                  <c:v>8</c:v>
                </c:pt>
                <c:pt idx="8">
                  <c:v>10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9.1999999999999993</c:v>
                </c:pt>
                <c:pt idx="1">
                  <c:v>11.89</c:v>
                </c:pt>
                <c:pt idx="2">
                  <c:v>12.01</c:v>
                </c:pt>
                <c:pt idx="3">
                  <c:v>12.13</c:v>
                </c:pt>
                <c:pt idx="4">
                  <c:v>12.24</c:v>
                </c:pt>
                <c:pt idx="5">
                  <c:v>12.63</c:v>
                </c:pt>
                <c:pt idx="6">
                  <c:v>13.45</c:v>
                </c:pt>
                <c:pt idx="7">
                  <c:v>13.8</c:v>
                </c:pt>
                <c:pt idx="8">
                  <c:v>14.1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EBF-49FD-BA80-6E53FDA6D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9998655"/>
        <c:axId val="1129413375"/>
      </c:lineChart>
      <c:catAx>
        <c:axId val="1129998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9413375"/>
        <c:crosses val="autoZero"/>
        <c:auto val="1"/>
        <c:lblAlgn val="ctr"/>
        <c:lblOffset val="100"/>
        <c:noMultiLvlLbl val="0"/>
      </c:catAx>
      <c:valAx>
        <c:axId val="112941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9998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16FFC41B8694E9BD9C9032A6B9A5B" ma:contentTypeVersion="13" ma:contentTypeDescription="Create a new document." ma:contentTypeScope="" ma:versionID="c2ad19506fa7ac7dbff77d36f94c1f78">
  <xsd:schema xmlns:xsd="http://www.w3.org/2001/XMLSchema" xmlns:xs="http://www.w3.org/2001/XMLSchema" xmlns:p="http://schemas.microsoft.com/office/2006/metadata/properties" xmlns:ns2="301ae239-cf71-4143-a6c3-4d08c61bdc63" xmlns:ns3="5d1f512f-91d8-4b94-8f00-1e61c07fe04d" targetNamespace="http://schemas.microsoft.com/office/2006/metadata/properties" ma:root="true" ma:fieldsID="06ed52fc868266b31ddb1cf141996806" ns2:_="" ns3:_="">
    <xsd:import namespace="301ae239-cf71-4143-a6c3-4d08c61bdc63"/>
    <xsd:import namespace="5d1f512f-91d8-4b94-8f00-1e61c07fe0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ae239-cf71-4143-a6c3-4d08c61bdc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512f-91d8-4b94-8f00-1e61c07fe04d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8738f34-e022-40d5-828f-4c7d6344cb00}" ma:internalName="TaxCatchAll" ma:showField="CatchAllData" ma:web="5d1f512f-91d8-4b94-8f00-1e61c07fe0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1f512f-91d8-4b94-8f00-1e61c07fe04d" xsi:nil="true"/>
    <lcf76f155ced4ddcb4097134ff3c332f xmlns="301ae239-cf71-4143-a6c3-4d08c61bdc63">
      <Terms xmlns="http://schemas.microsoft.com/office/infopath/2007/PartnerControls"/>
    </lcf76f155ced4ddcb4097134ff3c332f>
    <ReferenceId xmlns="301ae239-cf71-4143-a6c3-4d08c61bdc6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CD04AA-A219-4058-AD6E-34CBC138DF38}"/>
</file>

<file path=customXml/itemProps2.xml><?xml version="1.0" encoding="utf-8"?>
<ds:datastoreItem xmlns:ds="http://schemas.openxmlformats.org/officeDocument/2006/customXml" ds:itemID="{2D72F700-524C-4DDB-83D6-D179F7624855}">
  <ds:schemaRefs>
    <ds:schemaRef ds:uri="http://schemas.microsoft.com/office/2006/metadata/properties"/>
    <ds:schemaRef ds:uri="http://schemas.microsoft.com/office/infopath/2007/PartnerControls"/>
    <ds:schemaRef ds:uri="4ada1c25-d173-4619-9b6b-e30cadb3f33f"/>
    <ds:schemaRef ds:uri="0fdf0858-2988-4d50-87e8-493aeda5a45f"/>
  </ds:schemaRefs>
</ds:datastoreItem>
</file>

<file path=customXml/itemProps3.xml><?xml version="1.0" encoding="utf-8"?>
<ds:datastoreItem xmlns:ds="http://schemas.openxmlformats.org/officeDocument/2006/customXml" ds:itemID="{50BE349C-32C6-4614-A3BD-7C2130764B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D1D55C-24B0-4BD7-AE78-E117DF2086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759</Words>
  <Characters>4330</Characters>
  <Application>Microsoft Office Word</Application>
  <DocSecurity>0</DocSecurity>
  <Lines>36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20210451</dc:creator>
  <cp:keywords/>
  <dc:description/>
  <cp:lastModifiedBy>Nguyen Duc Anh 20235890</cp:lastModifiedBy>
  <cp:revision>28</cp:revision>
  <dcterms:created xsi:type="dcterms:W3CDTF">2023-09-18T13:36:00Z</dcterms:created>
  <dcterms:modified xsi:type="dcterms:W3CDTF">2024-04-04T09:51:00Z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6514dbf541c3c7079ae0214f3df6af5eb87c98c29bd22db41a1454d5223fc0d1</vt:lpwstr>
  </property>
  <property fmtid="{D5CDD505-2E9C-101B-9397-08002B2CF9AE}" pid="3" name="ContentTypeId">
    <vt:lpwstr>0x010100748468AF2D4E7F43A2F83342922F27B1</vt:lpwstr>
  </property>
</Properties>
</file>