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  <w:gridCol w:w="4677"/>
      </w:tblGrid>
      <w:tr w:rsidR="007E6FAE" w14:paraId="1804A9A5" w14:textId="77777777" w:rsidTr="00543589">
        <w:tc>
          <w:tcPr>
            <w:tcW w:w="3953" w:type="dxa"/>
            <w:shd w:val="clear" w:color="auto" w:fill="FFFFFF" w:themeFill="background1"/>
          </w:tcPr>
          <w:p w14:paraId="0BC5EDE2" w14:textId="77777777" w:rsidR="007E6FAE" w:rsidRDefault="007E6FAE" w:rsidP="00543589">
            <w:pPr>
              <w:ind w:left="162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Sinh viên                                            :</w:t>
            </w:r>
          </w:p>
        </w:tc>
        <w:tc>
          <w:tcPr>
            <w:tcW w:w="4677" w:type="dxa"/>
            <w:shd w:val="clear" w:color="auto" w:fill="FFFFFF" w:themeFill="background1"/>
          </w:tcPr>
          <w:p w14:paraId="4343B85D" w14:textId="77777777" w:rsidR="007E6FAE" w:rsidRDefault="007E6FAE" w:rsidP="00543589">
            <w:pPr>
              <w:ind w:left="163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Trương Văn Hiển</w:t>
            </w:r>
          </w:p>
        </w:tc>
      </w:tr>
      <w:tr w:rsidR="007E6FAE" w14:paraId="044EE96D" w14:textId="77777777" w:rsidTr="00543589">
        <w:tc>
          <w:tcPr>
            <w:tcW w:w="3953" w:type="dxa"/>
            <w:shd w:val="clear" w:color="auto" w:fill="FFFFFF" w:themeFill="background1"/>
          </w:tcPr>
          <w:p w14:paraId="05ECDAF6" w14:textId="77777777" w:rsidR="007E6FAE" w:rsidRDefault="007E6FAE" w:rsidP="00543589">
            <w:pPr>
              <w:ind w:left="162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Mã số sinh viên                                 :</w:t>
            </w:r>
          </w:p>
        </w:tc>
        <w:tc>
          <w:tcPr>
            <w:tcW w:w="4677" w:type="dxa"/>
            <w:shd w:val="clear" w:color="auto" w:fill="FFFFFF" w:themeFill="background1"/>
          </w:tcPr>
          <w:p w14:paraId="6A98D5CC" w14:textId="77777777" w:rsidR="007E6FAE" w:rsidRDefault="007E6FAE" w:rsidP="00543589">
            <w:pPr>
              <w:ind w:left="163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20194276</w:t>
            </w:r>
          </w:p>
        </w:tc>
      </w:tr>
      <w:tr w:rsidR="007E6FAE" w14:paraId="31652166" w14:textId="77777777" w:rsidTr="00543589">
        <w:tc>
          <w:tcPr>
            <w:tcW w:w="3953" w:type="dxa"/>
            <w:shd w:val="clear" w:color="auto" w:fill="FFFFFF" w:themeFill="background1"/>
          </w:tcPr>
          <w:p w14:paraId="625DA6CE" w14:textId="77777777" w:rsidR="007E6FAE" w:rsidRDefault="007E6FAE" w:rsidP="00543589">
            <w:pPr>
              <w:ind w:left="162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Học phần                                           :</w:t>
            </w:r>
          </w:p>
        </w:tc>
        <w:tc>
          <w:tcPr>
            <w:tcW w:w="4677" w:type="dxa"/>
            <w:shd w:val="clear" w:color="auto" w:fill="FFFFFF" w:themeFill="background1"/>
          </w:tcPr>
          <w:p w14:paraId="3DD50D1F" w14:textId="22D20221" w:rsidR="007E6FAE" w:rsidRPr="00C6145F" w:rsidRDefault="007E6FAE" w:rsidP="00543589">
            <w:pPr>
              <w:ind w:left="163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Hệ nhúng</w:t>
            </w:r>
          </w:p>
        </w:tc>
      </w:tr>
      <w:tr w:rsidR="007E6FAE" w14:paraId="6F16B6AB" w14:textId="77777777" w:rsidTr="00543589">
        <w:tc>
          <w:tcPr>
            <w:tcW w:w="3953" w:type="dxa"/>
            <w:shd w:val="clear" w:color="auto" w:fill="FFFFFF" w:themeFill="background1"/>
          </w:tcPr>
          <w:p w14:paraId="0FBF164E" w14:textId="77777777" w:rsidR="007E6FAE" w:rsidRDefault="007E6FAE" w:rsidP="00543589">
            <w:pPr>
              <w:ind w:left="162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Mã học phần                                     : </w:t>
            </w:r>
          </w:p>
        </w:tc>
        <w:tc>
          <w:tcPr>
            <w:tcW w:w="4677" w:type="dxa"/>
            <w:shd w:val="clear" w:color="auto" w:fill="FFFFFF" w:themeFill="background1"/>
          </w:tcPr>
          <w:p w14:paraId="30C7766B" w14:textId="7D868994" w:rsidR="007E6FAE" w:rsidRPr="00C6145F" w:rsidRDefault="007E6FAE" w:rsidP="00543589">
            <w:pPr>
              <w:ind w:left="163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IT4210</w:t>
            </w:r>
          </w:p>
        </w:tc>
      </w:tr>
      <w:tr w:rsidR="007E6FAE" w14:paraId="6C3D33FB" w14:textId="77777777" w:rsidTr="00543589">
        <w:tc>
          <w:tcPr>
            <w:tcW w:w="3953" w:type="dxa"/>
            <w:shd w:val="clear" w:color="auto" w:fill="FFFFFF" w:themeFill="background1"/>
          </w:tcPr>
          <w:p w14:paraId="556AA91E" w14:textId="77777777" w:rsidR="007E6FAE" w:rsidRDefault="007E6FAE" w:rsidP="00543589">
            <w:pPr>
              <w:ind w:left="162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Mã lớp                                               :</w:t>
            </w:r>
          </w:p>
        </w:tc>
        <w:tc>
          <w:tcPr>
            <w:tcW w:w="4677" w:type="dxa"/>
            <w:shd w:val="clear" w:color="auto" w:fill="FFFFFF" w:themeFill="background1"/>
          </w:tcPr>
          <w:p w14:paraId="77E6CC6C" w14:textId="475A8F42" w:rsidR="007E6FAE" w:rsidRDefault="007E6FAE" w:rsidP="00543589">
            <w:pPr>
              <w:ind w:left="163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727602</w:t>
            </w:r>
          </w:p>
        </w:tc>
      </w:tr>
      <w:tr w:rsidR="007E6FAE" w14:paraId="17E0D8FB" w14:textId="77777777" w:rsidTr="00543589">
        <w:tc>
          <w:tcPr>
            <w:tcW w:w="3953" w:type="dxa"/>
            <w:shd w:val="clear" w:color="auto" w:fill="FFFFFF" w:themeFill="background1"/>
          </w:tcPr>
          <w:p w14:paraId="030021FE" w14:textId="77777777" w:rsidR="007E6FAE" w:rsidRPr="004F3B8D" w:rsidRDefault="007E6FAE" w:rsidP="00543589">
            <w:pPr>
              <w:ind w:left="162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Giảng viên hướng dẫn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                     :</w:t>
            </w:r>
          </w:p>
        </w:tc>
        <w:tc>
          <w:tcPr>
            <w:tcW w:w="4677" w:type="dxa"/>
            <w:shd w:val="clear" w:color="auto" w:fill="FFFFFF" w:themeFill="background1"/>
          </w:tcPr>
          <w:p w14:paraId="3724BFDA" w14:textId="4207E690" w:rsidR="007E6FAE" w:rsidRPr="00C6145F" w:rsidRDefault="007E6FAE" w:rsidP="00543589">
            <w:pPr>
              <w:ind w:left="163" w:firstLine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TS.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Đỗ Công Thuần</w:t>
            </w:r>
          </w:p>
        </w:tc>
      </w:tr>
    </w:tbl>
    <w:p w14:paraId="3666F147" w14:textId="77777777" w:rsidR="00995E2C" w:rsidRDefault="00995E2C"/>
    <w:p w14:paraId="57BC8EEE" w14:textId="16805941" w:rsidR="007E6FAE" w:rsidRDefault="007E6FAE" w:rsidP="007E6FA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7E6FAE">
        <w:rPr>
          <w:rFonts w:ascii="Times New Roman" w:hAnsi="Times New Roman" w:cs="Times New Roman"/>
          <w:b/>
          <w:bCs/>
          <w:sz w:val="40"/>
          <w:szCs w:val="40"/>
          <w:lang w:val="vi-VN"/>
        </w:rPr>
        <w:t>Assignment 1</w:t>
      </w:r>
    </w:p>
    <w:p w14:paraId="2F6702E4" w14:textId="77777777" w:rsidR="007E6FAE" w:rsidRPr="007E6FAE" w:rsidRDefault="007E6FAE" w:rsidP="007E6FAE">
      <w:pPr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7E6FAE">
        <w:rPr>
          <w:rFonts w:ascii="Times New Roman" w:hAnsi="Times New Roman" w:cs="Times New Roman"/>
          <w:sz w:val="28"/>
          <w:szCs w:val="28"/>
          <w:lang w:val="vi-VN"/>
        </w:rPr>
        <w:t xml:space="preserve">Dựa vào các tài liệu cung cấp, hãy: </w:t>
      </w:r>
    </w:p>
    <w:p w14:paraId="1DE6B7A0" w14:textId="77777777" w:rsidR="007E6FAE" w:rsidRPr="007E6FAE" w:rsidRDefault="007E6FAE" w:rsidP="007E6FA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7E6FAE">
        <w:rPr>
          <w:rFonts w:ascii="Times New Roman" w:hAnsi="Times New Roman" w:cs="Times New Roman"/>
          <w:sz w:val="28"/>
          <w:szCs w:val="28"/>
          <w:lang w:val="vi-VN"/>
        </w:rPr>
        <w:t>Tìm hiểu sơ đồ nguyên lý (schematic) của KIT 8051 PRO</w:t>
      </w:r>
    </w:p>
    <w:p w14:paraId="371F43F3" w14:textId="77777777" w:rsidR="007E6FAE" w:rsidRDefault="007E6FAE" w:rsidP="007E6FAE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  <w:lang w:val="vi-VN"/>
        </w:rPr>
      </w:pPr>
      <w:r w:rsidRPr="007E6FAE">
        <w:rPr>
          <w:rFonts w:ascii="Times New Roman" w:hAnsi="Times New Roman" w:cs="Times New Roman"/>
          <w:sz w:val="28"/>
          <w:szCs w:val="28"/>
          <w:lang w:val="vi-VN"/>
        </w:rPr>
        <w:t>Tìm hiểu datasheet của MCU 89C52</w:t>
      </w:r>
    </w:p>
    <w:p w14:paraId="76A5CEA7" w14:textId="77777777" w:rsidR="007E6FAE" w:rsidRDefault="007E6FAE" w:rsidP="007E6FAE">
      <w:pPr>
        <w:jc w:val="left"/>
        <w:rPr>
          <w:rFonts w:ascii="Times New Roman" w:hAnsi="Times New Roman" w:cs="Times New Roman"/>
          <w:sz w:val="28"/>
          <w:szCs w:val="28"/>
          <w:lang w:val="vi-VN"/>
        </w:rPr>
      </w:pPr>
    </w:p>
    <w:p w14:paraId="04FB0623" w14:textId="002E5038" w:rsidR="007E6FAE" w:rsidRPr="004B2540" w:rsidRDefault="007E6FAE" w:rsidP="007E6FA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4B2540">
        <w:rPr>
          <w:rFonts w:ascii="Times New Roman" w:hAnsi="Times New Roman" w:cs="Times New Roman"/>
          <w:sz w:val="26"/>
          <w:szCs w:val="26"/>
          <w:lang w:val="vi-VN"/>
        </w:rPr>
        <w:t>Nguyên lý của KIT 8051 PRO</w:t>
      </w:r>
    </w:p>
    <w:p w14:paraId="3243D488" w14:textId="56086172" w:rsidR="007A5E84" w:rsidRPr="004B2540" w:rsidRDefault="007A5E84" w:rsidP="007A5E84">
      <w:pPr>
        <w:pStyle w:val="ListParagraph"/>
        <w:numPr>
          <w:ilvl w:val="0"/>
          <w:numId w:val="5"/>
        </w:numPr>
        <w:ind w:left="924" w:firstLine="0"/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4B2540">
        <w:rPr>
          <w:rFonts w:ascii="Times New Roman" w:hAnsi="Times New Roman" w:cs="Times New Roman"/>
          <w:sz w:val="26"/>
          <w:szCs w:val="26"/>
          <w:lang w:val="vi-VN"/>
        </w:rPr>
        <w:t>8 LED 7 thanh 0.56: Quét LED theo phương pháp 74HC138</w:t>
      </w:r>
    </w:p>
    <w:p w14:paraId="167C95F7" w14:textId="779424D0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Điều khiển động cơ bước và động cơ DC sử dụng IC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ULN2003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 để tải công suất</w:t>
      </w:r>
    </w:p>
    <w:p w14:paraId="4491E1DF" w14:textId="3BCC2743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Còi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BUZZ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 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không có giúp tạo ta tiếng kêu tùy ý</w:t>
      </w:r>
    </w:p>
    <w:p w14:paraId="2B930A3F" w14:textId="1F0435DB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8 LED đơn được kết nối trực tiếp với IO của CHIP</w:t>
      </w:r>
    </w:p>
    <w:p w14:paraId="42FCCB62" w14:textId="412DC61E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3 kênh ADC (1 cảm biến ánh sáng , 1 cảm biến nhiệt độ , 1 biến trở xuay trực tiếp) và 1 kênh DAC</w:t>
      </w:r>
    </w:p>
    <w:p w14:paraId="771346CA" w14:textId="16E24084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Điều khiển, giao tiếp với th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a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nh ghi dịch 74HC595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giúp mở rộng IO cho CHIP</w:t>
      </w:r>
    </w:p>
    <w:p w14:paraId="398FAB92" w14:textId="6CE41864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lastRenderedPageBreak/>
        <w:t>Điều khiển</w:t>
      </w:r>
      <w:hyperlink r:id="rId5" w:tgtFrame="_blank" w:history="1"/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RELAY 5V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 </w:t>
      </w:r>
    </w:p>
    <w:p w14:paraId="57B5C100" w14:textId="4C102B56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Giao tiếp với IC thời gian thực DS1302 để làm đồng hồ thời gian thực, lịch vạn niên…</w:t>
      </w:r>
    </w:p>
    <w:p w14:paraId="72BA0958" w14:textId="4F966BD1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Cổng USB để cấp nguồn và giao tiếp USB -&gt; COM khi giao tiếp truyền thông nối tiếp RS232</w:t>
      </w:r>
    </w:p>
    <w:p w14:paraId="660567D5" w14:textId="09476747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4 phím bấm đơn,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được nối với ngắt ngoài giúp ngắt ngoài hiệu quả</w:t>
      </w:r>
    </w:p>
    <w:p w14:paraId="786D41BF" w14:textId="1351D381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Giao tiếp với IC cảm biến nhiệt độ DS18B20</w:t>
      </w:r>
    </w:p>
    <w:p w14:paraId="128047C2" w14:textId="67FAFD95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CHIP họ 8051 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c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ó thể thay thế hoàn toàn linh động với kẹp ZIF40P</w:t>
      </w:r>
    </w:p>
    <w:p w14:paraId="5E4D8B42" w14:textId="77777777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Nạp trực tiếp qua dây USB</w:t>
      </w:r>
    </w:p>
    <w:p w14:paraId="5FE43C24" w14:textId="667D975D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Giao tiếp với mắt nhận hồng ngoại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,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 làm việc với điều khiển từ xa</w:t>
      </w:r>
    </w:p>
    <w:p w14:paraId="51E410C3" w14:textId="7B24B481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Giao tiếp,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hiển thị lên màn hinh GLCD 128×64.</w:t>
      </w:r>
    </w:p>
    <w:p w14:paraId="3563E0F5" w14:textId="58D39F78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Làm việc với 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m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a trận phím 4×4</w:t>
      </w:r>
    </w:p>
    <w:p w14:paraId="53B9E1DB" w14:textId="6C86C80A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Các IO được nối ra ngoài giúp giao tiếp,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gỡ lỗi hiệu quả</w:t>
      </w:r>
    </w:p>
    <w:p w14:paraId="1D1A7A02" w14:textId="3DF7A5DF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Màn hình màu TFT 220×176 pixel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 xml:space="preserve"> giúp </w:t>
      </w: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hiển thị nhiều hơn, đẹp hơn</w:t>
      </w:r>
    </w:p>
    <w:p w14:paraId="1BC76456" w14:textId="329D1FF0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Giao tiếp với IC EEPROM 24C02 </w:t>
      </w:r>
    </w:p>
    <w:p w14:paraId="4B610744" w14:textId="77777777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Giao tiếp với IC giải mã 3-&gt;8 (74LS138)</w:t>
      </w:r>
    </w:p>
    <w:p w14:paraId="6460953E" w14:textId="77777777" w:rsidR="007A5E84" w:rsidRPr="007A5E84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Làm việc với IC 74HC573</w:t>
      </w:r>
    </w:p>
    <w:p w14:paraId="1513B021" w14:textId="7DBA5952" w:rsidR="007A5E84" w:rsidRPr="004B2540" w:rsidRDefault="007A5E84" w:rsidP="007A5E84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7A5E84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Giao tiếp và hiển thị trên màn hình LCD 1602</w:t>
      </w:r>
    </w:p>
    <w:p w14:paraId="122C07F8" w14:textId="64343280" w:rsidR="007A5E84" w:rsidRPr="004B2540" w:rsidRDefault="007A5E84" w:rsidP="007A5E84">
      <w:pPr>
        <w:jc w:val="center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noProof/>
          <w:color w:val="333333"/>
          <w:spacing w:val="4"/>
          <w:sz w:val="26"/>
          <w:szCs w:val="26"/>
          <w:lang w:val="en-VN"/>
          <w14:ligatures w14:val="standardContextual"/>
        </w:rPr>
        <w:lastRenderedPageBreak/>
        <w:drawing>
          <wp:inline distT="0" distB="0" distL="0" distR="0" wp14:anchorId="41824C0A" wp14:editId="1AB269ED">
            <wp:extent cx="2250831" cy="3320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907" cy="33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4FD0" w14:textId="5ABF95AE" w:rsidR="007A5E84" w:rsidRPr="004B2540" w:rsidRDefault="004B2540" w:rsidP="007A5E84">
      <w:pPr>
        <w:ind w:left="924" w:firstLine="0"/>
        <w:jc w:val="left"/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</w:rPr>
      </w:pP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  <w:lang w:val="vi-VN"/>
        </w:rPr>
        <w:t>C</w:t>
      </w: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</w:rPr>
        <w:t xml:space="preserve">ó 32 chân dành cho các </w:t>
      </w: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</w:rPr>
        <w:t>cổng</w:t>
      </w: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</w:rPr>
        <w:t xml:space="preserve"> P0, P1, P2, P3 với mỗi cổng có 8 chân. Các chân còn lại dành cho nguồn V</w:t>
      </w: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</w:rPr>
        <w:t>CC</w:t>
      </w: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</w:rPr>
        <w:t>, nối đất GND, các chân dao động X1 và X2, chân RESET, chân cho phép chốt địa chỉ ALE, chân truy cập địa chỉ ngoài EA,</w:t>
      </w: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  <w:lang w:val="vi-VN"/>
        </w:rPr>
        <w:t xml:space="preserve"> chân</w:t>
      </w:r>
      <w:r w:rsidRPr="004B2540">
        <w:rPr>
          <w:rFonts w:ascii="Times New Roman" w:hAnsi="Times New Roman" w:cs="Times New Roman"/>
          <w:color w:val="333333"/>
          <w:spacing w:val="4"/>
          <w:sz w:val="26"/>
          <w:szCs w:val="26"/>
          <w:shd w:val="clear" w:color="auto" w:fill="FFFFFF"/>
        </w:rPr>
        <w:t xml:space="preserve"> cho phép cất chương trình PSEN.</w:t>
      </w:r>
    </w:p>
    <w:p w14:paraId="3E8FB0E5" w14:textId="4F21F44E" w:rsidR="004B2540" w:rsidRPr="004B2540" w:rsidRDefault="004B2540" w:rsidP="004B2540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V</w:t>
      </w:r>
      <w: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CC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: Cung cấp điện áp nguồn cho chip. Nguồn điện áp là +5V.</w:t>
      </w:r>
    </w:p>
    <w:p w14:paraId="29821F01" w14:textId="77777777" w:rsidR="004B2540" w:rsidRPr="004B2540" w:rsidRDefault="004B2540" w:rsidP="004B2540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GND: Nối đất</w:t>
      </w:r>
    </w:p>
    <w:p w14:paraId="7FEC2CB8" w14:textId="5C352BF8" w:rsidR="004B2540" w:rsidRPr="004B2540" w:rsidRDefault="004B2540" w:rsidP="004B2540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X1 và X2 được nối tới bộ dao động thạch anh và đồng bộ ngoài</w:t>
      </w:r>
    </w:p>
    <w:p w14:paraId="227C9A5D" w14:textId="76104B53" w:rsidR="004B2540" w:rsidRPr="004B2540" w:rsidRDefault="004B2540" w:rsidP="004B2540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R</w:t>
      </w:r>
      <w: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est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: Reset kết thúc mọi hoạt động, đồng nghĩa với hành động tái bật nguồn. Khi kích hoạt tái bật nguồn, mọi giá trị trên các thanh ghi đều biến mất.</w:t>
      </w:r>
    </w:p>
    <w:p w14:paraId="213A9DA8" w14:textId="54E52E81" w:rsidR="004B2540" w:rsidRPr="004B2540" w:rsidRDefault="004B2540" w:rsidP="004B2540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EA: </w:t>
      </w:r>
      <w: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Chân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 truy cập ngoài cần phải nối với V</w:t>
      </w:r>
      <w: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CC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 hoặc GND</w:t>
      </w:r>
    </w:p>
    <w:p w14:paraId="60BEEE87" w14:textId="01D3CE97" w:rsidR="004B2540" w:rsidRPr="004B2540" w:rsidRDefault="004B2540" w:rsidP="004B2540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PSEN: </w:t>
      </w:r>
      <w: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Chân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 đầu ra cho phép cất chương trình trong hệ thống, chương trình được cất ở bộ nhớ ROM ngoài nhờ nối tới chân của OE của ROM</w:t>
      </w:r>
    </w:p>
    <w:p w14:paraId="1E7FBB5C" w14:textId="79A31E71" w:rsidR="004B2540" w:rsidRPr="004B2540" w:rsidRDefault="004B2540" w:rsidP="004B2540">
      <w:pPr>
        <w:numPr>
          <w:ilvl w:val="0"/>
          <w:numId w:val="5"/>
        </w:numPr>
        <w:ind w:left="924" w:firstLine="0"/>
        <w:jc w:val="left"/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</w:pP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>ALE</w:t>
      </w:r>
      <w:r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vi-VN"/>
        </w:rPr>
        <w:t>: Chân</w:t>
      </w:r>
      <w:r w:rsidRPr="004B2540">
        <w:rPr>
          <w:rFonts w:ascii="Times New Roman" w:eastAsia="Times New Roman" w:hAnsi="Times New Roman" w:cs="Times New Roman"/>
          <w:color w:val="333333"/>
          <w:spacing w:val="4"/>
          <w:sz w:val="26"/>
          <w:szCs w:val="26"/>
          <w:lang w:val="en-VN"/>
        </w:rPr>
        <w:t xml:space="preserve"> cho phép chốt địa chỉ, sử dụng để phân kênh địa chỉ và dữ liệu</w:t>
      </w:r>
    </w:p>
    <w:p w14:paraId="1AE5B25B" w14:textId="401A8C42" w:rsidR="007E6FAE" w:rsidRPr="004B2540" w:rsidRDefault="007A5E84" w:rsidP="007E6FA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4B2540">
        <w:rPr>
          <w:rFonts w:ascii="Times New Roman" w:hAnsi="Times New Roman" w:cs="Times New Roman"/>
          <w:sz w:val="26"/>
          <w:szCs w:val="26"/>
          <w:lang w:val="vi-VN"/>
        </w:rPr>
        <w:lastRenderedPageBreak/>
        <w:t>Datasheet của MCU 89C52</w:t>
      </w:r>
    </w:p>
    <w:p w14:paraId="2469EFEC" w14:textId="76BACC9F" w:rsidR="007E6FAE" w:rsidRDefault="004B2540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 w:rsidRPr="004B2540">
        <w:rPr>
          <w:rFonts w:ascii="Times New Roman" w:hAnsi="Times New Roman" w:cs="Times New Roman"/>
          <w:sz w:val="26"/>
          <w:szCs w:val="26"/>
          <w:lang w:val="vi-VN"/>
        </w:rPr>
        <w:t>Kiến trúc vi xử lý</w:t>
      </w:r>
      <w:r w:rsidR="00206687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327F41E" w14:textId="23EA15D7" w:rsidR="00206687" w:rsidRDefault="00206687" w:rsidP="00206687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Kiến trúc 8 bit Harvard</w:t>
      </w:r>
    </w:p>
    <w:p w14:paraId="57008683" w14:textId="62B84873" w:rsidR="00206687" w:rsidRDefault="00206687" w:rsidP="00206687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Bộ nhớ chính RAM 256 bytes</w:t>
      </w:r>
    </w:p>
    <w:p w14:paraId="36672CC9" w14:textId="122FFD0B" w:rsidR="00206687" w:rsidRDefault="00206687" w:rsidP="00206687">
      <w:pPr>
        <w:pStyle w:val="ListParagrap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Bộ nhớ chương trình ROM 8K bytes</w:t>
      </w:r>
    </w:p>
    <w:p w14:paraId="5EFCFAE6" w14:textId="27939986" w:rsidR="00206687" w:rsidRDefault="00206687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Tốc độ xử lý:</w:t>
      </w:r>
    </w:p>
    <w:p w14:paraId="0B1DF8AC" w14:textId="37493ECC" w:rsidR="00206687" w:rsidRDefault="00206687" w:rsidP="00206687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Tốc độ xử lý tối đa: 33MHz</w:t>
      </w:r>
    </w:p>
    <w:p w14:paraId="2968A5B8" w14:textId="240EF2F7" w:rsidR="00206687" w:rsidRDefault="00206687" w:rsidP="00206687">
      <w:pPr>
        <w:pStyle w:val="ListParagraph"/>
        <w:numPr>
          <w:ilvl w:val="0"/>
          <w:numId w:val="9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Tốc độ tối thiểu để chạy các lệnh NOP: 100 ns</w:t>
      </w:r>
    </w:p>
    <w:p w14:paraId="5901B496" w14:textId="35F8DF19" w:rsidR="00206687" w:rsidRDefault="00206687" w:rsidP="00206687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Tính năng khác:</w:t>
      </w:r>
    </w:p>
    <w:p w14:paraId="43EADD78" w14:textId="46897699" w:rsidR="00206687" w:rsidRDefault="00206687" w:rsidP="00206687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Bộ định thời/đếm 16 bit với 3 kênh đầu vào</w:t>
      </w:r>
    </w:p>
    <w:p w14:paraId="3160F300" w14:textId="0C3A7FD6" w:rsidR="00206687" w:rsidRDefault="00206687" w:rsidP="00206687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2 bộ ghi nhớ 8 bit với khả năng đọc và ghi đồng thời</w:t>
      </w:r>
    </w:p>
    <w:p w14:paraId="2D8078E7" w14:textId="6F09A0A0" w:rsidR="00206687" w:rsidRDefault="00206687" w:rsidP="00206687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32 chân I/O</w:t>
      </w:r>
    </w:p>
    <w:p w14:paraId="19D22E33" w14:textId="146E6A08" w:rsidR="00206687" w:rsidRDefault="00206687" w:rsidP="00206687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tiếp nối tiếp RS232</w:t>
      </w:r>
    </w:p>
    <w:p w14:paraId="2653115A" w14:textId="1FB086DF" w:rsidR="00206687" w:rsidRDefault="00206687" w:rsidP="00206687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tiếp nối tiếp SPI</w:t>
      </w:r>
    </w:p>
    <w:p w14:paraId="03A1D4A7" w14:textId="769FD87D" w:rsidR="00206687" w:rsidRDefault="00206687" w:rsidP="00206687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Ngắt ngoài tối đa 5 mức</w:t>
      </w:r>
    </w:p>
    <w:p w14:paraId="79D5FACF" w14:textId="2E034B23" w:rsidR="00206687" w:rsidRPr="00206687" w:rsidRDefault="00206687" w:rsidP="00206687">
      <w:pPr>
        <w:pStyle w:val="ListParagraph"/>
        <w:numPr>
          <w:ilvl w:val="0"/>
          <w:numId w:val="10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Ngõ ADC 8 bit với khả năng đọc đa kênh và chuyển đổi tự động</w:t>
      </w:r>
    </w:p>
    <w:p w14:paraId="71AA7D69" w14:textId="4F663DB4" w:rsidR="00206687" w:rsidRDefault="00206687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tiếp:</w:t>
      </w:r>
    </w:p>
    <w:p w14:paraId="37E06D17" w14:textId="36A551DE" w:rsidR="00206687" w:rsidRDefault="00206687" w:rsidP="00206687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tiếp song song 8 bit với bên ngoài (port 0 và port 2)</w:t>
      </w:r>
    </w:p>
    <w:p w14:paraId="5F564936" w14:textId="6F800963" w:rsidR="00206687" w:rsidRDefault="00206687" w:rsidP="00206687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tiếp nối tiếp 8 bit (UART) với bên ngoài (port 3)</w:t>
      </w:r>
    </w:p>
    <w:p w14:paraId="5BD8B821" w14:textId="729C7BA8" w:rsidR="00206687" w:rsidRDefault="00206687" w:rsidP="00206687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tiếp SPI (port 1)</w:t>
      </w:r>
    </w:p>
    <w:p w14:paraId="6BD7B555" w14:textId="078C9F64" w:rsidR="00206687" w:rsidRDefault="00206687" w:rsidP="00206687">
      <w:pPr>
        <w:pStyle w:val="ListParagraph"/>
        <w:numPr>
          <w:ilvl w:val="0"/>
          <w:numId w:val="11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tiếp I2C (port 0)</w:t>
      </w:r>
    </w:p>
    <w:p w14:paraId="705D7FAD" w14:textId="38CB8370" w:rsidR="00206687" w:rsidRDefault="00206687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Bộ chuyển đổi Analog to Digital (ADC):</w:t>
      </w:r>
    </w:p>
    <w:p w14:paraId="70159A57" w14:textId="6FF5D2A1" w:rsidR="00206687" w:rsidRDefault="00206687" w:rsidP="00206687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Bộ chuyển đổi ADC 8 bit với khả năng đọc đa kênh và chuyển đổi tự động</w:t>
      </w:r>
    </w:p>
    <w:p w14:paraId="0A07FDB4" w14:textId="70DA59B0" w:rsidR="00206687" w:rsidRDefault="00206687" w:rsidP="00206687">
      <w:pPr>
        <w:pStyle w:val="ListParagraph"/>
        <w:numPr>
          <w:ilvl w:val="0"/>
          <w:numId w:val="12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Ngõ vào ADC có thể được cấu hình để đọc từ 8 kênh khác nhau</w:t>
      </w:r>
    </w:p>
    <w:p w14:paraId="77FD0F34" w14:textId="03AFA974" w:rsidR="00206687" w:rsidRDefault="00206687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Tính năng bảo vệ:</w:t>
      </w:r>
    </w:p>
    <w:p w14:paraId="1A7BB312" w14:textId="1B144920" w:rsidR="00206687" w:rsidRDefault="00206687" w:rsidP="00206687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Bảo vệ trên nạp chương trình</w:t>
      </w:r>
    </w:p>
    <w:p w14:paraId="3F263373" w14:textId="65AFAA0A" w:rsidR="00206687" w:rsidRDefault="00206687" w:rsidP="00206687">
      <w:pPr>
        <w:pStyle w:val="ListParagraph"/>
        <w:numPr>
          <w:ilvl w:val="0"/>
          <w:numId w:val="13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Bảo vệ trên chế độ debug</w:t>
      </w:r>
    </w:p>
    <w:p w14:paraId="3787165F" w14:textId="1F1B2B6F" w:rsidR="00206687" w:rsidRDefault="00206687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Ngắt ngoài:</w:t>
      </w:r>
    </w:p>
    <w:p w14:paraId="62428E96" w14:textId="3B001A29" w:rsidR="00206687" w:rsidRDefault="00206687" w:rsidP="00206687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Ngắt ngoài tối đa 5 mức</w:t>
      </w:r>
    </w:p>
    <w:p w14:paraId="0CE7868B" w14:textId="501D6E7F" w:rsidR="00206687" w:rsidRDefault="00206687" w:rsidP="00206687">
      <w:pPr>
        <w:pStyle w:val="ListParagraph"/>
        <w:numPr>
          <w:ilvl w:val="0"/>
          <w:numId w:val="14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mức ngắt được cấu hình để kích hoạt khi có tín hiệu lên hoặc xuống trên chân ngắt</w:t>
      </w:r>
    </w:p>
    <w:p w14:paraId="14134B03" w14:textId="1424E863" w:rsidR="00206687" w:rsidRDefault="00206687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Nguồn điện:</w:t>
      </w:r>
    </w:p>
    <w:p w14:paraId="35F84838" w14:textId="34EB0957" w:rsidR="00206687" w:rsidRDefault="00206687" w:rsidP="00206687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Điện áp hoạt động: 2.7 V đến 5.5 V</w:t>
      </w:r>
    </w:p>
    <w:p w14:paraId="10E2B791" w14:textId="6141F694" w:rsidR="00206687" w:rsidRDefault="00206687" w:rsidP="00206687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Điện áp đầu vào tối đa: 6V</w:t>
      </w:r>
    </w:p>
    <w:p w14:paraId="44E50ABF" w14:textId="53F63095" w:rsidR="00206687" w:rsidRDefault="00206687" w:rsidP="00206687">
      <w:pPr>
        <w:pStyle w:val="ListParagraph"/>
        <w:numPr>
          <w:ilvl w:val="0"/>
          <w:numId w:val="1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khả năng tiết kiệm điện để giảm tiêu thụ điện năng khi không hoạt động</w:t>
      </w:r>
    </w:p>
    <w:p w14:paraId="0DDC9CA1" w14:textId="26B2ADDB" w:rsidR="00206687" w:rsidRDefault="00206687" w:rsidP="004B2540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Giao diện bộ nhớ ngoài:</w:t>
      </w:r>
    </w:p>
    <w:p w14:paraId="1D0A5D6A" w14:textId="7A2B6AD3" w:rsidR="00206687" w:rsidRDefault="00206687" w:rsidP="00206687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Có khả năng giao tiếp với bộ nhớ ngoài thông qua cổng nối tiếp SPI hoặc I2C</w:t>
      </w:r>
    </w:p>
    <w:p w14:paraId="2A79D482" w14:textId="53BF5026" w:rsidR="00206687" w:rsidRPr="004B2540" w:rsidRDefault="00206687" w:rsidP="00206687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Hỗ trợ bộ nhớ ngoài giao tiếp song song 8 bit</w:t>
      </w:r>
    </w:p>
    <w:sectPr w:rsidR="00206687" w:rsidRPr="004B2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20D"/>
    <w:multiLevelType w:val="hybridMultilevel"/>
    <w:tmpl w:val="3F2E305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" w15:restartNumberingAfterBreak="0">
    <w:nsid w:val="0C1711D6"/>
    <w:multiLevelType w:val="hybridMultilevel"/>
    <w:tmpl w:val="09427C8A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" w15:restartNumberingAfterBreak="0">
    <w:nsid w:val="0D301EF6"/>
    <w:multiLevelType w:val="multilevel"/>
    <w:tmpl w:val="E322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363D3"/>
    <w:multiLevelType w:val="hybridMultilevel"/>
    <w:tmpl w:val="C66CD78C"/>
    <w:lvl w:ilvl="0" w:tplc="986A96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D16BF2"/>
    <w:multiLevelType w:val="hybridMultilevel"/>
    <w:tmpl w:val="BE7875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5F458E"/>
    <w:multiLevelType w:val="multilevel"/>
    <w:tmpl w:val="19E0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B294E"/>
    <w:multiLevelType w:val="hybridMultilevel"/>
    <w:tmpl w:val="B2CE2756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7" w15:restartNumberingAfterBreak="0">
    <w:nsid w:val="43DF0457"/>
    <w:multiLevelType w:val="hybridMultilevel"/>
    <w:tmpl w:val="768086C0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8" w15:restartNumberingAfterBreak="0">
    <w:nsid w:val="46836328"/>
    <w:multiLevelType w:val="hybridMultilevel"/>
    <w:tmpl w:val="9AEA8990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9" w15:restartNumberingAfterBreak="0">
    <w:nsid w:val="4F5D62BD"/>
    <w:multiLevelType w:val="multilevel"/>
    <w:tmpl w:val="92A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DC6F58"/>
    <w:multiLevelType w:val="hybridMultilevel"/>
    <w:tmpl w:val="C7C43C9C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6B2A03E1"/>
    <w:multiLevelType w:val="hybridMultilevel"/>
    <w:tmpl w:val="FE82896C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2" w15:restartNumberingAfterBreak="0">
    <w:nsid w:val="6D424282"/>
    <w:multiLevelType w:val="hybridMultilevel"/>
    <w:tmpl w:val="69D8077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3" w15:restartNumberingAfterBreak="0">
    <w:nsid w:val="7139594B"/>
    <w:multiLevelType w:val="hybridMultilevel"/>
    <w:tmpl w:val="7EB8DE2A"/>
    <w:lvl w:ilvl="0" w:tplc="DC426A6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99050E9"/>
    <w:multiLevelType w:val="hybridMultilevel"/>
    <w:tmpl w:val="9F504340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5" w15:restartNumberingAfterBreak="0">
    <w:nsid w:val="79A91D24"/>
    <w:multiLevelType w:val="hybridMultilevel"/>
    <w:tmpl w:val="76AC3300"/>
    <w:lvl w:ilvl="0" w:tplc="BFB4F46A">
      <w:start w:val="1"/>
      <w:numFmt w:val="bullet"/>
      <w:lvlText w:val="-"/>
      <w:lvlJc w:val="left"/>
      <w:pPr>
        <w:ind w:left="12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 w16cid:durableId="1250116045">
    <w:abstractNumId w:val="5"/>
  </w:num>
  <w:num w:numId="2" w16cid:durableId="356083165">
    <w:abstractNumId w:val="4"/>
  </w:num>
  <w:num w:numId="3" w16cid:durableId="1944992259">
    <w:abstractNumId w:val="3"/>
  </w:num>
  <w:num w:numId="4" w16cid:durableId="878585654">
    <w:abstractNumId w:val="13"/>
  </w:num>
  <w:num w:numId="5" w16cid:durableId="492796745">
    <w:abstractNumId w:val="15"/>
  </w:num>
  <w:num w:numId="6" w16cid:durableId="2143303891">
    <w:abstractNumId w:val="2"/>
  </w:num>
  <w:num w:numId="7" w16cid:durableId="365915580">
    <w:abstractNumId w:val="9"/>
  </w:num>
  <w:num w:numId="8" w16cid:durableId="388260428">
    <w:abstractNumId w:val="8"/>
  </w:num>
  <w:num w:numId="9" w16cid:durableId="414253767">
    <w:abstractNumId w:val="7"/>
  </w:num>
  <w:num w:numId="10" w16cid:durableId="144587536">
    <w:abstractNumId w:val="0"/>
  </w:num>
  <w:num w:numId="11" w16cid:durableId="1672417176">
    <w:abstractNumId w:val="14"/>
  </w:num>
  <w:num w:numId="12" w16cid:durableId="1979454436">
    <w:abstractNumId w:val="6"/>
  </w:num>
  <w:num w:numId="13" w16cid:durableId="1189875685">
    <w:abstractNumId w:val="12"/>
  </w:num>
  <w:num w:numId="14" w16cid:durableId="713847720">
    <w:abstractNumId w:val="10"/>
  </w:num>
  <w:num w:numId="15" w16cid:durableId="752434179">
    <w:abstractNumId w:val="1"/>
  </w:num>
  <w:num w:numId="16" w16cid:durableId="10504986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AE"/>
    <w:rsid w:val="000B3004"/>
    <w:rsid w:val="00206687"/>
    <w:rsid w:val="004B2540"/>
    <w:rsid w:val="007A5E84"/>
    <w:rsid w:val="007E6FAE"/>
    <w:rsid w:val="0099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04B97"/>
  <w15:chartTrackingRefBased/>
  <w15:docId w15:val="{A8370207-2D5A-7F46-BE5D-E7BAA794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FAE"/>
    <w:pPr>
      <w:spacing w:before="120" w:after="120" w:line="360" w:lineRule="auto"/>
      <w:ind w:firstLine="567"/>
      <w:jc w:val="both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FAE"/>
    <w:pPr>
      <w:ind w:left="720" w:firstLine="567"/>
      <w:jc w:val="both"/>
    </w:pPr>
    <w:rPr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F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5E84"/>
  </w:style>
  <w:style w:type="character" w:styleId="Hyperlink">
    <w:name w:val="Hyperlink"/>
    <w:basedOn w:val="DefaultParagraphFont"/>
    <w:uiPriority w:val="99"/>
    <w:semiHidden/>
    <w:unhideWhenUsed/>
    <w:rsid w:val="007A5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otroihn.vn/relay-songle-srd-5p-1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VAN HIEN 20194276</dc:creator>
  <cp:keywords/>
  <dc:description/>
  <cp:lastModifiedBy>TRUONG VAN HIEN 20194276</cp:lastModifiedBy>
  <cp:revision>1</cp:revision>
  <dcterms:created xsi:type="dcterms:W3CDTF">2023-04-04T02:27:00Z</dcterms:created>
  <dcterms:modified xsi:type="dcterms:W3CDTF">2023-04-04T03:12:00Z</dcterms:modified>
</cp:coreProperties>
</file>