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  <w:r>
        <w:rPr>
          <w:rFonts w:ascii="Arial" w:hAnsi="Arial" w:cs="Arial" w:eastAsia="Arial"/>
          <w:color w:val="252525"/>
          <w:sz w:val="61"/>
        </w:rPr>
        <w:t>Pathogenesis of Mycoplasma pneumoniae (Atypical Pneumonia)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‎.        Introduction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‎Mycoplasma pneumoniae is a small, cell wall–less bacterium that causes atypical (walking) pneumonia. Its pathogenesis is unique because disease results from both direct cellular injury and host immune responses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   ‎The organism colonizes the 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‎.  Centers for Disease Control and Prevention (2024). Mycoplasma pneumoniae infections. Retrieved from </w:t>
      </w:r>
      <w:r>
        <w:rPr>
          <w:rFonts w:ascii="Arial" w:hAnsi="Arial" w:cs="Arial" w:eastAsia="Arial"/>
          <w:color w:val="252525"/>
          <w:sz w:val="61"/>
        </w:rPr>
        <w:t>https://www.cdc</w:t>
      </w:r>
      <w:r>
        <w:rPr>
          <w:rFonts w:ascii="Arial" w:hAnsi="Arial" w:cs="Arial" w:eastAsia="Arial"/>
          <w:color w:val="252525"/>
          <w:sz w:val="61"/>
        </w:rPr>
        <w:t>.gov⁠�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‎World Health Organization (20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Mycoplasma pneumoniae is a type of bacteria that causes atypical pneumonia (walking pneumonia).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*Definition*: A bacterium lacking a cell wall, causing respiratory infections.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*Causes*: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    - Airborne transmission via droplets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    - Close contact with infected people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*Origin*: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    - First identified in the 1940s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Transmission of Mycoplasma pneumoniae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1.Respiratory droplets (main route):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Spread through droplets released during coughing, sneezing, or talking; inhaled by nearby individuals.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2.Requires close and prolonged contact: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Transmission is inefficient over long distances because the organism is fragile outside the host.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3.Short-range airborne spread: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Fine respiratory particles may remain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briefly suspended, especially in crowded and poorly ventilated environments.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4.Direct contact (minor role):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Possible via contaminated hands or shared objects carrying respiratory secretions.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5.Asymptomatic transmission: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Infected individuals without symptoms can still spread the organism.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Pathogenesis (How It Causes Disease)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pathogenesis of Mycoplasma pneumoniae involves several steps: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a. Attachment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bacterium attaches to epithelial cells in the respiratory tract using a structure called the P1 adhesin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b. Damage to Cells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produces harmful substances like hydrogen peroxide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These substances damage the respiratory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c. Immune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body’s immune system reacts to the infection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leads to inflammation in the lungs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d. 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Damage and inflammation cause symptoms like coughing and difficulty breathingPathogenesis (How It Causes Disease)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pathogenesis of Mycoplasma pneumoniae involves several steps: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a. Attachment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bacterium attaches to epithelial cells in the respiratory tract using a structure called the P1 adhesin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b. Damage to Cells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produces harmful substances like hydrogen peroxide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substances damage the respiratory lining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c. Immune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body’s immune system reacts to the infection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leads to inflammation in the lungs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d. 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Damage and inflammation cause symptoms like coughing and difficulty breathing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clinical presentation of M. pneumoniae is unique in that symptoms typically develop gradually over an incubation period of 1 to 4 weeks and can persist for an extended period. 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Most M. pneumoniae infections present as tracheobronchitis (a chest cold) rather than full pneumonia  symptoms include: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Fever &amp; Chills: Patients typically experience a low-grade fever, though higher fevers can occur if it progresses to pneumonia.  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Malaise and Fatigue: A general, profound feeling of tiredness is highly common. 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Headache: Mild to severe headaches often accompany the onset of the illness. 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Sore Throat (Pharyngitis): Often one of the earliest signs Their symptoms frequently include: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Sneezing and coryza (stuffy or runny nose) 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Wheezing or noisy breathing 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Gastrointestinal distress, such as vomiting and diarrhea 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Watery eyes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CONCLUSION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‎Mycoplasma pneumoniae causes atypical pneumonia, especially in young and crowded populations.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‎It is transmitted through respiratory droplets during close contact.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‎The organism lacks a cell wall, influencing its pathogenicity and treatment.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‎Clinical features include a persistent dry cough, mild fever, and fatigue (“walking pneumonia”).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‎Pathogenesis involves attachment to respiratory epithelium and destruction of cilia.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‎Toxin production and immune responses contribute to lung tissue damage.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2026-05-05T09:37:13Z</dcterms:created>
  <dc:creator>Apache POI</dc:creator>
</cp:coreProperties>
</file>