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45" w:rsidRPr="00773A45" w:rsidRDefault="00773A45" w:rsidP="00773A4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</w:pP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La gestión de redes en un tema bastante amplio, donde se engloban políticas </w:t>
      </w:r>
    </w:p>
    <w:p w:rsidR="00773A45" w:rsidRPr="00773A45" w:rsidRDefault="00773A45" w:rsidP="00773A4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</w:pPr>
      <w:proofErr w:type="gramStart"/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y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>procedimientos</w:t>
      </w:r>
      <w:proofErr w:type="gramEnd"/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que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intervienen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en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su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planeamiento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y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configuración, </w:t>
      </w:r>
    </w:p>
    <w:p w:rsidR="00773A45" w:rsidRPr="00773A45" w:rsidRDefault="00773A45" w:rsidP="00773A4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</w:pP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también el </w:t>
      </w:r>
      <w:proofErr w:type="gramStart"/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control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>y</w:t>
      </w:r>
      <w:proofErr w:type="gramEnd"/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 monitoreo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para evitar fallas y reforzar la seguridad. </w:t>
      </w:r>
      <w:r w:rsidRPr="00773A45">
        <w:rPr>
          <w:rFonts w:ascii="unset" w:eastAsia="Times New Roman" w:hAnsi="unset" w:cs="Times New Roman"/>
          <w:color w:val="000000"/>
          <w:sz w:val="84"/>
          <w:szCs w:val="84"/>
          <w:lang w:val="es-PA" w:eastAsia="es-PA"/>
        </w:rPr>
        <w:t xml:space="preserve"> </w:t>
      </w: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La </w:t>
      </w:r>
    </w:p>
    <w:p w:rsidR="00773A45" w:rsidRPr="00773A45" w:rsidRDefault="00773A45" w:rsidP="00773A4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</w:pP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 xml:space="preserve">administración de redes, por lo tanto, es la suma de actividades orientadas a </w:t>
      </w:r>
    </w:p>
    <w:p w:rsidR="00773A45" w:rsidRPr="00773A45" w:rsidRDefault="00773A45" w:rsidP="00773A4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</w:pPr>
      <w:r w:rsidRPr="00773A45">
        <w:rPr>
          <w:rFonts w:ascii="ff1" w:eastAsia="Times New Roman" w:hAnsi="ff1" w:cs="Times New Roman"/>
          <w:color w:val="000000"/>
          <w:sz w:val="84"/>
          <w:szCs w:val="84"/>
          <w:lang w:val="es-PA" w:eastAsia="es-PA"/>
        </w:rPr>
        <w:t>mantener una red eficiente</w:t>
      </w:r>
    </w:p>
    <w:p w:rsidR="008D7491" w:rsidRDefault="008D7491" w:rsidP="008D7491">
      <w:pPr>
        <w:pStyle w:val="Citadestacada"/>
        <w:rPr>
          <w:lang w:val="es-PA"/>
        </w:rPr>
      </w:pPr>
      <w:r>
        <w:rPr>
          <w:lang w:val="es-PA"/>
        </w:rPr>
        <w:t>Ensayo</w:t>
      </w:r>
    </w:p>
    <w:p w:rsidR="008D7491" w:rsidRPr="008D7491" w:rsidRDefault="008D7491" w:rsidP="008D7491">
      <w:pPr>
        <w:pStyle w:val="Subttulo"/>
        <w:rPr>
          <w:rStyle w:val="Textoennegrita"/>
          <w:rFonts w:ascii="Times New Roman" w:hAnsi="Times New Roman" w:cs="Times New Roman"/>
          <w:sz w:val="24"/>
          <w:lang w:val="es-PA"/>
        </w:rPr>
      </w:pPr>
      <w:r w:rsidRPr="008D7491">
        <w:rPr>
          <w:rStyle w:val="Textoennegrita"/>
          <w:rFonts w:ascii="Times New Roman" w:hAnsi="Times New Roman" w:cs="Times New Roman"/>
          <w:sz w:val="24"/>
        </w:rPr>
        <w:t xml:space="preserve">Enier </w:t>
      </w:r>
      <w:proofErr w:type="spellStart"/>
      <w:r w:rsidRPr="008D7491">
        <w:rPr>
          <w:rStyle w:val="Textoennegrita"/>
          <w:rFonts w:ascii="Times New Roman" w:hAnsi="Times New Roman" w:cs="Times New Roman"/>
          <w:sz w:val="24"/>
        </w:rPr>
        <w:t>arauz</w:t>
      </w:r>
      <w:proofErr w:type="spellEnd"/>
    </w:p>
    <w:p w:rsidR="002E6BD3" w:rsidRPr="008D7491" w:rsidRDefault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 xml:space="preserve">La gestión de redes en un tema bastante amplio, donde se engloban políticas </w:t>
      </w:r>
      <w:proofErr w:type="gramStart"/>
      <w:r w:rsidRPr="008D7491">
        <w:rPr>
          <w:rFonts w:ascii="Arial" w:hAnsi="Arial" w:cs="Arial"/>
          <w:sz w:val="24"/>
          <w:lang w:val="es-PA"/>
        </w:rPr>
        <w:t>y  procedimientos</w:t>
      </w:r>
      <w:proofErr w:type="gramEnd"/>
      <w:r w:rsidRPr="008D7491">
        <w:rPr>
          <w:rFonts w:ascii="Arial" w:hAnsi="Arial" w:cs="Arial"/>
          <w:sz w:val="24"/>
          <w:lang w:val="es-PA"/>
        </w:rPr>
        <w:t xml:space="preserve">  que  intervienen  en  su  planeamiento  y  configuración, también el control  y monitoreo  para evitar fallas y reforzar la seguridad.  La administración de redes, por lo tanto, es la suma de actividades orientadas a mantener una red eficiente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 xml:space="preserve">La administración de redes es un ciclo de vida continuo que se inicia mucho antes de que un solo cable sea conectado. La fase de planeación y diseño es crítica; en ella se definen las necesidades estratégicas de la organización, se proyecta la escalabilidad futura y se delinean las arquitecturas lógicas y físicas. En este punto, se establecen las políticas y procedimientos que guiarán todo el despliegue, desde la selección de hardware hasta los esquemas de direccionamiento IP y la segmentación de la red. Una vez diseñado, el proceso de configuración y despliegue transforma el plan en realidad, implementando dispositivos como </w:t>
      </w:r>
      <w:proofErr w:type="spellStart"/>
      <w:r w:rsidRPr="008D7491">
        <w:rPr>
          <w:rFonts w:ascii="Arial" w:hAnsi="Arial" w:cs="Arial"/>
          <w:sz w:val="24"/>
          <w:lang w:val="es-PA"/>
        </w:rPr>
        <w:t>routers</w:t>
      </w:r>
      <w:proofErr w:type="spellEnd"/>
      <w:r w:rsidRPr="008D7491">
        <w:rPr>
          <w:rFonts w:ascii="Arial" w:hAnsi="Arial" w:cs="Arial"/>
          <w:sz w:val="24"/>
          <w:lang w:val="es-PA"/>
        </w:rPr>
        <w:t xml:space="preserve">, </w:t>
      </w:r>
      <w:proofErr w:type="spellStart"/>
      <w:r w:rsidRPr="008D7491">
        <w:rPr>
          <w:rFonts w:ascii="Arial" w:hAnsi="Arial" w:cs="Arial"/>
          <w:sz w:val="24"/>
          <w:lang w:val="es-PA"/>
        </w:rPr>
        <w:t>switches</w:t>
      </w:r>
      <w:proofErr w:type="spellEnd"/>
      <w:r w:rsidRPr="008D7491">
        <w:rPr>
          <w:rFonts w:ascii="Arial" w:hAnsi="Arial" w:cs="Arial"/>
          <w:sz w:val="24"/>
          <w:lang w:val="es-PA"/>
        </w:rPr>
        <w:t xml:space="preserve"> y firewalls, y configurando sus parámetros p</w:t>
      </w:r>
      <w:r w:rsidR="00217B43" w:rsidRPr="008D7491">
        <w:rPr>
          <w:rFonts w:ascii="Arial" w:hAnsi="Arial" w:cs="Arial"/>
          <w:sz w:val="24"/>
          <w:lang w:val="es-PA"/>
        </w:rPr>
        <w:t>ara asegurar el flujo de datos.</w:t>
      </w:r>
    </w:p>
    <w:p w:rsidR="008D7491" w:rsidRPr="008D7491" w:rsidRDefault="008D7491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Además de estas funciones operativas, la administración de redes también implica una planificación estratégica de la capacidad. A medida que las organizaciones crecen y adoptan nuevas tecnologías, la demanda sobre la red aumenta. Los administradores deben prever estas necesidades futuras, planificar expansiones, actualizaciones de hardware y software, y asegurar que la infraestructura pueda escalar sin comprometer el rendimiento. Esto también incluye la gestión de cambios y la documentación detallada de la red, que son vitales para mantener el orden y facilitar futuras intervenciones.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¿Qué hace un Administrador de Redes?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La persona que administra y monitorea los servicios de red es comúnmente conocida como Administrador de Redes o Ingeniero de Redes. Este rol es crucial en cualquier organización, ya que garantiza que las comunicaciones internas y externas fluyan sin interrupciones. Sus responsabilidades son muy variadas y van más allá de simplemente c</w:t>
      </w:r>
      <w:r w:rsidR="008D7491">
        <w:rPr>
          <w:rFonts w:ascii="Arial" w:hAnsi="Arial" w:cs="Arial"/>
          <w:sz w:val="24"/>
          <w:lang w:val="es-PA"/>
        </w:rPr>
        <w:t>onectar dispositivos. Incluyen: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Diseño y Planificación: Participar en la conceptualización de nuevas arquitecturas de red o en la expansión de las existentes.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 xml:space="preserve">Implementación y Configuración: Instalar, configurar y mantener </w:t>
      </w:r>
      <w:proofErr w:type="spellStart"/>
      <w:r w:rsidRPr="008D7491">
        <w:rPr>
          <w:rFonts w:ascii="Arial" w:hAnsi="Arial" w:cs="Arial"/>
          <w:sz w:val="24"/>
          <w:lang w:val="es-PA"/>
        </w:rPr>
        <w:t>routers</w:t>
      </w:r>
      <w:proofErr w:type="spellEnd"/>
      <w:r w:rsidRPr="008D7491">
        <w:rPr>
          <w:rFonts w:ascii="Arial" w:hAnsi="Arial" w:cs="Arial"/>
          <w:sz w:val="24"/>
          <w:lang w:val="es-PA"/>
        </w:rPr>
        <w:t xml:space="preserve">, </w:t>
      </w:r>
      <w:proofErr w:type="spellStart"/>
      <w:r w:rsidRPr="008D7491">
        <w:rPr>
          <w:rFonts w:ascii="Arial" w:hAnsi="Arial" w:cs="Arial"/>
          <w:sz w:val="24"/>
          <w:lang w:val="es-PA"/>
        </w:rPr>
        <w:t>switches</w:t>
      </w:r>
      <w:proofErr w:type="spellEnd"/>
      <w:r w:rsidRPr="008D7491">
        <w:rPr>
          <w:rFonts w:ascii="Arial" w:hAnsi="Arial" w:cs="Arial"/>
          <w:sz w:val="24"/>
          <w:lang w:val="es-PA"/>
        </w:rPr>
        <w:t>, firewalls, puntos de acceso inalámbricos y otros dispositivos de red. Esto abarca desde la configuración de direcciones IP y protocolos de enrutamiento hasta la segmentación de redes (</w:t>
      </w:r>
      <w:proofErr w:type="spellStart"/>
      <w:r w:rsidRPr="008D7491">
        <w:rPr>
          <w:rFonts w:ascii="Arial" w:hAnsi="Arial" w:cs="Arial"/>
          <w:sz w:val="24"/>
          <w:lang w:val="es-PA"/>
        </w:rPr>
        <w:t>VLANs</w:t>
      </w:r>
      <w:proofErr w:type="spellEnd"/>
      <w:r w:rsidRPr="008D7491">
        <w:rPr>
          <w:rFonts w:ascii="Arial" w:hAnsi="Arial" w:cs="Arial"/>
          <w:sz w:val="24"/>
          <w:lang w:val="es-PA"/>
        </w:rPr>
        <w:t xml:space="preserve">) y la configuración de </w:t>
      </w:r>
      <w:proofErr w:type="spellStart"/>
      <w:r w:rsidRPr="008D7491">
        <w:rPr>
          <w:rFonts w:ascii="Arial" w:hAnsi="Arial" w:cs="Arial"/>
          <w:sz w:val="24"/>
          <w:lang w:val="es-PA"/>
        </w:rPr>
        <w:t>VPNs</w:t>
      </w:r>
      <w:proofErr w:type="spellEnd"/>
      <w:r w:rsidRPr="008D7491">
        <w:rPr>
          <w:rFonts w:ascii="Arial" w:hAnsi="Arial" w:cs="Arial"/>
          <w:sz w:val="24"/>
          <w:lang w:val="es-PA"/>
        </w:rPr>
        <w:t>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lastRenderedPageBreak/>
        <w:t>Monitoreo y Optimización: Vigilar constantemente el rendimiento de la red, el tráfico, la latencia y la disponibilidad de los servicios. Utilizan herramientas especializadas para identificar cuellos de botella, prever problemas y optimizar el uso del ancho de banda.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Seguridad de Red: Implementar y gestionar soluciones de seguridad como firewalls, sistemas de detección y prevención de intrusiones (IDS/IPS), y políticas de control de acceso. También son responsables de aplicar parches de seguridad y responder a incidentes.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Resolución de Problemas (</w:t>
      </w:r>
      <w:proofErr w:type="spellStart"/>
      <w:r w:rsidRPr="008D7491">
        <w:rPr>
          <w:rFonts w:ascii="Arial" w:hAnsi="Arial" w:cs="Arial"/>
          <w:sz w:val="24"/>
          <w:lang w:val="es-PA"/>
        </w:rPr>
        <w:t>Troubleshooting</w:t>
      </w:r>
      <w:proofErr w:type="spellEnd"/>
      <w:r w:rsidRPr="008D7491">
        <w:rPr>
          <w:rFonts w:ascii="Arial" w:hAnsi="Arial" w:cs="Arial"/>
          <w:sz w:val="24"/>
          <w:lang w:val="es-PA"/>
        </w:rPr>
        <w:t>): Diagnosticar y resolver rápidamente cualquier falla o interrupción en los servicios de red, minimizando el tiempo de inactividad. Esto requiere un conocimiento profundo de los protocolos y tecnologías de red.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Gestión de Cambios y Documentación: Planificar, ejecutar y documentar cualquier modificación en la infraestructura de red para asegurar la consistencia y facilitar el mantenimiento futuro.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Soporte a Usuarios: En ocasiones, también brindan soporte a los usuarios finales con problemas de conectividad o acceso a recursos de red.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Aquí entra en juego el control y monitoreo, una vigilancia incesante del rendimiento de la red, el uso del ancho de banda, la latencia y la disponibilidad de los servicios. Herramientas avanzadas de monitoreo permiten a los administradores identificar proactivamente cuellos de botella, detectar anomalías y prever posibles fallas, asegurando que los recursos se utilicen de manera óptima y que la calidad de servicio (</w:t>
      </w:r>
      <w:proofErr w:type="spellStart"/>
      <w:r w:rsidRPr="008D7491">
        <w:rPr>
          <w:rFonts w:ascii="Arial" w:hAnsi="Arial" w:cs="Arial"/>
          <w:sz w:val="24"/>
          <w:lang w:val="es-PA"/>
        </w:rPr>
        <w:t>QoS</w:t>
      </w:r>
      <w:proofErr w:type="spellEnd"/>
      <w:r w:rsidRPr="008D7491">
        <w:rPr>
          <w:rFonts w:ascii="Arial" w:hAnsi="Arial" w:cs="Arial"/>
          <w:sz w:val="24"/>
          <w:lang w:val="es-PA"/>
        </w:rPr>
        <w:t>) se mantenga constante para las aplicacione</w:t>
      </w:r>
      <w:r w:rsidR="008D7491">
        <w:rPr>
          <w:rFonts w:ascii="Arial" w:hAnsi="Arial" w:cs="Arial"/>
          <w:sz w:val="24"/>
          <w:lang w:val="es-PA"/>
        </w:rPr>
        <w:t>s críticas.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 xml:space="preserve">Un componente ineludible y de creciente importancia es la seguridad de la red. En un entorno donde las amenazas cibernéticas evolucionan a diario, la administración de redes se convierte en la primera línea de defensa. Esto implica la implementación y gestión de firewalls, sistemas de detección y prevención de intrusiones (IDS/IPS), </w:t>
      </w:r>
      <w:proofErr w:type="spellStart"/>
      <w:r w:rsidRPr="008D7491">
        <w:rPr>
          <w:rFonts w:ascii="Arial" w:hAnsi="Arial" w:cs="Arial"/>
          <w:sz w:val="24"/>
          <w:lang w:val="es-PA"/>
        </w:rPr>
        <w:t>VPNs</w:t>
      </w:r>
      <w:proofErr w:type="spellEnd"/>
      <w:r w:rsidRPr="008D7491">
        <w:rPr>
          <w:rFonts w:ascii="Arial" w:hAnsi="Arial" w:cs="Arial"/>
          <w:sz w:val="24"/>
          <w:lang w:val="es-PA"/>
        </w:rPr>
        <w:t xml:space="preserve"> para conexiones seguras y robustas políticas de acceso. El administrador de redes no solo configura estas defensas, sino que también las mantiene actualizadas y responde diligentemente a cualquier incidente o vulnerabilidad, protegiendo los datos y la continuidad operativa.</w:t>
      </w:r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bookmarkStart w:id="0" w:name="_GoBack"/>
      <w:bookmarkEnd w:id="0"/>
    </w:p>
    <w:p w:rsidR="00773A45" w:rsidRPr="008D7491" w:rsidRDefault="00773A45" w:rsidP="00773A45">
      <w:pPr>
        <w:rPr>
          <w:rFonts w:ascii="Arial" w:hAnsi="Arial" w:cs="Arial"/>
          <w:sz w:val="24"/>
          <w:lang w:val="es-PA"/>
        </w:rPr>
      </w:pPr>
      <w:r w:rsidRPr="008D7491">
        <w:rPr>
          <w:rFonts w:ascii="Arial" w:hAnsi="Arial" w:cs="Arial"/>
          <w:sz w:val="24"/>
          <w:lang w:val="es-PA"/>
        </w:rPr>
        <w:t>Cuando las fallas ocurren, y son inevitables, la resolución de problemas (</w:t>
      </w:r>
      <w:proofErr w:type="spellStart"/>
      <w:r w:rsidRPr="008D7491">
        <w:rPr>
          <w:rFonts w:ascii="Arial" w:hAnsi="Arial" w:cs="Arial"/>
          <w:sz w:val="24"/>
          <w:lang w:val="es-PA"/>
        </w:rPr>
        <w:t>troubleshooting</w:t>
      </w:r>
      <w:proofErr w:type="spellEnd"/>
      <w:r w:rsidRPr="008D7491">
        <w:rPr>
          <w:rFonts w:ascii="Arial" w:hAnsi="Arial" w:cs="Arial"/>
          <w:sz w:val="24"/>
          <w:lang w:val="es-PA"/>
        </w:rPr>
        <w:t>) se convierte en la habilidad más valiosa del administrador. La capacidad de diagnosticar rápidamente la causa raíz, ya sea un problema de hardware, software o protocolo, y restaurar el servicio con mínima interrupción, es fundamental para la productividad de cualquier organización. Finalmente, la optimización y el mantenimiento completan el ciclo, buscando mejoras continuas en el rendimiento, la eficiencia y la adopción de nuevas tecnologías para asegurar que la red no solo funcione, sino que evolucione con las demandas del negocio.</w:t>
      </w:r>
    </w:p>
    <w:sectPr w:rsidR="00773A45" w:rsidRPr="008D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45"/>
    <w:rsid w:val="00217B43"/>
    <w:rsid w:val="00773A45"/>
    <w:rsid w:val="008D7491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69441"/>
  <w15:chartTrackingRefBased/>
  <w15:docId w15:val="{D8429F31-4E0D-4A3E-B1B8-CC98B116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773A45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4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491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8D7491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8D7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74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2025-06-19T03:42:00Z</dcterms:created>
  <dcterms:modified xsi:type="dcterms:W3CDTF">2025-06-19T04:15:00Z</dcterms:modified>
</cp:coreProperties>
</file>