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DA71F">
      <w:pPr>
        <w:pStyle w:val="2"/>
        <w:spacing w:before="300" w:after="150"/>
      </w:pPr>
      <w:bookmarkStart w:id="0" w:name="_GoBack"/>
      <w:r>
        <w:rPr>
          <w:b/>
          <w:bCs/>
        </w:rPr>
        <w:t>Part 1 — Analyze the Engineering Note</w:t>
      </w:r>
    </w:p>
    <w:bookmarkEnd w:id="0"/>
    <w:p w14:paraId="5C4EA20F">
      <w:pPr>
        <w:pStyle w:val="3"/>
        <w:spacing w:before="200" w:after="100"/>
      </w:pPr>
      <w:r>
        <w:rPr>
          <w:b/>
          <w:bCs/>
        </w:rPr>
        <w:t>Functional Requirements (FRs)</w:t>
      </w:r>
    </w:p>
    <w:tbl>
      <w:tblPr>
        <w:tblStyle w:val="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7500"/>
      </w:tblGrid>
      <w:tr w14:paraId="7E20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D9E2F3"/>
          </w:tcPr>
          <w:p w14:paraId="3D474FE6"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shd w:val="clear" w:color="auto" w:fill="D9E2F3"/>
          </w:tcPr>
          <w:p w14:paraId="71AA2528">
            <w:r>
              <w:rPr>
                <w:b/>
                <w:bCs/>
              </w:rPr>
              <w:t>Requirement</w:t>
            </w:r>
          </w:p>
        </w:tc>
      </w:tr>
      <w:tr w14:paraId="75A2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148EDE94">
            <w:r>
              <w:rPr>
                <w:b w:val="0"/>
                <w:bCs w:val="0"/>
              </w:rPr>
              <w:t>FR-01</w:t>
            </w:r>
          </w:p>
        </w:tc>
        <w:tc>
          <w:tcPr>
            <w:tcW w:w="7500" w:type="dxa"/>
          </w:tcPr>
          <w:p w14:paraId="4C009119">
            <w:r>
              <w:rPr>
                <w:b w:val="0"/>
                <w:bCs w:val="0"/>
              </w:rPr>
              <w:t>The rover shall receive commands from Mission Control and execute valid commands.</w:t>
            </w:r>
          </w:p>
        </w:tc>
      </w:tr>
      <w:tr w14:paraId="57BD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7F013B27">
            <w:r>
              <w:rPr>
                <w:b w:val="0"/>
                <w:bCs w:val="0"/>
              </w:rPr>
              <w:t>FR-02</w:t>
            </w:r>
          </w:p>
        </w:tc>
        <w:tc>
          <w:tcPr>
            <w:tcW w:w="7500" w:type="dxa"/>
          </w:tcPr>
          <w:p w14:paraId="26880A2C">
            <w:r>
              <w:rPr>
                <w:b w:val="0"/>
                <w:bCs w:val="0"/>
              </w:rPr>
              <w:t>The rover shall report its current position, battery level, temperature, and communication status.</w:t>
            </w:r>
          </w:p>
        </w:tc>
      </w:tr>
      <w:tr w14:paraId="4C8F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31093C38">
            <w:r>
              <w:rPr>
                <w:b w:val="0"/>
                <w:bCs w:val="0"/>
              </w:rPr>
              <w:t>FR-03</w:t>
            </w:r>
          </w:p>
        </w:tc>
        <w:tc>
          <w:tcPr>
            <w:tcW w:w="7500" w:type="dxa"/>
          </w:tcPr>
          <w:p w14:paraId="15B0F189">
            <w:r>
              <w:rPr>
                <w:b w:val="0"/>
                <w:bCs w:val="0"/>
              </w:rPr>
              <w:t>The system shall reject invalid or unauthorized commands.</w:t>
            </w:r>
          </w:p>
        </w:tc>
      </w:tr>
      <w:tr w14:paraId="00F10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271CB761">
            <w:r>
              <w:rPr>
                <w:b w:val="0"/>
                <w:bCs w:val="0"/>
              </w:rPr>
              <w:t>FR-04</w:t>
            </w:r>
          </w:p>
        </w:tc>
        <w:tc>
          <w:tcPr>
            <w:tcW w:w="7500" w:type="dxa"/>
          </w:tcPr>
          <w:p w14:paraId="314BDD10">
            <w:r>
              <w:rPr>
                <w:b w:val="0"/>
                <w:bCs w:val="0"/>
              </w:rPr>
              <w:t>The rover shall enter Safe Mode when a critical battery or thermal condition is detected.</w:t>
            </w:r>
          </w:p>
        </w:tc>
      </w:tr>
      <w:tr w14:paraId="0F10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68A71DD4">
            <w:r>
              <w:rPr>
                <w:b w:val="0"/>
                <w:bCs w:val="0"/>
              </w:rPr>
              <w:t>FR-05</w:t>
            </w:r>
          </w:p>
        </w:tc>
        <w:tc>
          <w:tcPr>
            <w:tcW w:w="7500" w:type="dxa"/>
          </w:tcPr>
          <w:p w14:paraId="6A176647">
            <w:r>
              <w:rPr>
                <w:b w:val="0"/>
                <w:bCs w:val="0"/>
              </w:rPr>
              <w:t>Mission Control shall receive command execution status.</w:t>
            </w:r>
          </w:p>
        </w:tc>
      </w:tr>
      <w:tr w14:paraId="64CD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26F74293">
            <w:r>
              <w:rPr>
                <w:b w:val="0"/>
                <w:bCs w:val="0"/>
              </w:rPr>
              <w:t>FR-06</w:t>
            </w:r>
          </w:p>
        </w:tc>
        <w:tc>
          <w:tcPr>
            <w:tcW w:w="7500" w:type="dxa"/>
          </w:tcPr>
          <w:p w14:paraId="43282187">
            <w:r>
              <w:rPr>
                <w:b w:val="0"/>
                <w:bCs w:val="0"/>
              </w:rPr>
              <w:t>All commands and critical rover events shall be recorded with timestamp and operator ID.</w:t>
            </w:r>
          </w:p>
        </w:tc>
      </w:tr>
    </w:tbl>
    <w:p w14:paraId="673793FC">
      <w:pPr>
        <w:spacing w:after="200"/>
      </w:pPr>
    </w:p>
    <w:p w14:paraId="1782A7BC">
      <w:pPr>
        <w:pStyle w:val="3"/>
        <w:spacing w:before="200" w:after="100"/>
      </w:pPr>
      <w:r>
        <w:rPr>
          <w:b/>
          <w:bCs/>
        </w:rPr>
        <w:t>Non-Functional Requirements (NFRs)</w:t>
      </w:r>
    </w:p>
    <w:tbl>
      <w:tblPr>
        <w:tblStyle w:val="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7500"/>
      </w:tblGrid>
      <w:tr w14:paraId="1AF3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D9E2F3"/>
          </w:tcPr>
          <w:p w14:paraId="2A6BD2A4">
            <w:r>
              <w:rPr>
                <w:b/>
                <w:bCs/>
              </w:rPr>
              <w:t>ID</w:t>
            </w:r>
          </w:p>
        </w:tc>
        <w:tc>
          <w:tcPr>
            <w:tcW w:w="7500" w:type="dxa"/>
            <w:shd w:val="clear" w:color="auto" w:fill="D9E2F3"/>
          </w:tcPr>
          <w:p w14:paraId="41E29CD8">
            <w:r>
              <w:rPr>
                <w:b/>
                <w:bCs/>
              </w:rPr>
              <w:t>Requirement</w:t>
            </w:r>
          </w:p>
        </w:tc>
      </w:tr>
      <w:tr w14:paraId="061F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65067346">
            <w:r>
              <w:rPr>
                <w:b w:val="0"/>
                <w:bCs w:val="0"/>
              </w:rPr>
              <w:t>NFR-01</w:t>
            </w:r>
          </w:p>
        </w:tc>
        <w:tc>
          <w:tcPr>
            <w:tcW w:w="7500" w:type="dxa"/>
          </w:tcPr>
          <w:p w14:paraId="5D24A260">
            <w:r>
              <w:rPr>
                <w:b w:val="0"/>
                <w:bCs w:val="0"/>
              </w:rPr>
              <w:t>The system shall continue operating despite temporary communication interruptions. (Reliability)</w:t>
            </w:r>
          </w:p>
        </w:tc>
      </w:tr>
      <w:tr w14:paraId="7E8E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2AE689A5">
            <w:r>
              <w:rPr>
                <w:b w:val="0"/>
                <w:bCs w:val="0"/>
              </w:rPr>
              <w:t>NFR-02</w:t>
            </w:r>
          </w:p>
        </w:tc>
        <w:tc>
          <w:tcPr>
            <w:tcW w:w="7500" w:type="dxa"/>
          </w:tcPr>
          <w:p w14:paraId="6B9DC129">
            <w:r>
              <w:rPr>
                <w:b w:val="0"/>
                <w:bCs w:val="0"/>
              </w:rPr>
              <w:t>Only authenticated Mission Control operators shall be permitted to issue rover commands. (Security)</w:t>
            </w:r>
          </w:p>
        </w:tc>
      </w:tr>
      <w:tr w14:paraId="4266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0FD76A5A">
            <w:r>
              <w:rPr>
                <w:b w:val="0"/>
                <w:bCs w:val="0"/>
              </w:rPr>
              <w:t>NFR-03</w:t>
            </w:r>
          </w:p>
        </w:tc>
        <w:tc>
          <w:tcPr>
            <w:tcW w:w="7500" w:type="dxa"/>
          </w:tcPr>
          <w:p w14:paraId="08A9C520">
            <w:r>
              <w:rPr>
                <w:b w:val="0"/>
                <w:bCs w:val="0"/>
              </w:rPr>
              <w:t>Command processing should normally complete within 5 seconds after a command is received by the rover. (Performance)</w:t>
            </w:r>
          </w:p>
        </w:tc>
      </w:tr>
      <w:tr w14:paraId="4B00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</w:tcPr>
          <w:p w14:paraId="6734D962">
            <w:r>
              <w:rPr>
                <w:b w:val="0"/>
                <w:bCs w:val="0"/>
              </w:rPr>
              <w:t>NFR-04</w:t>
            </w:r>
          </w:p>
        </w:tc>
        <w:tc>
          <w:tcPr>
            <w:tcW w:w="7500" w:type="dxa"/>
          </w:tcPr>
          <w:p w14:paraId="0608331C">
            <w:r>
              <w:rPr>
                <w:b w:val="0"/>
                <w:bCs w:val="0"/>
              </w:rPr>
              <w:t>The system shall support communication with multiple rovers simultaneously. (Scalability)</w:t>
            </w:r>
          </w:p>
        </w:tc>
      </w:tr>
    </w:tbl>
    <w:p w14:paraId="559EC5FA">
      <w:pPr>
        <w:spacing w:after="200"/>
      </w:pPr>
    </w:p>
    <w:p w14:paraId="6956A8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D4BDA"/>
    <w:rsid w:val="0C9D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2026-09-16T08:21:00Z</dcterms:created>
  <dc:creator>bscs</dc:creator>
  <cp:lastModifiedBy>bscs</cp:lastModifiedBy>
  <dcterms:modified xsi:type="dcterms:W3CDTF">2026-09-16T08:22:36Z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ADF48BF4F41844BAA3C2158862FC8294_11</vt:lpwstr>
  </property>
  <property fmtid="{D5CDD505-2E9C-101B-9397-08002B2CF9AE}" pid="4" name="KSOTemplateDocerSaveRecord">
    <vt:lpwstr>eyJoZGlkIjoiNjJkODg0MWY1NDMyMTkxZDhhN2M0ODQ4NmMzNjEzMjAifQ==</vt:lpwstr>
  </property>
</Properties>
</file>