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b/>
          <w:bCs/>
          <w:color w:val="1F3A5F"/>
          <w:sz w:val="48"/>
          <w:szCs w:val="48"/>
        </w:rPr>
        <w:t xml:space="preserve">MediaMarketplace Studio — Single-Server Deployment Diagram</w:t>
      </w:r>
    </w:p>
    <w:p>
      <w:pPr>
        <w:spacing w:after="120" w:line="276"/>
      </w:pPr>
      <w:r>
        <w:rPr>
          <w:b/>
          <w:bCs/>
        </w:rPr>
        <w:t xml:space="preserve">Applies to:</w:t>
      </w:r>
      <w:r>
        <w:t xml:space="preserve"> MediaMarketplace Studio 0.2.0 for WordPress and for Joomla</w:t>
      </w:r>
    </w:p>
    <w:p>
      <w:pPr>
        <w:spacing w:after="120" w:line="276"/>
      </w:pPr>
      <w:r>
        <w:rPr>
          <w:b/>
          <w:bCs/>
        </w:rPr>
        <w:t xml:space="preserve">Purpose:</w:t>
      </w:r>
      <w:r>
        <w:t xml:space="preserve"> show how the store runs on the one machine that already hosts the website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8229600" cy="493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Single-server deployment: the CMS package contains and runs the marketplace server</w:t>
      </w:r>
    </w:p>
    <w:p>
      <w:pPr>
        <w:spacing w:after="120" w:before="240"/>
      </w:pPr>
      <w:r>
        <w:rPr>
          <w:b/>
          <w:bCs/>
          <w:color w:val="1F3A5F"/>
          <w:sz w:val="28"/>
          <w:szCs w:val="28"/>
        </w:rPr>
        <w:t xml:space="preserve">Contents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Reading the diagram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What runs on the machine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Points worth noting</w:t>
      </w:r>
    </w:p>
    <w:p>
      <w:pPr>
        <w:pStyle w:val="Heading1"/>
        <w:keepNext/>
        <w:spacing w:after="120" w:before="360"/>
      </w:pPr>
      <w:r>
        <w:t xml:space="preserve">Reading the diagram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50"/>
        <w:gridCol w:w="900"/>
        <w:gridCol w:w="5040"/>
        <w:gridCol w:w="3870"/>
      </w:tblGrid>
      <w:tr>
        <w:trPr>
          <w:cantSplit/>
          <w:tblHeader/>
        </w:trP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Number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Connection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50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387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Protocol and port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Site pages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browser</w:t>
            </w:r>
          </w:p>
        </w:tc>
        <w:tc>
          <w:tcPr>
            <w:tcW w:type="dxa" w:w="50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Apache or nginx + PHP → CMS</w:t>
            </w:r>
          </w:p>
        </w:tc>
        <w:tc>
          <w:tcPr>
            <w:tcW w:type="dxa" w:w="387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HTTPS 443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Store requests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/mms/…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browser</w:t>
            </w:r>
          </w:p>
        </w:tc>
        <w:tc>
          <w:tcPr>
            <w:tcW w:type="dxa" w:w="50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Apache or nginx + PHP → CMS → PHP runtime → store server</w:t>
            </w:r>
          </w:p>
        </w:tc>
        <w:tc>
          <w:tcPr>
            <w:tcW w:type="dxa" w:w="387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HTTPS 443 outside, HTTP on localhost inside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360"/>
      </w:pPr>
      <w:r>
        <w:t xml:space="preserve">What runs on the machine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77"/>
        <w:gridCol w:w="2437"/>
        <w:gridCol w:w="6646"/>
      </w:tblGrid>
      <w:tr>
        <w:trPr>
          <w:cantSplit/>
          <w:tblHeader/>
        </w:trPr>
        <w:tc>
          <w:tcPr>
            <w:tcW w:type="dxa" w:w="387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243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Provided by</w:t>
            </w:r>
          </w:p>
        </w:tc>
        <w:tc>
          <w:tcPr>
            <w:tcW w:type="dxa" w:w="66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  <w:tblHeader w:val="false"/>
        </w:trPr>
        <w:tc>
          <w:tcPr>
            <w:tcW w:type="dxa" w:w="387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Apache or nginx, PHP, MySQL/MariaDB</w:t>
            </w:r>
          </w:p>
        </w:tc>
        <w:tc>
          <w:tcPr>
            <w:tcW w:type="dxa" w:w="243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your existing hosting</w:t>
            </w:r>
          </w:p>
        </w:tc>
        <w:tc>
          <w:tcPr>
            <w:tcW w:type="dxa" w:w="66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unchanged; no proxy rules, no extra virtual host</w:t>
            </w:r>
          </w:p>
        </w:tc>
      </w:tr>
      <w:tr>
        <w:trPr>
          <w:cantSplit/>
          <w:tblHeader w:val="false"/>
        </w:trPr>
        <w:tc>
          <w:tcPr>
            <w:tcW w:type="dxa" w:w="387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Joomla or WordPress</w:t>
            </w:r>
          </w:p>
        </w:tc>
        <w:tc>
          <w:tcPr>
            <w:tcW w:type="dxa" w:w="243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your existing site</w:t>
            </w:r>
          </w:p>
        </w:tc>
        <w:tc>
          <w:tcPr>
            <w:tcW w:type="dxa" w:w="66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unchanged; the package adds no database tables</w:t>
            </w:r>
          </w:p>
        </w:tc>
      </w:tr>
      <w:tr>
        <w:trPr>
          <w:cantSplit/>
          <w:tblHeader w:val="false"/>
        </w:trPr>
        <w:tc>
          <w:tcPr>
            <w:tcW w:type="dxa" w:w="387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MediaMarketplace Studio package</w:t>
            </w:r>
          </w:p>
        </w:tc>
        <w:tc>
          <w:tcPr>
            <w:tcW w:type="dxa" w:w="243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zip you upload</w:t>
            </w:r>
          </w:p>
        </w:tc>
        <w:tc>
          <w:tcPr>
            <w:tcW w:type="dxa" w:w="66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PHP runtime, CMS integration, the store server binary</w:t>
            </w:r>
          </w:p>
        </w:tc>
      </w:tr>
      <w:tr>
        <w:trPr>
          <w:cantSplit/>
          <w:tblHeader w:val="false"/>
        </w:trPr>
        <w:tc>
          <w:tcPr>
            <w:tcW w:type="dxa" w:w="387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Store server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mms-server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43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inside the package</w:t>
            </w:r>
          </w:p>
        </w:tc>
        <w:tc>
          <w:tcPr>
            <w:tcW w:type="dxa" w:w="66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listens on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127.0.0.1</w:t>
            </w:r>
            <w:r>
              <w:rPr>
                <w:sz w:val="18"/>
                <w:szCs w:val="18"/>
              </w:rPr>
              <w:t xml:space="preserve"> only; started and supervised by the runtime</w:t>
            </w:r>
          </w:p>
        </w:tc>
      </w:tr>
      <w:tr>
        <w:trPr>
          <w:cantSplit/>
          <w:tblHeader w:val="false"/>
        </w:trPr>
        <w:tc>
          <w:tcPr>
            <w:tcW w:type="dxa" w:w="387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Data directory</w:t>
            </w:r>
          </w:p>
        </w:tc>
        <w:tc>
          <w:tcPr>
            <w:tcW w:type="dxa" w:w="243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created by the package</w:t>
            </w:r>
          </w:p>
        </w:tc>
        <w:tc>
          <w:tcPr>
            <w:tcW w:type="dxa" w:w="66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database, media, configuration, log; outside the web root when possible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360"/>
      </w:pPr>
      <w:r>
        <w:t xml:space="preserve">Points worth noting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Only one machine and one domain. The store lives at the site's own address under </w:t>
      </w:r>
      <w:r>
        <w:rPr>
          <w:rFonts w:ascii="Consolas" w:cs="Consolas" w:eastAsia="Consolas" w:hAnsi="Consolas"/>
          <w:sz w:val="19"/>
          <w:szCs w:val="19"/>
        </w:rPr>
        <w:t xml:space="preserve">/mms/</w:t>
      </w:r>
      <w:r>
        <w:t xml:space="preserve">, with the site's certificate and cookies.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Nothing listens on a public port except the web server you already have. The store server's port is reachable from the machine itself only.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server needs to be able to run a background program: an in-house virtual machine, a VPS or a dedicated server. Shared hosting that forbids background programs cannot run 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Members and administrators are recognised through one-click sign-in tokens signed by the package; no second password exists.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CMS database is untouched. Back up the data directory with the site.</w:t>
      </w:r>
    </w:p>
    <w:sectPr>
      <w:headerReference w:type="default" r:id="rId7"/>
      <w:footerReference w:type="default" r:id="rId8"/>
      <w:pgSz w:w="12240" w:h="158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B" w:sz="4"/>
      </w:pBdr>
      <w:spacing w:after="0"/>
    </w:pPr>
    <w:r>
      <w:rPr>
        <w:color w:val="6B7280"/>
        <w:sz w:val="16"/>
        <w:szCs w:val="16"/>
      </w:rPr>
      <w:t xml:space="preserve">MediaMarketplace Studio — Design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  <w:lvl w:ilvl="2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F5A8C"/>
      <w:sz w:val="26"/>
      <w:szCs w:val="26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1F3A5F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f7e92d4205360305715a38b029ab759375d890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MediaMarketplace Studio — Design Specification</dc:title>
  <dc:creator>MediaMarketplace Studio</dc:creator>
  <cp:lastModifiedBy>Un-named</cp:lastModifiedBy>
  <cp:revision>1</cp:revision>
  <dcterms:created xsi:type="dcterms:W3CDTF">2026-09-23T04:41:37.679Z</dcterms:created>
  <dcterms:modified xsi:type="dcterms:W3CDTF">2026-09-23T04:41:37.679Z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