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WordPress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WordPress 0.2.0, WordPress 6.4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WordPress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WordPress site already runs on</w:t>
      </w:r>
    </w:p>
    <w:p>
      <w:pPr>
        <w:spacing w:after="120" w:line="276"/>
      </w:pPr>
      <w:r>
        <w:t xml:space="preserve">WordPress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and activate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Check the status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a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Shortcode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deactivating,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, with the WordPress plugin and, inside it, the marketplace server program. Nothing else is downloaded or installed anywhere.</w:t>
      </w:r>
    </w:p>
    <w:p>
      <w:pPr>
        <w:spacing w:after="120" w:line="276"/>
      </w:pPr>
      <w:r>
        <w:rPr>
          <w:b/>
          <w:bCs/>
        </w:rPr>
        <w:t xml:space="preserve">What the server must offer.</w:t>
      </w:r>
      <w:r>
        <w:t xml:space="preserve"> The plugin starts the marketplace server as a background program on the same machine, so the machine must allow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Tools →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be listed under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in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WooCommerce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and activate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WordPress go to </w:t>
      </w:r>
      <w:r>
        <w:rPr>
          <w:b/>
          <w:bCs/>
        </w:rPr>
        <w:t xml:space="preserve">Plugins → Add New Plugin</w:t>
      </w:r>
      <w:r>
        <w:t xml:space="preserve"> and click </w:t>
      </w:r>
      <w:r>
        <w:rPr>
          <w:b/>
          <w:bCs/>
        </w:rPr>
        <w:t xml:space="preserve">Upload Plugin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Choose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 and click </w:t>
      </w:r>
      <w:r>
        <w:rPr>
          <w:b/>
          <w:bCs/>
        </w:rPr>
        <w:t xml:space="preserve">Install Now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Click </w:t>
      </w:r>
      <w:r>
        <w:rPr>
          <w:b/>
          <w:bCs/>
        </w:rPr>
        <w:t xml:space="preserve">Activate Plugin</w:t>
      </w:r>
      <w:r>
        <w:t xml:space="preserve">. On activation the plugin creates the store's data folder, writes the server configuration and starts the server. A green notice confirms the activation.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plugin activated (mock-up)</w:t>
      </w:r>
    </w:p>
    <w:p>
      <w:pPr>
        <w:spacing w:after="120" w:line="276"/>
      </w:pPr>
      <w:r>
        <w:t xml:space="preserve">If the server cannot start, a red notice explains why (for example, PHP is not allowed to start programs). Fix the cause and open </w:t>
      </w:r>
      <w:r>
        <w:rPr>
          <w:b/>
          <w:bCs/>
        </w:rPr>
        <w:t xml:space="preserve">MediaMarketplace → Status</w:t>
      </w:r>
      <w:r>
        <w:t xml:space="preserve"> to start it.</w:t>
      </w:r>
    </w:p>
    <w:p>
      <w:pPr>
        <w:pStyle w:val="Heading1"/>
        <w:keepNext/>
        <w:pageBreakBefore/>
        <w:spacing w:after="120" w:before="360"/>
      </w:pPr>
      <w:r>
        <w:t xml:space="preserve">3. Check the status page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MediaMarketplace → Status</w:t>
      </w:r>
      <w:r>
        <w:t xml:space="preserve"> in the admin menu.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status page with the server running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cantSplit/>
          <w:tblHeader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lives: 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binary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program inside the plugin folder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 / Last error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The buttons start or restart the server and stop it.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MediaMarketplace</w:t>
      </w:r>
      <w:r>
        <w:t xml:space="preserve"> (or </w:t>
      </w:r>
      <w:r>
        <w:rPr>
          <w:b/>
          <w:bCs/>
        </w:rPr>
        <w:t xml:space="preserve">MediaMarketplace → Open store admin</w:t>
      </w:r>
      <w:r>
        <w:t xml:space="preserve">). You are signed into the store as an administrator with your WordPress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WordPress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settings</w:t>
      </w:r>
    </w:p>
    <w:p>
      <w:pPr>
        <w:spacing w:after="120" w:line="276"/>
      </w:pPr>
      <w:r>
        <w:rPr>
          <w:b/>
          <w:bCs/>
        </w:rPr>
        <w:t xml:space="preserve">Bridges</w:t>
      </w:r>
      <w:r>
        <w:t xml:space="preserve"> shows this website, registered automatically by the plugin. You do not need to add or copy anything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a page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Edit the page that should show the store, for example a page called </w:t>
      </w:r>
      <w:r>
        <w:rPr>
          <w:i/>
          <w:iCs/>
        </w:rPr>
        <w:t xml:space="preserve">Store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Add a </w:t>
      </w:r>
      <w:r>
        <w:rPr>
          <w:b/>
          <w:bCs/>
        </w:rPr>
        <w:t xml:space="preserve">Shortcode</w:t>
      </w:r>
      <w:r>
        <w:t xml:space="preserve"> block containing </w:t>
      </w:r>
      <w:r>
        <w:rPr>
          <w:rFonts w:ascii="Consolas" w:cs="Consolas" w:eastAsia="Consolas" w:hAnsi="Consolas"/>
          <w:sz w:val="19"/>
          <w:szCs w:val="19"/>
        </w:rPr>
        <w:t xml:space="preserve">[mms_showcase view="grid"]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Optionally add another Shortcode block with </w:t>
      </w:r>
      <w:r>
        <w:rPr>
          <w:rFonts w:ascii="Consolas" w:cs="Consolas" w:eastAsia="Consolas" w:hAnsi="Consolas"/>
          <w:sz w:val="19"/>
          <w:szCs w:val="19"/>
        </w:rPr>
        <w:t xml:space="preserve">[mms_signin label="My media"]</w:t>
      </w:r>
      <w:r>
        <w:t xml:space="preserve">. It shows a link only to logged-in WordPress users and opens their store account with one click.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Publish the page.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Shortcode blocks in the page editor (mock-up)</w:t>
      </w:r>
    </w:p>
    <w:p>
      <w:pPr>
        <w:spacing w:after="120" w:line="276"/>
      </w:pPr>
      <w:r>
        <w:t xml:space="preserve">The store appears inside the page. Products, prices and layout come from the store; your theme's header, menu and fonts are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published page with the live showcase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plugin chooses a data folder on activation: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WordPress root folder when that location is writable (outside the web root, the best choice), otherwise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wp-content/uploads/mms-data</w:t>
      </w:r>
      <w:r>
        <w:t xml:space="preserve">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WordPress backup. The plugin never adds tables to the WordPress database.</w:t>
      </w:r>
    </w:p>
    <w:p>
      <w:pPr>
        <w:pStyle w:val="Heading1"/>
        <w:keepNext/>
        <w:pageBreakBefore/>
        <w:spacing w:after="120" w:before="360"/>
      </w:pPr>
      <w:r>
        <w:t xml:space="preserve">7. Shortcode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0"/>
        <w:gridCol w:w="2910"/>
        <w:gridCol w:w="4720"/>
      </w:tblGrid>
      <w:tr>
        <w:trPr>
          <w:cantSplit/>
          <w:tblHeader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Shortcode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Attributes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[mms_showcase]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view="grid"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"list"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category="slug"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[mms_embed kind="…"]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[mms_signin]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</w:t>
            </w:r>
            <w:r>
              <w:rPr>
                <w:sz w:val="18"/>
                <w:szCs w:val="18"/>
              </w:rPr>
              <w:t xml:space="preserve"> (path inside the store, default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/account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20" w:before="360"/>
      </w:pPr>
      <w:r>
        <w:t xml:space="preserve">8. Updating, deactivating, removing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Update</w:t>
      </w:r>
      <w:r>
        <w:t xml:space="preserve">: upload the newer zip over the old one (or use the WordPress updater when the plugin is distributed through one). The server restarts and applies any database changes itself.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Deactivate</w:t>
      </w:r>
      <w:r>
        <w:t xml:space="preserve">: stops the server. The data folder is kept.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Delete</w:t>
      </w:r>
      <w:r>
        <w:t xml:space="preserve">: removes the plugin files and stops the server.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"PHP must be allowed to start processes"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"built for x86_64"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chown -R www-data</w:t>
            </w:r>
            <w:r>
              <w:rPr>
                <w:sz w:val="18"/>
                <w:szCs w:val="18"/>
              </w:rPr>
              <w:t xml:space="preserve">)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plugin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page was cached before the plugin was active, or a security plugin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address returns a WordPress 404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permalinks were not refreshed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→ Permalinks → Save Changes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6dbc8c95c90bc8cd4a1b0a2321a82dbebaa321.png"/><Relationship Id="rId10" Type="http://schemas.openxmlformats.org/officeDocument/2006/relationships/image" Target="media/b014829943b4c4b179b14f837e5aedd81c927766.png"/><Relationship Id="rId11" Type="http://schemas.openxmlformats.org/officeDocument/2006/relationships/image" Target="media/12cb4e1f778478b78bcaad7a5a7d837523733e7f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2f302a3874fc04f03d79bc00f194c3798436537c.png"/><Relationship Id="rId15" Type="http://schemas.openxmlformats.org/officeDocument/2006/relationships/image" Target="media/d70ec242b6323f818b17335f9aefec15bea12fa8.png"/><Relationship Id="rId16" Type="http://schemas.openxmlformats.org/officeDocument/2006/relationships/image" Target="media/60136eb7b8bdab5419d112096ab06cf833de5df4.png"/><Relationship Id="rId17" Type="http://schemas.openxmlformats.org/officeDocument/2006/relationships/image" Target="media/0c47d4dfa6b71817bfe6be913103811c73540c2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2026-09-23T04:41:36.440Z</dcterms:created>
  <dcterms:modified xsi:type="dcterms:W3CDTF">2026-09-23T04:41:36.440Z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