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User Guide</w:t>
      </w:r>
    </w:p>
    <w:p>
      <w:pPr>
        <w:spacing w:after="120" w:line="276"/>
      </w:pPr>
      <w:r>
        <w:rPr>
          <w:b/>
          <w:bCs/>
        </w:rPr>
        <w:t xml:space="preserve">Applies to:</w:t>
      </w:r>
      <w:r>
        <w:t xml:space="preserve"> MediaMarketplace Studio 0.2.0 for WordPress and for Joomla (media, products, showcase, players, My media)</w:t>
      </w:r>
    </w:p>
    <w:p>
      <w:pPr>
        <w:spacing w:after="120" w:line="276"/>
      </w:pPr>
      <w:r>
        <w:rPr>
          <w:b/>
          <w:bCs/>
        </w:rPr>
        <w:t xml:space="preserve">Audience:</w:t>
      </w:r>
      <w:r>
        <w:t xml:space="preserve"> store owners and administrators</w:t>
      </w:r>
    </w:p>
    <w:p>
      <w:pPr>
        <w:spacing w:after="120" w:line="276"/>
      </w:pPr>
      <w:r>
        <w:rPr>
          <w:b/>
          <w:bCs/>
        </w:rPr>
        <w:t xml:space="preserve">Screens:</w:t>
      </w:r>
      <w:r>
        <w:t xml:space="preserve"> store screens are live captures; WordPress and Joomla admin screens are mock-ups drawn to match the real screens</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The dashboard</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The store on your website</w:t>
      </w:r>
    </w:p>
    <w:p>
      <w:pPr>
        <w:spacing w:after="30"/>
        <w:ind w:left="0"/>
      </w:pPr>
      <w:r>
        <w:rPr>
          <w:b/>
          <w:bCs/>
          <w:sz w:val="21"/>
          <w:szCs w:val="21"/>
        </w:rPr>
        <w:t xml:space="preserve">12. Players and My media</w:t>
      </w:r>
    </w:p>
    <w:p>
      <w:pPr>
        <w:spacing w:after="30"/>
        <w:ind w:left="0"/>
      </w:pPr>
      <w:r>
        <w:rPr>
          <w:b/>
          <w:bCs/>
          <w:sz w:val="21"/>
          <w:szCs w:val="21"/>
        </w:rPr>
        <w:t xml:space="preserve">13. Backups and data</w:t>
      </w:r>
    </w:p>
    <w:p>
      <w:pPr>
        <w:spacing w:after="30"/>
        <w:ind w:left="0"/>
      </w:pPr>
      <w:r>
        <w:rPr>
          <w:b/>
          <w:bCs/>
          <w:sz w:val="21"/>
          <w:szCs w:val="21"/>
        </w:rPr>
        <w:t xml:space="preserve">14. Roadmap</w:t>
      </w:r>
    </w:p>
    <w:p>
      <w:pPr>
        <w:spacing w:after="30"/>
        <w:ind w:left="0"/>
      </w:pPr>
      <w:r>
        <w:rPr>
          <w:b/>
          <w:bCs/>
          <w:sz w:val="21"/>
          <w:szCs w:val="21"/>
        </w:rPr>
        <w:t xml:space="preserve">15. Glossary</w:t>
      </w:r>
    </w:p>
    <w:p>
      <w:pPr>
        <w:pStyle w:val="Heading1"/>
        <w:keepNext/>
        <w:pageBreakBefore/>
        <w:spacing w:after="120" w:before="360"/>
      </w:pPr>
      <w:r>
        <w:t xml:space="preserve">1. How it fits together</w:t>
      </w:r>
    </w:p>
    <w:p>
      <w:pPr>
        <w:spacing w:after="120" w:line="276"/>
      </w:pPr>
      <w:r>
        <w:t xml:space="preserve">MediaMarketplace Studio installs into your WordPress or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w:t>
      </w:r>
    </w:p>
    <w:p>
      <w:pPr>
        <w:spacing w:after="120" w:line="276"/>
      </w:pPr>
      <w:r>
        <w:t xml:space="preserve">You never see that program directly. You manage the store in a web admin that opens from your CMS menu at your site's own address followed by </w:t>
      </w:r>
      <w:r>
        <w:rPr>
          <w:rFonts w:ascii="Consolas" w:cs="Consolas" w:eastAsia="Consolas" w:hAnsi="Consolas"/>
          <w:sz w:val="19"/>
          <w:szCs w:val="19"/>
        </w:rPr>
        <w:t xml:space="preserve">/mms/admin</w:t>
      </w:r>
      <w:r>
        <w:t xml:space="preserve">, and visitors see the store inside your normal pages.</w:t>
      </w:r>
    </w:p>
    <w:p>
      <w:pPr>
        <w:pStyle w:val="Heading1"/>
        <w:keepNext/>
        <w:pageBreakBefore/>
        <w:spacing w:after="120" w:before="360"/>
      </w:pPr>
      <w:r>
        <w:t xml:space="preserve">2. Opening the store admin</w:t>
      </w:r>
    </w:p>
    <w:p>
      <w:pPr>
        <w:pStyle w:val="ListParagraph"/>
        <w:numPr>
          <w:ilvl w:val="0"/>
          <w:numId w:val="2"/>
        </w:numPr>
        <w:spacing w:after="60" w:line="276"/>
      </w:pPr>
      <w:r>
        <w:rPr>
          <w:b/>
          <w:bCs/>
        </w:rPr>
        <w:t xml:space="preserve">WordPress</w:t>
      </w:r>
      <w:r>
        <w:t xml:space="preserve">: click </w:t>
      </w:r>
      <w:r>
        <w:rPr>
          <w:b/>
          <w:bCs/>
        </w:rPr>
        <w:t xml:space="preserve">MediaMarketplace</w:t>
      </w:r>
      <w:r>
        <w:t xml:space="preserve"> in the admin menu.</w:t>
      </w:r>
    </w:p>
    <w:p>
      <w:pPr>
        <w:pStyle w:val="ListParagraph"/>
        <w:numPr>
          <w:ilvl w:val="0"/>
          <w:numId w:val="2"/>
        </w:numPr>
        <w:spacing w:after="60" w:line="276"/>
      </w:pPr>
      <w:r>
        <w:rPr>
          <w:b/>
          <w:bCs/>
        </w:rPr>
        <w:t xml:space="preserve">Joomla</w:t>
      </w:r>
      <w:r>
        <w:t xml:space="preserve">: click </w:t>
      </w:r>
      <w:r>
        <w:rPr>
          <w:b/>
          <w:bCs/>
        </w:rPr>
        <w:t xml:space="preserve">Components → MediaMarketplace → Open store admin</w:t>
      </w:r>
      <w:r>
        <w:t xml:space="preserve">.</w:t>
      </w:r>
    </w:p>
    <w:p>
      <w:pPr>
        <w:spacing w:after="120" w:line="276"/>
      </w:pPr>
      <w:r>
        <w:t xml:space="preserve">You are signed in as a store administrator with the account you are already using. Members of your site are recognised the same way when they follow a "My media" link. There is also a direct sign-in page at </w:t>
      </w:r>
      <w:r>
        <w:rPr>
          <w:rFonts w:ascii="Consolas" w:cs="Consolas" w:eastAsia="Consolas" w:hAnsi="Consolas"/>
          <w:sz w:val="19"/>
          <w:szCs w:val="19"/>
        </w:rPr>
        <w:t xml:space="preserve">/mms/admin/login</w:t>
      </w:r>
      <w:r>
        <w:t xml:space="preserve"> for store-only accounts.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w:t>
      </w:r>
    </w:p>
    <w:p>
      <w:pPr>
        <w:pStyle w:val="Heading1"/>
        <w:keepNext/>
        <w:pageBreakBefore/>
        <w:spacing w:after="120" w:before="360"/>
      </w:pPr>
      <w:r>
        <w:t xml:space="preserve">3. The dashboard</w:t>
      </w: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the CMS.</w:t>
      </w:r>
    </w:p>
    <w:p>
      <w:pPr>
        <w:pStyle w:val="Heading1"/>
        <w:keepNext/>
        <w:pageBreakBefore/>
        <w:spacing w:after="120" w:before="360"/>
      </w:pPr>
      <w:r>
        <w:t xml:space="preserve">4. Server status</w:t>
      </w:r>
    </w:p>
    <w:p>
      <w:pPr>
        <w:spacing w:after="120" w:line="276"/>
      </w:pPr>
      <w:r>
        <w:t xml:space="preserve">Each CMS has a status page for the background server:</w:t>
      </w:r>
    </w:p>
    <w:p>
      <w:pPr>
        <w:pStyle w:val="ListParagraph"/>
        <w:numPr>
          <w:ilvl w:val="0"/>
          <w:numId w:val="2"/>
        </w:numPr>
        <w:spacing w:after="60" w:line="276"/>
      </w:pPr>
      <w:r>
        <w:rPr>
          <w:b/>
          <w:bCs/>
        </w:rPr>
        <w:t xml:space="preserve">WordPress</w:t>
      </w:r>
      <w:r>
        <w:t xml:space="preserve">: </w:t>
      </w:r>
      <w:r>
        <w:rPr>
          <w:b/>
          <w:bCs/>
        </w:rPr>
        <w:t xml:space="preserve">MediaMarketplace → Status</w:t>
      </w:r>
      <w:r>
        <w:t xml:space="preserve">.</w:t>
      </w:r>
    </w:p>
    <w:p>
      <w:pPr>
        <w:pStyle w:val="ListParagraph"/>
        <w:numPr>
          <w:ilvl w:val="0"/>
          <w:numId w:val="2"/>
        </w:numPr>
        <w:spacing w:after="60" w:line="276"/>
      </w:pPr>
      <w:r>
        <w:rPr>
          <w:b/>
          <w:bCs/>
        </w:rPr>
        <w:t xml:space="preserve">Joomla</w:t>
      </w:r>
      <w:r>
        <w:t xml:space="preserve">: </w:t>
      </w:r>
      <w:r>
        <w:rPr>
          <w:b/>
          <w:bCs/>
        </w:rPr>
        <w:t xml:space="preserve">Components → MediaMarketplace → Server status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Both show whether the server is running, the store address, the local port, the data folder, the last error and the log tail, with buttons to start, restart and stop. The server is also checked and restarted automatically whenever the store is used.</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it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Advanced use: a second website (for example a WordPress site and a Joomla site sharing one store) can be added here; that site would then run the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Change values and click </w:t>
      </w:r>
      <w:r>
        <w:rPr>
          <w:b/>
          <w:bCs/>
        </w:rPr>
        <w:t xml:space="preserve">Save settings</w:t>
      </w:r>
      <w:r>
        <w:t xml:space="preserve">. Invalid values are refused with a message and nothing is saved.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 (shown in embeds, emails and receipts), log level</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 receipt number prefix</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 path to ffmpeg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media player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 failed attempts before lockout, attempt window, lockout duration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how many months to keep watermark sessions and audit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and Claude model for the Google Business Profile assistant</w:t>
            </w:r>
          </w:p>
        </w:tc>
      </w:tr>
    </w:tbl>
    <w:p>
      <w:pPr>
        <w:spacing w:after="120"/>
      </w:pPr>
    </w:p>
    <w:p>
      <w:pPr>
        <w:spacing w:after="120" w:line="276"/>
      </w:pPr>
      <w:r>
        <w:t xml:space="preserve">Secrets such as the API key are stored encrypted. The field shows only the last four characters after saving; leave it as it is to keep the stored value.</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3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in WordPress or Joomla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 (Phase 3)</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spacing w:after="120" w:line="276"/>
      </w:pPr>
      <w:r>
        <w:rPr>
          <w:b/>
          <w:bCs/>
        </w:rPr>
        <w:t xml:space="preserve">Categories</w:t>
      </w:r>
      <w:r>
        <w:t xml:space="preserve"> are managed at the bottom of the product list and appear as a menu and a filter in the showcase. A product's type is locked after its first sale.</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the website, and customers who registered directly. Open one to see their access.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Until checkout arrives, this is how customers receive items: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Revoke at any time. Every grant and revoke is written to the activity log.</w:t>
      </w:r>
    </w:p>
    <w:p>
      <w:pPr>
        <w:pStyle w:val="Heading1"/>
        <w:keepNext/>
        <w:pageBreakBefore/>
        <w:spacing w:after="120" w:before="360"/>
      </w:pPr>
      <w:r>
        <w:t xml:space="preserve">11. The store on your website</w:t>
      </w:r>
    </w:p>
    <w:p>
      <w:pPr>
        <w:spacing w:after="120" w:line="276"/>
      </w:pPr>
      <w:r>
        <w:t xml:space="preserve">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Checkout arrives in the next release; the button explains this until then.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spacing w:after="120" w:line="276"/>
      </w:pPr>
      <w:r>
        <w:rPr>
          <w:b/>
          <w:bCs/>
        </w:rPr>
        <w:t xml:space="preserve">On WordPress</w:t>
      </w:r>
      <w:r>
        <w:t xml:space="preserve">, place </w:t>
      </w:r>
      <w:r>
        <w:rPr>
          <w:rFonts w:ascii="Consolas" w:cs="Consolas" w:eastAsia="Consolas" w:hAnsi="Consolas"/>
          <w:sz w:val="19"/>
          <w:szCs w:val="19"/>
        </w:rPr>
        <w:t xml:space="preserve">[mms_showcase view="grid"]</w:t>
      </w:r>
      <w:r>
        <w:t xml:space="preserve"> in a Shortcode block. Add </w:t>
      </w:r>
      <w:r>
        <w:rPr>
          <w:rFonts w:ascii="Consolas" w:cs="Consolas" w:eastAsia="Consolas" w:hAnsi="Consolas"/>
          <w:sz w:val="19"/>
          <w:szCs w:val="19"/>
        </w:rPr>
        <w:t xml:space="preserve">menu="horizontal"</w:t>
      </w:r>
      <w:r>
        <w:t xml:space="preserve"> to show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WordPress page with the live showcase (mock-up page, live store content)</w:t>
      </w:r>
    </w:p>
    <w:p>
      <w:pPr>
        <w:spacing w:after="120" w:line="276"/>
      </w:pPr>
      <w:r>
        <w:rPr>
          <w:b/>
          <w:bCs/>
        </w:rPr>
        <w:t xml:space="preserve">On Joomla</w:t>
      </w:r>
      <w:r>
        <w:t xml:space="preserve">, type </w:t>
      </w:r>
      <w:r>
        <w:rPr>
          <w:rFonts w:ascii="Consolas" w:cs="Consolas" w:eastAsia="Consolas" w:hAnsi="Consolas"/>
          <w:sz w:val="19"/>
          <w:szCs w:val="19"/>
        </w:rPr>
        <w:t xml:space="preserve">{mms_showcase view=grid}</w:t>
      </w:r>
      <w:r>
        <w:t xml:space="preserve"> in an article, or add the </w:t>
      </w:r>
      <w:r>
        <w:rPr>
          <w:i/>
          <w:iCs/>
        </w:rPr>
        <w:t xml:space="preserve">MediaMarketplace Embed</w:t>
      </w:r>
      <w:r>
        <w:t xml:space="preserve"> module to a position.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list in the sidebar (mock-up page, live store content)</w:t>
      </w:r>
    </w:p>
    <w:p>
      <w:pPr>
        <w:pStyle w:val="Heading1"/>
        <w:keepNext/>
        <w:pageBreakBefore/>
        <w:spacing w:after="120" w:before="360"/>
      </w:pPr>
      <w:r>
        <w:t xml:space="preserve">12. Players and My media</w:t>
      </w:r>
    </w:p>
    <w:p>
      <w:pPr>
        <w:spacing w:after="120" w:line="276"/>
      </w:pPr>
      <w:r>
        <w:t xml:space="preserve">Customers open what they own from </w:t>
      </w:r>
      <w:r>
        <w:rPr>
          <w:b/>
          <w:bCs/>
        </w:rPr>
        <w:t xml:space="preserve">My media</w:t>
      </w:r>
      <w:r>
        <w:t xml:space="preserve">, reached through the "My media" link on your website (one-click sign-in for members) or by signing in at the store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and the browser's native controls are also available, per store, per product.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PDFs open in the page; live events show the stream and chat during their window; meetings and consultations reveal their join link; external pages reveal their link; a site pass opens the whole library.</w:t>
      </w:r>
    </w:p>
    <w:p>
      <w:pPr>
        <w:spacing w:after="120" w:line="276"/>
      </w:pPr>
      <w:r>
        <w:t xml:space="preserve">Customers without a website account can register at the store's own sign-in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Backups and data</w:t>
      </w:r>
    </w:p>
    <w:p>
      <w:pPr>
        <w:spacing w:after="120" w:line="276"/>
      </w:pPr>
      <w:r>
        <w:t xml:space="preserve">Everything the store owns lives in one data folder on the server (see the installation guide for its location): the database, the media files, the configuration and the log. Back that folder up with your site. The package adds nothing to the WordPress or Joomla database.</w:t>
      </w:r>
    </w:p>
    <w:p>
      <w:pPr>
        <w:pStyle w:val="Heading1"/>
        <w:keepNext/>
        <w:pageBreakBefore/>
        <w:spacing w:after="120" w:before="360"/>
      </w:pPr>
      <w:r>
        <w:t xml:space="preserve">14.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cantSplit/>
          <w:tblHeader/>
        </w:trPr>
        <w:tc>
          <w:tcPr>
            <w:tcW w:type="dxa" w:w="13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Release</w:t>
            </w:r>
          </w:p>
        </w:tc>
        <w:tc>
          <w:tcPr>
            <w:tcW w:type="dxa" w:w="80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adds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Next</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builder with 35 templates, 12 site templates, Gutenberg blocks and Joomla menu items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cart and checkout with Stripe and PayPal, orders and receipts, subscriptions, private pages with ten signup templates, site passes for sale</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protection, video watermarking levels 2 and 3, copyright scanning and takedowns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and Authorize.net, multi-currency, commercial players, Google Business Profile with AI assistance, ARM build</w:t>
            </w:r>
          </w:p>
        </w:tc>
      </w:tr>
    </w:tbl>
    <w:p>
      <w:pPr>
        <w:spacing w:after="120"/>
      </w:pPr>
    </w:p>
    <w:p>
      <w:pPr>
        <w:pStyle w:val="Heading1"/>
        <w:keepNext/>
        <w:pageBreakBefore/>
        <w:spacing w:after="120" w:before="360"/>
      </w:pPr>
      <w:r>
        <w:t xml:space="preserve">15. Glossary</w:t>
      </w:r>
    </w:p>
    <w:p>
      <w:pPr>
        <w:pStyle w:val="ListParagraph"/>
        <w:numPr>
          <w:ilvl w:val="0"/>
          <w:numId w:val="2"/>
        </w:numPr>
        <w:spacing w:after="60" w:line="276"/>
      </w:pPr>
      <w:r>
        <w:rPr>
          <w:b/>
          <w:bCs/>
        </w:rPr>
        <w:t xml:space="preserve">Package</w:t>
      </w:r>
      <w:r>
        <w:t xml:space="preserve"> — the WordPress plugin or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Data folder</w:t>
      </w:r>
      <w:r>
        <w:t xml:space="preserve"> — where the store keeps its database, media and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92b1be21eae5ebef08bf44144cd8aeffa6c4e7.png"/><Relationship Id="rId10" Type="http://schemas.openxmlformats.org/officeDocument/2006/relationships/image" Target="media/5a524f59850131523be9982aacf64e213a27d54d.png"/><Relationship Id="rId11" Type="http://schemas.openxmlformats.org/officeDocument/2006/relationships/image" Target="media/12cb4e1f778478b78bcaad7a5a7d837523733e7f.png"/><Relationship Id="rId12" Type="http://schemas.openxmlformats.org/officeDocument/2006/relationships/image" Target="media/34806a2b1723ca3b3ed49cc3fe2bd737c5111e9d.png"/><Relationship Id="rId13" Type="http://schemas.openxmlformats.org/officeDocument/2006/relationships/image" Target="media/d70ec242b6323f818b17335f9aefec15bea12fa8.png"/><Relationship Id="rId14" Type="http://schemas.openxmlformats.org/officeDocument/2006/relationships/image" Target="media/2f302a3874fc04f03d79bc00f194c3798436537c.png"/><Relationship Id="rId15" Type="http://schemas.openxmlformats.org/officeDocument/2006/relationships/image" Target="media/4ca9d196e4686ec921796eb4e048c1bd69d52d03.png"/><Relationship Id="rId16" Type="http://schemas.openxmlformats.org/officeDocument/2006/relationships/image" Target="media/73416a527975f113732bc839dc1b53fd3e0799ca.png"/><Relationship Id="rId17" Type="http://schemas.openxmlformats.org/officeDocument/2006/relationships/image" Target="media/fc03f2f095f49af7d81ec5e6c89e63b4d25ecf50.png"/><Relationship Id="rId18" Type="http://schemas.openxmlformats.org/officeDocument/2006/relationships/image" Target="media/cbbb2f0eac06fe70f9c027fe8d2ebfffa2f07b0a.png"/><Relationship Id="rId19" Type="http://schemas.openxmlformats.org/officeDocument/2006/relationships/image" Target="media/3df458589e70adc22038dc55c75ede66791a74c7.png"/><Relationship Id="rId20" Type="http://schemas.openxmlformats.org/officeDocument/2006/relationships/image" Target="media/57c4afd94340a396ae0afa1eea7f222258caac87.png"/><Relationship Id="rId21" Type="http://schemas.openxmlformats.org/officeDocument/2006/relationships/image" Target="media/9b16390573da8305996727091f935cfcaf43ab1a.png"/><Relationship Id="rId22" Type="http://schemas.openxmlformats.org/officeDocument/2006/relationships/image" Target="media/b460849fa3013518ae108f7bcd5a1379873a57f1.png"/><Relationship Id="rId23" Type="http://schemas.openxmlformats.org/officeDocument/2006/relationships/image" Target="media/bdc6fe404674f2413b3d9faccf0890670290f957.png"/><Relationship Id="rId24" Type="http://schemas.openxmlformats.org/officeDocument/2006/relationships/image" Target="media/31877e58b4e47574ae2858d2834cb650a41adf02.png"/><Relationship Id="rId25" Type="http://schemas.openxmlformats.org/officeDocument/2006/relationships/image" Target="media/03d5c8f74c560d0ea226ea19c6880a1be15c8b17.png"/><Relationship Id="rId26" Type="http://schemas.openxmlformats.org/officeDocument/2006/relationships/image" Target="media/e67cc3cb424600b297e615250b848f8951658f62.png"/><Relationship Id="rId27" Type="http://schemas.openxmlformats.org/officeDocument/2006/relationships/image" Target="media/c137cfff8049f5ce5eaa1b0fc25685a1a3bde5bb.png"/><Relationship Id="rId28" Type="http://schemas.openxmlformats.org/officeDocument/2006/relationships/image" Target="media/829de1d786597fa6f81893f514c690a33d01c295.png"/><Relationship Id="rId29" Type="http://schemas.openxmlformats.org/officeDocument/2006/relationships/image" Target="media/97bf9a7fa52765abe3f117b91e400e424a15fc8e.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2026-09-23T05:14:29.038Z</dcterms:created>
  <dcterms:modified xsi:type="dcterms:W3CDTF">2026-09-23T05:14:29.038Z</dcterms:modified>
</cp:coreProperties>
</file>

<file path=docProps/custom.xml><?xml version="1.0" encoding="utf-8"?>
<Properties xmlns="http://schemas.openxmlformats.org/officeDocument/2006/custom-properties" xmlns:vt="http://schemas.openxmlformats.org/officeDocument/2006/docPropsVTypes"/>
</file>