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b/>
          <w:bCs/>
          <w:color w:val="1F3A5F"/>
          <w:sz w:val="48"/>
          <w:szCs w:val="48"/>
        </w:rPr>
        <w:t xml:space="preserve">MediaMarketplace Studio — Joomla User Guide</w:t>
      </w:r>
    </w:p>
    <w:p>
      <w:pPr>
        <w:spacing w:after="120" w:line="276"/>
      </w:pPr>
      <w:r>
        <w:rPr>
          <w:b/>
          <w:bCs/>
        </w:rPr>
        <w:t xml:space="preserve">Applies to:</w:t>
      </w:r>
      <w:r>
        <w:t xml:space="preserve"> MediaMarketplace Studio 0.2.0 for Joomla, complete: media, products, showcase, players, My media, widget builder, templates, branding, cart and checkout, orders and receipts, coupons and tax, site passes, private pages, API keys and webhooks, protection and watermarks, copyright and takedowns, multi-currency, Google Business Profile, email, privacy and backups</w:t>
      </w:r>
    </w:p>
    <w:p>
      <w:pPr>
        <w:spacing w:after="120" w:line="276"/>
      </w:pPr>
      <w:r>
        <w:rPr>
          <w:b/>
          <w:bCs/>
        </w:rPr>
        <w:t xml:space="preserve">Audience:</w:t>
      </w:r>
      <w:r>
        <w:t xml:space="preserve"> store owners, administrators and staff running the store inside a Joomla site</w:t>
      </w:r>
    </w:p>
    <w:p>
      <w:pPr>
        <w:spacing w:after="120" w:line="276"/>
      </w:pPr>
      <w:r>
        <w:rPr>
          <w:b/>
          <w:bCs/>
        </w:rPr>
        <w:t xml:space="preserve">Screens:</w:t>
      </w:r>
      <w:r>
        <w:t xml:space="preserve"> store screens are live captures of the real store admin and store front; Joomla screens are mock-ups drawn to match the real Joomla admin, with live store content inside them</w:t>
      </w:r>
    </w:p>
    <w:p>
      <w:pPr>
        <w:spacing w:after="120" w:line="276"/>
      </w:pPr>
      <w:r>
        <w:rPr>
          <w:b/>
          <w:bCs/>
        </w:rPr>
        <w:t xml:space="preserve">Companion document:</w:t>
      </w:r>
      <w:r>
        <w:t xml:space="preserve"> the </w:t>
      </w:r>
      <w:r>
        <w:rPr>
          <w:i/>
          <w:iCs/>
        </w:rPr>
        <w:t xml:space="preserve">Joomla Installation Guide</w:t>
      </w:r>
      <w:r>
        <w:t xml:space="preserve"> covers installing and updating the package; this guide starts once the package is active</w:t>
      </w:r>
    </w:p>
    <w:p>
      <w:pPr>
        <w:spacing w:after="120" w:before="240"/>
      </w:pPr>
      <w:r>
        <w:rPr>
          <w:b/>
          <w:bCs/>
          <w:color w:val="1F3A5F"/>
          <w:sz w:val="28"/>
          <w:szCs w:val="28"/>
        </w:rPr>
        <w:t xml:space="preserve">Contents</w:t>
      </w:r>
    </w:p>
    <w:p>
      <w:pPr>
        <w:spacing w:after="30"/>
        <w:ind w:left="0"/>
      </w:pPr>
      <w:r>
        <w:rPr>
          <w:b/>
          <w:bCs/>
          <w:sz w:val="21"/>
          <w:szCs w:val="21"/>
        </w:rPr>
        <w:t xml:space="preserve">1. How it fits together</w:t>
      </w:r>
    </w:p>
    <w:p>
      <w:pPr>
        <w:spacing w:after="30"/>
        <w:ind w:left="0"/>
      </w:pPr>
      <w:r>
        <w:rPr>
          <w:b/>
          <w:bCs/>
          <w:sz w:val="21"/>
          <w:szCs w:val="21"/>
        </w:rPr>
        <w:t xml:space="preserve">2. Opening the store admin</w:t>
      </w:r>
    </w:p>
    <w:p>
      <w:pPr>
        <w:spacing w:after="30"/>
        <w:ind w:left="0"/>
      </w:pPr>
      <w:r>
        <w:rPr>
          <w:b/>
          <w:bCs/>
          <w:sz w:val="21"/>
          <w:szCs w:val="21"/>
        </w:rPr>
        <w:t xml:space="preserve">3. A tour of the store admin</w:t>
      </w:r>
    </w:p>
    <w:p>
      <w:pPr>
        <w:spacing w:after="30"/>
        <w:ind w:left="0"/>
      </w:pPr>
      <w:r>
        <w:rPr>
          <w:b/>
          <w:bCs/>
          <w:sz w:val="21"/>
          <w:szCs w:val="21"/>
        </w:rPr>
        <w:t xml:space="preserve">4. Server status</w:t>
      </w:r>
    </w:p>
    <w:p>
      <w:pPr>
        <w:spacing w:after="30"/>
        <w:ind w:left="0"/>
      </w:pPr>
      <w:r>
        <w:rPr>
          <w:b/>
          <w:bCs/>
          <w:sz w:val="21"/>
          <w:szCs w:val="21"/>
        </w:rPr>
        <w:t xml:space="preserve">5. Connected site (Bridges)</w:t>
      </w:r>
    </w:p>
    <w:p>
      <w:pPr>
        <w:spacing w:after="30"/>
        <w:ind w:left="0"/>
      </w:pPr>
      <w:r>
        <w:rPr>
          <w:b/>
          <w:bCs/>
          <w:sz w:val="21"/>
          <w:szCs w:val="21"/>
        </w:rPr>
        <w:t xml:space="preserve">6. Settings</w:t>
      </w:r>
    </w:p>
    <w:p>
      <w:pPr>
        <w:spacing w:after="30"/>
        <w:ind w:left="0"/>
      </w:pPr>
      <w:r>
        <w:rPr>
          <w:b/>
          <w:bCs/>
          <w:sz w:val="21"/>
          <w:szCs w:val="21"/>
        </w:rPr>
        <w:t xml:space="preserve">7. Health</w:t>
      </w:r>
    </w:p>
    <w:p>
      <w:pPr>
        <w:spacing w:after="30"/>
        <w:ind w:left="0"/>
      </w:pPr>
      <w:r>
        <w:rPr>
          <w:b/>
          <w:bCs/>
          <w:sz w:val="21"/>
          <w:szCs w:val="21"/>
        </w:rPr>
        <w:t xml:space="preserve">8. Media library</w:t>
      </w:r>
    </w:p>
    <w:p>
      <w:pPr>
        <w:spacing w:after="30"/>
        <w:ind w:left="0"/>
      </w:pPr>
      <w:r>
        <w:rPr>
          <w:b/>
          <w:bCs/>
          <w:sz w:val="21"/>
          <w:szCs w:val="21"/>
        </w:rPr>
        <w:t xml:space="preserve">9. Products</w:t>
      </w:r>
    </w:p>
    <w:p>
      <w:pPr>
        <w:spacing w:after="30"/>
        <w:ind w:left="0"/>
      </w:pPr>
      <w:r>
        <w:rPr>
          <w:b/>
          <w:bCs/>
          <w:sz w:val="21"/>
          <w:szCs w:val="21"/>
        </w:rPr>
        <w:t xml:space="preserve">10. Customers and access</w:t>
      </w:r>
    </w:p>
    <w:p>
      <w:pPr>
        <w:spacing w:after="30"/>
        <w:ind w:left="0"/>
      </w:pPr>
      <w:r>
        <w:rPr>
          <w:b/>
          <w:bCs/>
          <w:sz w:val="21"/>
          <w:szCs w:val="21"/>
        </w:rPr>
        <w:t xml:space="preserve">11. Putting the store on your pages</w:t>
      </w:r>
    </w:p>
    <w:p>
      <w:pPr>
        <w:spacing w:after="30"/>
        <w:ind w:left="0"/>
      </w:pPr>
      <w:r>
        <w:rPr>
          <w:b/>
          <w:bCs/>
          <w:sz w:val="21"/>
          <w:szCs w:val="21"/>
        </w:rPr>
        <w:t xml:space="preserve">12. The My media link</w:t>
      </w:r>
    </w:p>
    <w:p>
      <w:pPr>
        <w:spacing w:after="30"/>
        <w:ind w:left="0"/>
      </w:pPr>
      <w:r>
        <w:rPr>
          <w:b/>
          <w:bCs/>
          <w:sz w:val="21"/>
          <w:szCs w:val="21"/>
        </w:rPr>
        <w:t xml:space="preserve">13. Players and My media</w:t>
      </w:r>
    </w:p>
    <w:p>
      <w:pPr>
        <w:spacing w:after="30"/>
        <w:ind w:left="0"/>
      </w:pPr>
      <w:r>
        <w:rPr>
          <w:b/>
          <w:bCs/>
          <w:sz w:val="21"/>
          <w:szCs w:val="21"/>
        </w:rPr>
        <w:t xml:space="preserve">14. The widget builder</w:t>
      </w:r>
    </w:p>
    <w:p>
      <w:pPr>
        <w:spacing w:after="30"/>
        <w:ind w:left="480"/>
      </w:pPr>
      <w:r>
        <w:rPr>
          <w:b w:val="false"/>
          <w:bCs w:val="false"/>
          <w:sz w:val="19"/>
          <w:szCs w:val="19"/>
        </w:rPr>
        <w:t xml:space="preserve">Placing a widget</w:t>
      </w:r>
    </w:p>
    <w:p>
      <w:pPr>
        <w:spacing w:after="30"/>
        <w:ind w:left="0"/>
      </w:pPr>
      <w:r>
        <w:rPr>
          <w:b/>
          <w:bCs/>
          <w:sz w:val="21"/>
          <w:szCs w:val="21"/>
        </w:rPr>
        <w:t xml:space="preserve">15. Widget templates</w:t>
      </w:r>
    </w:p>
    <w:p>
      <w:pPr>
        <w:spacing w:after="30"/>
        <w:ind w:left="0"/>
      </w:pPr>
      <w:r>
        <w:rPr>
          <w:b/>
          <w:bCs/>
          <w:sz w:val="21"/>
          <w:szCs w:val="21"/>
        </w:rPr>
        <w:t xml:space="preserve">16. Site templates</w:t>
      </w:r>
    </w:p>
    <w:p>
      <w:pPr>
        <w:spacing w:after="30"/>
        <w:ind w:left="0"/>
      </w:pPr>
      <w:r>
        <w:rPr>
          <w:b/>
          <w:bCs/>
          <w:sz w:val="21"/>
          <w:szCs w:val="21"/>
        </w:rPr>
        <w:t xml:space="preserve">17. Branding and colour schemes</w:t>
      </w:r>
    </w:p>
    <w:p>
      <w:pPr>
        <w:spacing w:after="30"/>
        <w:ind w:left="0"/>
      </w:pPr>
      <w:r>
        <w:rPr>
          <w:b/>
          <w:bCs/>
          <w:sz w:val="21"/>
          <w:szCs w:val="21"/>
        </w:rPr>
        <w:t xml:space="preserve">18. Selling: cart and checkout</w:t>
      </w:r>
    </w:p>
    <w:p>
      <w:pPr>
        <w:spacing w:after="30"/>
        <w:ind w:left="0"/>
      </w:pPr>
      <w:r>
        <w:rPr>
          <w:b/>
          <w:bCs/>
          <w:sz w:val="21"/>
          <w:szCs w:val="21"/>
        </w:rPr>
        <w:t xml:space="preserve">19. Payment settings</w:t>
      </w:r>
    </w:p>
    <w:p>
      <w:pPr>
        <w:spacing w:after="30"/>
        <w:ind w:left="0"/>
      </w:pPr>
      <w:r>
        <w:rPr>
          <w:b/>
          <w:bCs/>
          <w:sz w:val="21"/>
          <w:szCs w:val="21"/>
        </w:rPr>
        <w:t xml:space="preserve">20. Orders, refunds and receipts</w:t>
      </w:r>
    </w:p>
    <w:p>
      <w:pPr>
        <w:spacing w:after="30"/>
        <w:ind w:left="0"/>
      </w:pPr>
      <w:r>
        <w:rPr>
          <w:b/>
          <w:bCs/>
          <w:sz w:val="21"/>
          <w:szCs w:val="21"/>
        </w:rPr>
        <w:t xml:space="preserve">21. Coupons and tax</w:t>
      </w:r>
    </w:p>
    <w:p>
      <w:pPr>
        <w:spacing w:after="30"/>
        <w:ind w:left="0"/>
      </w:pPr>
      <w:r>
        <w:rPr>
          <w:b/>
          <w:bCs/>
          <w:sz w:val="21"/>
          <w:szCs w:val="21"/>
        </w:rPr>
        <w:t xml:space="preserve">22. Site passes</w:t>
      </w:r>
    </w:p>
    <w:p>
      <w:pPr>
        <w:spacing w:after="30"/>
        <w:ind w:left="0"/>
      </w:pPr>
      <w:r>
        <w:rPr>
          <w:b/>
          <w:bCs/>
          <w:sz w:val="21"/>
          <w:szCs w:val="21"/>
        </w:rPr>
        <w:t xml:space="preserve">23. Currencies and more payment methods</w:t>
      </w:r>
    </w:p>
    <w:p>
      <w:pPr>
        <w:spacing w:after="30"/>
        <w:ind w:left="0"/>
      </w:pPr>
      <w:r>
        <w:rPr>
          <w:b/>
          <w:bCs/>
          <w:sz w:val="21"/>
          <w:szCs w:val="21"/>
        </w:rPr>
        <w:t xml:space="preserve">24. Private pages</w:t>
      </w:r>
    </w:p>
    <w:p>
      <w:pPr>
        <w:spacing w:after="30"/>
        <w:ind w:left="0"/>
      </w:pPr>
      <w:r>
        <w:rPr>
          <w:b/>
          <w:bCs/>
          <w:sz w:val="21"/>
          <w:szCs w:val="21"/>
        </w:rPr>
        <w:t xml:space="preserve">25. Integrations: API keys and webhooks</w:t>
      </w:r>
    </w:p>
    <w:p>
      <w:pPr>
        <w:spacing w:after="30"/>
        <w:ind w:left="0"/>
      </w:pPr>
      <w:r>
        <w:rPr>
          <w:b/>
          <w:bCs/>
          <w:sz w:val="21"/>
          <w:szCs w:val="21"/>
        </w:rPr>
        <w:t xml:space="preserve">26. Email</w:t>
      </w:r>
    </w:p>
    <w:p>
      <w:pPr>
        <w:spacing w:after="30"/>
        <w:ind w:left="0"/>
      </w:pPr>
      <w:r>
        <w:rPr>
          <w:b/>
          <w:bCs/>
          <w:sz w:val="21"/>
          <w:szCs w:val="21"/>
        </w:rPr>
        <w:t xml:space="preserve">27. Google Business Profile</w:t>
      </w:r>
    </w:p>
    <w:p>
      <w:pPr>
        <w:spacing w:after="30"/>
        <w:ind w:left="0"/>
      </w:pPr>
      <w:r>
        <w:rPr>
          <w:b/>
          <w:bCs/>
          <w:sz w:val="21"/>
          <w:szCs w:val="21"/>
        </w:rPr>
        <w:t xml:space="preserve">28. Protection and forensic watermarks</w:t>
      </w:r>
    </w:p>
    <w:p>
      <w:pPr>
        <w:spacing w:after="30"/>
        <w:ind w:left="0"/>
      </w:pPr>
      <w:r>
        <w:rPr>
          <w:b/>
          <w:bCs/>
          <w:sz w:val="21"/>
          <w:szCs w:val="21"/>
        </w:rPr>
        <w:t xml:space="preserve">29. Copyright scans, violations and takedowns</w:t>
      </w:r>
    </w:p>
    <w:p>
      <w:pPr>
        <w:spacing w:after="30"/>
        <w:ind w:left="0"/>
      </w:pPr>
      <w:r>
        <w:rPr>
          <w:b/>
          <w:bCs/>
          <w:sz w:val="21"/>
          <w:szCs w:val="21"/>
        </w:rPr>
        <w:t xml:space="preserve">30. Players</w:t>
      </w:r>
    </w:p>
    <w:p>
      <w:pPr>
        <w:spacing w:after="30"/>
        <w:ind w:left="0"/>
      </w:pPr>
      <w:r>
        <w:rPr>
          <w:b/>
          <w:bCs/>
          <w:sz w:val="21"/>
          <w:szCs w:val="21"/>
        </w:rPr>
        <w:t xml:space="preserve">31. Privacy and roles</w:t>
      </w:r>
    </w:p>
    <w:p>
      <w:pPr>
        <w:spacing w:after="30"/>
        <w:ind w:left="0"/>
      </w:pPr>
      <w:r>
        <w:rPr>
          <w:b/>
          <w:bCs/>
          <w:sz w:val="21"/>
          <w:szCs w:val="21"/>
        </w:rPr>
        <w:t xml:space="preserve">32. Backups and data</w:t>
      </w:r>
    </w:p>
    <w:p>
      <w:pPr>
        <w:spacing w:after="30"/>
        <w:ind w:left="0"/>
      </w:pPr>
      <w:r>
        <w:rPr>
          <w:b/>
          <w:bCs/>
          <w:sz w:val="21"/>
          <w:szCs w:val="21"/>
        </w:rPr>
        <w:t xml:space="preserve">33. Troubleshooting</w:t>
      </w:r>
    </w:p>
    <w:p>
      <w:pPr>
        <w:spacing w:after="30"/>
        <w:ind w:left="0"/>
      </w:pPr>
      <w:r>
        <w:rPr>
          <w:b/>
          <w:bCs/>
          <w:sz w:val="21"/>
          <w:szCs w:val="21"/>
        </w:rPr>
        <w:t xml:space="preserve">34. What comes next</w:t>
      </w:r>
    </w:p>
    <w:p>
      <w:pPr>
        <w:spacing w:after="30"/>
        <w:ind w:left="0"/>
      </w:pPr>
      <w:r>
        <w:rPr>
          <w:b/>
          <w:bCs/>
          <w:sz w:val="21"/>
          <w:szCs w:val="21"/>
        </w:rPr>
        <w:t xml:space="preserve">35. Glossary</w:t>
      </w:r>
    </w:p>
    <w:p>
      <w:pPr>
        <w:spacing w:after="30"/>
        <w:ind w:left="0"/>
      </w:pPr>
      <w:r>
        <w:rPr>
          <w:b/>
          <w:bCs/>
          <w:sz w:val="21"/>
          <w:szCs w:val="21"/>
        </w:rPr>
        <w:t xml:space="preserve">Appendix A. Joomla placement reference</w:t>
      </w:r>
    </w:p>
    <w:p>
      <w:pPr>
        <w:spacing w:after="30"/>
        <w:ind w:left="0"/>
      </w:pPr>
      <w:r>
        <w:rPr>
          <w:b/>
          <w:bCs/>
          <w:sz w:val="21"/>
          <w:szCs w:val="21"/>
        </w:rPr>
        <w:t xml:space="preserve">Appendix B. Settings reference</w:t>
      </w:r>
    </w:p>
    <w:p>
      <w:pPr>
        <w:spacing w:after="30"/>
        <w:ind w:left="0"/>
      </w:pPr>
      <w:r>
        <w:rPr>
          <w:b/>
          <w:bCs/>
          <w:sz w:val="21"/>
          <w:szCs w:val="21"/>
        </w:rPr>
        <w:t xml:space="preserve">Appendix C. A first week with the store</w:t>
      </w:r>
    </w:p>
    <w:p>
      <w:pPr>
        <w:pStyle w:val="Heading1"/>
        <w:keepNext/>
        <w:pageBreakBefore/>
        <w:spacing w:after="120" w:before="360"/>
      </w:pPr>
      <w:r>
        <w:t xml:space="preserve">1. How it fits together</w:t>
      </w:r>
    </w:p>
    <w:p>
      <w:pPr>
        <w:spacing w:after="120" w:line="276"/>
      </w:pPr>
      <w:r>
        <w:t xml:space="preserve">MediaMarketplace Studio installs into your Joomla site as one package and runs entirely on that site's server. Inside the package is the marketplace server, a small program that your site starts and keeps running in the background. It holds everything about the store: media, products, prices, customers, orders, access rights and protection settings. Nothing about the store is stored in the Joomla database.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771775"/>
                    </a:xfrm>
                    <a:prstGeom prst="rect">
                      <a:avLst/>
                    </a:prstGeom>
                  </pic:spPr>
                </pic:pic>
              </a:graphicData>
            </a:graphic>
          </wp:inline>
        </w:drawing>
      </w:r>
    </w:p>
    <w:p>
      <w:pPr>
        <w:spacing w:after="200"/>
        <w:jc w:val="center"/>
      </w:pPr>
      <w:r>
        <w:rPr>
          <w:i/>
          <w:iCs/>
          <w:color w:val="5B6470"/>
          <w:sz w:val="18"/>
          <w:szCs w:val="18"/>
        </w:rPr>
        <w:t xml:space="preserve">How the pieces fit together: the package inside your site, the store server it runs, and the paths visitors and administrators take</w:t>
      </w:r>
    </w:p>
    <w:p>
      <w:pPr>
        <w:spacing w:after="120" w:line="276"/>
      </w:pPr>
      <w:r>
        <w:t xml:space="preserve">You never see that program directly. You manage the store in a web admin that opens from your Joomla menu at your site's own address followed by </w:t>
      </w:r>
      <w:r>
        <w:rPr>
          <w:rFonts w:ascii="Consolas" w:cs="Consolas" w:eastAsia="Consolas" w:hAnsi="Consolas"/>
          <w:sz w:val="19"/>
          <w:szCs w:val="19"/>
        </w:rPr>
        <w:t xml:space="preserve">/mms/admin</w:t>
      </w:r>
      <w:r>
        <w:t xml:space="preserve">, and visitors see the store inside your normal Joomla pages. Every store address on your site begins with </w:t>
      </w:r>
      <w:r>
        <w:rPr>
          <w:rFonts w:ascii="Consolas" w:cs="Consolas" w:eastAsia="Consolas" w:hAnsi="Consolas"/>
          <w:sz w:val="19"/>
          <w:szCs w:val="19"/>
        </w:rPr>
        <w:t xml:space="preserve">/mms/</w:t>
      </w:r>
      <w:r>
        <w:t xml:space="preserve">; the package passes those requests to the server and passes the answers back.</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562350"/>
                    </a:xfrm>
                    <a:prstGeom prst="rect">
                      <a:avLst/>
                    </a:prstGeom>
                  </pic:spPr>
                </pic:pic>
              </a:graphicData>
            </a:graphic>
          </wp:inline>
        </w:drawing>
      </w:r>
    </w:p>
    <w:p>
      <w:pPr>
        <w:spacing w:after="200"/>
        <w:jc w:val="center"/>
      </w:pPr>
      <w:r>
        <w:rPr>
          <w:i/>
          <w:iCs/>
          <w:color w:val="5B6470"/>
          <w:sz w:val="18"/>
          <w:szCs w:val="18"/>
        </w:rPr>
        <w:t xml:space="preserve">Everything on one server: the web server, Joomla with the package, and the store server with its data folder</w:t>
      </w:r>
    </w:p>
    <w:p>
      <w:pPr>
        <w:spacing w:after="120" w:line="276"/>
      </w:pPr>
      <w:r>
        <w:t xml:space="preserve">Three kinds of people use the store:</w:t>
      </w:r>
    </w:p>
    <w:p>
      <w:pPr>
        <w:pStyle w:val="ListParagraph"/>
        <w:numPr>
          <w:ilvl w:val="0"/>
          <w:numId w:val="2"/>
        </w:numPr>
        <w:spacing w:after="60" w:line="276"/>
      </w:pPr>
      <w:r>
        <w:rPr>
          <w:b/>
          <w:bCs/>
        </w:rPr>
        <w:t xml:space="preserve">Administrators</w:t>
      </w:r>
      <w:r>
        <w:t xml:space="preserve"> sign in from Joomla and run the whole store, including settings, payments, integrations, roles and backups.</w:t>
      </w:r>
    </w:p>
    <w:p>
      <w:pPr>
        <w:pStyle w:val="ListParagraph"/>
        <w:numPr>
          <w:ilvl w:val="0"/>
          <w:numId w:val="2"/>
        </w:numPr>
        <w:spacing w:after="60" w:line="276"/>
      </w:pPr>
      <w:r>
        <w:rPr>
          <w:b/>
          <w:bCs/>
        </w:rPr>
        <w:t xml:space="preserve">Staff</w:t>
      </w:r>
      <w:r>
        <w:t xml:space="preserve"> run the day-to-day store (media, products, orders, pages, protection) but cannot change settings or integrations. Section 31 explains how to make someone staff.</w:t>
      </w:r>
    </w:p>
    <w:p>
      <w:pPr>
        <w:pStyle w:val="ListParagraph"/>
        <w:numPr>
          <w:ilvl w:val="0"/>
          <w:numId w:val="2"/>
        </w:numPr>
        <w:spacing w:after="60" w:line="276"/>
      </w:pPr>
      <w:r>
        <w:rPr>
          <w:b/>
          <w:bCs/>
        </w:rPr>
        <w:t xml:space="preserve">Customers</w:t>
      </w:r>
      <w:r>
        <w:t xml:space="preserve"> are Joomla members who follow a </w:t>
      </w:r>
      <w:r>
        <w:rPr>
          <w:i/>
          <w:iCs/>
        </w:rPr>
        <w:t xml:space="preserve">My media</w:t>
      </w:r>
      <w:r>
        <w:t xml:space="preserve"> link, or people who register directly at the store. They buy, watch, download and sign agreements.</w:t>
      </w:r>
    </w:p>
    <w:p>
      <w:pPr>
        <w:pStyle w:val="Heading1"/>
        <w:keepNext/>
        <w:pageBreakBefore/>
        <w:spacing w:after="120" w:before="360"/>
      </w:pPr>
      <w:r>
        <w:t xml:space="preserve">2. Opening the store admin</w:t>
      </w:r>
    </w:p>
    <w:p>
      <w:pPr>
        <w:spacing w:after="120" w:line="276"/>
      </w:pPr>
      <w:r>
        <w:t xml:space="preserve">Click </w:t>
      </w:r>
      <w:r>
        <w:rPr>
          <w:b/>
          <w:bCs/>
        </w:rPr>
        <w:t xml:space="preserve">Components → MediaMarketplace → Open store admin</w:t>
      </w:r>
      <w:r>
        <w:t xml:space="preserve"> in the Joomla administrator. The landing page shows whether the store server is running and links straight into each part of the store admin.</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Components → MediaMarketplace in the Joomla administrator, with the store server running and shortcuts into the store admin (mock-up)</w:t>
      </w:r>
    </w:p>
    <w:p>
      <w:pPr>
        <w:spacing w:after="120" w:line="276"/>
      </w:pPr>
      <w:r>
        <w:t xml:space="preserve">You are signed into the store as an administrator with the Joomla account you are already using; there is no second password. Every Joomla administrator who opens the store this way becomes a store administrator, and the promotion is recorded in the activity log. Members of your site are recognised the same way when they follow a </w:t>
      </w:r>
      <w:r>
        <w:rPr>
          <w:i/>
          <w:iCs/>
        </w:rPr>
        <w:t xml:space="preserve">My media</w:t>
      </w:r>
      <w:r>
        <w:t xml:space="preserve"> link.</w:t>
      </w:r>
    </w:p>
    <w:p>
      <w:pPr>
        <w:spacing w:after="120" w:line="276"/>
      </w:pPr>
      <w:r>
        <w:t xml:space="preserve">There is also a direct sign-in page at </w:t>
      </w:r>
      <w:r>
        <w:rPr>
          <w:rFonts w:ascii="Consolas" w:cs="Consolas" w:eastAsia="Consolas" w:hAnsi="Consolas"/>
          <w:sz w:val="19"/>
          <w:szCs w:val="19"/>
        </w:rPr>
        <w:t xml:space="preserve">/mms/admin/login</w:t>
      </w:r>
      <w:r>
        <w:t xml:space="preserve"> for store-only administrator accounts, for example an assistant who has no Joomla account.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470"/>
          <w:sz w:val="18"/>
          <w:szCs w:val="18"/>
        </w:rPr>
        <w:t xml:space="preserve">The store sign-in page, for store-only administrator accounts</w:t>
      </w:r>
    </w:p>
    <w:p>
      <w:pPr>
        <w:spacing w:after="120" w:line="276"/>
      </w:pPr>
      <w:r>
        <w:t xml:space="preserve">Sessions last twelve hours. </w:t>
      </w:r>
      <w:r>
        <w:rPr>
          <w:b/>
          <w:bCs/>
        </w:rPr>
        <w:t xml:space="preserve">Sign out</w:t>
      </w:r>
      <w:r>
        <w:t xml:space="preserve"> is at the right end of the top bar. The store admin is a normal web page and works in any current browser on a desktop or a tablet.</w:t>
      </w:r>
    </w:p>
    <w:p>
      <w:pPr>
        <w:pStyle w:val="Heading1"/>
        <w:keepNext/>
        <w:pageBreakBefore/>
        <w:spacing w:after="120" w:before="360"/>
      </w:pPr>
      <w:r>
        <w:t xml:space="preserve">3. A tour of the store admin</w:t>
      </w:r>
    </w:p>
    <w:p>
      <w:pPr>
        <w:spacing w:after="120" w:line="276"/>
      </w:pPr>
      <w:r>
        <w:t xml:space="preserve">The top bar of the store admin lists every area. The map below shows what lives where; the rest of this guide follows the same order.</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2362200"/>
                    </a:xfrm>
                    <a:prstGeom prst="rect">
                      <a:avLst/>
                    </a:prstGeom>
                  </pic:spPr>
                </pic:pic>
              </a:graphicData>
            </a:graphic>
          </wp:inline>
        </w:drawing>
      </w:r>
    </w:p>
    <w:p>
      <w:pPr>
        <w:spacing w:after="200"/>
        <w:jc w:val="center"/>
      </w:pPr>
      <w:r>
        <w:rPr>
          <w:i/>
          <w:iCs/>
          <w:color w:val="5B6470"/>
          <w:sz w:val="18"/>
          <w:szCs w:val="18"/>
        </w:rPr>
        <w:t xml:space="preserve">Map of the store admin: every area and the pages inside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51"/>
        <w:gridCol w:w="6171"/>
        <w:gridCol w:w="1338"/>
      </w:tblGrid>
      <w:tr>
        <w:trPr>
          <w:cantSplit/>
          <w:tblHeader/>
        </w:trPr>
        <w:tc>
          <w:tcPr>
            <w:tcW w:type="dxa" w:w="1851"/>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Area</w:t>
            </w:r>
          </w:p>
        </w:tc>
        <w:tc>
          <w:tcPr>
            <w:tcW w:type="dxa" w:w="6171"/>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What you do there</w:t>
            </w:r>
          </w:p>
        </w:tc>
        <w:tc>
          <w:tcPr>
            <w:tcW w:type="dxa" w:w="1338"/>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Sections</w:t>
            </w:r>
          </w:p>
        </w:tc>
      </w:tr>
      <w:tr>
        <w:trPr>
          <w:cantSplit/>
          <w:tblHeader w:val="false"/>
        </w:trPr>
        <w:tc>
          <w:tcPr>
            <w:tcW w:type="dxa" w:w="185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Dashboard</w:t>
            </w:r>
          </w:p>
        </w:tc>
        <w:tc>
          <w:tcPr>
            <w:tcW w:type="dxa" w:w="61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counts, recent activity, next steps</w:t>
            </w:r>
          </w:p>
        </w:tc>
        <w:tc>
          <w:tcPr>
            <w:tcW w:type="dxa" w:w="133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3</w:t>
            </w:r>
          </w:p>
        </w:tc>
      </w:tr>
      <w:tr>
        <w:trPr>
          <w:cantSplit/>
          <w:tblHeader w:val="false"/>
        </w:trPr>
        <w:tc>
          <w:tcPr>
            <w:tcW w:type="dxa" w:w="185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Media</w:t>
            </w:r>
          </w:p>
        </w:tc>
        <w:tc>
          <w:tcPr>
            <w:tcW w:type="dxa" w:w="61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upload and manage files</w:t>
            </w:r>
          </w:p>
        </w:tc>
        <w:tc>
          <w:tcPr>
            <w:tcW w:type="dxa" w:w="133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8</w:t>
            </w:r>
          </w:p>
        </w:tc>
      </w:tr>
      <w:tr>
        <w:trPr>
          <w:cantSplit/>
          <w:tblHeader w:val="false"/>
        </w:trPr>
        <w:tc>
          <w:tcPr>
            <w:tcW w:type="dxa" w:w="185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Products</w:t>
            </w:r>
          </w:p>
        </w:tc>
        <w:tc>
          <w:tcPr>
            <w:tcW w:type="dxa" w:w="61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create and price what you sell</w:t>
            </w:r>
          </w:p>
        </w:tc>
        <w:tc>
          <w:tcPr>
            <w:tcW w:type="dxa" w:w="133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9</w:t>
            </w:r>
          </w:p>
        </w:tc>
      </w:tr>
      <w:tr>
        <w:trPr>
          <w:cantSplit/>
          <w:tblHeader w:val="false"/>
        </w:trPr>
        <w:tc>
          <w:tcPr>
            <w:tcW w:type="dxa" w:w="185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Widgets, Templates</w:t>
            </w:r>
          </w:p>
        </w:tc>
        <w:tc>
          <w:tcPr>
            <w:tcW w:type="dxa" w:w="61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design blocks for your pages, brand kit and colour schemes</w:t>
            </w:r>
          </w:p>
        </w:tc>
        <w:tc>
          <w:tcPr>
            <w:tcW w:type="dxa" w:w="133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14 to 17</w:t>
            </w:r>
          </w:p>
        </w:tc>
      </w:tr>
      <w:tr>
        <w:trPr>
          <w:cantSplit/>
          <w:tblHeader w:val="false"/>
        </w:trPr>
        <w:tc>
          <w:tcPr>
            <w:tcW w:type="dxa" w:w="185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Orders</w:t>
            </w:r>
          </w:p>
        </w:tc>
        <w:tc>
          <w:tcPr>
            <w:tcW w:type="dxa" w:w="61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orders, refunds, receipts, coupons, tax, site passes</w:t>
            </w:r>
          </w:p>
        </w:tc>
        <w:tc>
          <w:tcPr>
            <w:tcW w:type="dxa" w:w="133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20 to 22</w:t>
            </w:r>
          </w:p>
        </w:tc>
      </w:tr>
      <w:tr>
        <w:trPr>
          <w:cantSplit/>
          <w:tblHeader w:val="false"/>
        </w:trPr>
        <w:tc>
          <w:tcPr>
            <w:tcW w:type="dxa" w:w="185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Pages</w:t>
            </w:r>
          </w:p>
        </w:tc>
        <w:tc>
          <w:tcPr>
            <w:tcW w:type="dxa" w:w="61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private pages, signup templates, agreements, access keys</w:t>
            </w:r>
          </w:p>
        </w:tc>
        <w:tc>
          <w:tcPr>
            <w:tcW w:type="dxa" w:w="133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24</w:t>
            </w:r>
          </w:p>
        </w:tc>
      </w:tr>
      <w:tr>
        <w:trPr>
          <w:cantSplit/>
          <w:tblHeader w:val="false"/>
        </w:trPr>
        <w:tc>
          <w:tcPr>
            <w:tcW w:type="dxa" w:w="185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Customers</w:t>
            </w:r>
          </w:p>
        </w:tc>
        <w:tc>
          <w:tcPr>
            <w:tcW w:type="dxa" w:w="61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accounts, access grants, staff role, privacy tools</w:t>
            </w:r>
          </w:p>
        </w:tc>
        <w:tc>
          <w:tcPr>
            <w:tcW w:type="dxa" w:w="133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10, 31</w:t>
            </w:r>
          </w:p>
        </w:tc>
      </w:tr>
      <w:tr>
        <w:trPr>
          <w:cantSplit/>
          <w:tblHeader w:val="false"/>
        </w:trPr>
        <w:tc>
          <w:tcPr>
            <w:tcW w:type="dxa" w:w="185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Bridges</w:t>
            </w:r>
          </w:p>
        </w:tc>
        <w:tc>
          <w:tcPr>
            <w:tcW w:type="dxa" w:w="61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connected website</w:t>
            </w:r>
          </w:p>
        </w:tc>
        <w:tc>
          <w:tcPr>
            <w:tcW w:type="dxa" w:w="133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5</w:t>
            </w:r>
          </w:p>
        </w:tc>
      </w:tr>
      <w:tr>
        <w:trPr>
          <w:cantSplit/>
          <w:tblHeader w:val="false"/>
        </w:trPr>
        <w:tc>
          <w:tcPr>
            <w:tcW w:type="dxa" w:w="185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Settings</w:t>
            </w:r>
          </w:p>
        </w:tc>
        <w:tc>
          <w:tcPr>
            <w:tcW w:type="dxa" w:w="61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every runtime option, payments, players, email</w:t>
            </w:r>
          </w:p>
        </w:tc>
        <w:tc>
          <w:tcPr>
            <w:tcW w:type="dxa" w:w="133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6, 19, 23, 26</w:t>
            </w:r>
          </w:p>
        </w:tc>
      </w:tr>
      <w:tr>
        <w:trPr>
          <w:cantSplit/>
          <w:tblHeader w:val="false"/>
        </w:trPr>
        <w:tc>
          <w:tcPr>
            <w:tcW w:type="dxa" w:w="185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Protection</w:t>
            </w:r>
          </w:p>
        </w:tc>
        <w:tc>
          <w:tcPr>
            <w:tcW w:type="dxa" w:w="61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watermarks, leak identification, copyright scans, violations</w:t>
            </w:r>
          </w:p>
        </w:tc>
        <w:tc>
          <w:tcPr>
            <w:tcW w:type="dxa" w:w="133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28, 29</w:t>
            </w:r>
          </w:p>
        </w:tc>
      </w:tr>
      <w:tr>
        <w:trPr>
          <w:cantSplit/>
          <w:tblHeader w:val="false"/>
        </w:trPr>
        <w:tc>
          <w:tcPr>
            <w:tcW w:type="dxa" w:w="185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Google</w:t>
            </w:r>
          </w:p>
        </w:tc>
        <w:tc>
          <w:tcPr>
            <w:tcW w:type="dxa" w:w="61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Google Business Profile posts and reviews</w:t>
            </w:r>
          </w:p>
        </w:tc>
        <w:tc>
          <w:tcPr>
            <w:tcW w:type="dxa" w:w="133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27</w:t>
            </w:r>
          </w:p>
        </w:tc>
      </w:tr>
      <w:tr>
        <w:trPr>
          <w:cantSplit/>
          <w:tblHeader w:val="false"/>
        </w:trPr>
        <w:tc>
          <w:tcPr>
            <w:tcW w:type="dxa" w:w="185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Integrations</w:t>
            </w:r>
          </w:p>
        </w:tc>
        <w:tc>
          <w:tcPr>
            <w:tcW w:type="dxa" w:w="61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API keys, outbound webhooks, test email</w:t>
            </w:r>
          </w:p>
        </w:tc>
        <w:tc>
          <w:tcPr>
            <w:tcW w:type="dxa" w:w="133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25, 26</w:t>
            </w:r>
          </w:p>
        </w:tc>
      </w:tr>
      <w:tr>
        <w:trPr>
          <w:cantSplit/>
          <w:tblHeader w:val="false"/>
        </w:trPr>
        <w:tc>
          <w:tcPr>
            <w:tcW w:type="dxa" w:w="185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Health</w:t>
            </w:r>
          </w:p>
        </w:tc>
        <w:tc>
          <w:tcPr>
            <w:tcW w:type="dxa" w:w="61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readiness checks and backups</w:t>
            </w:r>
          </w:p>
        </w:tc>
        <w:tc>
          <w:tcPr>
            <w:tcW w:type="dxa" w:w="133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7, 32</w:t>
            </w:r>
          </w:p>
        </w:tc>
      </w:tr>
    </w:tbl>
    <w:p>
      <w:pPr>
        <w:spacing w:after="120"/>
      </w:pPr>
    </w:p>
    <w:p>
      <w:pPr>
        <w:spacing w:after="120" w:line="276"/>
      </w:pPr>
      <w:r>
        <w:t xml:space="preserve">The dashboard shows counts of products, media items, customers and connected sites, a list of recent activity, and the next steps for a new install.</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dashboard with media, products and customers</w:t>
      </w:r>
    </w:p>
    <w:p>
      <w:pPr>
        <w:spacing w:after="120" w:line="276"/>
      </w:pPr>
      <w:r>
        <w:t xml:space="preserve">Recent activity records who did what and when: sign-ins, settings changes, access grants and revocations, and administrator promotions from Joomla.</w:t>
      </w:r>
    </w:p>
    <w:p>
      <w:pPr>
        <w:pStyle w:val="Heading1"/>
        <w:keepNext/>
        <w:pageBreakBefore/>
        <w:spacing w:after="120" w:before="360"/>
      </w:pPr>
      <w:r>
        <w:t xml:space="preserve">4. Server status</w:t>
      </w:r>
    </w:p>
    <w:p>
      <w:pPr>
        <w:spacing w:after="120" w:line="276"/>
      </w:pPr>
      <w:r>
        <w:rPr>
          <w:b/>
          <w:bCs/>
        </w:rPr>
        <w:t xml:space="preserve">Components → MediaMarketplace → Server status</w:t>
      </w:r>
      <w:r>
        <w:t xml:space="preserve"> shows the background server that the package runs.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470"/>
          <w:sz w:val="18"/>
          <w:szCs w:val="18"/>
        </w:rPr>
        <w:t xml:space="preserve">The Joomla status page (mock-up)</w:t>
      </w:r>
    </w:p>
    <w:p>
      <w:pPr>
        <w:spacing w:after="120" w:line="276"/>
      </w:pPr>
      <w:r>
        <w:t xml:space="preserve">The page shows whether the server is running, the store address, the local port, the data folder, the version, the last error and the log tail, with buttons to </w:t>
      </w:r>
      <w:r>
        <w:rPr>
          <w:b/>
          <w:bCs/>
        </w:rPr>
        <w:t xml:space="preserve">Start</w:t>
      </w:r>
      <w:r>
        <w:t xml:space="preserve">, </w:t>
      </w:r>
      <w:r>
        <w:rPr>
          <w:b/>
          <w:bCs/>
        </w:rPr>
        <w:t xml:space="preserve">Restart</w:t>
      </w:r>
      <w:r>
        <w:t xml:space="preserve"> and </w:t>
      </w:r>
      <w:r>
        <w:rPr>
          <w:b/>
          <w:bCs/>
        </w:rPr>
        <w:t xml:space="preserve">Stop</w:t>
      </w:r>
      <w:r>
        <w:t xml:space="preserve">. It also shows the PHP upload limit that applies to media uploads (section 8).</w:t>
      </w:r>
    </w:p>
    <w:p>
      <w:pPr>
        <w:spacing w:after="120" w:line="276"/>
      </w:pPr>
      <w:r>
        <w:t xml:space="preserve">You rarely need this page. The server is checked and restarted automatically whenever the store is used, and it starts again after the web server restarts. Open it when:</w:t>
      </w:r>
    </w:p>
    <w:p>
      <w:pPr>
        <w:pStyle w:val="ListParagraph"/>
        <w:numPr>
          <w:ilvl w:val="0"/>
          <w:numId w:val="2"/>
        </w:numPr>
        <w:spacing w:after="60" w:line="276"/>
      </w:pPr>
      <w:r>
        <w:t xml:space="preserve">the store admin will not open (the page tells you the last error);</w:t>
      </w:r>
    </w:p>
    <w:p>
      <w:pPr>
        <w:pStyle w:val="ListParagraph"/>
        <w:numPr>
          <w:ilvl w:val="0"/>
          <w:numId w:val="2"/>
        </w:numPr>
        <w:spacing w:after="60" w:line="276"/>
      </w:pPr>
      <w:r>
        <w:t xml:space="preserve">you changed the site address or switched the site to HTTPS (click </w:t>
      </w:r>
      <w:r>
        <w:rPr>
          <w:b/>
          <w:bCs/>
        </w:rPr>
        <w:t xml:space="preserve">Restart</w:t>
      </w:r>
      <w:r>
        <w:t xml:space="preserve">);</w:t>
      </w:r>
    </w:p>
    <w:p>
      <w:pPr>
        <w:pStyle w:val="ListParagraph"/>
        <w:numPr>
          <w:ilvl w:val="0"/>
          <w:numId w:val="2"/>
        </w:numPr>
        <w:spacing w:after="60" w:line="276"/>
      </w:pPr>
      <w:r>
        <w:t xml:space="preserve">you want to read the log without opening the data folder.</w:t>
      </w:r>
    </w:p>
    <w:p>
      <w:pPr>
        <w:pStyle w:val="Heading1"/>
        <w:keepNext/>
        <w:pageBreakBefore/>
        <w:spacing w:after="120" w:before="360"/>
      </w:pPr>
      <w:r>
        <w:t xml:space="preserve">5. Connected site (Bridges)</w:t>
      </w:r>
    </w:p>
    <w:p>
      <w:pPr>
        <w:spacing w:after="120" w:line="276"/>
      </w:pPr>
      <w:r>
        <w:rPr>
          <w:b/>
          <w:bCs/>
        </w:rPr>
        <w:t xml:space="preserve">Bridges</w:t>
      </w:r>
      <w:r>
        <w:t xml:space="preserve"> in the store admin lists the website the store runs in. The package registers your Joomla site automatically with its address and a secret, and marks it as trusted for administrator sign-in. Nothing needs to be entered here for the normal single-site setup.</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Bridges page showing the site registered by the package</w:t>
      </w:r>
    </w:p>
    <w:p>
      <w:pPr>
        <w:spacing w:after="120" w:line="276"/>
      </w:pPr>
      <w:r>
        <w:t xml:space="preserve">The secret is what lets Joomla sign people into the store without a second password. It is written by the package into the store's configuration file and registered again every time the server starts, so a site you delete here comes back on the next </w:t>
      </w:r>
      <w:r>
        <w:rPr>
          <w:b/>
          <w:bCs/>
        </w:rPr>
        <w:t xml:space="preserve">Restart</w:t>
      </w:r>
      <w:r>
        <w:t xml:space="preserve">; to change the secret, delete it from the package's runtime file on the status page and restart.</w:t>
      </w:r>
    </w:p>
    <w:p>
      <w:pPr>
        <w:spacing w:after="120" w:line="276"/>
      </w:pPr>
      <w:r>
        <w:t xml:space="preserve">Advanced use: a second website (for example a WordPress site and a Joomla site sharing one store) can be added here; that site would then run its own package in "connect only" mode, which is planned for a later release.</w:t>
      </w:r>
    </w:p>
    <w:p>
      <w:pPr>
        <w:pStyle w:val="Heading1"/>
        <w:keepNext/>
        <w:pageBreakBefore/>
        <w:spacing w:after="120" w:before="360"/>
      </w:pPr>
      <w:r>
        <w:t xml:space="preserve">6. Settings</w:t>
      </w:r>
    </w:p>
    <w:p>
      <w:pPr>
        <w:spacing w:after="120" w:line="276"/>
      </w:pPr>
      <w:r>
        <w:rPr>
          <w:b/>
          <w:bCs/>
        </w:rPr>
        <w:t xml:space="preserve">Settings</w:t>
      </w:r>
      <w:r>
        <w:t xml:space="preserve"> groups every runtime option into sections. Change values and click </w:t>
      </w:r>
      <w:r>
        <w:rPr>
          <w:b/>
          <w:bCs/>
        </w:rPr>
        <w:t xml:space="preserve">Save settings</w:t>
      </w:r>
      <w:r>
        <w:t xml:space="preserve"> at the bottom. Invalid values are refused with a message and nothing is saved. Only administrators see this page; staff do not.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470"/>
          <w:sz w:val="18"/>
          <w:szCs w:val="18"/>
        </w:rPr>
        <w:t xml:space="preserve">The settings page</w:t>
      </w:r>
    </w:p>
    <w:p>
      <w:pPr>
        <w:spacing w:after="120" w:line="276"/>
      </w:pPr>
      <w:r>
        <w:rPr>
          <w:b/>
          <w:bCs/>
        </w:rPr>
        <w:t xml:space="preserve">General</w:t>
      </w:r>
      <w:r>
        <w:t xml:space="preserve"> holds the store name (shown in embeds, emails and receipts), the log level, the store colour scheme and the brand kit.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2714625"/>
                    </a:xfrm>
                    <a:prstGeom prst="rect">
                      <a:avLst/>
                    </a:prstGeom>
                  </pic:spPr>
                </pic:pic>
              </a:graphicData>
            </a:graphic>
          </wp:inline>
        </w:drawing>
      </w:r>
    </w:p>
    <w:p>
      <w:pPr>
        <w:spacing w:after="200"/>
        <w:jc w:val="center"/>
      </w:pPr>
      <w:r>
        <w:rPr>
          <w:i/>
          <w:iCs/>
          <w:color w:val="5B6470"/>
          <w:sz w:val="18"/>
          <w:szCs w:val="18"/>
        </w:rPr>
        <w:t xml:space="preserve">General settings</w:t>
      </w:r>
    </w:p>
    <w:p>
      <w:pPr>
        <w:spacing w:after="120" w:line="276"/>
      </w:pPr>
      <w:r>
        <w:rPr>
          <w:b/>
          <w:bCs/>
        </w:rPr>
        <w:t xml:space="preserve">Store</w:t>
      </w:r>
      <w:r>
        <w:t xml:space="preserve"> holds the base currency, receipt numbering, the receipt footer, the grace period for ended passes, and the display currencies for shoppers (section 23).</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14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3914775"/>
                    </a:xfrm>
                    <a:prstGeom prst="rect">
                      <a:avLst/>
                    </a:prstGeom>
                  </pic:spPr>
                </pic:pic>
              </a:graphicData>
            </a:graphic>
          </wp:inline>
        </w:drawing>
      </w:r>
    </w:p>
    <w:p>
      <w:pPr>
        <w:spacing w:after="200"/>
        <w:jc w:val="center"/>
      </w:pPr>
      <w:r>
        <w:rPr>
          <w:i/>
          <w:iCs/>
          <w:color w:val="5B6470"/>
          <w:sz w:val="18"/>
          <w:szCs w:val="18"/>
        </w:rPr>
        <w:t xml:space="preserve">Store settings</w:t>
      </w:r>
    </w:p>
    <w:p>
      <w:pPr>
        <w:spacing w:after="120" w:line="276"/>
      </w:pPr>
      <w:r>
        <w:rPr>
          <w:b/>
          <w:bCs/>
        </w:rPr>
        <w:t xml:space="preserve">Media</w:t>
      </w:r>
      <w:r>
        <w:t xml:space="preserve"> sets the maximum upload size and the path to ffmpeg; </w:t>
      </w:r>
      <w:r>
        <w:rPr>
          <w:b/>
          <w:bCs/>
        </w:rPr>
        <w:t xml:space="preserve">Players</w:t>
      </w:r>
      <w:r>
        <w:t xml:space="preserve"> picks the default media player and holds the licence keys for third-party players (section 30).</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1533525"/>
                    </a:xfrm>
                    <a:prstGeom prst="rect">
                      <a:avLst/>
                    </a:prstGeom>
                  </pic:spPr>
                </pic:pic>
              </a:graphicData>
            </a:graphic>
          </wp:inline>
        </w:drawing>
      </w:r>
    </w:p>
    <w:p>
      <w:pPr>
        <w:spacing w:after="200"/>
        <w:jc w:val="center"/>
      </w:pPr>
      <w:r>
        <w:rPr>
          <w:i/>
          <w:iCs/>
          <w:color w:val="5B6470"/>
          <w:sz w:val="18"/>
          <w:szCs w:val="18"/>
        </w:rPr>
        <w:t xml:space="preserve">Media settings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541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943600" cy="5419725"/>
                    </a:xfrm>
                    <a:prstGeom prst="rect">
                      <a:avLst/>
                    </a:prstGeom>
                  </pic:spPr>
                </pic:pic>
              </a:graphicData>
            </a:graphic>
          </wp:inline>
        </w:drawing>
      </w:r>
    </w:p>
    <w:p>
      <w:pPr>
        <w:spacing w:after="200"/>
        <w:jc w:val="center"/>
      </w:pPr>
      <w:r>
        <w:rPr>
          <w:i/>
          <w:iCs/>
          <w:color w:val="5B6470"/>
          <w:sz w:val="18"/>
          <w:szCs w:val="18"/>
        </w:rPr>
        <w:t xml:space="preserve">Player settings</w:t>
      </w:r>
    </w:p>
    <w:p>
      <w:pPr>
        <w:spacing w:after="120" w:line="276"/>
      </w:pPr>
      <w:r>
        <w:rPr>
          <w:b/>
          <w:bCs/>
        </w:rPr>
        <w:t xml:space="preserve">Access control</w:t>
      </w:r>
      <w:r>
        <w:t xml:space="preserve"> sets how long signed media links live, how many failed attempts are allowed before a lockout, the attempt window and the lockout duration. These limits apply to access keys on private pages and to sign-in attempts.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2352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943600" cy="2352675"/>
                    </a:xfrm>
                    <a:prstGeom prst="rect">
                      <a:avLst/>
                    </a:prstGeom>
                  </pic:spPr>
                </pic:pic>
              </a:graphicData>
            </a:graphic>
          </wp:inline>
        </w:drawing>
      </w:r>
    </w:p>
    <w:p>
      <w:pPr>
        <w:spacing w:after="200"/>
        <w:jc w:val="center"/>
      </w:pPr>
      <w:r>
        <w:rPr>
          <w:i/>
          <w:iCs/>
          <w:color w:val="5B6470"/>
          <w:sz w:val="18"/>
          <w:szCs w:val="18"/>
        </w:rPr>
        <w:t xml:space="preserve">Access control settings</w:t>
      </w:r>
    </w:p>
    <w:p>
      <w:pPr>
        <w:spacing w:after="120" w:line="276"/>
      </w:pPr>
      <w:r>
        <w:rPr>
          <w:b/>
          <w:bCs/>
        </w:rPr>
        <w:t xml:space="preserve">Privacy</w:t>
      </w:r>
      <w:r>
        <w:t xml:space="preserve"> sets how many months to keep watermark sessions, playback sessions and audit entries, and where backups are written. </w:t>
      </w:r>
      <w:r>
        <w:rPr>
          <w:b/>
          <w:bCs/>
        </w:rPr>
        <w:t xml:space="preserve">AI</w:t>
      </w:r>
      <w:r>
        <w:t xml:space="preserve"> holds the Anthropic API key and Claude model for the Google Business Profile reply assistant.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943600" cy="1533525"/>
                    </a:xfrm>
                    <a:prstGeom prst="rect">
                      <a:avLst/>
                    </a:prstGeom>
                  </pic:spPr>
                </pic:pic>
              </a:graphicData>
            </a:graphic>
          </wp:inline>
        </w:drawing>
      </w:r>
    </w:p>
    <w:p>
      <w:pPr>
        <w:spacing w:after="200"/>
        <w:jc w:val="center"/>
      </w:pPr>
      <w:r>
        <w:rPr>
          <w:i/>
          <w:iCs/>
          <w:color w:val="5B6470"/>
          <w:sz w:val="18"/>
          <w:szCs w:val="18"/>
        </w:rPr>
        <w:t xml:space="preserve">Privacy settings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1533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943600" cy="1533525"/>
                    </a:xfrm>
                    <a:prstGeom prst="rect">
                      <a:avLst/>
                    </a:prstGeom>
                  </pic:spPr>
                </pic:pic>
              </a:graphicData>
            </a:graphic>
          </wp:inline>
        </w:drawing>
      </w:r>
    </w:p>
    <w:p>
      <w:pPr>
        <w:spacing w:after="200"/>
        <w:jc w:val="center"/>
      </w:pPr>
      <w:r>
        <w:rPr>
          <w:i/>
          <w:iCs/>
          <w:color w:val="5B6470"/>
          <w:sz w:val="18"/>
          <w:szCs w:val="18"/>
        </w:rPr>
        <w:t xml:space="preserve">AI settings</w:t>
      </w:r>
    </w:p>
    <w:p>
      <w:pPr>
        <w:spacing w:after="120" w:line="276"/>
      </w:pPr>
      <w:r>
        <w:t xml:space="preserve">The remaining sections have their own chapters: </w:t>
      </w:r>
      <w:r>
        <w:rPr>
          <w:b/>
          <w:bCs/>
        </w:rPr>
        <w:t xml:space="preserve">Payments</w:t>
      </w:r>
      <w:r>
        <w:t xml:space="preserve"> (section 19), </w:t>
      </w:r>
      <w:r>
        <w:rPr>
          <w:b/>
          <w:bCs/>
        </w:rPr>
        <w:t xml:space="preserve">Protection and watermarks</w:t>
      </w:r>
      <w:r>
        <w:t xml:space="preserve"> (28), </w:t>
      </w:r>
      <w:r>
        <w:rPr>
          <w:b/>
          <w:bCs/>
        </w:rPr>
        <w:t xml:space="preserve">Copyright services</w:t>
      </w:r>
      <w:r>
        <w:t xml:space="preserve"> (29), </w:t>
      </w:r>
      <w:r>
        <w:rPr>
          <w:b/>
          <w:bCs/>
        </w:rPr>
        <w:t xml:space="preserve">Google Business Profile</w:t>
      </w:r>
      <w:r>
        <w:t xml:space="preserve"> (27) and </w:t>
      </w:r>
      <w:r>
        <w:rPr>
          <w:b/>
          <w:bCs/>
        </w:rPr>
        <w:t xml:space="preserve">Email</w:t>
      </w:r>
      <w:r>
        <w:t xml:space="preserve"> (26). Appendix B lists every setting in one table.</w:t>
      </w:r>
    </w:p>
    <w:p>
      <w:pPr>
        <w:spacing w:after="120" w:line="276"/>
      </w:pPr>
      <w:r>
        <w:t xml:space="preserve">Secrets such as API keys and payment keys are stored encrypted. The field shows only the last four characters after saving; leave it as it is to keep the stored value, or type a new one to replace it.</w:t>
      </w:r>
    </w:p>
    <w:p>
      <w:pPr>
        <w:pStyle w:val="Heading1"/>
        <w:keepNext/>
        <w:pageBreakBefore/>
        <w:spacing w:after="120" w:before="360"/>
      </w:pPr>
      <w:r>
        <w:t xml:space="preserve">7. Health</w:t>
      </w:r>
    </w:p>
    <w:p>
      <w:pPr>
        <w:spacing w:after="120" w:line="276"/>
      </w:pPr>
      <w:r>
        <w:rPr>
          <w:b/>
          <w:bCs/>
        </w:rPr>
        <w:t xml:space="preserve">Health</w:t>
      </w:r>
      <w:r>
        <w:t xml:space="preserve"> tells you whether the store is ready. Each row is green (ok), amber (warning: a feature is unavailable) or red (something must be fixed). Check it after installation, after moving the site, and whenever something stops working.</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Health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1"/>
        <w:gridCol w:w="2546"/>
        <w:gridCol w:w="4493"/>
      </w:tblGrid>
      <w:tr>
        <w:trPr>
          <w:cantSplit/>
          <w:tblHeader/>
        </w:trPr>
        <w:tc>
          <w:tcPr>
            <w:tcW w:type="dxa" w:w="2321"/>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Row</w:t>
            </w:r>
          </w:p>
        </w:tc>
        <w:tc>
          <w:tcPr>
            <w:tcW w:type="dxa" w:w="2546"/>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What it checks</w:t>
            </w:r>
          </w:p>
        </w:tc>
        <w:tc>
          <w:tcPr>
            <w:tcW w:type="dxa" w:w="4493"/>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If it is not green</w:t>
            </w:r>
          </w:p>
        </w:tc>
      </w:tr>
      <w:tr>
        <w:trPr>
          <w:cantSplit/>
          <w:tblHeader w:val="false"/>
        </w:trPr>
        <w:tc>
          <w:tcPr>
            <w:tcW w:type="dxa" w:w="232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database</w:t>
            </w:r>
          </w:p>
        </w:tc>
        <w:tc>
          <w:tcPr>
            <w:tcW w:type="dxa" w:w="25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store database opens</w:t>
            </w:r>
          </w:p>
        </w:tc>
        <w:tc>
          <w:tcPr>
            <w:tcW w:type="dxa" w:w="44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check the data folder is writable by the web user</w:t>
            </w:r>
          </w:p>
        </w:tc>
      </w:tr>
      <w:tr>
        <w:trPr>
          <w:cantSplit/>
          <w:tblHeader w:val="false"/>
        </w:trPr>
        <w:tc>
          <w:tcPr>
            <w:tcW w:type="dxa" w:w="232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migrations</w:t>
            </w:r>
          </w:p>
        </w:tc>
        <w:tc>
          <w:tcPr>
            <w:tcW w:type="dxa" w:w="25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every schema update is applied</w:t>
            </w:r>
          </w:p>
        </w:tc>
        <w:tc>
          <w:tcPr>
            <w:tcW w:type="dxa" w:w="44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restart the server from the status page</w:t>
            </w:r>
          </w:p>
        </w:tc>
      </w:tr>
      <w:tr>
        <w:trPr>
          <w:cantSplit/>
          <w:tblHeader w:val="false"/>
        </w:trPr>
        <w:tc>
          <w:tcPr>
            <w:tcW w:type="dxa" w:w="232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media (public), media (private)</w:t>
            </w:r>
          </w:p>
        </w:tc>
        <w:tc>
          <w:tcPr>
            <w:tcW w:type="dxa" w:w="25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media folders are writable</w:t>
            </w:r>
          </w:p>
        </w:tc>
        <w:tc>
          <w:tcPr>
            <w:tcW w:type="dxa" w:w="44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fix ownership of the data folder</w:t>
            </w:r>
          </w:p>
        </w:tc>
      </w:tr>
      <w:tr>
        <w:trPr>
          <w:cantSplit/>
          <w:tblHeader w:val="false"/>
        </w:trPr>
        <w:tc>
          <w:tcPr>
            <w:tcW w:type="dxa" w:w="232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ffmpeg</w:t>
            </w:r>
          </w:p>
        </w:tc>
        <w:tc>
          <w:tcPr>
            <w:tcW w:type="dxa" w:w="25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ffmpeg is installed on the machine</w:t>
            </w:r>
          </w:p>
        </w:tc>
        <w:tc>
          <w:tcPr>
            <w:tcW w:type="dxa" w:w="44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install it; until then video thumbnails, transcoding and Level 2 and 3 video watermarking are off</w:t>
            </w:r>
          </w:p>
        </w:tc>
      </w:tr>
      <w:tr>
        <w:trPr>
          <w:cantSplit/>
          <w:tblHeader w:val="false"/>
        </w:trPr>
        <w:tc>
          <w:tcPr>
            <w:tcW w:type="dxa" w:w="232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public url</w:t>
            </w:r>
          </w:p>
        </w:tc>
        <w:tc>
          <w:tcPr>
            <w:tcW w:type="dxa" w:w="25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site uses HTTPS</w:t>
            </w:r>
          </w:p>
        </w:tc>
        <w:tc>
          <w:tcPr>
            <w:tcW w:type="dxa" w:w="44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enable HTTPS on the site</w:t>
            </w:r>
          </w:p>
        </w:tc>
      </w:tr>
    </w:tbl>
    <w:p>
      <w:pPr>
        <w:spacing w:after="120"/>
      </w:pPr>
    </w:p>
    <w:p>
      <w:pPr>
        <w:spacing w:after="120" w:line="276"/>
      </w:pPr>
      <w:r>
        <w:t xml:space="preserve">The same page holds </w:t>
      </w:r>
      <w:r>
        <w:rPr>
          <w:b/>
          <w:bCs/>
        </w:rPr>
        <w:t xml:space="preserve">Backups</w:t>
      </w:r>
      <w:r>
        <w:t xml:space="preserve"> (section 32).</w:t>
      </w:r>
    </w:p>
    <w:p>
      <w:pPr>
        <w:pStyle w:val="Heading1"/>
        <w:keepNext/>
        <w:pageBreakBefore/>
        <w:spacing w:after="120" w:before="360"/>
      </w:pPr>
      <w:r>
        <w:t xml:space="preserve">8. Media library</w:t>
      </w:r>
    </w:p>
    <w:p>
      <w:pPr>
        <w:spacing w:after="120" w:line="276"/>
      </w:pPr>
      <w:r>
        <w:rPr>
          <w:b/>
          <w:bCs/>
        </w:rPr>
        <w:t xml:space="preserve">Media</w:t>
      </w:r>
      <w:r>
        <w:t xml:space="preserve"> holds every file you sell or show: images, video, audio and PDFs. The library is the store's own; it is separate from the Joomla media manager, because private originals must never sit in a public folder.</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media library with thumbnails</w:t>
      </w:r>
    </w:p>
    <w:p>
      <w:pPr>
        <w:spacing w:after="120" w:line="276"/>
      </w:pPr>
      <w:r>
        <w:rPr>
          <w:b/>
          <w:bCs/>
        </w:rPr>
        <w:t xml:space="preserve">Uploading.</w:t>
      </w:r>
      <w:r>
        <w:t xml:space="preserve"> Drop files onto the upload area or choose them, then click </w:t>
      </w:r>
      <w:r>
        <w:rPr>
          <w:b/>
          <w:bCs/>
        </w:rPr>
        <w:t xml:space="preserve">Upload</w:t>
      </w:r>
      <w:r>
        <w:t xml:space="preserve">. Files upload one after another with a progress bar each, so one bad file never blocks the others. Tick </w:t>
      </w:r>
      <w:r>
        <w:rPr>
          <w:b/>
          <w:bCs/>
        </w:rPr>
        <w:t xml:space="preserve">Private</w:t>
      </w:r>
      <w:r>
        <w:t xml:space="preserve"> for originals that customers must pay for; private files are stored outside the public folder and are only ever served through short-lived signed links. Thumbnails are generated in the background: images at three sizes, videos from a frame at three seconds (needs ffmpeg on the server), audio and PDF with a type badge.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943600" cy="3990975"/>
                    </a:xfrm>
                    <a:prstGeom prst="rect">
                      <a:avLst/>
                    </a:prstGeom>
                  </pic:spPr>
                </pic:pic>
              </a:graphicData>
            </a:graphic>
          </wp:inline>
        </w:drawing>
      </w:r>
    </w:p>
    <w:p>
      <w:pPr>
        <w:spacing w:after="200"/>
        <w:jc w:val="center"/>
      </w:pPr>
      <w:r>
        <w:rPr>
          <w:i/>
          <w:iCs/>
          <w:color w:val="5B6470"/>
          <w:sz w:val="18"/>
          <w:szCs w:val="18"/>
        </w:rPr>
        <w:t xml:space="preserve">Files queued for upload</w:t>
      </w:r>
    </w:p>
    <w:p>
      <w:pPr>
        <w:spacing w:after="120" w:line="276"/>
      </w:pPr>
      <w:r>
        <w:rPr>
          <w:b/>
          <w:bCs/>
        </w:rPr>
        <w:t xml:space="preserve">Limits.</w:t>
      </w:r>
      <w:r>
        <w:t xml:space="preserve"> Each file may be as large as the store's </w:t>
      </w:r>
      <w:r>
        <w:rPr>
          <w:i/>
          <w:iCs/>
        </w:rPr>
        <w:t xml:space="preserve">Maximum upload size</w:t>
      </w:r>
      <w:r>
        <w:t xml:space="preserve"> setting and the PHP upload limit of your server, whichever is smaller. The status page (</w:t>
      </w:r>
      <w:r>
        <w:rPr>
          <w:b/>
          <w:bCs/>
        </w:rPr>
        <w:t xml:space="preserve">Components → MediaMarketplace → Server status</w:t>
      </w:r>
      <w:r>
        <w:t xml:space="preserve">) shows the PHP limit; raise </w:t>
      </w:r>
      <w:r>
        <w:rPr>
          <w:rFonts w:ascii="Consolas" w:cs="Consolas" w:eastAsia="Consolas" w:hAnsi="Consolas"/>
          <w:sz w:val="19"/>
          <w:szCs w:val="19"/>
        </w:rPr>
        <w:t xml:space="preserve">upload_max_filesize</w:t>
      </w:r>
      <w:r>
        <w:t xml:space="preserve"> and </w:t>
      </w:r>
      <w:r>
        <w:rPr>
          <w:rFonts w:ascii="Consolas" w:cs="Consolas" w:eastAsia="Consolas" w:hAnsi="Consolas"/>
          <w:sz w:val="19"/>
          <w:szCs w:val="19"/>
        </w:rPr>
        <w:t xml:space="preserve">post_max_size</w:t>
      </w:r>
      <w:r>
        <w:t xml:space="preserve"> in </w:t>
      </w:r>
      <w:r>
        <w:rPr>
          <w:rFonts w:ascii="Consolas" w:cs="Consolas" w:eastAsia="Consolas" w:hAnsi="Consolas"/>
          <w:sz w:val="19"/>
          <w:szCs w:val="19"/>
        </w:rPr>
        <w:t xml:space="preserve">php.ini</w:t>
      </w:r>
      <w:r>
        <w:t xml:space="preserve"> for large videos.</w:t>
      </w:r>
    </w:p>
    <w:p>
      <w:pPr>
        <w:spacing w:after="120" w:line="276"/>
      </w:pPr>
      <w:r>
        <w:rPr>
          <w:b/>
          <w:bCs/>
        </w:rPr>
        <w:t xml:space="preserve">Accepted types.</w:t>
      </w:r>
      <w:r>
        <w:t xml:space="preserve"> jpg, jpeg, png, gif, webp, avif, svg (without scripts), mp4, webm, mov, m4v, mp3, wav, m4a, ogg, flac, aac, pdf. The file content is checked against its extension; a renamed file is refused.</w:t>
      </w:r>
    </w:p>
    <w:p>
      <w:pPr>
        <w:spacing w:after="120" w:line="276"/>
      </w:pPr>
      <w:r>
        <w:rPr>
          <w:b/>
          <w:bCs/>
        </w:rPr>
        <w:t xml:space="preserve">Details.</w:t>
      </w:r>
      <w:r>
        <w:t xml:space="preserve"> Click a file to preview it, edit its title, alt text, caption and tags, regenerate thumbnails, or delete it. Search and the type filter use these fields.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943600" cy="3990975"/>
                    </a:xfrm>
                    <a:prstGeom prst="rect">
                      <a:avLst/>
                    </a:prstGeom>
                  </pic:spPr>
                </pic:pic>
              </a:graphicData>
            </a:graphic>
          </wp:inline>
        </w:drawing>
      </w:r>
    </w:p>
    <w:p>
      <w:pPr>
        <w:spacing w:after="200"/>
        <w:jc w:val="center"/>
      </w:pPr>
      <w:r>
        <w:rPr>
          <w:i/>
          <w:iCs/>
          <w:color w:val="5B6470"/>
          <w:sz w:val="18"/>
          <w:szCs w:val="18"/>
        </w:rPr>
        <w:t xml:space="preserve">A video's detail page</w:t>
      </w:r>
    </w:p>
    <w:p>
      <w:pPr>
        <w:pStyle w:val="Heading1"/>
        <w:keepNext/>
        <w:pageBreakBefore/>
        <w:spacing w:after="120" w:before="360"/>
      </w:pPr>
      <w:r>
        <w:t xml:space="preserve">9. Products</w:t>
      </w:r>
    </w:p>
    <w:p>
      <w:pPr>
        <w:spacing w:after="120" w:line="276"/>
      </w:pPr>
      <w:r>
        <w:rPr>
          <w:b/>
          <w:bCs/>
        </w:rPr>
        <w:t xml:space="preserve">Products</w:t>
      </w:r>
      <w:r>
        <w:t xml:space="preserve"> lists everything for sale with its type, price, status, rating, views and sales. Use the buttons at the top to create a product of any of the ten types.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943600" cy="3990975"/>
                    </a:xfrm>
                    <a:prstGeom prst="rect">
                      <a:avLst/>
                    </a:prstGeom>
                  </pic:spPr>
                </pic:pic>
              </a:graphicData>
            </a:graphic>
          </wp:inline>
        </w:drawing>
      </w:r>
    </w:p>
    <w:p>
      <w:pPr>
        <w:spacing w:after="200"/>
        <w:jc w:val="center"/>
      </w:pPr>
      <w:r>
        <w:rPr>
          <w:i/>
          <w:iCs/>
          <w:color w:val="5B6470"/>
          <w:sz w:val="18"/>
          <w:szCs w:val="18"/>
        </w:rPr>
        <w:t xml:space="preserve">The product list</w:t>
      </w:r>
    </w:p>
    <w:p>
      <w:pPr>
        <w:spacing w:after="120" w:line="276"/>
      </w:pPr>
      <w:r>
        <w:t xml:space="preserve">Every product has a title, slug, description, price and currency, a status (draft, published, archived), a featured flag and categories. Video, audio, image and PDF products pick their file from the media library; any product may pick a separate preview image. The right-hand column changes with the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67"/>
        <w:gridCol w:w="7693"/>
      </w:tblGrid>
      <w:tr>
        <w:trPr>
          <w:cantSplit/>
          <w:tblHeader/>
        </w:trPr>
        <w:tc>
          <w:tcPr>
            <w:tcW w:type="dxa" w:w="1667"/>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Type</w:t>
            </w:r>
          </w:p>
        </w:tc>
        <w:tc>
          <w:tcPr>
            <w:tcW w:type="dxa" w:w="7693"/>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Settings</w:t>
            </w:r>
          </w:p>
        </w:tc>
      </w:tr>
      <w:tr>
        <w:trPr>
          <w:cantSplit/>
          <w:tblHeader w:val="false"/>
        </w:trPr>
        <w:tc>
          <w:tcPr>
            <w:tcW w:type="dxa" w:w="166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Video</w:t>
            </w:r>
          </w:p>
        </w:tc>
        <w:tc>
          <w:tcPr>
            <w:tcW w:type="dxa" w:w="76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preview clip start and length, allow download, player</w:t>
            </w:r>
          </w:p>
        </w:tc>
      </w:tr>
      <w:tr>
        <w:trPr>
          <w:cantSplit/>
          <w:tblHeader w:val="false"/>
        </w:trPr>
        <w:tc>
          <w:tcPr>
            <w:tcW w:type="dxa" w:w="166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Audio</w:t>
            </w:r>
          </w:p>
        </w:tc>
        <w:tc>
          <w:tcPr>
            <w:tcW w:type="dxa" w:w="76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preview clip, allow download, visualiser, player</w:t>
            </w:r>
          </w:p>
        </w:tc>
      </w:tr>
      <w:tr>
        <w:trPr>
          <w:cantSplit/>
          <w:tblHeader w:val="false"/>
        </w:trPr>
        <w:tc>
          <w:tcPr>
            <w:tcW w:type="dxa" w:w="166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Image</w:t>
            </w:r>
          </w:p>
        </w:tc>
        <w:tc>
          <w:tcPr>
            <w:tcW w:type="dxa" w:w="76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resolutions for sale, licence text</w:t>
            </w:r>
          </w:p>
        </w:tc>
      </w:tr>
      <w:tr>
        <w:trPr>
          <w:cantSplit/>
          <w:tblHeader w:val="false"/>
        </w:trPr>
        <w:tc>
          <w:tcPr>
            <w:tcW w:type="dxa" w:w="166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PDF</w:t>
            </w:r>
          </w:p>
        </w:tc>
        <w:tc>
          <w:tcPr>
            <w:tcW w:type="dxa" w:w="76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free preview pages, allow download, allow printing, stamp buyer name</w:t>
            </w:r>
          </w:p>
        </w:tc>
      </w:tr>
      <w:tr>
        <w:trPr>
          <w:cantSplit/>
          <w:tblHeader w:val="false"/>
        </w:trPr>
        <w:tc>
          <w:tcPr>
            <w:tcW w:type="dxa" w:w="166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Live video</w:t>
            </w:r>
          </w:p>
        </w:tc>
        <w:tc>
          <w:tcPr>
            <w:tcW w:type="dxa" w:w="76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provider, stream URL, start and end, chat embed</w:t>
            </w:r>
          </w:p>
        </w:tc>
      </w:tr>
      <w:tr>
        <w:trPr>
          <w:cantSplit/>
          <w:tblHeader w:val="false"/>
        </w:trPr>
        <w:tc>
          <w:tcPr>
            <w:tcW w:type="dxa" w:w="166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Private page</w:t>
            </w:r>
          </w:p>
        </w:tc>
        <w:tc>
          <w:tcPr>
            <w:tcW w:type="dxa" w:w="76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page it unlocks, signup template</w:t>
            </w:r>
          </w:p>
        </w:tc>
      </w:tr>
      <w:tr>
        <w:trPr>
          <w:cantSplit/>
          <w:tblHeader w:val="false"/>
        </w:trPr>
        <w:tc>
          <w:tcPr>
            <w:tcW w:type="dxa" w:w="166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Site pass</w:t>
            </w:r>
          </w:p>
        </w:tc>
        <w:tc>
          <w:tcPr>
            <w:tcW w:type="dxa" w:w="76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validity (days, date, lifetime, recurring), days or end date, scope</w:t>
            </w:r>
          </w:p>
        </w:tc>
      </w:tr>
      <w:tr>
        <w:trPr>
          <w:cantSplit/>
          <w:tblHeader w:val="false"/>
        </w:trPr>
        <w:tc>
          <w:tcPr>
            <w:tcW w:type="dxa" w:w="166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Meeting</w:t>
            </w:r>
          </w:p>
        </w:tc>
        <w:tc>
          <w:tcPr>
            <w:tcW w:type="dxa" w:w="76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provider, join link, duration, seats</w:t>
            </w:r>
          </w:p>
        </w:tc>
      </w:tr>
      <w:tr>
        <w:trPr>
          <w:cantSplit/>
          <w:tblHeader w:val="false"/>
        </w:trPr>
        <w:tc>
          <w:tcPr>
            <w:tcW w:type="dxa" w:w="166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Consultation</w:t>
            </w:r>
          </w:p>
        </w:tc>
        <w:tc>
          <w:tcPr>
            <w:tcW w:type="dxa" w:w="76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provider, join link, duration, intake questions</w:t>
            </w:r>
          </w:p>
        </w:tc>
      </w:tr>
      <w:tr>
        <w:trPr>
          <w:cantSplit/>
          <w:tblHeader w:val="false"/>
        </w:trPr>
        <w:tc>
          <w:tcPr>
            <w:tcW w:type="dxa" w:w="166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External page</w:t>
            </w:r>
          </w:p>
        </w:tc>
        <w:tc>
          <w:tcPr>
            <w:tcW w:type="dxa" w:w="769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external URL, open in same or new tab, disclosure text</w:t>
            </w:r>
          </w:p>
        </w:tc>
      </w:tr>
    </w:tbl>
    <w:p>
      <w:pPr>
        <w:spacing w:after="120"/>
      </w:pP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943600" cy="3990975"/>
                    </a:xfrm>
                    <a:prstGeom prst="rect">
                      <a:avLst/>
                    </a:prstGeom>
                  </pic:spPr>
                </pic:pic>
              </a:graphicData>
            </a:graphic>
          </wp:inline>
        </w:drawing>
      </w:r>
    </w:p>
    <w:p>
      <w:pPr>
        <w:spacing w:after="200"/>
        <w:jc w:val="center"/>
      </w:pPr>
      <w:r>
        <w:rPr>
          <w:i/>
          <w:iCs/>
          <w:color w:val="5B6470"/>
          <w:sz w:val="18"/>
          <w:szCs w:val="18"/>
        </w:rPr>
        <w:t xml:space="preserve">Editing a video product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Creating a site pass product</w:t>
      </w:r>
    </w:p>
    <w:p>
      <w:pPr>
        <w:spacing w:after="120" w:line="276"/>
      </w:pPr>
      <w:r>
        <w:rPr>
          <w:b/>
          <w:bCs/>
        </w:rPr>
        <w:t xml:space="preserve">Price 0</w:t>
      </w:r>
      <w:r>
        <w:t xml:space="preserve"> makes a product free: it still goes through the cart so the customer gets an order and access, but no payment method is shown.</w:t>
      </w:r>
    </w:p>
    <w:p>
      <w:pPr>
        <w:spacing w:after="120" w:line="276"/>
      </w:pPr>
      <w:r>
        <w:rPr>
          <w:b/>
          <w:bCs/>
        </w:rPr>
        <w:t xml:space="preserve">Categories</w:t>
      </w:r>
      <w:r>
        <w:t xml:space="preserve"> are managed at the bottom of the product list and appear as a menu and a filter in the showcase. A product's type is locked after its first sale, so that existing orders keep meaning what they meant.</w:t>
      </w:r>
    </w:p>
    <w:p>
      <w:pPr>
        <w:pStyle w:val="Heading1"/>
        <w:keepNext/>
        <w:pageBreakBefore/>
        <w:spacing w:after="120" w:before="360"/>
      </w:pPr>
      <w:r>
        <w:t xml:space="preserve">10. Customers and access</w:t>
      </w:r>
    </w:p>
    <w:p>
      <w:pPr>
        <w:spacing w:after="120" w:line="276"/>
      </w:pPr>
      <w:r>
        <w:rPr>
          <w:b/>
          <w:bCs/>
        </w:rPr>
        <w:t xml:space="preserve">Customers</w:t>
      </w:r>
      <w:r>
        <w:t xml:space="preserve"> lists every account: store administrators, members who signed in from Joomla, and customers who registered directly at the store. Open one to see their orders, access and signed agreements.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customer list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43600" cy="3990975"/>
                    </a:xfrm>
                    <a:prstGeom prst="rect">
                      <a:avLst/>
                    </a:prstGeom>
                  </pic:spPr>
                </pic:pic>
              </a:graphicData>
            </a:graphic>
          </wp:inline>
        </w:drawing>
      </w:r>
    </w:p>
    <w:p>
      <w:pPr>
        <w:spacing w:after="200"/>
        <w:jc w:val="center"/>
      </w:pPr>
      <w:r>
        <w:rPr>
          <w:i/>
          <w:iCs/>
          <w:color w:val="5B6470"/>
          <w:sz w:val="18"/>
          <w:szCs w:val="18"/>
        </w:rPr>
        <w:t xml:space="preserve">A customer with access granted by hand</w:t>
      </w:r>
    </w:p>
    <w:p>
      <w:pPr>
        <w:spacing w:after="120" w:line="276"/>
      </w:pPr>
      <w:r>
        <w:rPr>
          <w:b/>
          <w:bCs/>
        </w:rPr>
        <w:t xml:space="preserve">Granting access by hand.</w:t>
      </w:r>
      <w:r>
        <w:t xml:space="preserve"> Choose </w:t>
      </w:r>
      <w:r>
        <w:rPr>
          <w:i/>
          <w:iCs/>
        </w:rPr>
        <w:t xml:space="preserve">One product</w:t>
      </w:r>
      <w:r>
        <w:t xml:space="preserve"> or </w:t>
      </w:r>
      <w:r>
        <w:rPr>
          <w:i/>
          <w:iCs/>
        </w:rPr>
        <w:t xml:space="preserve">Whole library</w:t>
      </w:r>
      <w:r>
        <w:t xml:space="preserve">, an optional number of days, and click </w:t>
      </w:r>
      <w:r>
        <w:rPr>
          <w:b/>
          <w:bCs/>
        </w:rPr>
        <w:t xml:space="preserve">Grant</w:t>
      </w:r>
      <w:r>
        <w:t xml:space="preserve">. This is how you give a reviewer, a partner or a customer who paid elsewhere something without an order. Revoke at any time. Every grant and revoke is written to the activity log.</w:t>
      </w:r>
    </w:p>
    <w:p>
      <w:pPr>
        <w:spacing w:after="120" w:line="276"/>
      </w:pPr>
      <w:r>
        <w:t xml:space="preserve">A Joomla user who has never opened </w:t>
      </w:r>
      <w:r>
        <w:rPr>
          <w:i/>
          <w:iCs/>
        </w:rPr>
        <w:t xml:space="preserve">My media</w:t>
      </w:r>
      <w:r>
        <w:t xml:space="preserve"> has no store account yet; they appear here the first time they follow the link. The store keeps its own account record (name, email, the Joomla user id) and never writes to the Joomla database.</w:t>
      </w:r>
    </w:p>
    <w:p>
      <w:pPr>
        <w:pStyle w:val="Heading1"/>
        <w:keepNext/>
        <w:pageBreakBefore/>
        <w:spacing w:after="120" w:before="360"/>
      </w:pPr>
      <w:r>
        <w:t xml:space="preserve">11. Putting the store on your pages</w:t>
      </w:r>
    </w:p>
    <w:p>
      <w:pPr>
        <w:spacing w:after="120" w:line="276"/>
      </w:pPr>
      <w:r>
        <w:t xml:space="preserve">Joomla gives you three ways to place store content, and all three render the same store from the same server: </w:t>
      </w:r>
      <w:r>
        <w:rPr>
          <w:b/>
          <w:bCs/>
        </w:rPr>
        <w:t xml:space="preserve">menu items</w:t>
      </w:r>
      <w:r>
        <w:t xml:space="preserve"> for full pages, </w:t>
      </w:r>
      <w:r>
        <w:rPr>
          <w:b/>
          <w:bCs/>
        </w:rPr>
        <w:t xml:space="preserve">tags</w:t>
      </w:r>
      <w:r>
        <w:t xml:space="preserve"> inside articles, and the </w:t>
      </w:r>
      <w:r>
        <w:rPr>
          <w:b/>
          <w:bCs/>
        </w:rPr>
        <w:t xml:space="preserve">MediaMarketplace Embed module</w:t>
      </w:r>
      <w:r>
        <w:t xml:space="preserve"> for any template position.</w:t>
      </w:r>
    </w:p>
    <w:p>
      <w:pPr>
        <w:spacing w:after="120" w:line="276"/>
      </w:pPr>
      <w:r>
        <w:rPr>
          <w:b/>
          <w:bCs/>
        </w:rPr>
        <w:t xml:space="preserve">Menu items.</w:t>
      </w:r>
      <w:r>
        <w:t xml:space="preserve"> Add a menu item and click </w:t>
      </w:r>
      <w:r>
        <w:rPr>
          <w:b/>
          <w:bCs/>
        </w:rPr>
        <w:t xml:space="preserve">Select</w:t>
      </w:r>
      <w:r>
        <w:t xml:space="preserve"> next to </w:t>
      </w:r>
      <w:r>
        <w:rPr>
          <w:i/>
          <w:iCs/>
        </w:rPr>
        <w:t xml:space="preserve">Menu Item Type</w:t>
      </w:r>
      <w:r>
        <w:t xml:space="preserve">. The </w:t>
      </w:r>
      <w:r>
        <w:rPr>
          <w:b/>
          <w:bCs/>
        </w:rPr>
        <w:t xml:space="preserve">MediaMarketplace</w:t>
      </w:r>
      <w:r>
        <w:t xml:space="preserve"> group offers three types:</w:t>
      </w:r>
    </w:p>
    <w:p>
      <w:pPr>
        <w:pStyle w:val="ListParagraph"/>
        <w:numPr>
          <w:ilvl w:val="0"/>
          <w:numId w:val="2"/>
        </w:numPr>
        <w:spacing w:after="60" w:line="276"/>
      </w:pPr>
      <w:r>
        <w:rPr>
          <w:b/>
          <w:bCs/>
        </w:rPr>
        <w:t xml:space="preserve">MediaMarketplace » Showcase</w:t>
      </w:r>
      <w:r>
        <w:t xml:space="preserve">: the product listing as a page.</w:t>
      </w:r>
    </w:p>
    <w:p>
      <w:pPr>
        <w:pStyle w:val="ListParagraph"/>
        <w:numPr>
          <w:ilvl w:val="0"/>
          <w:numId w:val="2"/>
        </w:numPr>
        <w:spacing w:after="60" w:line="276"/>
      </w:pPr>
      <w:r>
        <w:rPr>
          <w:b/>
          <w:bCs/>
        </w:rPr>
        <w:t xml:space="preserve">MediaMarketplace » Widget</w:t>
      </w:r>
      <w:r>
        <w:t xml:space="preserve">: a widget from the builder, a single product page, a player or a private page, as a page.</w:t>
      </w:r>
    </w:p>
    <w:p>
      <w:pPr>
        <w:pStyle w:val="ListParagraph"/>
        <w:numPr>
          <w:ilvl w:val="0"/>
          <w:numId w:val="2"/>
        </w:numPr>
        <w:spacing w:after="60" w:line="276"/>
      </w:pPr>
      <w:r>
        <w:rPr>
          <w:b/>
          <w:bCs/>
        </w:rPr>
        <w:t xml:space="preserve">MediaMarketplace » My Media</w:t>
      </w:r>
      <w:r>
        <w:t xml:space="preserve">: the one-click link into a member's library.</w:t>
      </w:r>
    </w:p>
    <w:p>
      <w:pPr>
        <w:spacing w:after="120" w:line="276"/>
      </w:pPr>
      <w:r>
        <w:t xml:space="preserve">The Showcase item's options choose the layout (grid or list) and an optional category to limit the listing to.</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Choosing MediaMarketplace » Showcase as the menu item type, with the showcase options (mock-up)</w:t>
      </w:r>
    </w:p>
    <w:p>
      <w:pPr>
        <w:spacing w:after="120" w:line="276"/>
      </w:pPr>
      <w:r>
        <w:rPr>
          <w:b/>
          <w:bCs/>
        </w:rPr>
        <w:t xml:space="preserve">Tags in articles.</w:t>
      </w:r>
      <w:r>
        <w:t xml:space="preserve"> Type a tag anywhere in an article's text; the system plugin replaces it with the store content when the page is shown. Tags work in any editor and in custom HTML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71"/>
        <w:gridCol w:w="7389"/>
      </w:tblGrid>
      <w:tr>
        <w:trPr>
          <w:cantSplit/>
          <w:tblHeader/>
        </w:trPr>
        <w:tc>
          <w:tcPr>
            <w:tcW w:type="dxa" w:w="1971"/>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Tag</w:t>
            </w:r>
          </w:p>
        </w:tc>
        <w:tc>
          <w:tcPr>
            <w:tcW w:type="dxa" w:w="7389"/>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Attributes</w:t>
            </w:r>
          </w:p>
        </w:tc>
      </w:tr>
      <w:tr>
        <w:trPr>
          <w:cantSplit/>
          <w:tblHeader w:val="false"/>
        </w:trPr>
        <w:tc>
          <w:tcPr>
            <w:tcW w:type="dxa" w:w="19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{mms_showcase}</w:t>
            </w:r>
          </w:p>
        </w:tc>
        <w:tc>
          <w:tcPr>
            <w:tcW w:type="dxa" w:w="738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view=grid</w:t>
            </w:r>
            <w:r>
              <w:rPr>
                <w:sz w:val="18"/>
                <w:szCs w:val="18"/>
              </w:rPr>
              <w:t xml:space="preserve"> or </w:t>
            </w:r>
            <w:r>
              <w:rPr>
                <w:rFonts w:ascii="Consolas" w:cs="Consolas" w:eastAsia="Consolas" w:hAnsi="Consolas"/>
                <w:sz w:val="18"/>
                <w:szCs w:val="18"/>
              </w:rPr>
              <w:t xml:space="preserve">view=list</w:t>
            </w:r>
            <w:r>
              <w:rPr>
                <w:sz w:val="18"/>
                <w:szCs w:val="18"/>
              </w:rPr>
              <w:t xml:space="preserve">; </w:t>
            </w:r>
            <w:r>
              <w:rPr>
                <w:rFonts w:ascii="Consolas" w:cs="Consolas" w:eastAsia="Consolas" w:hAnsi="Consolas"/>
                <w:sz w:val="18"/>
                <w:szCs w:val="18"/>
              </w:rPr>
              <w:t xml:space="preserve">category=slug</w:t>
            </w:r>
          </w:p>
        </w:tc>
      </w:tr>
      <w:tr>
        <w:trPr>
          <w:cantSplit/>
          <w:tblHeader w:val="false"/>
        </w:trPr>
        <w:tc>
          <w:tcPr>
            <w:tcW w:type="dxa" w:w="19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{mms_embed}</w:t>
            </w:r>
          </w:p>
        </w:tc>
        <w:tc>
          <w:tcPr>
            <w:tcW w:type="dxa" w:w="738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kind=</w:t>
            </w:r>
            <w:r>
              <w:rPr>
                <w:sz w:val="18"/>
                <w:szCs w:val="18"/>
              </w:rPr>
              <w:t xml:space="preserve"> widget, product, player, page, sitepass or cart; </w:t>
            </w:r>
            <w:r>
              <w:rPr>
                <w:rFonts w:ascii="Consolas" w:cs="Consolas" w:eastAsia="Consolas" w:hAnsi="Consolas"/>
                <w:sz w:val="18"/>
                <w:szCs w:val="18"/>
              </w:rPr>
              <w:t xml:space="preserve">id=</w:t>
            </w:r>
            <w:r>
              <w:rPr>
                <w:sz w:val="18"/>
                <w:szCs w:val="18"/>
              </w:rPr>
              <w:t xml:space="preserve"> widget or page ID, or product slug; </w:t>
            </w:r>
            <w:r>
              <w:rPr>
                <w:rFonts w:ascii="Consolas" w:cs="Consolas" w:eastAsia="Consolas" w:hAnsi="Consolas"/>
                <w:sz w:val="18"/>
                <w:szCs w:val="18"/>
              </w:rPr>
              <w:t xml:space="preserve">view=</w:t>
            </w:r>
            <w:r>
              <w:rPr>
                <w:sz w:val="18"/>
                <w:szCs w:val="18"/>
              </w:rPr>
              <w:t xml:space="preserve"> an optional view of a widget</w:t>
            </w:r>
          </w:p>
        </w:tc>
      </w:tr>
      <w:tr>
        <w:trPr>
          <w:cantSplit/>
          <w:tblHeader w:val="false"/>
        </w:trPr>
        <w:tc>
          <w:tcPr>
            <w:tcW w:type="dxa" w:w="197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{mms_signin}</w:t>
            </w:r>
          </w:p>
        </w:tc>
        <w:tc>
          <w:tcPr>
            <w:tcW w:type="dxa" w:w="738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label="…"</w:t>
            </w:r>
            <w:r>
              <w:rPr>
                <w:sz w:val="18"/>
                <w:szCs w:val="18"/>
              </w:rPr>
              <w:t xml:space="preserve"> link text; </w:t>
            </w:r>
            <w:r>
              <w:rPr>
                <w:rFonts w:ascii="Consolas" w:cs="Consolas" w:eastAsia="Consolas" w:hAnsi="Consolas"/>
                <w:sz w:val="18"/>
                <w:szCs w:val="18"/>
              </w:rPr>
              <w:t xml:space="preserve">return=</w:t>
            </w:r>
            <w:r>
              <w:rPr>
                <w:sz w:val="18"/>
                <w:szCs w:val="18"/>
              </w:rPr>
              <w:t xml:space="preserve"> store path to open, for example </w:t>
            </w:r>
            <w:r>
              <w:rPr>
                <w:rFonts w:ascii="Consolas" w:cs="Consolas" w:eastAsia="Consolas" w:hAnsi="Consolas"/>
                <w:sz w:val="18"/>
                <w:szCs w:val="18"/>
              </w:rPr>
              <w:t xml:space="preserve">/account/orders</w:t>
            </w:r>
          </w:p>
        </w:tc>
      </w:tr>
    </w:tbl>
    <w:p>
      <w:pPr>
        <w:spacing w:after="120"/>
      </w:pP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470"/>
          <w:sz w:val="18"/>
          <w:szCs w:val="18"/>
        </w:rPr>
        <w:t xml:space="preserve">An article carrying the showcase tag and the My media tag (mock-up)</w:t>
      </w:r>
    </w:p>
    <w:p>
      <w:pPr>
        <w:spacing w:after="120" w:line="276"/>
      </w:pPr>
      <w:r>
        <w:rPr>
          <w:b/>
          <w:bCs/>
        </w:rPr>
        <w:t xml:space="preserve">The module.</w:t>
      </w:r>
      <w:r>
        <w:t xml:space="preserve"> </w:t>
      </w:r>
      <w:r>
        <w:rPr>
          <w:i/>
          <w:iCs/>
        </w:rPr>
        <w:t xml:space="preserve">Content → Site Modules → New → MediaMarketplace Embed</w:t>
      </w:r>
      <w:r>
        <w:t xml:space="preserve"> places the showcase, a widget, a product page or a player in any position of your template, on the pages you assign it to. It is the right choice for a "latest additions" column or a featured product in the sidebar.</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14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5B6470"/>
          <w:sz w:val="18"/>
          <w:szCs w:val="18"/>
        </w:rPr>
        <w:t xml:space="preserve">The MediaMarketplace Embed module settings (mock-up)</w:t>
      </w:r>
    </w:p>
    <w:p>
      <w:pPr>
        <w:spacing w:after="120" w:line="276"/>
      </w:pPr>
      <w:r>
        <w:rPr>
          <w:b/>
          <w:bCs/>
        </w:rPr>
        <w:t xml:space="preserve">On the page.</w:t>
      </w:r>
      <w:r>
        <w:t xml:space="preserve"> Visitors see the store inside your template, with your header, menu and modules around it. Nothing about your template is changed.</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943600" cy="3990975"/>
                    </a:xfrm>
                    <a:prstGeom prst="rect">
                      <a:avLst/>
                    </a:prstGeom>
                  </pic:spPr>
                </pic:pic>
              </a:graphicData>
            </a:graphic>
          </wp:inline>
        </w:drawing>
      </w:r>
    </w:p>
    <w:p>
      <w:pPr>
        <w:spacing w:after="200"/>
        <w:jc w:val="center"/>
      </w:pPr>
      <w:r>
        <w:rPr>
          <w:i/>
          <w:iCs/>
          <w:color w:val="5B6470"/>
          <w:sz w:val="18"/>
          <w:szCs w:val="18"/>
        </w:rPr>
        <w:t xml:space="preserve">A Joomla page with the showcase in the article and a list in the sidebar (mock-up page, live store content)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43600" cy="4181475"/>
                    </a:xfrm>
                    <a:prstGeom prst="rect">
                      <a:avLst/>
                    </a:prstGeom>
                  </pic:spPr>
                </pic:pic>
              </a:graphicData>
            </a:graphic>
          </wp:inline>
        </w:drawing>
      </w:r>
    </w:p>
    <w:p>
      <w:pPr>
        <w:spacing w:after="200"/>
        <w:jc w:val="center"/>
      </w:pPr>
      <w:r>
        <w:rPr>
          <w:i/>
          <w:iCs/>
          <w:color w:val="5B6470"/>
          <w:sz w:val="18"/>
          <w:szCs w:val="18"/>
        </w:rPr>
        <w:t xml:space="preserve">The store page in list view with a module in the sidebar and the My media item in the menu (mock-up page, live store content)</w:t>
      </w:r>
    </w:p>
    <w:p>
      <w:pPr>
        <w:spacing w:after="120" w:line="276"/>
      </w:pPr>
      <w:r>
        <w:rPr>
          <w:b/>
          <w:bCs/>
        </w:rPr>
        <w:t xml:space="preserve">What the visitor sees.</w:t>
      </w:r>
      <w:r>
        <w:t xml:space="preserve"> The showcase is the store front. It shows published products as cards with a thumbnail, type badge, duration, price, rating and featured star, and offers search, type and category filters, sorting (featured, newest, price, rating, best selling, alphabetical), an optional category menu and grid or list layout. The visitor's choices stay in the address, so filtered views can be linked from anywhere on your site.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43600" cy="3990975"/>
                    </a:xfrm>
                    <a:prstGeom prst="rect">
                      <a:avLst/>
                    </a:prstGeom>
                  </pic:spPr>
                </pic:pic>
              </a:graphicData>
            </a:graphic>
          </wp:inline>
        </w:drawing>
      </w:r>
    </w:p>
    <w:p>
      <w:pPr>
        <w:spacing w:after="200"/>
        <w:jc w:val="center"/>
      </w:pPr>
      <w:r>
        <w:rPr>
          <w:i/>
          <w:iCs/>
          <w:color w:val="5B6470"/>
          <w:sz w:val="18"/>
          <w:szCs w:val="18"/>
        </w:rPr>
        <w:t xml:space="preserve">The showcase in grid view with the category menu</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43600" cy="3990975"/>
                    </a:xfrm>
                    <a:prstGeom prst="rect">
                      <a:avLst/>
                    </a:prstGeom>
                  </pic:spPr>
                </pic:pic>
              </a:graphicData>
            </a:graphic>
          </wp:inline>
        </w:drawing>
      </w:r>
    </w:p>
    <w:p>
      <w:pPr>
        <w:spacing w:after="200"/>
        <w:jc w:val="center"/>
      </w:pPr>
      <w:r>
        <w:rPr>
          <w:i/>
          <w:iCs/>
          <w:color w:val="5B6470"/>
          <w:sz w:val="18"/>
          <w:szCs w:val="18"/>
        </w:rPr>
        <w:t xml:space="preserve">The showcase in list view filtered to a category</w:t>
      </w:r>
    </w:p>
    <w:p>
      <w:pPr>
        <w:spacing w:after="120" w:line="276"/>
      </w:pPr>
      <w:r>
        <w:t xml:space="preserve">Clicking a card opens the product page: the preview image or a free preview clip, description, price, reviews, and a </w:t>
      </w:r>
      <w:r>
        <w:rPr>
          <w:b/>
          <w:bCs/>
        </w:rPr>
        <w:t xml:space="preserve">Buy</w:t>
      </w:r>
      <w:r>
        <w:t xml:space="preserve"> button that puts the item in the cart (section 18). A visitor who already owns the item sees </w:t>
      </w:r>
      <w:r>
        <w:rPr>
          <w:b/>
          <w:bCs/>
        </w:rPr>
        <w:t xml:space="preserve">Open</w:t>
      </w:r>
      <w:r>
        <w:t xml:space="preserve"> instead and can leave a rating.</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943600" cy="3990975"/>
                    </a:xfrm>
                    <a:prstGeom prst="rect">
                      <a:avLst/>
                    </a:prstGeom>
                  </pic:spPr>
                </pic:pic>
              </a:graphicData>
            </a:graphic>
          </wp:inline>
        </w:drawing>
      </w:r>
    </w:p>
    <w:p>
      <w:pPr>
        <w:spacing w:after="200"/>
        <w:jc w:val="center"/>
      </w:pPr>
      <w:r>
        <w:rPr>
          <w:i/>
          <w:iCs/>
          <w:color w:val="5B6470"/>
          <w:sz w:val="18"/>
          <w:szCs w:val="18"/>
        </w:rPr>
        <w:t xml:space="preserve">A product page with a free preview clip</w:t>
      </w:r>
    </w:p>
    <w:p>
      <w:pPr>
        <w:pStyle w:val="Heading1"/>
        <w:keepNext/>
        <w:pageBreakBefore/>
        <w:spacing w:after="120" w:before="360"/>
      </w:pPr>
      <w:r>
        <w:t xml:space="preserve">12. The My media link</w:t>
      </w:r>
    </w:p>
    <w:p>
      <w:pPr>
        <w:spacing w:after="120" w:line="276"/>
      </w:pPr>
      <w:r>
        <w:t xml:space="preserve">Members reach their library through a </w:t>
      </w:r>
      <w:r>
        <w:rPr>
          <w:i/>
          <w:iCs/>
        </w:rPr>
        <w:t xml:space="preserve">My media</w:t>
      </w:r>
      <w:r>
        <w:t xml:space="preserve"> link on your site. The link signs the logged-in Joomla user into the store in one click and opens their library; guests are sent to the Joomla login first.</w:t>
      </w:r>
    </w:p>
    <w:p>
      <w:pPr>
        <w:spacing w:after="120" w:line="276"/>
      </w:pPr>
      <w:r>
        <w:t xml:space="preserve">Add a </w:t>
      </w:r>
      <w:r>
        <w:rPr>
          <w:b/>
          <w:bCs/>
        </w:rPr>
        <w:t xml:space="preserve">MediaMarketplace » My Media</w:t>
      </w:r>
      <w:r>
        <w:t xml:space="preserve"> menu item to your main menu. Its one option chooses where the member lands: the library, orders and receipts, passes, agreements or the cart. Set its </w:t>
      </w:r>
      <w:r>
        <w:rPr>
          <w:i/>
          <w:iCs/>
        </w:rPr>
        <w:t xml:space="preserve">Access</w:t>
      </w:r>
      <w:r>
        <w:t xml:space="preserve"> to </w:t>
      </w:r>
      <w:r>
        <w:rPr>
          <w:i/>
          <w:iCs/>
        </w:rPr>
        <w:t xml:space="preserve">Registered</w:t>
      </w:r>
      <w:r>
        <w:t xml:space="preserve"> so it only shows to logged-in users; guests who follow a direct link are sent to the Joomla login first. The </w:t>
      </w:r>
      <w:r>
        <w:rPr>
          <w:rFonts w:ascii="Consolas" w:cs="Consolas" w:eastAsia="Consolas" w:hAnsi="Consolas"/>
          <w:sz w:val="19"/>
          <w:szCs w:val="19"/>
        </w:rPr>
        <w:t xml:space="preserve">{mms_signin label="My media"}</w:t>
      </w:r>
      <w:r>
        <w:t xml:space="preserve"> tag does the same inside an article.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Adding a MediaMarketplace » My Media menu item (mock-up)</w:t>
      </w:r>
    </w:p>
    <w:p>
      <w:pPr>
        <w:spacing w:after="120" w:line="276"/>
      </w:pPr>
      <w:r>
        <w:t xml:space="preserve">Customers without a Joomla account can register at the store's own sign-in page instead; both kinds of customer see exactly the same library.</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943600" cy="3990975"/>
                    </a:xfrm>
                    <a:prstGeom prst="rect">
                      <a:avLst/>
                    </a:prstGeom>
                  </pic:spPr>
                </pic:pic>
              </a:graphicData>
            </a:graphic>
          </wp:inline>
        </w:drawing>
      </w:r>
    </w:p>
    <w:p>
      <w:pPr>
        <w:spacing w:after="200"/>
        <w:jc w:val="center"/>
      </w:pPr>
      <w:r>
        <w:rPr>
          <w:i/>
          <w:iCs/>
          <w:color w:val="5B6470"/>
          <w:sz w:val="18"/>
          <w:szCs w:val="18"/>
        </w:rPr>
        <w:t xml:space="preserve">The store's own sign-in page</w:t>
      </w:r>
    </w:p>
    <w:p>
      <w:pPr>
        <w:pStyle w:val="Heading1"/>
        <w:keepNext/>
        <w:pageBreakBefore/>
        <w:spacing w:after="120" w:before="360"/>
      </w:pPr>
      <w:r>
        <w:t xml:space="preserve">13. Players and My media</w:t>
      </w:r>
    </w:p>
    <w:p>
      <w:pPr>
        <w:spacing w:after="120" w:line="276"/>
      </w:pPr>
      <w:r>
        <w:t xml:space="preserve">Customers open what they own from </w:t>
      </w:r>
      <w:r>
        <w:rPr>
          <w:b/>
          <w:bCs/>
        </w:rPr>
        <w:t xml:space="preserve">My media</w:t>
      </w:r>
      <w:r>
        <w:t xml:space="preserve">. The same area has their </w:t>
      </w:r>
      <w:r>
        <w:rPr>
          <w:b/>
          <w:bCs/>
        </w:rPr>
        <w:t xml:space="preserve">Orders</w:t>
      </w:r>
      <w:r>
        <w:t xml:space="preserve"> with receipts, their recurring </w:t>
      </w:r>
      <w:r>
        <w:rPr>
          <w:b/>
          <w:bCs/>
        </w:rPr>
        <w:t xml:space="preserve">Passes</w:t>
      </w:r>
      <w:r>
        <w:t xml:space="preserve">, their signed </w:t>
      </w:r>
      <w:r>
        <w:rPr>
          <w:b/>
          <w:bCs/>
        </w:rPr>
        <w:t xml:space="preserve">Agreements</w:t>
      </w:r>
      <w:r>
        <w:t xml:space="preserve">, the </w:t>
      </w:r>
      <w:r>
        <w:rPr>
          <w:b/>
          <w:bCs/>
        </w:rPr>
        <w:t xml:space="preserve">Cart</w:t>
      </w:r>
      <w:r>
        <w:t xml:space="preserve"> and </w:t>
      </w:r>
      <w:r>
        <w:rPr>
          <w:b/>
          <w:bCs/>
        </w:rPr>
        <w:t xml:space="preserve">Privacy</w:t>
      </w:r>
      <w:r>
        <w:t xml:space="preserv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943600" cy="3990975"/>
                    </a:xfrm>
                    <a:prstGeom prst="rect">
                      <a:avLst/>
                    </a:prstGeom>
                  </pic:spPr>
                </pic:pic>
              </a:graphicData>
            </a:graphic>
          </wp:inline>
        </w:drawing>
      </w:r>
    </w:p>
    <w:p>
      <w:pPr>
        <w:spacing w:after="200"/>
        <w:jc w:val="center"/>
      </w:pPr>
      <w:r>
        <w:rPr>
          <w:i/>
          <w:iCs/>
          <w:color w:val="5B6470"/>
          <w:sz w:val="18"/>
          <w:szCs w:val="18"/>
        </w:rPr>
        <w:t xml:space="preserve">My media</w:t>
      </w:r>
    </w:p>
    <w:p>
      <w:pPr>
        <w:spacing w:after="120" w:line="276"/>
      </w:pPr>
      <w:r>
        <w:t xml:space="preserve">Video and audio play in the universal player. The store default is Plyr; Video.js, Clappr and the browser's native controls are also available, per store or per product, and third-party players can be added (section 30). Every play uses a signed link that expires, is tied to the signed-in customer, and supports seeking. Videos carry a moving visible watermark with the customer's email. Owners can download when the product allows it.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943600" cy="3990975"/>
                    </a:xfrm>
                    <a:prstGeom prst="rect">
                      <a:avLst/>
                    </a:prstGeom>
                  </pic:spPr>
                </pic:pic>
              </a:graphicData>
            </a:graphic>
          </wp:inline>
        </w:drawing>
      </w:r>
    </w:p>
    <w:p>
      <w:pPr>
        <w:spacing w:after="200"/>
        <w:jc w:val="center"/>
      </w:pPr>
      <w:r>
        <w:rPr>
          <w:i/>
          <w:iCs/>
          <w:color w:val="5B6470"/>
          <w:sz w:val="18"/>
          <w:szCs w:val="18"/>
        </w:rPr>
        <w:t xml:space="preserve">Playing a purchased video with Plyr, watermark at the top right</w:t>
      </w:r>
    </w:p>
    <w:p>
      <w:pPr>
        <w:spacing w:after="120" w:line="276"/>
      </w:pPr>
      <w:r>
        <w:t xml:space="preserve">Images open at full size with a download button and, at protection level 1 or 2, inside the protected viewer (section 28); PDFs open in the page; live events show the stream and chat during their window; meetings and consultations reveal their join link; external pages reveal their link; a site pass opens the whole library.</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943600" cy="3962400"/>
                    </a:xfrm>
                    <a:prstGeom prst="rect">
                      <a:avLst/>
                    </a:prstGeom>
                  </pic:spPr>
                </pic:pic>
              </a:graphicData>
            </a:graphic>
          </wp:inline>
        </w:drawing>
      </w:r>
    </w:p>
    <w:p>
      <w:pPr>
        <w:spacing w:after="200"/>
        <w:jc w:val="center"/>
      </w:pPr>
      <w:r>
        <w:rPr>
          <w:i/>
          <w:iCs/>
          <w:color w:val="5B6470"/>
          <w:sz w:val="18"/>
          <w:szCs w:val="18"/>
        </w:rPr>
        <w:t xml:space="preserve">A customer's passes under My media</w:t>
      </w:r>
    </w:p>
    <w:p>
      <w:pPr>
        <w:pStyle w:val="Heading1"/>
        <w:keepNext/>
        <w:pageBreakBefore/>
        <w:spacing w:after="120" w:before="360"/>
      </w:pPr>
      <w:r>
        <w:t xml:space="preserve">14. The widget builder</w:t>
      </w:r>
    </w:p>
    <w:p>
      <w:pPr>
        <w:spacing w:after="120" w:line="276"/>
      </w:pPr>
      <w:r>
        <w:t xml:space="preserve">A widget is a block of store content you design once and place on any page: a video with a headline and a call to action, a gallery, a pricing table, a countdown to a live event, a row of product cards. Widgets are built in the store admin under </w:t>
      </w:r>
      <w:r>
        <w:rPr>
          <w:b/>
          <w:bCs/>
        </w:rPr>
        <w:t xml:space="preserve">Widgets</w:t>
      </w:r>
      <w:r>
        <w:t xml:space="preserve">, either blank or from one of the 35 templates.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widget list, with the placement snippet for each widget</w:t>
      </w:r>
    </w:p>
    <w:p>
      <w:pPr>
        <w:spacing w:after="120" w:line="276"/>
      </w:pPr>
      <w:r>
        <w:t xml:space="preserve">The builder has three areas. On the left, the </w:t>
      </w:r>
      <w:r>
        <w:rPr>
          <w:b/>
          <w:bCs/>
        </w:rPr>
        <w:t xml:space="preserve">component palette</w:t>
      </w:r>
      <w:r>
        <w:t xml:space="preserve"> (Container, Text, Image, Video, Audio, PDF, Button, Product card, Price, Add to cart, Countdown, Icon, Spacer, Divider) and the </w:t>
      </w:r>
      <w:r>
        <w:rPr>
          <w:b/>
          <w:bCs/>
        </w:rPr>
        <w:t xml:space="preserve">layer tree</w:t>
      </w:r>
      <w:r>
        <w:t xml:space="preserve">. In the middle, the </w:t>
      </w:r>
      <w:r>
        <w:rPr>
          <w:b/>
          <w:bCs/>
        </w:rPr>
        <w:t xml:space="preserve">canvas</w:t>
      </w:r>
      <w:r>
        <w:t xml:space="preserve">, a live preview rendered by the same code that renders the widget on your site. On the right, the </w:t>
      </w:r>
      <w:r>
        <w:rPr>
          <w:b/>
          <w:bCs/>
        </w:rPr>
        <w:t xml:space="preserve">properties</w:t>
      </w:r>
      <w:r>
        <w:t xml:space="preserve"> of the selected component, with its animation, tablet and phone overrides, custom CSS, versions and </w:t>
      </w:r>
      <w:r>
        <w:rPr>
          <w:i/>
          <w:iCs/>
        </w:rPr>
        <w:t xml:space="preserve">Save as template</w:t>
      </w:r>
      <w:r>
        <w:t xml:space="preserv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 widget opened from the Video hero template</w:t>
      </w:r>
    </w:p>
    <w:p>
      <w:pPr>
        <w:spacing w:after="120" w:line="276"/>
      </w:pPr>
      <w:r>
        <w:t xml:space="preserve">Drag a component from the palette onto the canvas, or select a component in the layer tree and press </w:t>
      </w:r>
      <w:r>
        <w:rPr>
          <w:b/>
          <w:bCs/>
        </w:rPr>
        <w:t xml:space="preserve">Enter</w:t>
      </w:r>
      <w:r>
        <w:t xml:space="preserve"> to add inside it. Click anything on the canvas or in the tree to select it; the properties panel follows. Text, alignment, colours, media and products are chosen in the panel; media comes from your library and products from your catalogue.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Editing the heading of a widget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 video component selected on the canvas</w:t>
      </w:r>
    </w:p>
    <w:p>
      <w:pPr>
        <w:spacing w:after="120" w:line="276"/>
      </w:pPr>
      <w:r>
        <w:t xml:space="preserve">The toolbar offers undo and redo (50 steps), desktop, tablet and phone previews, the theme (auto, light or dark), the colour scheme, the status and </w:t>
      </w:r>
      <w:r>
        <w:rPr>
          <w:b/>
          <w:bCs/>
        </w:rPr>
        <w:t xml:space="preserve">Save</w:t>
      </w:r>
      <w:r>
        <w:t xml:space="preserve">. A widget must be </w:t>
      </w:r>
      <w:r>
        <w:rPr>
          <w:b/>
          <w:bCs/>
        </w:rPr>
        <w:t xml:space="preserve">Published</w:t>
      </w:r>
      <w:r>
        <w:t xml:space="preserve"> to appear on your site; drafts and archived widgets return "not published" to visitors.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phone preview</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widget saved and published</w:t>
      </w:r>
    </w:p>
    <w:p>
      <w:pPr>
        <w:spacing w:after="120" w:line="276"/>
      </w:pPr>
      <w:r>
        <w:t xml:space="preserve">Every save creates a version. Open </w:t>
      </w:r>
      <w:r>
        <w:rPr>
          <w:b/>
          <w:bCs/>
        </w:rPr>
        <w:t xml:space="preserve">Versions</w:t>
      </w:r>
      <w:r>
        <w:t xml:space="preserve"> in the properties panel to restore an earlier one (the last 50 are kept). </w:t>
      </w:r>
      <w:r>
        <w:rPr>
          <w:b/>
          <w:bCs/>
        </w:rPr>
        <w:t xml:space="preserve">Custom CSS</w:t>
      </w:r>
      <w:r>
        <w:t xml:space="preserve"> applies to this widget only: it is scoped automatically, limited to 64 KB, and anything that scripts or imports is refused.</w:t>
      </w:r>
    </w:p>
    <w:p>
      <w:pPr>
        <w:pStyle w:val="Heading2"/>
        <w:keepNext/>
        <w:spacing w:after="120" w:before="240"/>
      </w:pPr>
      <w:r>
        <w:t xml:space="preserve">Placing a widget</w:t>
      </w:r>
    </w:p>
    <w:p>
      <w:pPr>
        <w:spacing w:after="120" w:line="276"/>
      </w:pPr>
      <w:r>
        <w:t xml:space="preserve">Click </w:t>
      </w:r>
      <w:r>
        <w:rPr>
          <w:b/>
          <w:bCs/>
        </w:rPr>
        <w:t xml:space="preserve">Export</w:t>
      </w:r>
      <w:r>
        <w:t xml:space="preserve"> in the builder to see the widget's ID and the ready-made snippets. Every widget also lists them under </w:t>
      </w:r>
      <w:r>
        <w:rPr>
          <w:b/>
          <w:bCs/>
        </w:rPr>
        <w:t xml:space="preserve">Widgets</w:t>
      </w:r>
      <w:r>
        <w:t xml:space="preserv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Place this widget dialog</w:t>
      </w:r>
    </w:p>
    <w:p>
      <w:pPr>
        <w:spacing w:after="120" w:line="276"/>
      </w:pPr>
      <w:r>
        <w:t xml:space="preserve">Add a </w:t>
      </w:r>
      <w:r>
        <w:rPr>
          <w:b/>
          <w:bCs/>
        </w:rPr>
        <w:t xml:space="preserve">MediaMarketplace » Widget</w:t>
      </w:r>
      <w:r>
        <w:t xml:space="preserve"> menu item and paste the ID for a full page, type </w:t>
      </w:r>
      <w:r>
        <w:rPr>
          <w:rFonts w:ascii="Consolas" w:cs="Consolas" w:eastAsia="Consolas" w:hAnsi="Consolas"/>
          <w:sz w:val="19"/>
          <w:szCs w:val="19"/>
        </w:rPr>
        <w:t xml:space="preserve">{mms_embed kind=widget id=…}</w:t>
      </w:r>
      <w:r>
        <w:t xml:space="preserve"> in an article, or choose </w:t>
      </w:r>
      <w:r>
        <w:rPr>
          <w:i/>
          <w:iCs/>
        </w:rPr>
        <w:t xml:space="preserve">Widget</w:t>
      </w:r>
      <w:r>
        <w:t xml:space="preserve"> in the MediaMarketplace Embed module for a template position.</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Adding a MediaMarketplace » Widget menu item (mock-up)</w:t>
      </w:r>
    </w:p>
    <w:p>
      <w:pPr>
        <w:spacing w:after="120" w:line="276"/>
      </w:pPr>
      <w:r>
        <w:rPr>
          <w:b/>
          <w:bCs/>
        </w:rPr>
        <w:t xml:space="preserve">Anywhere else</w:t>
      </w:r>
      <w:r>
        <w:t xml:space="preserve">: </w:t>
      </w:r>
      <w:r>
        <w:rPr>
          <w:i/>
          <w:iCs/>
        </w:rPr>
        <w:t xml:space="preserve">Download standalone HTML</w:t>
      </w:r>
      <w:r>
        <w:t xml:space="preserve"> gives a single file with the widget and its styles, pointing at your store for media, for a newsletter landing page or a site that is not this one.</w:t>
      </w:r>
    </w:p>
    <w:p>
      <w:pPr>
        <w:spacing w:after="120" w:line="276"/>
      </w:pPr>
      <w:r>
        <w:t xml:space="preserve">Widgets follow the visitor's light or dark preference when the theme is </w:t>
      </w:r>
      <w:r>
        <w:rPr>
          <w:i/>
          <w:iCs/>
        </w:rPr>
        <w:t xml:space="preserve">Auto</w:t>
      </w:r>
      <w:r>
        <w:t xml:space="preserve">; you can force a theme per widget in the builder, or per placement by adding </w:t>
      </w:r>
      <w:r>
        <w:rPr>
          <w:rFonts w:ascii="Consolas" w:cs="Consolas" w:eastAsia="Consolas" w:hAnsi="Consolas"/>
          <w:sz w:val="19"/>
          <w:szCs w:val="19"/>
        </w:rPr>
        <w:t xml:space="preserve">?theme=dark</w:t>
      </w:r>
      <w:r>
        <w:t xml:space="preserve"> to the widget's own address when you link to it directly.</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 widget in the light theme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same widget in the dark theme</w:t>
      </w:r>
    </w:p>
    <w:p>
      <w:pPr>
        <w:pStyle w:val="Heading1"/>
        <w:keepNext/>
        <w:pageBreakBefore/>
        <w:spacing w:after="120" w:before="360"/>
      </w:pPr>
      <w:r>
        <w:t xml:space="preserve">15. Widget templates</w:t>
      </w:r>
    </w:p>
    <w:p>
      <w:pPr>
        <w:spacing w:after="120" w:line="276"/>
      </w:pPr>
      <w:r>
        <w:rPr>
          <w:b/>
          <w:bCs/>
        </w:rPr>
        <w:t xml:space="preserve">Templates</w:t>
      </w:r>
      <w:r>
        <w:t xml:space="preserve"> holds 35 built-in designs in eight categories: video showcase, audio player, image gallery, PDF viewer, product card, hero and call to action, pricing and site pass, live and meeting. Each card shows a live preview; </w:t>
      </w:r>
      <w:r>
        <w:rPr>
          <w:b/>
          <w:bCs/>
        </w:rPr>
        <w:t xml:space="preserve">Dark</w:t>
      </w:r>
      <w:r>
        <w:t xml:space="preserve"> opens the dark variant, </w:t>
      </w:r>
      <w:r>
        <w:rPr>
          <w:b/>
          <w:bCs/>
        </w:rPr>
        <w:t xml:space="preserve">Export</w:t>
      </w:r>
      <w:r>
        <w:t xml:space="preserve"> downloads the template as a file, and </w:t>
      </w:r>
      <w:r>
        <w:rPr>
          <w:b/>
          <w:bCs/>
        </w:rPr>
        <w:t xml:space="preserve">Use</w:t>
      </w:r>
      <w:r>
        <w:t xml:space="preserve"> creates a widget from it (give it a name first if you like) and opens the builder.</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template gallery</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gallery filtered to one category</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 template preview at full size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 template previewed in the dark theme</w:t>
      </w:r>
    </w:p>
    <w:p>
      <w:pPr>
        <w:spacing w:after="120" w:line="276"/>
      </w:pPr>
      <w:r>
        <w:t xml:space="preserve">Your own templates appear below the built-in ones. Make one from any widget with </w:t>
      </w:r>
      <w:r>
        <w:rPr>
          <w:b/>
          <w:bCs/>
        </w:rPr>
        <w:t xml:space="preserve">Save as template</w:t>
      </w:r>
      <w:r>
        <w:t xml:space="preserve"> in the builder; </w:t>
      </w:r>
      <w:r>
        <w:rPr>
          <w:b/>
          <w:bCs/>
        </w:rPr>
        <w:t xml:space="preserve">Import</w:t>
      </w:r>
      <w:r>
        <w:t xml:space="preserve"> accepts a template file (</w:t>
      </w:r>
      <w:r>
        <w:rPr>
          <w:rFonts w:ascii="Consolas" w:cs="Consolas" w:eastAsia="Consolas" w:hAnsi="Consolas"/>
          <w:sz w:val="19"/>
          <w:szCs w:val="19"/>
        </w:rPr>
        <w:t xml:space="preserve">.mmstpl.json</w:t>
      </w:r>
      <w:r>
        <w:t xml:space="preserve">) exported from this or another store. Templates are read-only starting points: changing a widget never changes the template it came from.</w:t>
      </w:r>
    </w:p>
    <w:p>
      <w:pPr>
        <w:pStyle w:val="Heading1"/>
        <w:keepNext/>
        <w:pageBreakBefore/>
        <w:spacing w:after="120" w:before="360"/>
      </w:pPr>
      <w:r>
        <w:t xml:space="preserve">16. Site templates</w:t>
      </w:r>
    </w:p>
    <w:p>
      <w:pPr>
        <w:spacing w:after="120" w:line="276"/>
      </w:pPr>
      <w:r>
        <w:t xml:space="preserve">A </w:t>
      </w:r>
      <w:r>
        <w:rPr>
          <w:b/>
          <w:bCs/>
        </w:rPr>
        <w:t xml:space="preserve">site template</w:t>
      </w:r>
      <w:r>
        <w:t xml:space="preserve"> is an industry starter: a colour scheme plus a set of widgets for each page of a typical site. Twelve are included: Photographer, Videographer, Musician and podcaster, Online course, Consultant and coach, Fitness, Stock media, Publisher and e-books, Faith and community, Events and live stream, Agency, Generic store.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Site templates</w:t>
      </w:r>
    </w:p>
    <w:p>
      <w:pPr>
        <w:spacing w:after="120" w:line="276"/>
      </w:pPr>
      <w:r>
        <w:rPr>
          <w:b/>
          <w:bCs/>
        </w:rPr>
        <w:t xml:space="preserve">Apply</w:t>
      </w:r>
      <w:r>
        <w:t xml:space="preserve"> creates the widgets, publishes them and switches the store colour scheme. The widgets are named after their page (</w:t>
      </w:r>
      <w:r>
        <w:rPr>
          <w:i/>
          <w:iCs/>
        </w:rPr>
        <w:t xml:space="preserve">Home · Video hero (1)</w:t>
      </w:r>
      <w:r>
        <w:t xml:space="preserve">) so you can find them under </w:t>
      </w:r>
      <w:r>
        <w:rPr>
          <w:b/>
          <w:bCs/>
        </w:rPr>
        <w:t xml:space="preserve">Widgets</w:t>
      </w:r>
      <w:r>
        <w:t xml:space="preserve"> and place them with the snippets shown there. Nothing in your Joomla template is touched. </w:t>
      </w:r>
      <w:r>
        <w:rPr>
          <w:b/>
          <w:bCs/>
        </w:rPr>
        <w:t xml:space="preserve">Roll back</w:t>
      </w:r>
      <w:r>
        <w:t xml:space="preserve"> deletes exactly the widgets an application created and nothing else.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After applying the Photographer template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widgets a site template created, with their placement snippets</w:t>
      </w:r>
    </w:p>
    <w:p>
      <w:pPr>
        <w:spacing w:after="120" w:line="276"/>
      </w:pPr>
      <w:r>
        <w:t xml:space="preserve">A typical first afternoon: apply the site template closest to your business, place the </w:t>
      </w:r>
      <w:r>
        <w:rPr>
          <w:i/>
          <w:iCs/>
        </w:rPr>
        <w:t xml:space="preserve">Home</w:t>
      </w:r>
      <w:r>
        <w:t xml:space="preserve"> widgets on your Joomla home page, put the showcase on a </w:t>
      </w:r>
      <w:r>
        <w:rPr>
          <w:i/>
          <w:iCs/>
        </w:rPr>
        <w:t xml:space="preserve">Store</w:t>
      </w:r>
      <w:r>
        <w:t xml:space="preserve"> page, add the </w:t>
      </w:r>
      <w:r>
        <w:rPr>
          <w:i/>
          <w:iCs/>
        </w:rPr>
        <w:t xml:space="preserve">My media</w:t>
      </w:r>
      <w:r>
        <w:t xml:space="preserve"> link to the menu, and adjust the widgets in the builder as your content grows.</w:t>
      </w:r>
    </w:p>
    <w:p>
      <w:pPr>
        <w:pStyle w:val="Heading1"/>
        <w:keepNext/>
        <w:pageBreakBefore/>
        <w:spacing w:after="120" w:before="360"/>
      </w:pPr>
      <w:r>
        <w:t xml:space="preserve">17. Branding and colour schemes</w:t>
      </w:r>
    </w:p>
    <w:p>
      <w:pPr>
        <w:spacing w:after="120" w:line="276"/>
      </w:pPr>
      <w:r>
        <w:rPr>
          <w:b/>
          <w:bCs/>
        </w:rPr>
        <w:t xml:space="preserve">Templates → Branding and colour schemes</w:t>
      </w:r>
      <w:r>
        <w:t xml:space="preserve"> holds the brand kit and the schemes.</w:t>
      </w:r>
    </w:p>
    <w:p>
      <w:pPr>
        <w:spacing w:after="120" w:line="276"/>
      </w:pPr>
      <w:r>
        <w:t xml:space="preserve">The </w:t>
      </w:r>
      <w:r>
        <w:rPr>
          <w:b/>
          <w:bCs/>
        </w:rPr>
        <w:t xml:space="preserve">brand kit</w:t>
      </w:r>
      <w:r>
        <w:t xml:space="preserve"> (logo from the library, font stack, corner radius, shadow) applies to every widget. The </w:t>
      </w:r>
      <w:r>
        <w:rPr>
          <w:b/>
          <w:bCs/>
        </w:rPr>
        <w:t xml:space="preserve">store colour scheme</w:t>
      </w:r>
      <w:r>
        <w:t xml:space="preserve"> is the default for widgets set to the store scheme; six schemes are built in (Studio blue, Night, Warm sand, Forest, Plum, Monochrome) and you can add your own from six colours. The table shows each scheme's swatches and its contrast ratios for text on background and white on the accent colour; aim for 4.5:1 or better. A dark variant of every scheme is derived automatically for dark-theme widgets.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Branding and colour schemes</w:t>
      </w:r>
    </w:p>
    <w:p>
      <w:pPr>
        <w:spacing w:after="120" w:line="276"/>
      </w:pPr>
      <w:r>
        <w:t xml:space="preserve">To match your Joomla template, copy its accent and background colours into a new scheme and choose the same font stack in the brand kit; widgets then sit in your pages as if the theme had drawn them.</w:t>
      </w:r>
    </w:p>
    <w:p>
      <w:pPr>
        <w:pStyle w:val="Heading1"/>
        <w:keepNext/>
        <w:pageBreakBefore/>
        <w:spacing w:after="120" w:before="360"/>
      </w:pPr>
      <w:r>
        <w:t xml:space="preserve">18. Selling: cart and checkout</w:t>
      </w:r>
    </w:p>
    <w:p>
      <w:pPr>
        <w:spacing w:after="120" w:line="276"/>
      </w:pPr>
      <w:r>
        <w:t xml:space="preserve">The diagram shows the whole buying path. Every step happens on your site; only the payment itself happens at the provider.</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943600" cy="2171700"/>
                    </a:xfrm>
                    <a:prstGeom prst="rect">
                      <a:avLst/>
                    </a:prstGeom>
                  </pic:spPr>
                </pic:pic>
              </a:graphicData>
            </a:graphic>
          </wp:inline>
        </w:drawing>
      </w:r>
    </w:p>
    <w:p>
      <w:pPr>
        <w:spacing w:after="200"/>
        <w:jc w:val="center"/>
      </w:pPr>
      <w:r>
        <w:rPr>
          <w:i/>
          <w:iCs/>
          <w:color w:val="5B6470"/>
          <w:sz w:val="18"/>
          <w:szCs w:val="18"/>
        </w:rPr>
        <w:t xml:space="preserve">The buying flow from a Buy button to an open library</w:t>
      </w:r>
    </w:p>
    <w:p>
      <w:pPr>
        <w:spacing w:after="120" w:line="276"/>
      </w:pPr>
      <w:r>
        <w:t xml:space="preserve">Every </w:t>
      </w:r>
      <w:r>
        <w:rPr>
          <w:b/>
          <w:bCs/>
        </w:rPr>
        <w:t xml:space="preserve">Buy</w:t>
      </w:r>
      <w:r>
        <w:t xml:space="preserve"> button, add-to-cart widget component and "Buy access" link puts the item in the visitor's cart. Media products go in once; meetings can take several seats. Guests can fill a cart; they sign in or create an account when they check out, and the cart follows them.</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Buy button on a product page</w:t>
      </w:r>
    </w:p>
    <w:p>
      <w:pPr>
        <w:spacing w:after="120" w:line="276"/>
      </w:pPr>
      <w:r>
        <w:t xml:space="preserve">Inside your page the cart shows as a summary with </w:t>
      </w:r>
      <w:r>
        <w:rPr>
          <w:b/>
          <w:bCs/>
        </w:rPr>
        <w:t xml:space="preserve">Continue to secure checkout</w:t>
      </w:r>
      <w:r>
        <w:t xml:space="preserve">, which opens the checkout as a full page on your site. Card details are never typed into your site: every payment method sends the customer to the provider's own hosted page or card component and back.</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embedded cart summary</w:t>
      </w:r>
    </w:p>
    <w:p>
      <w:pPr>
        <w:spacing w:after="120" w:line="276"/>
      </w:pPr>
      <w:r>
        <w:t xml:space="preserve">The cart page lists the items, applies a coupon code and takes the customer's country so tax can be added (section 21).</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cart with a coupon and tax</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943600" cy="3962400"/>
                    </a:xfrm>
                    <a:prstGeom prst="rect">
                      <a:avLst/>
                    </a:prstGeom>
                  </pic:spPr>
                </pic:pic>
              </a:graphicData>
            </a:graphic>
          </wp:inline>
        </w:drawing>
      </w:r>
    </w:p>
    <w:p>
      <w:pPr>
        <w:spacing w:after="200"/>
        <w:jc w:val="center"/>
      </w:pPr>
      <w:r>
        <w:rPr>
          <w:i/>
          <w:iCs/>
          <w:color w:val="5B6470"/>
          <w:sz w:val="18"/>
          <w:szCs w:val="18"/>
        </w:rPr>
        <w:t xml:space="preserve">An empty cart</w:t>
      </w:r>
    </w:p>
    <w:p>
      <w:pPr>
        <w:spacing w:after="120" w:line="276"/>
      </w:pPr>
      <w:r>
        <w:t xml:space="preserve">Checkout shows the order and the payment methods you have switched on. A zero total (free items, or a coupon covering everything) completes at once.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Checkout</w:t>
      </w:r>
    </w:p>
    <w:p>
      <w:pPr>
        <w:spacing w:after="120" w:line="276"/>
      </w:pPr>
      <w:r>
        <w:t xml:space="preserve">While </w:t>
      </w:r>
      <w:r>
        <w:rPr>
          <w:b/>
          <w:bCs/>
        </w:rPr>
        <w:t xml:space="preserve">Test payments</w:t>
      </w:r>
      <w:r>
        <w:t xml:space="preserve"> is on (it is on after installation) a built-in </w:t>
      </w:r>
      <w:r>
        <w:rPr>
          <w:i/>
          <w:iCs/>
        </w:rPr>
        <w:t xml:space="preserve">Test payment</w:t>
      </w:r>
      <w:r>
        <w:t xml:space="preserve"> method is offered. It shows a page with </w:t>
      </w:r>
      <w:r>
        <w:rPr>
          <w:b/>
          <w:bCs/>
        </w:rPr>
        <w:t xml:space="preserve">Pay</w:t>
      </w:r>
      <w:r>
        <w:t xml:space="preserve"> and </w:t>
      </w:r>
      <w:r>
        <w:rPr>
          <w:b/>
          <w:bCs/>
        </w:rPr>
        <w:t xml:space="preserve">Decline</w:t>
      </w:r>
      <w:r>
        <w:t xml:space="preserve"> buttons and moves no money, so you can try the whole flow before entering real keys. Turn it off under Settings → Payments before selling for real.</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test payment page</w:t>
      </w:r>
    </w:p>
    <w:p>
      <w:pPr>
        <w:spacing w:after="120" w:line="276"/>
      </w:pPr>
      <w:r>
        <w:t xml:space="preserve">After payment the customer sees the order, a link to the receipt and a button into My media, where everything in the order is now open.</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thank-you page</w:t>
      </w:r>
    </w:p>
    <w:p>
      <w:pPr>
        <w:pStyle w:val="Heading1"/>
        <w:keepNext/>
        <w:pageBreakBefore/>
        <w:spacing w:after="120" w:before="360"/>
      </w:pPr>
      <w:r>
        <w:t xml:space="preserve">19. Payment settings</w:t>
      </w:r>
    </w:p>
    <w:p>
      <w:pPr>
        <w:spacing w:after="120" w:line="276"/>
      </w:pPr>
      <w:r>
        <w:rPr>
          <w:b/>
          <w:bCs/>
        </w:rPr>
        <w:t xml:space="preserve">Settings → Payments</w:t>
      </w:r>
      <w:r>
        <w:t xml:space="preserve"> holds everything the store needs to take money.</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371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943600" cy="4371975"/>
                    </a:xfrm>
                    <a:prstGeom prst="rect">
                      <a:avLst/>
                    </a:prstGeom>
                  </pic:spPr>
                </pic:pic>
              </a:graphicData>
            </a:graphic>
          </wp:inline>
        </w:drawing>
      </w:r>
    </w:p>
    <w:p>
      <w:pPr>
        <w:spacing w:after="200"/>
        <w:jc w:val="center"/>
      </w:pPr>
      <w:r>
        <w:rPr>
          <w:i/>
          <w:iCs/>
          <w:color w:val="5B6470"/>
          <w:sz w:val="18"/>
          <w:szCs w:val="18"/>
        </w:rPr>
        <w:t xml:space="preserve">Payment settings</w:t>
      </w:r>
    </w:p>
    <w:p>
      <w:pPr>
        <w:pStyle w:val="ListParagraph"/>
        <w:numPr>
          <w:ilvl w:val="0"/>
          <w:numId w:val="2"/>
        </w:numPr>
        <w:spacing w:after="60" w:line="276"/>
      </w:pPr>
      <w:r>
        <w:rPr>
          <w:b/>
          <w:bCs/>
        </w:rPr>
        <w:t xml:space="preserve">Stripe</w:t>
      </w:r>
      <w:r>
        <w:t xml:space="preserve"> (cards, Apple Pay and Google Pay): paste the secret key. Then, in your Stripe dashboard, add a webhook endpoint for </w:t>
      </w:r>
      <w:r>
        <w:rPr>
          <w:rFonts w:ascii="Consolas" w:cs="Consolas" w:eastAsia="Consolas" w:hAnsi="Consolas"/>
          <w:sz w:val="19"/>
          <w:szCs w:val="19"/>
        </w:rPr>
        <w:t xml:space="preserve">https://your-site/mms/webhooks/stripe</w:t>
      </w:r>
      <w:r>
        <w:t xml:space="preserve"> with the events </w:t>
      </w:r>
      <w:r>
        <w:rPr>
          <w:i/>
          <w:iCs/>
        </w:rPr>
        <w:t xml:space="preserve">checkout.session.completed</w:t>
      </w:r>
      <w:r>
        <w:t xml:space="preserve">, </w:t>
      </w:r>
      <w:r>
        <w:rPr>
          <w:i/>
          <w:iCs/>
        </w:rPr>
        <w:t xml:space="preserve">charge.refunded</w:t>
      </w:r>
      <w:r>
        <w:t xml:space="preserve">, </w:t>
      </w:r>
      <w:r>
        <w:rPr>
          <w:i/>
          <w:iCs/>
        </w:rPr>
        <w:t xml:space="preserve">invoice.paid</w:t>
      </w:r>
      <w:r>
        <w:t xml:space="preserve"> and </w:t>
      </w:r>
      <w:r>
        <w:rPr>
          <w:i/>
          <w:iCs/>
        </w:rPr>
        <w:t xml:space="preserve">customer.subscription.deleted</w:t>
      </w:r>
      <w:r>
        <w:t xml:space="preserve">, and paste its signing secret. Stripe appears at checkout as soon as the secret key is saved; the webhook makes payments that complete after the customer leaves, refunds made in Stripe and subscription renewals reach the store.</w:t>
      </w:r>
    </w:p>
    <w:p>
      <w:pPr>
        <w:pStyle w:val="ListParagraph"/>
        <w:numPr>
          <w:ilvl w:val="0"/>
          <w:numId w:val="2"/>
        </w:numPr>
        <w:spacing w:after="60" w:line="276"/>
      </w:pPr>
      <w:r>
        <w:rPr>
          <w:b/>
          <w:bCs/>
        </w:rPr>
        <w:t xml:space="preserve">PayPal</w:t>
      </w:r>
      <w:r>
        <w:t xml:space="preserve">: paste the client ID and secret from a PayPal app. For live use switch </w:t>
      </w:r>
      <w:r>
        <w:rPr>
          <w:i/>
          <w:iCs/>
        </w:rPr>
        <w:t xml:space="preserve">PayPal sandbox</w:t>
      </w:r>
      <w:r>
        <w:t xml:space="preserve"> off. Add a webhook for </w:t>
      </w:r>
      <w:r>
        <w:rPr>
          <w:rFonts w:ascii="Consolas" w:cs="Consolas" w:eastAsia="Consolas" w:hAnsi="Consolas"/>
          <w:sz w:val="19"/>
          <w:szCs w:val="19"/>
        </w:rPr>
        <w:t xml:space="preserve">https://your-site/mms/webhooks/paypal</w:t>
      </w:r>
      <w:r>
        <w:t xml:space="preserve"> (events </w:t>
      </w:r>
      <w:r>
        <w:rPr>
          <w:i/>
          <w:iCs/>
        </w:rPr>
        <w:t xml:space="preserve">PAYMENT.CAPTURE.COMPLETED</w:t>
      </w:r>
      <w:r>
        <w:t xml:space="preserve"> and </w:t>
      </w:r>
      <w:r>
        <w:rPr>
          <w:i/>
          <w:iCs/>
        </w:rPr>
        <w:t xml:space="preserve">PAYMENT.CAPTURE.REFUNDED</w:t>
      </w:r>
      <w:r>
        <w:t xml:space="preserve">) and paste its webhook ID. Recurring passes are sold through Stripe only in this release.</w:t>
      </w:r>
    </w:p>
    <w:p>
      <w:pPr>
        <w:pStyle w:val="ListParagraph"/>
        <w:numPr>
          <w:ilvl w:val="0"/>
          <w:numId w:val="2"/>
        </w:numPr>
        <w:spacing w:after="60" w:line="276"/>
      </w:pPr>
      <w:r>
        <w:rPr>
          <w:b/>
          <w:bCs/>
        </w:rPr>
        <w:t xml:space="preserve">Square</w:t>
      </w:r>
      <w:r>
        <w:t xml:space="preserve"> and </w:t>
      </w:r>
      <w:r>
        <w:rPr>
          <w:b/>
          <w:bCs/>
        </w:rPr>
        <w:t xml:space="preserve">Authorize.net</w:t>
      </w:r>
      <w:r>
        <w:t xml:space="preserve">: see section 23.</w:t>
      </w:r>
    </w:p>
    <w:p>
      <w:pPr>
        <w:pStyle w:val="ListParagraph"/>
        <w:numPr>
          <w:ilvl w:val="0"/>
          <w:numId w:val="2"/>
        </w:numPr>
        <w:spacing w:after="60" w:line="276"/>
      </w:pPr>
      <w:r>
        <w:rPr>
          <w:b/>
          <w:bCs/>
        </w:rPr>
        <w:t xml:space="preserve">Test payments</w:t>
      </w:r>
      <w:r>
        <w:t xml:space="preserve">: the no-money method described above. Off for a live store.</w:t>
      </w:r>
    </w:p>
    <w:p>
      <w:pPr>
        <w:pStyle w:val="ListParagraph"/>
        <w:numPr>
          <w:ilvl w:val="0"/>
          <w:numId w:val="2"/>
        </w:numPr>
        <w:spacing w:after="60" w:line="276"/>
      </w:pPr>
      <w:r>
        <w:rPr>
          <w:b/>
          <w:bCs/>
        </w:rPr>
        <w:t xml:space="preserve">Receipt prefix</w:t>
      </w:r>
      <w:r>
        <w:t xml:space="preserve"> and </w:t>
      </w:r>
      <w:r>
        <w:rPr>
          <w:b/>
          <w:bCs/>
        </w:rPr>
        <w:t xml:space="preserve">Receipt footer</w:t>
      </w:r>
      <w:r>
        <w:t xml:space="preserve"> (Settings → Store): receipts are numbered </w:t>
      </w:r>
      <w:r>
        <w:rPr>
          <w:i/>
          <w:iCs/>
        </w:rPr>
        <w:t xml:space="preserve">PREFIX-year-sequence</w:t>
      </w:r>
      <w:r>
        <w:t xml:space="preserve">; the footer is where your address, VAT number or terms go.</w:t>
      </w:r>
    </w:p>
    <w:p>
      <w:pPr>
        <w:spacing w:after="120" w:line="276"/>
      </w:pPr>
      <w:r>
        <w:t xml:space="preserve">Webhook calls are verified (Stripe signatures, PayPal's verification service) and each event is processed once even if the provider sends it again. The webhook addresses are on your own site; the package passes them to the store server like every other </w:t>
      </w:r>
      <w:r>
        <w:rPr>
          <w:rFonts w:ascii="Consolas" w:cs="Consolas" w:eastAsia="Consolas" w:hAnsi="Consolas"/>
          <w:sz w:val="19"/>
          <w:szCs w:val="19"/>
        </w:rPr>
        <w:t xml:space="preserve">/mms/</w:t>
      </w:r>
      <w:r>
        <w:t xml:space="preserve"> address, so no extra web server configuration is needed.</w:t>
      </w:r>
    </w:p>
    <w:p>
      <w:pPr>
        <w:pStyle w:val="Heading1"/>
        <w:keepNext/>
        <w:pageBreakBefore/>
        <w:spacing w:after="120" w:before="360"/>
      </w:pPr>
      <w:r>
        <w:t xml:space="preserve">20. Orders, refunds and receipts</w:t>
      </w:r>
    </w:p>
    <w:p>
      <w:pPr>
        <w:spacing w:after="120" w:line="276"/>
      </w:pPr>
      <w:r>
        <w:rPr>
          <w:b/>
          <w:bCs/>
        </w:rPr>
        <w:t xml:space="preserve">Orders</w:t>
      </w:r>
      <w:r>
        <w:t xml:space="preserve"> lists every order with customer, total, status and method, and shows paid orders, revenue, active passes and recurring passes at the top.</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Orders</w:t>
      </w:r>
    </w:p>
    <w:p>
      <w:pPr>
        <w:spacing w:after="120" w:line="276"/>
      </w:pPr>
      <w:r>
        <w:t xml:space="preserve">An order's page shows the items with unit prices, the discount, tax and total, the customer, the payment and the receipt. </w:t>
      </w:r>
      <w:r>
        <w:rPr>
          <w:b/>
          <w:bCs/>
        </w:rPr>
        <w:t xml:space="preserve">Refund and revoke access</w:t>
      </w:r>
      <w:r>
        <w:t xml:space="preserve"> refunds the full amount through the payment provider and takes back everything the order granted.</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An order</w:t>
      </w:r>
    </w:p>
    <w:p>
      <w:pPr>
        <w:spacing w:after="120" w:line="276"/>
      </w:pPr>
      <w:r>
        <w:t xml:space="preserve">Every paid order gets a receipt with a sequential number, as a PDF and as a web page, available to the customer under My media → Orders and to you from the order. With email configured (section 26) the receipt is also sent with the PDF attached.</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 receipt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customer's orders</w:t>
      </w:r>
    </w:p>
    <w:p>
      <w:pPr>
        <w:pStyle w:val="Heading1"/>
        <w:keepNext/>
        <w:pageBreakBefore/>
        <w:spacing w:after="120" w:before="360"/>
      </w:pPr>
      <w:r>
        <w:t xml:space="preserve">21. Coupons and tax</w:t>
      </w:r>
    </w:p>
    <w:p>
      <w:pPr>
        <w:spacing w:after="120" w:line="276"/>
      </w:pPr>
      <w:r>
        <w:rPr>
          <w:b/>
          <w:bCs/>
        </w:rPr>
        <w:t xml:space="preserve">Orders → Coupons and tax</w:t>
      </w:r>
      <w:r>
        <w:t xml:space="preserve"> holds both.</w:t>
      </w:r>
    </w:p>
    <w:p>
      <w:pPr>
        <w:spacing w:after="120" w:line="276"/>
      </w:pPr>
      <w:r>
        <w:t xml:space="preserve">A </w:t>
      </w:r>
      <w:r>
        <w:rPr>
          <w:b/>
          <w:bCs/>
        </w:rPr>
        <w:t xml:space="preserve">coupon</w:t>
      </w:r>
      <w:r>
        <w:t xml:space="preserve"> is a percentage or a fixed amount off the subtotal, with an optional number of uses and expiry date. Disabled coupons stop working immediately. A </w:t>
      </w:r>
      <w:r>
        <w:rPr>
          <w:b/>
          <w:bCs/>
        </w:rPr>
        <w:t xml:space="preserve">tax rate</w:t>
      </w:r>
      <w:r>
        <w:t xml:space="preserve"> is a percentage for a two-letter country code, added to the discounted subtotal at checkout when the customer picks that country. With no rate for a country, no tax is added. The discount is always applied first and tax is calculated on the discounted amount, rounded half up.</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Coupons and tax rates</w:t>
      </w:r>
    </w:p>
    <w:p>
      <w:pPr>
        <w:pStyle w:val="Heading1"/>
        <w:keepNext/>
        <w:pageBreakBefore/>
        <w:spacing w:after="120" w:before="360"/>
      </w:pPr>
      <w:r>
        <w:t xml:space="preserve">22. Site passes</w:t>
      </w:r>
    </w:p>
    <w:p>
      <w:pPr>
        <w:spacing w:after="120" w:line="276"/>
      </w:pPr>
      <w:r>
        <w:t xml:space="preserve">A </w:t>
      </w:r>
      <w:r>
        <w:rPr>
          <w:b/>
          <w:bCs/>
        </w:rPr>
        <w:t xml:space="preserve">site pass</w:t>
      </w:r>
      <w:r>
        <w:t xml:space="preserve"> is a product of type </w:t>
      </w:r>
      <w:r>
        <w:rPr>
          <w:i/>
          <w:iCs/>
        </w:rPr>
        <w:t xml:space="preserve">Site pass</w:t>
      </w:r>
      <w:r>
        <w:t xml:space="preserve">. Its validity is a number of days, a fixed end date, lifetime, or </w:t>
      </w:r>
      <w:r>
        <w:rPr>
          <w:b/>
          <w:bCs/>
        </w:rPr>
        <w:t xml:space="preserve">recurring</w:t>
      </w:r>
      <w:r>
        <w:t xml:space="preserve"> (monthly or yearly, billed through Stripe). Its scope is the whole library or the product's categories. Buying one opens everything in scope under My media until it ends.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 recurring pass at checkout</w:t>
      </w:r>
    </w:p>
    <w:p>
      <w:pPr>
        <w:spacing w:after="120" w:line="276"/>
      </w:pPr>
      <w:r>
        <w:rPr>
          <w:b/>
          <w:bCs/>
        </w:rPr>
        <w:t xml:space="preserve">Orders → Site passes</w:t>
      </w:r>
      <w:r>
        <w:t xml:space="preserve"> shows active passes, recurring passes, monthly recurring revenue, passes ending within a week and cancellations in the last 30 days. Each holder can be extended by a number of days or revoked.</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Site passes</w:t>
      </w:r>
    </w:p>
    <w:p>
      <w:pPr>
        <w:spacing w:after="120" w:line="276"/>
      </w:pPr>
      <w:r>
        <w:t xml:space="preserve">Holders see a renewal notice in My media 7, 3 and 1 days before a pass ends, with a </w:t>
      </w:r>
      <w:r>
        <w:rPr>
          <w:b/>
          <w:bCs/>
        </w:rPr>
        <w:t xml:space="preserve">Renew now</w:t>
      </w:r>
      <w:r>
        <w:t xml:space="preserve"> button, and receive the same reminders by email when SMTP is configured. Passes that end are expired automatically after the grace period in Settings → Store. Customers manage recurring passes under My media → Passes: </w:t>
      </w:r>
      <w:r>
        <w:rPr>
          <w:b/>
          <w:bCs/>
        </w:rPr>
        <w:t xml:space="preserve">Cancel renewal</w:t>
      </w:r>
      <w:r>
        <w:t xml:space="preserve"> keeps the pass open until the end of the paid period and stops the next charge.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 customer's recurring pass</w:t>
      </w:r>
    </w:p>
    <w:p>
      <w:pPr>
        <w:pStyle w:val="Heading1"/>
        <w:keepNext/>
        <w:pageBreakBefore/>
        <w:spacing w:after="120" w:before="360"/>
      </w:pPr>
      <w:r>
        <w:t xml:space="preserve">23. Currencies and more payment methods</w:t>
      </w:r>
    </w:p>
    <w:p>
      <w:pPr>
        <w:spacing w:after="120" w:line="276"/>
      </w:pPr>
      <w:r>
        <w:rPr>
          <w:b/>
          <w:bCs/>
        </w:rPr>
        <w:t xml:space="preserve">Currencies</w:t>
      </w:r>
      <w:r>
        <w:t xml:space="preserve">: enter display currencies under Settings → Store (for example EUR,GBP). Rates come from the European Central Bank daily. Shoppers switch currency in the showcase and at checkout; prices show as approximate conversions. Switch on </w:t>
      </w:r>
      <w:r>
        <w:rPr>
          <w:i/>
          <w:iCs/>
        </w:rPr>
        <w:t xml:space="preserve">Charge in the shopper's currency</w:t>
      </w:r>
      <w:r>
        <w:t xml:space="preserve"> to have Stripe and PayPal charge the converted amount; the order keeps the base currency and the rate used, and reports stay in your base currency.</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943600" cy="3962400"/>
                    </a:xfrm>
                    <a:prstGeom prst="rect">
                      <a:avLst/>
                    </a:prstGeom>
                  </pic:spPr>
                </pic:pic>
              </a:graphicData>
            </a:graphic>
          </wp:inline>
        </w:drawing>
      </w:r>
    </w:p>
    <w:p>
      <w:pPr>
        <w:spacing w:after="200"/>
        <w:jc w:val="center"/>
      </w:pPr>
      <w:r>
        <w:rPr>
          <w:i/>
          <w:iCs/>
          <w:color w:val="5B6470"/>
          <w:sz w:val="18"/>
          <w:szCs w:val="18"/>
        </w:rPr>
        <w:t xml:space="preserve">The showcase shown in euros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943600" cy="3962400"/>
                    </a:xfrm>
                    <a:prstGeom prst="rect">
                      <a:avLst/>
                    </a:prstGeom>
                  </pic:spPr>
                </pic:pic>
              </a:graphicData>
            </a:graphic>
          </wp:inline>
        </w:drawing>
      </w:r>
    </w:p>
    <w:p>
      <w:pPr>
        <w:spacing w:after="200"/>
        <w:jc w:val="center"/>
      </w:pPr>
      <w:r>
        <w:rPr>
          <w:i/>
          <w:iCs/>
          <w:color w:val="5B6470"/>
          <w:sz w:val="18"/>
          <w:szCs w:val="18"/>
        </w:rPr>
        <w:t xml:space="preserve">The same showcase in pounds</w:t>
      </w:r>
    </w:p>
    <w:p>
      <w:pPr>
        <w:spacing w:after="120" w:line="276"/>
      </w:pPr>
      <w:r>
        <w:rPr>
          <w:b/>
          <w:bCs/>
        </w:rPr>
        <w:t xml:space="preserve">Square</w:t>
      </w:r>
      <w:r>
        <w:t xml:space="preserve"> (cards, Apple Pay, Google Pay) and </w:t>
      </w:r>
      <w:r>
        <w:rPr>
          <w:b/>
          <w:bCs/>
        </w:rPr>
        <w:t xml:space="preserve">Authorize.net</w:t>
      </w:r>
      <w:r>
        <w:t xml:space="preserve"> join Stripe, PayPal and the test method under Settings → Payments. Both take the card in the browser with the provider's own component and send only a token to the store. Square needs the access token, location id and application id; Authorize.net the API login id, transaction key and public client key. Refunds go back through the provider. Recurring passes stay with Stripe.</w:t>
      </w:r>
    </w:p>
    <w:p>
      <w:pPr>
        <w:spacing w:after="120" w:line="276"/>
      </w:pPr>
      <w:r>
        <w:rPr>
          <w:b/>
          <w:bCs/>
        </w:rPr>
        <w:t xml:space="preserve">Apple Pay</w:t>
      </w:r>
      <w:r>
        <w:t xml:space="preserve"> on your own domain: paste the domain association file from Stripe or Square into Settings → Payments; the package serves it at the </w:t>
      </w:r>
      <w:r>
        <w:rPr>
          <w:rFonts w:ascii="Consolas" w:cs="Consolas" w:eastAsia="Consolas" w:hAnsi="Consolas"/>
          <w:sz w:val="19"/>
          <w:szCs w:val="19"/>
        </w:rPr>
        <w:t xml:space="preserve">.well-known</w:t>
      </w:r>
      <w:r>
        <w:t xml:space="preserve"> address Apple checks, so nothing needs to be uploaded to the web server by hand.</w:t>
      </w:r>
    </w:p>
    <w:p>
      <w:pPr>
        <w:pStyle w:val="Heading1"/>
        <w:keepNext/>
        <w:pageBreakBefore/>
        <w:spacing w:after="120" w:before="360"/>
      </w:pPr>
      <w:r>
        <w:t xml:space="preserve">24. Private pages</w:t>
      </w:r>
    </w:p>
    <w:p>
      <w:pPr>
        <w:spacing w:after="120" w:line="276"/>
      </w:pPr>
      <w:r>
        <w:t xml:space="preserve">A </w:t>
      </w:r>
      <w:r>
        <w:rPr>
          <w:b/>
          <w:bCs/>
        </w:rPr>
        <w:t xml:space="preserve">private page</w:t>
      </w:r>
      <w:r>
        <w:t xml:space="preserve"> is content that a visitor sees only after signing an agreement, and for paid pages, after paying. The diagram shows every decision the gate makes.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943600" cy="2095500"/>
                    </a:xfrm>
                    <a:prstGeom prst="rect">
                      <a:avLst/>
                    </a:prstGeom>
                  </pic:spPr>
                </pic:pic>
              </a:graphicData>
            </a:graphic>
          </wp:inline>
        </w:drawing>
      </w:r>
    </w:p>
    <w:p>
      <w:pPr>
        <w:spacing w:after="200"/>
        <w:jc w:val="center"/>
      </w:pPr>
      <w:r>
        <w:rPr>
          <w:i/>
          <w:iCs/>
          <w:color w:val="5B6470"/>
          <w:sz w:val="18"/>
          <w:szCs w:val="18"/>
        </w:rPr>
        <w:t xml:space="preserve">How a visitor reaches a private page: sign in, key, agreement, payment</w:t>
      </w:r>
    </w:p>
    <w:p>
      <w:pPr>
        <w:spacing w:after="120" w:line="276"/>
      </w:pPr>
      <w:r>
        <w:t xml:space="preserve">Create one under </w:t>
      </w:r>
      <w:r>
        <w:rPr>
          <w:b/>
          <w:bCs/>
        </w:rPr>
        <w:t xml:space="preserve">Pages</w:t>
      </w:r>
      <w:r>
        <w:t xml:space="preserve">: title, content (headings, lists, bold, links), the agreement text, a signup template, a protection level and, for paid pages, the linked product of type </w:t>
      </w:r>
      <w:r>
        <w:rPr>
          <w:i/>
          <w:iCs/>
        </w:rPr>
        <w:t xml:space="preserve">Private page</w:t>
      </w:r>
      <w:r>
        <w:t xml:space="preserve"> whose price the visitor pays.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pages list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 new private page</w:t>
      </w:r>
    </w:p>
    <w:p>
      <w:pPr>
        <w:spacing w:after="120" w:line="276"/>
      </w:pPr>
      <w:r>
        <w:rPr>
          <w:b/>
          <w:bCs/>
        </w:rPr>
        <w:t xml:space="preserve">Protection levels</w:t>
      </w:r>
      <w:r>
        <w:t xml:space="preserve">: </w:t>
      </w:r>
      <w:r>
        <w:rPr>
          <w:i/>
          <w:iCs/>
        </w:rPr>
        <w:t xml:space="preserve">Public with agreement</w:t>
      </w:r>
      <w:r>
        <w:t xml:space="preserve"> (anyone with an account who signs), </w:t>
      </w:r>
      <w:r>
        <w:rPr>
          <w:i/>
          <w:iCs/>
        </w:rPr>
        <w:t xml:space="preserve">Site members only</w:t>
      </w:r>
      <w:r>
        <w:t xml:space="preserve">, </w:t>
      </w:r>
      <w:r>
        <w:rPr>
          <w:i/>
          <w:iCs/>
        </w:rPr>
        <w:t xml:space="preserve">Paid</w:t>
      </w:r>
      <w:r>
        <w:t xml:space="preserve">, </w:t>
      </w:r>
      <w:r>
        <w:rPr>
          <w:i/>
          <w:iCs/>
        </w:rPr>
        <w:t xml:space="preserve">Paid plus access key</w:t>
      </w:r>
      <w:r>
        <w:t xml:space="preserve">, </w:t>
      </w:r>
      <w:r>
        <w:rPr>
          <w:i/>
          <w:iCs/>
        </w:rPr>
        <w:t xml:space="preserve">Invite only</w:t>
      </w:r>
      <w:r>
        <w:t xml:space="preserve"> (access key). Access keys are generated on the page, shown once and stored hashed; each has a number of uses and an optional expiry. Five wrong keys in fifteen minutes lock the visitor out for thirty minutes, doubling on repeat (Settings → Access control).</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Access keys and signers</w:t>
      </w:r>
    </w:p>
    <w:p>
      <w:pPr>
        <w:spacing w:after="120" w:line="276"/>
      </w:pPr>
      <w:r>
        <w:rPr>
          <w:b/>
          <w:bCs/>
        </w:rPr>
        <w:t xml:space="preserve">The ten signup templates</w:t>
      </w:r>
      <w:r>
        <w:t xml:space="preserve"> decide how the agreement is presented and what the visitor must confirm. The server checks the confirmations, whichever template 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11"/>
        <w:gridCol w:w="6849"/>
      </w:tblGrid>
      <w:tr>
        <w:trPr>
          <w:cantSplit/>
          <w:tblHeader/>
        </w:trPr>
        <w:tc>
          <w:tcPr>
            <w:tcW w:type="dxa" w:w="2511"/>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Template</w:t>
            </w:r>
          </w:p>
        </w:tc>
        <w:tc>
          <w:tcPr>
            <w:tcW w:type="dxa" w:w="6849"/>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What the visitor sees</w:t>
            </w:r>
          </w:p>
        </w:tc>
      </w:tr>
      <w:tr>
        <w:trPr>
          <w:cantSplit/>
          <w:tblHeader w:val="false"/>
        </w:trPr>
        <w:tc>
          <w:tcPr>
            <w:tcW w:type="dxa" w:w="251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Simple CTA</w:t>
            </w:r>
          </w:p>
        </w:tc>
        <w:tc>
          <w:tcPr>
            <w:tcW w:type="dxa" w:w="684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agreement, a name field and one button</w:t>
            </w:r>
          </w:p>
        </w:tc>
      </w:tr>
      <w:tr>
        <w:trPr>
          <w:cantSplit/>
          <w:tblHeader w:val="false"/>
        </w:trPr>
        <w:tc>
          <w:tcPr>
            <w:tcW w:type="dxa" w:w="251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Terms highlighted</w:t>
            </w:r>
          </w:p>
        </w:tc>
        <w:tc>
          <w:tcPr>
            <w:tcW w:type="dxa" w:w="684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agreement's paragraphs as highlighted bullets</w:t>
            </w:r>
          </w:p>
        </w:tc>
      </w:tr>
      <w:tr>
        <w:trPr>
          <w:cantSplit/>
          <w:tblHeader w:val="false"/>
        </w:trPr>
        <w:tc>
          <w:tcPr>
            <w:tcW w:type="dxa" w:w="251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Dual action required</w:t>
            </w:r>
          </w:p>
        </w:tc>
        <w:tc>
          <w:tcPr>
            <w:tcW w:type="dxa" w:w="684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 have read" must be ticked before "I agree" appears</w:t>
            </w:r>
          </w:p>
        </w:tc>
      </w:tr>
      <w:tr>
        <w:trPr>
          <w:cantSplit/>
          <w:tblHeader w:val="false"/>
        </w:trPr>
        <w:tc>
          <w:tcPr>
            <w:tcW w:type="dxa" w:w="251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Checkbox confirmation</w:t>
            </w:r>
          </w:p>
        </w:tc>
        <w:tc>
          <w:tcPr>
            <w:tcW w:type="dxa" w:w="684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button stays disabled until the box is ticked</w:t>
            </w:r>
          </w:p>
        </w:tc>
      </w:tr>
      <w:tr>
        <w:trPr>
          <w:cantSplit/>
          <w:tblHeader w:val="false"/>
        </w:trPr>
        <w:tc>
          <w:tcPr>
            <w:tcW w:type="dxa" w:w="251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Consent-first</w:t>
            </w:r>
          </w:p>
        </w:tc>
        <w:tc>
          <w:tcPr>
            <w:tcW w:type="dxa" w:w="684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 consent statement first; the form appears after it is ticked</w:t>
            </w:r>
          </w:p>
        </w:tc>
      </w:tr>
      <w:tr>
        <w:trPr>
          <w:cantSplit/>
          <w:tblHeader w:val="false"/>
        </w:trPr>
        <w:tc>
          <w:tcPr>
            <w:tcW w:type="dxa" w:w="251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Third-party sign-in</w:t>
            </w:r>
          </w:p>
        </w:tc>
        <w:tc>
          <w:tcPr>
            <w:tcW w:type="dxa" w:w="684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sign in with the Joomla account first, then agree</w:t>
            </w:r>
          </w:p>
        </w:tc>
      </w:tr>
      <w:tr>
        <w:trPr>
          <w:cantSplit/>
          <w:tblHeader w:val="false"/>
        </w:trPr>
        <w:tc>
          <w:tcPr>
            <w:tcW w:type="dxa" w:w="251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Progressive disclosure</w:t>
            </w:r>
          </w:p>
        </w:tc>
        <w:tc>
          <w:tcPr>
            <w:tcW w:type="dxa" w:w="684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agreement is revealed section by section; reading to the end is required</w:t>
            </w:r>
          </w:p>
        </w:tc>
      </w:tr>
      <w:tr>
        <w:trPr>
          <w:cantSplit/>
          <w:tblHeader w:val="false"/>
        </w:trPr>
        <w:tc>
          <w:tcPr>
            <w:tcW w:type="dxa" w:w="251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Incentive-based</w:t>
            </w:r>
          </w:p>
        </w:tc>
        <w:tc>
          <w:tcPr>
            <w:tcW w:type="dxa" w:w="684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bonus the signup unlocks, above the agreement</w:t>
            </w:r>
          </w:p>
        </w:tc>
      </w:tr>
      <w:tr>
        <w:trPr>
          <w:cantSplit/>
          <w:tblHeader w:val="false"/>
        </w:trPr>
        <w:tc>
          <w:tcPr>
            <w:tcW w:type="dxa" w:w="251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Legal consent</w:t>
            </w:r>
          </w:p>
        </w:tc>
        <w:tc>
          <w:tcPr>
            <w:tcW w:type="dxa" w:w="684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jurisdiction text, an age gate and consent purposes</w:t>
            </w:r>
          </w:p>
        </w:tc>
      </w:tr>
      <w:tr>
        <w:trPr>
          <w:cantSplit/>
          <w:tblHeader w:val="false"/>
        </w:trPr>
        <w:tc>
          <w:tcPr>
            <w:tcW w:type="dxa" w:w="2511"/>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Gamified entry</w:t>
            </w:r>
          </w:p>
        </w:tc>
        <w:tc>
          <w:tcPr>
            <w:tcW w:type="dxa" w:w="684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progress steps and an optional quiz question</w:t>
            </w:r>
          </w:p>
        </w:tc>
      </w:tr>
    </w:tbl>
    <w:p>
      <w:pPr>
        <w:spacing w:after="120"/>
      </w:pP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16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943600" cy="4162425"/>
                    </a:xfrm>
                    <a:prstGeom prst="rect">
                      <a:avLst/>
                    </a:prstGeom>
                  </pic:spPr>
                </pic:pic>
              </a:graphicData>
            </a:graphic>
          </wp:inline>
        </w:drawing>
      </w:r>
    </w:p>
    <w:p>
      <w:pPr>
        <w:spacing w:after="200"/>
        <w:jc w:val="center"/>
      </w:pPr>
      <w:r>
        <w:rPr>
          <w:i/>
          <w:iCs/>
          <w:color w:val="5B6470"/>
          <w:sz w:val="18"/>
          <w:szCs w:val="18"/>
        </w:rPr>
        <w:t xml:space="preserve">Visitors without an account are asked to sign in</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943600" cy="4514850"/>
                    </a:xfrm>
                    <a:prstGeom prst="rect">
                      <a:avLst/>
                    </a:prstGeom>
                  </pic:spPr>
                </pic:pic>
              </a:graphicData>
            </a:graphic>
          </wp:inline>
        </w:drawing>
      </w:r>
    </w:p>
    <w:p>
      <w:pPr>
        <w:spacing w:after="200"/>
        <w:jc w:val="center"/>
      </w:pPr>
      <w:r>
        <w:rPr>
          <w:i/>
          <w:iCs/>
          <w:color w:val="5B6470"/>
          <w:sz w:val="18"/>
          <w:szCs w:val="18"/>
        </w:rPr>
        <w:t xml:space="preserve">An invite-only page asks for the key</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943600" cy="4514850"/>
                    </a:xfrm>
                    <a:prstGeom prst="rect">
                      <a:avLst/>
                    </a:prstGeom>
                  </pic:spPr>
                </pic:pic>
              </a:graphicData>
            </a:graphic>
          </wp:inline>
        </w:drawing>
      </w:r>
    </w:p>
    <w:p>
      <w:pPr>
        <w:spacing w:after="200"/>
        <w:jc w:val="center"/>
      </w:pPr>
      <w:r>
        <w:rPr>
          <w:i/>
          <w:iCs/>
          <w:color w:val="5B6470"/>
          <w:sz w:val="18"/>
          <w:szCs w:val="18"/>
        </w:rPr>
        <w:t xml:space="preserve">Dual action: read first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943600" cy="4514850"/>
                    </a:xfrm>
                    <a:prstGeom prst="rect">
                      <a:avLst/>
                    </a:prstGeom>
                  </pic:spPr>
                </pic:pic>
              </a:graphicData>
            </a:graphic>
          </wp:inline>
        </w:drawing>
      </w:r>
    </w:p>
    <w:p>
      <w:pPr>
        <w:spacing w:after="200"/>
        <w:jc w:val="center"/>
      </w:pPr>
      <w:r>
        <w:rPr>
          <w:i/>
          <w:iCs/>
          <w:color w:val="5B6470"/>
          <w:sz w:val="18"/>
          <w:szCs w:val="18"/>
        </w:rPr>
        <w:t xml:space="preserve">Dual action: then agree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943600" cy="4514850"/>
                    </a:xfrm>
                    <a:prstGeom prst="rect">
                      <a:avLst/>
                    </a:prstGeom>
                  </pic:spPr>
                </pic:pic>
              </a:graphicData>
            </a:graphic>
          </wp:inline>
        </w:drawing>
      </w:r>
    </w:p>
    <w:p>
      <w:pPr>
        <w:spacing w:after="200"/>
        <w:jc w:val="center"/>
      </w:pPr>
      <w:r>
        <w:rPr>
          <w:i/>
          <w:iCs/>
          <w:color w:val="5B6470"/>
          <w:sz w:val="18"/>
          <w:szCs w:val="18"/>
        </w:rPr>
        <w:t xml:space="preserve">Checkbox confirmation on a paid page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943600" cy="4514850"/>
                    </a:xfrm>
                    <a:prstGeom prst="rect">
                      <a:avLst/>
                    </a:prstGeom>
                  </pic:spPr>
                </pic:pic>
              </a:graphicData>
            </a:graphic>
          </wp:inline>
        </w:drawing>
      </w:r>
    </w:p>
    <w:p>
      <w:pPr>
        <w:spacing w:after="200"/>
        <w:jc w:val="center"/>
      </w:pPr>
      <w:r>
        <w:rPr>
          <w:i/>
          <w:iCs/>
          <w:color w:val="5B6470"/>
          <w:sz w:val="18"/>
          <w:szCs w:val="18"/>
        </w:rPr>
        <w:t xml:space="preserve">Legal consent with an age gate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943600" cy="4514850"/>
                    </a:xfrm>
                    <a:prstGeom prst="rect">
                      <a:avLst/>
                    </a:prstGeom>
                  </pic:spPr>
                </pic:pic>
              </a:graphicData>
            </a:graphic>
          </wp:inline>
        </w:drawing>
      </w:r>
    </w:p>
    <w:p>
      <w:pPr>
        <w:spacing w:after="200"/>
        <w:jc w:val="center"/>
      </w:pPr>
      <w:r>
        <w:rPr>
          <w:i/>
          <w:iCs/>
          <w:color w:val="5B6470"/>
          <w:sz w:val="18"/>
          <w:szCs w:val="18"/>
        </w:rPr>
        <w:t xml:space="preserve">Progressive disclosure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5943600" cy="4514850"/>
                    </a:xfrm>
                    <a:prstGeom prst="rect">
                      <a:avLst/>
                    </a:prstGeom>
                  </pic:spPr>
                </pic:pic>
              </a:graphicData>
            </a:graphic>
          </wp:inline>
        </w:drawing>
      </w:r>
    </w:p>
    <w:p>
      <w:pPr>
        <w:spacing w:after="200"/>
        <w:jc w:val="center"/>
      </w:pPr>
      <w:r>
        <w:rPr>
          <w:i/>
          <w:iCs/>
          <w:color w:val="5B6470"/>
          <w:sz w:val="18"/>
          <w:szCs w:val="18"/>
        </w:rPr>
        <w:t xml:space="preserve">Incentive-based signup</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5943600" cy="4514850"/>
                    </a:xfrm>
                    <a:prstGeom prst="rect">
                      <a:avLst/>
                    </a:prstGeom>
                  </pic:spPr>
                </pic:pic>
              </a:graphicData>
            </a:graphic>
          </wp:inline>
        </w:drawing>
      </w:r>
    </w:p>
    <w:p>
      <w:pPr>
        <w:spacing w:after="200"/>
        <w:jc w:val="center"/>
      </w:pPr>
      <w:r>
        <w:rPr>
          <w:i/>
          <w:iCs/>
          <w:color w:val="5B6470"/>
          <w:sz w:val="18"/>
          <w:szCs w:val="18"/>
        </w:rPr>
        <w:t xml:space="preserve">Gamified entry with a quiz question</w:t>
      </w:r>
    </w:p>
    <w:p>
      <w:pPr>
        <w:spacing w:after="120" w:line="276"/>
      </w:pPr>
      <w:r>
        <w:t xml:space="preserve">Visitors sign by typing their full name and ticking the confirmations, or by drawing a signature. The name, email, IP address, browser, time, the confirmations and a hash of the agreement text are recorded, and a PDF of the signed agreement is generated. The customer keeps a copy under My media → Agreements; you keep every signature on the page with a CSV export.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5943600" cy="4514850"/>
                    </a:xfrm>
                    <a:prstGeom prst="rect">
                      <a:avLst/>
                    </a:prstGeom>
                  </pic:spPr>
                </pic:pic>
              </a:graphicData>
            </a:graphic>
          </wp:inline>
        </w:drawing>
      </w:r>
    </w:p>
    <w:p>
      <w:pPr>
        <w:spacing w:after="200"/>
        <w:jc w:val="center"/>
      </w:pPr>
      <w:r>
        <w:rPr>
          <w:i/>
          <w:iCs/>
          <w:color w:val="5B6470"/>
          <w:sz w:val="18"/>
          <w:szCs w:val="18"/>
        </w:rPr>
        <w:t xml:space="preserve">A drawn signature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451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5943600" cy="4514850"/>
                    </a:xfrm>
                    <a:prstGeom prst="rect">
                      <a:avLst/>
                    </a:prstGeom>
                  </pic:spPr>
                </pic:pic>
              </a:graphicData>
            </a:graphic>
          </wp:inline>
        </w:drawing>
      </w:r>
    </w:p>
    <w:p>
      <w:pPr>
        <w:spacing w:after="200"/>
        <w:jc w:val="center"/>
      </w:pPr>
      <w:r>
        <w:rPr>
          <w:i/>
          <w:iCs/>
          <w:color w:val="5B6470"/>
          <w:sz w:val="18"/>
          <w:szCs w:val="18"/>
        </w:rPr>
        <w:t xml:space="preserve">The page once signed</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customer's signed agreements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644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5943600" cy="6448425"/>
                    </a:xfrm>
                    <a:prstGeom prst="rect">
                      <a:avLst/>
                    </a:prstGeom>
                  </pic:spPr>
                </pic:pic>
              </a:graphicData>
            </a:graphic>
          </wp:inline>
        </w:drawing>
      </w:r>
    </w:p>
    <w:p>
      <w:pPr>
        <w:spacing w:after="200"/>
        <w:jc w:val="center"/>
      </w:pPr>
      <w:r>
        <w:rPr>
          <w:i/>
          <w:iCs/>
          <w:color w:val="5B6470"/>
          <w:sz w:val="18"/>
          <w:szCs w:val="18"/>
        </w:rPr>
        <w:t xml:space="preserve">Signers on the page, with revoke and CSV</w:t>
      </w:r>
    </w:p>
    <w:p>
      <w:pPr>
        <w:spacing w:after="120" w:line="276"/>
      </w:pPr>
      <w:r>
        <w:t xml:space="preserve">For </w:t>
      </w:r>
      <w:r>
        <w:rPr>
          <w:b/>
          <w:bCs/>
        </w:rPr>
        <w:t xml:space="preserve">paid pages</w:t>
      </w:r>
      <w:r>
        <w:t xml:space="preserve"> the visitor signs first and is then sent to checkout with the linked product in the cart; the page opens once the order is paid. Site pass holders open paid pages without paying again. If you change the agreement text, every signer is asked to sign the new version before they see the page again. </w:t>
      </w:r>
      <w:r>
        <w:rPr>
          <w:b/>
          <w:bCs/>
        </w:rPr>
        <w:t xml:space="preserve">Revoke</w:t>
      </w:r>
      <w:r>
        <w:t xml:space="preserve"> on a signer withdraws their access. Every gate decision, signature, key use and lockout is written to the audit log.</w:t>
      </w:r>
    </w:p>
    <w:p>
      <w:pPr>
        <w:spacing w:after="120" w:line="276"/>
      </w:pPr>
      <w:r>
        <w:rPr>
          <w:b/>
          <w:bCs/>
        </w:rPr>
        <w:t xml:space="preserve">Placing a private page.</w:t>
      </w:r>
      <w:r>
        <w:t xml:space="preserve"> Use a </w:t>
      </w:r>
      <w:r>
        <w:rPr>
          <w:b/>
          <w:bCs/>
        </w:rPr>
        <w:t xml:space="preserve">MediaMarketplace » Widget</w:t>
      </w:r>
      <w:r>
        <w:t xml:space="preserve"> menu item set to </w:t>
      </w:r>
      <w:r>
        <w:rPr>
          <w:i/>
          <w:iCs/>
        </w:rPr>
        <w:t xml:space="preserve">Private page</w:t>
      </w:r>
      <w:r>
        <w:t xml:space="preserve"> with the page ID, or </w:t>
      </w:r>
      <w:r>
        <w:rPr>
          <w:rFonts w:ascii="Consolas" w:cs="Consolas" w:eastAsia="Consolas" w:hAnsi="Consolas"/>
          <w:sz w:val="19"/>
          <w:szCs w:val="19"/>
        </w:rPr>
        <w:t xml:space="preserve">{mms_embed kind=page id=…}</w:t>
      </w:r>
      <w:r>
        <w:t xml:space="preserve">, or link to the page's own address shown on its admin page. The gate and the content both appear inside your Joomla page.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5943600" cy="3962400"/>
                    </a:xfrm>
                    <a:prstGeom prst="rect">
                      <a:avLst/>
                    </a:prstGeom>
                  </pic:spPr>
                </pic:pic>
              </a:graphicData>
            </a:graphic>
          </wp:inline>
        </w:drawing>
      </w:r>
    </w:p>
    <w:p>
      <w:pPr>
        <w:spacing w:after="200"/>
        <w:jc w:val="center"/>
      </w:pPr>
      <w:r>
        <w:rPr>
          <w:i/>
          <w:iCs/>
          <w:color w:val="5B6470"/>
          <w:sz w:val="18"/>
          <w:szCs w:val="18"/>
        </w:rPr>
        <w:t xml:space="preserve">A private page embedded in a site page</w:t>
      </w:r>
    </w:p>
    <w:p>
      <w:pPr>
        <w:pStyle w:val="Heading1"/>
        <w:keepNext/>
        <w:pageBreakBefore/>
        <w:spacing w:after="120" w:before="360"/>
      </w:pPr>
      <w:r>
        <w:t xml:space="preserve">25. Integrations: API keys and webhooks</w:t>
      </w:r>
    </w:p>
    <w:p>
      <w:pPr>
        <w:spacing w:after="120" w:line="276"/>
      </w:pPr>
      <w:r>
        <w:rPr>
          <w:b/>
          <w:bCs/>
        </w:rPr>
        <w:t xml:space="preserve">Integrations</w:t>
      </w:r>
      <w:r>
        <w:t xml:space="preserve"> connects other systems.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API keys and outbound webhooks</w:t>
      </w:r>
    </w:p>
    <w:p>
      <w:pPr>
        <w:spacing w:after="120" w:line="276"/>
      </w:pPr>
      <w:r>
        <w:rPr>
          <w:b/>
          <w:bCs/>
        </w:rPr>
        <w:t xml:space="preserve">API keys</w:t>
      </w:r>
      <w:r>
        <w:t xml:space="preserve"> are shown once and stored hashed. Send one as </w:t>
      </w:r>
      <w:r>
        <w:rPr>
          <w:rFonts w:ascii="Consolas" w:cs="Consolas" w:eastAsia="Consolas" w:hAnsi="Consolas"/>
          <w:sz w:val="19"/>
          <w:szCs w:val="19"/>
        </w:rPr>
        <w:t xml:space="preserve">Authorization: Bearer …</w:t>
      </w:r>
      <w:r>
        <w:t xml:space="preserve"> to read orders, products, customers and a customer's access. A key with write scope may also grant access to a customer, which is what an automation platform needs to give someone a product after an event elsewhere. The API lives at your site address followed by </w:t>
      </w:r>
      <w:r>
        <w:rPr>
          <w:rFonts w:ascii="Consolas" w:cs="Consolas" w:eastAsia="Consolas" w:hAnsi="Consolas"/>
          <w:sz w:val="19"/>
          <w:szCs w:val="19"/>
        </w:rPr>
        <w:t xml:space="preserve">/mms/api/v1/</w:t>
      </w:r>
      <w:r>
        <w:t xml:space="preserve">.</w:t>
      </w:r>
    </w:p>
    <w:p>
      <w:pPr>
        <w:spacing w:after="120" w:line="276"/>
      </w:pPr>
      <w:r>
        <w:rPr>
          <w:b/>
          <w:bCs/>
        </w:rPr>
        <w:t xml:space="preserve">Outbound webhooks</w:t>
      </w:r>
      <w:r>
        <w:t xml:space="preserve"> send a signed JSON message to a URL when an order is paid or refunded, access is granted, an agreement is signed, or a recurring pass renews or ends. Each endpoint has its own signing secret; failed deliveries are retried three times and every delivery is listed with its result. </w:t>
      </w:r>
      <w:r>
        <w:rPr>
          <w:b/>
          <w:bCs/>
        </w:rPr>
        <w:t xml:space="preserve">Send a test event</w:t>
      </w:r>
      <w:r>
        <w:t xml:space="preserve"> checks a new endpoint.</w:t>
      </w:r>
    </w:p>
    <w:p>
      <w:pPr>
        <w:pStyle w:val="Heading1"/>
        <w:keepNext/>
        <w:pageBreakBefore/>
        <w:spacing w:after="120" w:before="360"/>
      </w:pPr>
      <w:r>
        <w:t xml:space="preserve">26. Email</w:t>
      </w:r>
    </w:p>
    <w:p>
      <w:pPr>
        <w:spacing w:after="120" w:line="276"/>
      </w:pPr>
      <w:r>
        <w:t xml:space="preserve">Under Settings → Email enter your SMTP host, port, credentials, From address and encryption. Many Joomla sites already use an SMTP service for their own mail; the store needs the same details entered here, because it sends its own mail.</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533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5943600" cy="3533775"/>
                    </a:xfrm>
                    <a:prstGeom prst="rect">
                      <a:avLst/>
                    </a:prstGeom>
                  </pic:spPr>
                </pic:pic>
              </a:graphicData>
            </a:graphic>
          </wp:inline>
        </w:drawing>
      </w:r>
    </w:p>
    <w:p>
      <w:pPr>
        <w:spacing w:after="200"/>
        <w:jc w:val="center"/>
      </w:pPr>
      <w:r>
        <w:rPr>
          <w:i/>
          <w:iCs/>
          <w:color w:val="5B6470"/>
          <w:sz w:val="18"/>
          <w:szCs w:val="18"/>
        </w:rPr>
        <w:t xml:space="preserve">Email settings</w:t>
      </w:r>
    </w:p>
    <w:p>
      <w:pPr>
        <w:spacing w:after="120" w:line="276"/>
      </w:pPr>
      <w:r>
        <w:t xml:space="preserve">From then on receipts are emailed with the PDF attached, signers receive their signed agreement, and site pass holders get the 7, 3 and 1 day reminders. Without SMTP nothing is lost: all of it stays in the store under My media. </w:t>
      </w:r>
      <w:r>
        <w:rPr>
          <w:b/>
          <w:bCs/>
        </w:rPr>
        <w:t xml:space="preserve">Send a test email</w:t>
      </w:r>
      <w:r>
        <w:t xml:space="preserve"> lives on the Integrations page.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5943600" cy="885825"/>
                    </a:xfrm>
                    <a:prstGeom prst="rect">
                      <a:avLst/>
                    </a:prstGeom>
                  </pic:spPr>
                </pic:pic>
              </a:graphicData>
            </a:graphic>
          </wp:inline>
        </w:drawing>
      </w:r>
    </w:p>
    <w:p>
      <w:pPr>
        <w:spacing w:after="200"/>
        <w:jc w:val="center"/>
      </w:pPr>
      <w:r>
        <w:rPr>
          <w:i/>
          <w:iCs/>
          <w:color w:val="5B6470"/>
          <w:sz w:val="18"/>
          <w:szCs w:val="18"/>
        </w:rPr>
        <w:t xml:space="preserve">The email section on the Integrations page</w:t>
      </w:r>
    </w:p>
    <w:p>
      <w:pPr>
        <w:pStyle w:val="Heading1"/>
        <w:keepNext/>
        <w:pageBreakBefore/>
        <w:spacing w:after="120" w:before="360"/>
      </w:pPr>
      <w:r>
        <w:t xml:space="preserve">27. Google Business Profile</w:t>
      </w:r>
    </w:p>
    <w:p>
      <w:pPr>
        <w:spacing w:after="120" w:line="276"/>
      </w:pPr>
      <w:r>
        <w:rPr>
          <w:b/>
          <w:bCs/>
        </w:rPr>
        <w:t xml:space="preserve">Google</w:t>
      </w:r>
      <w:r>
        <w:t xml:space="preserve"> in the store admin connects your Google Business Profile with your own Google Cloud OAuth client (enter it under Settings → Google Business Profile; the redirect address is shown on the page). After </w:t>
      </w:r>
      <w:r>
        <w:rPr>
          <w:b/>
          <w:bCs/>
        </w:rPr>
        <w:t xml:space="preserve">Connect Google account</w:t>
      </w:r>
      <w:r>
        <w:t xml:space="preserve"> and </w:t>
      </w:r>
      <w:r>
        <w:rPr>
          <w:b/>
          <w:bCs/>
        </w:rPr>
        <w:t xml:space="preserve">Sync</w:t>
      </w:r>
      <w:r>
        <w:t xml:space="preserve">, your locations appear with a map preview (Maps API key optional).</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943600" cy="2733675"/>
                    </a:xfrm>
                    <a:prstGeom prst="rect">
                      <a:avLst/>
                    </a:prstGeom>
                  </pic:spPr>
                </pic:pic>
              </a:graphicData>
            </a:graphic>
          </wp:inline>
        </w:drawing>
      </w:r>
    </w:p>
    <w:p>
      <w:pPr>
        <w:spacing w:after="200"/>
        <w:jc w:val="center"/>
      </w:pPr>
      <w:r>
        <w:rPr>
          <w:i/>
          <w:iCs/>
          <w:color w:val="5B6470"/>
          <w:sz w:val="18"/>
          <w:szCs w:val="18"/>
        </w:rPr>
        <w:t xml:space="preserve">Google Business Profile settings</w:t>
      </w:r>
    </w:p>
    <w:p>
      <w:pPr>
        <w:spacing w:after="120" w:line="276"/>
      </w:pPr>
      <w:r>
        <w:rPr>
          <w:b/>
          <w:bCs/>
        </w:rPr>
        <w:t xml:space="preserve">Posts</w:t>
      </w:r>
      <w:r>
        <w:t xml:space="preserve">: write a post with an optional button and photo, save it as a draft, schedule it for a date and time, or publish it now. Scheduled posts go out from the background worker. </w:t>
      </w:r>
      <w:r>
        <w:rPr>
          <w:b/>
          <w:bCs/>
        </w:rPr>
        <w:t xml:space="preserve">Reviews</w:t>
      </w:r>
      <w:r>
        <w:t xml:space="preserve"> are synced with their ratings. </w:t>
      </w:r>
      <w:r>
        <w:rPr>
          <w:b/>
          <w:bCs/>
        </w:rPr>
        <w:t xml:space="preserve">Draft with AI</w:t>
      </w:r>
      <w:r>
        <w:t xml:space="preserve"> writes a reply in your chosen tone using your Anthropic API key (Settings → AI); you edit and </w:t>
      </w:r>
      <w:r>
        <w:rPr>
          <w:b/>
          <w:bCs/>
        </w:rPr>
        <w:t xml:space="preserve">Approve and post</w:t>
      </w:r>
      <w:r>
        <w:t xml:space="preserve">. Nothing is ever posted without your approval.</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Google Business Profile page before connecting</w:t>
      </w:r>
    </w:p>
    <w:p>
      <w:pPr>
        <w:pStyle w:val="Heading1"/>
        <w:keepNext/>
        <w:pageBreakBefore/>
        <w:spacing w:after="120" w:before="360"/>
      </w:pPr>
      <w:r>
        <w:t xml:space="preserve">28. Protection and forensic watermarks</w:t>
      </w:r>
    </w:p>
    <w:p>
      <w:pPr>
        <w:spacing w:after="120" w:line="276"/>
      </w:pPr>
      <w:r>
        <w:rPr>
          <w:b/>
          <w:bCs/>
        </w:rPr>
        <w:t xml:space="preserve">Protection</w:t>
      </w:r>
      <w:r>
        <w:t xml:space="preserve"> in the store admin controls how images and videos are guarded and identifies leaked copies. The diagram shows how a mark gets into a file and how it comes back out.</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943600" cy="2085975"/>
                    </a:xfrm>
                    <a:prstGeom prst="rect">
                      <a:avLst/>
                    </a:prstGeom>
                  </pic:spPr>
                </pic:pic>
              </a:graphicData>
            </a:graphic>
          </wp:inline>
        </w:drawing>
      </w:r>
    </w:p>
    <w:p>
      <w:pPr>
        <w:spacing w:after="200"/>
        <w:jc w:val="center"/>
      </w:pPr>
      <w:r>
        <w:rPr>
          <w:i/>
          <w:iCs/>
          <w:color w:val="5B6470"/>
          <w:sz w:val="18"/>
          <w:szCs w:val="18"/>
        </w:rPr>
        <w:t xml:space="preserve">From a protected view to an identified leak</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943600" cy="3971925"/>
                    </a:xfrm>
                    <a:prstGeom prst="rect">
                      <a:avLst/>
                    </a:prstGeom>
                  </pic:spPr>
                </pic:pic>
              </a:graphicData>
            </a:graphic>
          </wp:inline>
        </w:drawing>
      </w:r>
    </w:p>
    <w:p>
      <w:pPr>
        <w:spacing w:after="200"/>
        <w:jc w:val="center"/>
      </w:pPr>
      <w:r>
        <w:rPr>
          <w:i/>
          <w:iCs/>
          <w:color w:val="5B6470"/>
          <w:sz w:val="18"/>
          <w:szCs w:val="18"/>
        </w:rPr>
        <w:t xml:space="preserve">Protection and watermark settings</w:t>
      </w:r>
    </w:p>
    <w:p>
      <w:pPr>
        <w:spacing w:after="120" w:line="276"/>
      </w:pPr>
      <w:r>
        <w:rPr>
          <w:b/>
          <w:bCs/>
        </w:rPr>
        <w:t xml:space="preserve">Image protection levels</w:t>
      </w:r>
      <w:r>
        <w:t xml:space="preserve"> (Settings → Protection and watermarks):</w:t>
      </w:r>
    </w:p>
    <w:p>
      <w:pPr>
        <w:pStyle w:val="ListParagraph"/>
        <w:numPr>
          <w:ilvl w:val="0"/>
          <w:numId w:val="2"/>
        </w:numPr>
        <w:spacing w:after="60" w:line="276"/>
      </w:pPr>
      <w:r>
        <w:rPr>
          <w:b/>
          <w:bCs/>
        </w:rPr>
        <w:t xml:space="preserve">Level 1</w:t>
      </w:r>
      <w:r>
        <w:t xml:space="preserve">: the viewer shows images inside a shield that blocks right-click, drag and selection, with the viewer's email in the corner; files are served inline only.</w:t>
      </w:r>
    </w:p>
    <w:p>
      <w:pPr>
        <w:pStyle w:val="ListParagraph"/>
        <w:numPr>
          <w:ilvl w:val="0"/>
          <w:numId w:val="2"/>
        </w:numPr>
        <w:spacing w:after="60" w:line="276"/>
      </w:pPr>
      <w:r>
        <w:rPr>
          <w:b/>
          <w:bCs/>
        </w:rPr>
        <w:t xml:space="preserve">Level 2</w:t>
      </w:r>
      <w:r>
        <w:t xml:space="preserve">: every image delivered to a signed-in viewer is a copy made for that viewer: the stamp text (by default the viewer's email and the store name, position and opacity of your choice) is burned into the picture and an invisible session code is hidden in the pixels. The copy is kept and reused, so a viewer always gets the same file.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943600" cy="3962400"/>
                    </a:xfrm>
                    <a:prstGeom prst="rect">
                      <a:avLst/>
                    </a:prstGeom>
                  </pic:spPr>
                </pic:pic>
              </a:graphicData>
            </a:graphic>
          </wp:inline>
        </w:drawing>
      </w:r>
    </w:p>
    <w:p>
      <w:pPr>
        <w:spacing w:after="200"/>
        <w:jc w:val="center"/>
      </w:pPr>
      <w:r>
        <w:rPr>
          <w:i/>
          <w:iCs/>
          <w:color w:val="5B6470"/>
          <w:sz w:val="18"/>
          <w:szCs w:val="18"/>
        </w:rPr>
        <w:t xml:space="preserve">A protected image in the viewer: the shield, the burned-in stamp and the corner label</w:t>
      </w:r>
    </w:p>
    <w:p>
      <w:pPr>
        <w:spacing w:after="120" w:line="276"/>
      </w:pPr>
      <w:r>
        <w:rPr>
          <w:b/>
          <w:bCs/>
        </w:rPr>
        <w:t xml:space="preserve">Video watermark levels</w:t>
      </w:r>
      <w:r>
        <w:t xml:space="preserve">:</w:t>
      </w:r>
    </w:p>
    <w:p>
      <w:pPr>
        <w:pStyle w:val="ListParagraph"/>
        <w:numPr>
          <w:ilvl w:val="0"/>
          <w:numId w:val="2"/>
        </w:numPr>
        <w:spacing w:after="60" w:line="276"/>
      </w:pPr>
      <w:r>
        <w:rPr>
          <w:b/>
          <w:bCs/>
        </w:rPr>
        <w:t xml:space="preserve">Level 1</w:t>
      </w:r>
      <w:r>
        <w:t xml:space="preserve">: the moving overlay with the viewer's email in the player (re-added if a script removes it).</w:t>
      </w:r>
    </w:p>
    <w:p>
      <w:pPr>
        <w:pStyle w:val="ListParagraph"/>
        <w:numPr>
          <w:ilvl w:val="0"/>
          <w:numId w:val="2"/>
        </w:numPr>
        <w:spacing w:after="60" w:line="276"/>
      </w:pPr>
      <w:r>
        <w:rPr>
          <w:b/>
          <w:bCs/>
        </w:rPr>
        <w:t xml:space="preserve">Level 2</w:t>
      </w:r>
      <w:r>
        <w:t xml:space="preserve">: the server also produces a copy of the video per viewer with a low-contrast session code in the bottom-right corner (needs ffmpeg on the server; until the copy is ready the level 1 overlay is used). The code survives scaling and screenshots.</w:t>
      </w:r>
    </w:p>
    <w:p>
      <w:pPr>
        <w:pStyle w:val="ListParagraph"/>
        <w:numPr>
          <w:ilvl w:val="0"/>
          <w:numId w:val="2"/>
        </w:numPr>
        <w:spacing w:after="60" w:line="276"/>
      </w:pPr>
      <w:r>
        <w:rPr>
          <w:b/>
          <w:bCs/>
        </w:rPr>
        <w:t xml:space="preserve">Level 3</w:t>
      </w:r>
      <w:r>
        <w:t xml:space="preserve">: downloads are the per-viewer copy as well.</w:t>
      </w:r>
    </w:p>
    <w:p>
      <w:pPr>
        <w:spacing w:after="120" w:line="276"/>
      </w:pPr>
      <w:r>
        <w:t xml:space="preserve">Every protected view opens a </w:t>
      </w:r>
      <w:r>
        <w:rPr>
          <w:b/>
          <w:bCs/>
        </w:rPr>
        <w:t xml:space="preserve">watermark session</w:t>
      </w:r>
      <w:r>
        <w:t xml:space="preserve"> that records viewer, media, time and address. </w:t>
      </w:r>
      <w:r>
        <w:rPr>
          <w:b/>
          <w:bCs/>
        </w:rPr>
        <w:t xml:space="preserve">Identify a leaked copy</w:t>
      </w:r>
      <w:r>
        <w:t xml:space="preserve"> takes an uploaded image or a full-frame screenshot and names the session and viewer it was issued to. Marks survive lossless copies, scaling and JPEG screenshots; heavy re-encoding or cropping the corner defeats the video code, and the page says so plainly.</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Protection page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Protection page after identifying a leaked copy</w:t>
      </w:r>
    </w:p>
    <w:p>
      <w:pPr>
        <w:pStyle w:val="Heading1"/>
        <w:keepNext/>
        <w:pageBreakBefore/>
        <w:spacing w:after="120" w:before="360"/>
      </w:pPr>
      <w:r>
        <w:t xml:space="preserve">29. Copyright scans, violations and takedowns</w:t>
      </w:r>
    </w:p>
    <w:p>
      <w:pPr>
        <w:spacing w:after="120" w:line="276"/>
      </w:pPr>
      <w:r>
        <w:rPr>
          <w:b/>
          <w:bCs/>
        </w:rPr>
        <w:t xml:space="preserve">Protection → Copyright scans</w:t>
      </w:r>
      <w:r>
        <w:t xml:space="preserve"> prepares a reverse image search for any media file at Google, Bing, Yandex, TinEye and Lenso, and keeps a history of what you checked and found. API services (Videntifier, ScoreDetect, Copysentry, DMCA.com, Bolster.ai, Oxylabs, Urlbox) keep their keys encrypted under Settings → Copyright services and are shown with their status; submissions go through each service's own dashboard in this release.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5772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943600" cy="5772150"/>
                    </a:xfrm>
                    <a:prstGeom prst="rect">
                      <a:avLst/>
                    </a:prstGeom>
                  </pic:spPr>
                </pic:pic>
              </a:graphicData>
            </a:graphic>
          </wp:inline>
        </w:drawing>
      </w:r>
    </w:p>
    <w:p>
      <w:pPr>
        <w:spacing w:after="200"/>
        <w:jc w:val="center"/>
      </w:pPr>
      <w:r>
        <w:rPr>
          <w:i/>
          <w:iCs/>
          <w:color w:val="5B6470"/>
          <w:sz w:val="18"/>
          <w:szCs w:val="18"/>
        </w:rPr>
        <w:t xml:space="preserve">Copyright services and rights owner details</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Prepared reverse image searches for a media file</w:t>
      </w:r>
    </w:p>
    <w:p>
      <w:pPr>
        <w:spacing w:after="120" w:line="276"/>
      </w:pPr>
      <w:r>
        <w:rPr>
          <w:b/>
          <w:bCs/>
        </w:rPr>
        <w:t xml:space="preserve">Protection → Violations</w:t>
      </w:r>
      <w:r>
        <w:t xml:space="preserve"> records an infringing address with your media file, a note and evidence. When the evidence is a marked image or screenshot, the store identifies the viewer it was issued to and links the violation to that session. Each violation has a timeline and a status (open, notice sent, removed, disputed, ignored).</w:t>
      </w:r>
    </w:p>
    <w:p>
      <w:pPr>
        <w:spacing w:after="120" w:line="276"/>
      </w:pPr>
      <w:r>
        <w:rPr>
          <w:b/>
          <w:bCs/>
        </w:rPr>
        <w:t xml:space="preserve">Generate DMCA notice</w:t>
      </w:r>
      <w:r>
        <w:t xml:space="preserve"> produces a notice under section 512(c) as a PDF from the rights owner details you enter once under Settings → Copyright services, naming the work, the infringing address, the evidence hash and, when known, the forensic session. Download it and send it to the host's abuse address; then track the outcome on the violation.</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A violation linked to the viewer who leaked the file, with its DMCA notice</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The violations list</w:t>
      </w:r>
    </w:p>
    <w:p>
      <w:pPr>
        <w:pStyle w:val="Heading1"/>
        <w:keepNext/>
        <w:pageBreakBefore/>
        <w:spacing w:after="120" w:before="360"/>
      </w:pPr>
      <w:r>
        <w:t xml:space="preserve">30. Players</w:t>
      </w:r>
    </w:p>
    <w:p>
      <w:pPr>
        <w:spacing w:after="120" w:line="276"/>
      </w:pPr>
      <w:r>
        <w:t xml:space="preserve">Plyr, Video.js, Clappr and the browser's native controls are bundled with the store. The Vimeo SDK plays vimeo.com sources. JW Player, Bitmovin, THEOplayer, Kaltura and Flowplayer load from their vendors with the licence, key or token you enter under Settings → Players; Projekktor loads from a library URL. The default is set per store and can be overridden per product; anything that fails to load falls back to the native player, so a lapsed licence never stops playback.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63"/>
        <w:gridCol w:w="2229"/>
        <w:gridCol w:w="3268"/>
      </w:tblGrid>
      <w:tr>
        <w:trPr>
          <w:cantSplit/>
          <w:tblHeader/>
        </w:trPr>
        <w:tc>
          <w:tcPr>
            <w:tcW w:type="dxa" w:w="3863"/>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Player</w:t>
            </w:r>
          </w:p>
        </w:tc>
        <w:tc>
          <w:tcPr>
            <w:tcW w:type="dxa" w:w="2229"/>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Needs</w:t>
            </w:r>
          </w:p>
        </w:tc>
        <w:tc>
          <w:tcPr>
            <w:tcW w:type="dxa" w:w="3268"/>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Best for</w:t>
            </w:r>
          </w:p>
        </w:tc>
      </w:tr>
      <w:tr>
        <w:trPr>
          <w:cantSplit/>
          <w:tblHeader w:val="false"/>
        </w:trPr>
        <w:tc>
          <w:tcPr>
            <w:tcW w:type="dxa" w:w="386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Plyr (default)</w:t>
            </w:r>
          </w:p>
        </w:tc>
        <w:tc>
          <w:tcPr>
            <w:tcW w:type="dxa" w:w="222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nothing</w:t>
            </w:r>
          </w:p>
        </w:tc>
        <w:tc>
          <w:tcPr>
            <w:tcW w:type="dxa" w:w="326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most stores; clean controls, captions, speed</w:t>
            </w:r>
          </w:p>
        </w:tc>
      </w:tr>
      <w:tr>
        <w:trPr>
          <w:cantSplit/>
          <w:tblHeader w:val="false"/>
        </w:trPr>
        <w:tc>
          <w:tcPr>
            <w:tcW w:type="dxa" w:w="386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Video.js</w:t>
            </w:r>
          </w:p>
        </w:tc>
        <w:tc>
          <w:tcPr>
            <w:tcW w:type="dxa" w:w="222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nothing</w:t>
            </w:r>
          </w:p>
        </w:tc>
        <w:tc>
          <w:tcPr>
            <w:tcW w:type="dxa" w:w="326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plugins and streaming formats</w:t>
            </w:r>
          </w:p>
        </w:tc>
      </w:tr>
      <w:tr>
        <w:trPr>
          <w:cantSplit/>
          <w:tblHeader w:val="false"/>
        </w:trPr>
        <w:tc>
          <w:tcPr>
            <w:tcW w:type="dxa" w:w="386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Clappr</w:t>
            </w:r>
          </w:p>
        </w:tc>
        <w:tc>
          <w:tcPr>
            <w:tcW w:type="dxa" w:w="222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nothing</w:t>
            </w:r>
          </w:p>
        </w:tc>
        <w:tc>
          <w:tcPr>
            <w:tcW w:type="dxa" w:w="326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live streams</w:t>
            </w:r>
          </w:p>
        </w:tc>
      </w:tr>
      <w:tr>
        <w:trPr>
          <w:cantSplit/>
          <w:tblHeader w:val="false"/>
        </w:trPr>
        <w:tc>
          <w:tcPr>
            <w:tcW w:type="dxa" w:w="386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Native</w:t>
            </w:r>
          </w:p>
        </w:tc>
        <w:tc>
          <w:tcPr>
            <w:tcW w:type="dxa" w:w="222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nothing</w:t>
            </w:r>
          </w:p>
        </w:tc>
        <w:tc>
          <w:tcPr>
            <w:tcW w:type="dxa" w:w="326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minimum footprint</w:t>
            </w:r>
          </w:p>
        </w:tc>
      </w:tr>
      <w:tr>
        <w:trPr>
          <w:cantSplit/>
          <w:tblHeader w:val="false"/>
        </w:trPr>
        <w:tc>
          <w:tcPr>
            <w:tcW w:type="dxa" w:w="386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Vimeo SDK</w:t>
            </w:r>
          </w:p>
        </w:tc>
        <w:tc>
          <w:tcPr>
            <w:tcW w:type="dxa" w:w="222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 vimeo.com source</w:t>
            </w:r>
          </w:p>
        </w:tc>
        <w:tc>
          <w:tcPr>
            <w:tcW w:type="dxa" w:w="326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videos already hosted on Vimeo</w:t>
            </w:r>
          </w:p>
        </w:tc>
      </w:tr>
      <w:tr>
        <w:trPr>
          <w:cantSplit/>
          <w:tblHeader w:val="false"/>
        </w:trPr>
        <w:tc>
          <w:tcPr>
            <w:tcW w:type="dxa" w:w="386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JW Player, Bitmovin, THEOplayer, Kaltura, Flowplayer</w:t>
            </w:r>
          </w:p>
        </w:tc>
        <w:tc>
          <w:tcPr>
            <w:tcW w:type="dxa" w:w="222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licence or key from the vendor</w:t>
            </w:r>
          </w:p>
        </w:tc>
        <w:tc>
          <w:tcPr>
            <w:tcW w:type="dxa" w:w="326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sites already licensed for them</w:t>
            </w:r>
          </w:p>
        </w:tc>
      </w:tr>
      <w:tr>
        <w:trPr>
          <w:cantSplit/>
          <w:tblHeader w:val="false"/>
        </w:trPr>
        <w:tc>
          <w:tcPr>
            <w:tcW w:type="dxa" w:w="3863"/>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Projekktor</w:t>
            </w:r>
          </w:p>
        </w:tc>
        <w:tc>
          <w:tcPr>
            <w:tcW w:type="dxa" w:w="222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 library URL</w:t>
            </w:r>
          </w:p>
        </w:tc>
        <w:tc>
          <w:tcPr>
            <w:tcW w:type="dxa" w:w="326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self-hosted open-source alternative</w:t>
            </w:r>
          </w:p>
        </w:tc>
      </w:tr>
    </w:tbl>
    <w:p>
      <w:pPr>
        <w:spacing w:after="120"/>
      </w:pPr>
    </w:p>
    <w:p>
      <w:pPr>
        <w:pStyle w:val="Heading1"/>
        <w:keepNext/>
        <w:pageBreakBefore/>
        <w:spacing w:after="120" w:before="360"/>
      </w:pPr>
      <w:r>
        <w:t xml:space="preserve">31. Privacy and roles</w:t>
      </w:r>
    </w:p>
    <w:p>
      <w:pPr>
        <w:spacing w:after="120" w:line="276"/>
      </w:pPr>
      <w:r>
        <w:rPr>
          <w:b/>
          <w:bCs/>
        </w:rPr>
        <w:t xml:space="preserve">Customers' data</w:t>
      </w:r>
      <w:r>
        <w:t xml:space="preserve">: My media → Privacy lets a customer download everything the store holds about them as one file and delete their account (personal details are removed, access ends, order records stay for accounting without name or email). The same export and erase buttons are on the customer's page in the admin, for requests that arrive by email.</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943600" cy="3962400"/>
                    </a:xfrm>
                    <a:prstGeom prst="rect">
                      <a:avLst/>
                    </a:prstGeom>
                  </pic:spPr>
                </pic:pic>
              </a:graphicData>
            </a:graphic>
          </wp:inline>
        </w:drawing>
      </w:r>
    </w:p>
    <w:p>
      <w:pPr>
        <w:spacing w:after="200"/>
        <w:jc w:val="center"/>
      </w:pPr>
      <w:r>
        <w:rPr>
          <w:i/>
          <w:iCs/>
          <w:color w:val="5B6470"/>
          <w:sz w:val="18"/>
          <w:szCs w:val="18"/>
        </w:rPr>
        <w:t xml:space="preserve">My media → Privacy</w:t>
      </w:r>
    </w:p>
    <w:p>
      <w:pPr>
        <w:spacing w:after="120" w:line="276"/>
      </w:pPr>
      <w:r>
        <w:rPr>
          <w:b/>
          <w:bCs/>
        </w:rPr>
        <w:t xml:space="preserve">Staff</w:t>
      </w:r>
      <w:r>
        <w:t xml:space="preserve">: on a customer's page an administrator can make someone </w:t>
      </w:r>
      <w:r>
        <w:rPr>
          <w:i/>
          <w:iCs/>
        </w:rPr>
        <w:t xml:space="preserve">staff</w:t>
      </w:r>
      <w:r>
        <w:t xml:space="preserve">. Staff run the store (media, products, orders, pages, protection) but cannot change settings, connected sites, integrations, roles or backups. A Joomla administrator is always a store administrator; staff is for people who run the store without administering the site.</w:t>
      </w:r>
    </w:p>
    <w:p>
      <w:pPr>
        <w:spacing w:after="120" w:line="276"/>
      </w:pPr>
      <w:r>
        <w:rPr>
          <w:b/>
          <w:bCs/>
        </w:rPr>
        <w:t xml:space="preserve">Sign-in protection</w:t>
      </w:r>
      <w:r>
        <w:t xml:space="preserve">: five failed sign-ins from one address lock it out for thirty minutes, doubling on repeat (Settings → Access control).</w:t>
      </w:r>
    </w:p>
    <w:p>
      <w:pPr>
        <w:spacing w:after="120" w:line="276"/>
      </w:pPr>
      <w:r>
        <w:rPr>
          <w:b/>
          <w:bCs/>
        </w:rPr>
        <w:t xml:space="preserve">Retention</w:t>
      </w:r>
      <w:r>
        <w:t xml:space="preserve">: watermark sessions, playback sessions and audit entries older than the retention period (Settings → Privacy) are removed daily.</w:t>
      </w:r>
    </w:p>
    <w:p>
      <w:pPr>
        <w:pStyle w:val="Heading1"/>
        <w:keepNext/>
        <w:pageBreakBefore/>
        <w:spacing w:after="120" w:before="360"/>
      </w:pPr>
      <w:r>
        <w:t xml:space="preserve">32. Backups and data</w:t>
      </w:r>
    </w:p>
    <w:p>
      <w:pPr>
        <w:spacing w:after="120" w:line="276"/>
      </w:pPr>
      <w:r>
        <w:t xml:space="preserve">Everything the store owns lives in one data folder on the server (the status page shows where): the database, the media files, the configuration and the log. The package adds nothing to the Joomla database, so a Joomla backup alone does not include the store.</w:t>
      </w:r>
    </w:p>
    <w:p>
      <w:pPr>
        <w:spacing w:after="120" w:line="276"/>
      </w:pPr>
      <w:r>
        <w:rPr>
          <w:b/>
          <w:bCs/>
        </w:rPr>
        <w:t xml:space="preserve">Health → Backups</w:t>
      </w:r>
      <w:r>
        <w:t xml:space="preserve"> creates a single archive with a consistent copy of the database, the configuration and every media and evidence file, and lists earlier archives for download. Restore by unpacking into an empty data folder and restarting the server from the status page. The backup folder can be moved under Settings → Privacy, for example onto a mounted backup disk.</w:t>
      </w:r>
    </w:p>
    <w:p>
      <w:pPr>
        <w:keepNext/>
        <w:pBdr>
          <w:top w:val="single" w:color="BFC7D1" w:sz="4"/>
          <w:left w:val="single" w:color="BFC7D1" w:sz="4"/>
          <w:bottom w:val="single" w:color="BFC7D1" w:sz="4"/>
          <w:right w:val="single" w:color="BFC7D1" w:sz="4"/>
        </w:pBdr>
        <w:spacing w:after="60" w:before="120"/>
        <w:jc w:val="center"/>
      </w:pPr>
      <w:r>
        <w:drawing>
          <wp:inline distT="0" distB="0" distL="0" distR="0">
            <wp:extent cx="5943600" cy="3762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943600" cy="3762375"/>
                    </a:xfrm>
                    <a:prstGeom prst="rect">
                      <a:avLst/>
                    </a:prstGeom>
                  </pic:spPr>
                </pic:pic>
              </a:graphicData>
            </a:graphic>
          </wp:inline>
        </w:drawing>
      </w:r>
    </w:p>
    <w:p>
      <w:pPr>
        <w:spacing w:after="200"/>
        <w:jc w:val="center"/>
      </w:pPr>
      <w:r>
        <w:rPr>
          <w:i/>
          <w:iCs/>
          <w:color w:val="5B6470"/>
          <w:sz w:val="18"/>
          <w:szCs w:val="18"/>
        </w:rPr>
        <w:t xml:space="preserve">Backups</w:t>
      </w:r>
    </w:p>
    <w:p>
      <w:pPr>
        <w:spacing w:after="120" w:line="276"/>
      </w:pPr>
      <w:r>
        <w:t xml:space="preserve">For a nightly copy, ask your host to run </w:t>
      </w:r>
      <w:r>
        <w:rPr>
          <w:rFonts w:ascii="Consolas" w:cs="Consolas" w:eastAsia="Consolas" w:hAnsi="Consolas"/>
          <w:sz w:val="19"/>
          <w:szCs w:val="19"/>
        </w:rPr>
        <w:t xml:space="preserve">mms-server backup</w:t>
      </w:r>
      <w:r>
        <w:t xml:space="preserve"> from the package's bin folder in a cron job, or include the data folder in the server's own backup. Moving the site to a new server means moving the Joomla files and database as usual plus the data folder; the store then starts on the new server with everything in place.</w:t>
      </w:r>
    </w:p>
    <w:p>
      <w:pPr>
        <w:spacing w:after="120" w:line="276"/>
      </w:pPr>
      <w:r>
        <w:rPr>
          <w:b/>
          <w:bCs/>
        </w:rPr>
        <w:t xml:space="preserve">ARM servers</w:t>
      </w:r>
      <w:r>
        <w:t xml:space="preserve">: the package carries an x86_64 build and, when produced by the release pipeline, an aarch64 build; it picks the right one for the server.</w:t>
      </w:r>
    </w:p>
    <w:p>
      <w:pPr>
        <w:pStyle w:val="Heading1"/>
        <w:keepNext/>
        <w:pageBreakBefore/>
        <w:spacing w:after="120" w:before="360"/>
      </w:pPr>
      <w:r>
        <w:t xml:space="preserve">33.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Symptom</w:t>
            </w:r>
          </w:p>
        </w:tc>
        <w:tc>
          <w:tcPr>
            <w:tcW w:type="dxa" w:w="312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Cause</w:t>
            </w:r>
          </w:p>
        </w:tc>
        <w:tc>
          <w:tcPr>
            <w:tcW w:type="dxa" w:w="312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What to do</w:t>
            </w:r>
          </w:p>
        </w:tc>
      </w:tr>
      <w:tr>
        <w:trPr>
          <w:cantSplit/>
          <w:tblHeader w:val="false"/>
        </w:trPr>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store admin shows a Joomla error page or "store unavailable"</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server is not running</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open </w:t>
            </w:r>
            <w:r>
              <w:rPr>
                <w:b/>
                <w:bCs/>
                <w:sz w:val="18"/>
                <w:szCs w:val="18"/>
              </w:rPr>
              <w:t xml:space="preserve">Components → MediaMarketplace → Server status</w:t>
            </w:r>
            <w:r>
              <w:rPr>
                <w:sz w:val="18"/>
                <w:szCs w:val="18"/>
              </w:rPr>
              <w:t xml:space="preserve">, read the last error, click </w:t>
            </w:r>
            <w:r>
              <w:rPr>
                <w:b/>
                <w:bCs/>
                <w:sz w:val="18"/>
                <w:szCs w:val="18"/>
              </w:rPr>
              <w:t xml:space="preserve">Start</w:t>
            </w:r>
          </w:p>
        </w:tc>
      </w:tr>
      <w:tr>
        <w:trPr>
          <w:cantSplit/>
          <w:tblHeader w:val="false"/>
        </w:trPr>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"Start" fails with "permission denied"</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binary or data folder is not executable or writable by the web user</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fix ownership as described in the installation guide</w:t>
            </w:r>
          </w:p>
        </w:tc>
      </w:tr>
      <w:tr>
        <w:trPr>
          <w:cantSplit/>
          <w:tblHeader w:val="false"/>
        </w:trPr>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Video thumbnails and level 2 video marks are missing</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ffmpeg is not installed</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install ffmpeg; Health shows the row amber until then</w:t>
            </w:r>
          </w:p>
        </w:tc>
      </w:tr>
      <w:tr>
        <w:trPr>
          <w:cantSplit/>
          <w:tblHeader w:val="false"/>
        </w:trPr>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Uploads stop at a certain size</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PHP upload limit</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raise </w:t>
            </w:r>
            <w:r>
              <w:rPr>
                <w:rFonts w:ascii="Consolas" w:cs="Consolas" w:eastAsia="Consolas" w:hAnsi="Consolas"/>
                <w:sz w:val="18"/>
                <w:szCs w:val="18"/>
              </w:rPr>
              <w:t xml:space="preserve">upload_max_filesize</w:t>
            </w:r>
            <w:r>
              <w:rPr>
                <w:sz w:val="18"/>
                <w:szCs w:val="18"/>
              </w:rPr>
              <w:t xml:space="preserve"> and </w:t>
            </w:r>
            <w:r>
              <w:rPr>
                <w:rFonts w:ascii="Consolas" w:cs="Consolas" w:eastAsia="Consolas" w:hAnsi="Consolas"/>
                <w:sz w:val="18"/>
                <w:szCs w:val="18"/>
              </w:rPr>
              <w:t xml:space="preserve">post_max_size</w:t>
            </w:r>
            <w:r>
              <w:rPr>
                <w:sz w:val="18"/>
                <w:szCs w:val="18"/>
              </w:rPr>
              <w:t xml:space="preserve">; the status page shows the current values</w:t>
            </w:r>
          </w:p>
        </w:tc>
      </w:tr>
      <w:tr>
        <w:trPr>
          <w:cantSplit/>
          <w:tblHeader w:val="false"/>
        </w:trPr>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Embeds show "not published"</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widget or product is a draft</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publish it in the builder or product form</w:t>
            </w:r>
          </w:p>
        </w:tc>
      </w:tr>
      <w:tr>
        <w:trPr>
          <w:cantSplit/>
          <w:tblHeader w:val="false"/>
        </w:trPr>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Embeds show "site not registered"</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site address changed</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open the store from Joomla again; the package re-registers the site; then </w:t>
            </w:r>
            <w:r>
              <w:rPr>
                <w:b/>
                <w:bCs/>
                <w:sz w:val="18"/>
                <w:szCs w:val="18"/>
              </w:rPr>
              <w:t xml:space="preserve">Restart</w:t>
            </w:r>
          </w:p>
        </w:tc>
      </w:tr>
      <w:tr>
        <w:trPr>
          <w:cantSplit/>
          <w:tblHeader w:val="false"/>
        </w:trPr>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 member's My media link asks them to sign in again</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session cookie is for another address</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make sure the site's public address and the store address use the same scheme and host (HTTPS everywhere)</w:t>
            </w:r>
          </w:p>
        </w:tc>
      </w:tr>
      <w:tr>
        <w:trPr>
          <w:cantSplit/>
          <w:tblHeader w:val="false"/>
        </w:trPr>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Payments complete at the provider but the order stays pending</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provider's webhook is not reaching the store</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check the webhook address and secret under Settings → Payments and the provider's delivery log</w:t>
            </w:r>
          </w:p>
        </w:tc>
      </w:tr>
      <w:tr>
        <w:trPr>
          <w:cantSplit/>
          <w:tblHeader w:val="false"/>
        </w:trPr>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Receipts and reminders are not emailed</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no SMTP</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enter SMTP details under Settings → Email and use </w:t>
            </w:r>
            <w:r>
              <w:rPr>
                <w:b/>
                <w:bCs/>
                <w:sz w:val="18"/>
                <w:szCs w:val="18"/>
              </w:rPr>
              <w:t xml:space="preserve">Send a test email</w:t>
            </w:r>
          </w:p>
        </w:tc>
      </w:tr>
      <w:tr>
        <w:trPr>
          <w:cantSplit/>
          <w:tblHeader w:val="false"/>
        </w:trPr>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Health shows "public url" amber</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site is on HTTP</w:t>
            </w:r>
          </w:p>
        </w:tc>
        <w:tc>
          <w:tcPr>
            <w:tcW w:type="dxa" w:w="312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enable HTTPS, then </w:t>
            </w:r>
            <w:r>
              <w:rPr>
                <w:b/>
                <w:bCs/>
                <w:sz w:val="18"/>
                <w:szCs w:val="18"/>
              </w:rPr>
              <w:t xml:space="preserve">Restart</w:t>
            </w:r>
          </w:p>
        </w:tc>
      </w:tr>
    </w:tbl>
    <w:p>
      <w:pPr>
        <w:spacing w:after="120"/>
      </w:pPr>
    </w:p>
    <w:p>
      <w:pPr>
        <w:spacing w:after="120" w:line="276"/>
      </w:pPr>
      <w:r>
        <w:t xml:space="preserve">The log tail on the status page and the activity list on the dashboard answer most other questions; the full log is in the data folder.</w:t>
      </w:r>
    </w:p>
    <w:p>
      <w:pPr>
        <w:pStyle w:val="Heading1"/>
        <w:keepNext/>
        <w:pageBreakBefore/>
        <w:spacing w:after="120" w:before="360"/>
      </w:pPr>
      <w:r>
        <w:t xml:space="preserve">34. What comes next</w:t>
      </w:r>
    </w:p>
    <w:p>
      <w:pPr>
        <w:spacing w:after="120" w:line="276"/>
      </w:pPr>
      <w:r>
        <w:t xml:space="preserve">Every module in the feature list is delivered. Items left for a later release, all noted in the specification: PayPal subscriptions, dunning and proration for recurring passes, direct API submission to the copyright services (keys are stored; submissions go through their dashboards), Google Business Profile insights and listing audits, third-party sign-in buttons on signup templates, a second connected site in "connect only" mode, and a PostgreSQL option.</w:t>
      </w:r>
    </w:p>
    <w:p>
      <w:pPr>
        <w:pStyle w:val="Heading1"/>
        <w:keepNext/>
        <w:pageBreakBefore/>
        <w:spacing w:after="120" w:before="360"/>
      </w:pPr>
      <w:r>
        <w:t xml:space="preserve">35. Glossary</w:t>
      </w:r>
    </w:p>
    <w:p>
      <w:pPr>
        <w:pStyle w:val="ListParagraph"/>
        <w:numPr>
          <w:ilvl w:val="0"/>
          <w:numId w:val="2"/>
        </w:numPr>
        <w:spacing w:after="60" w:line="276"/>
      </w:pPr>
      <w:r>
        <w:rPr>
          <w:b/>
          <w:bCs/>
        </w:rPr>
        <w:t xml:space="preserve">Package</w:t>
      </w:r>
      <w:r>
        <w:t xml:space="preserve"> — the Joomla package you install; it contains the store server.</w:t>
      </w:r>
    </w:p>
    <w:p>
      <w:pPr>
        <w:pStyle w:val="ListParagraph"/>
        <w:numPr>
          <w:ilvl w:val="0"/>
          <w:numId w:val="2"/>
        </w:numPr>
        <w:spacing w:after="60" w:line="276"/>
      </w:pPr>
      <w:r>
        <w:rPr>
          <w:b/>
          <w:bCs/>
        </w:rPr>
        <w:t xml:space="preserve">Store server</w:t>
      </w:r>
      <w:r>
        <w:t xml:space="preserve"> — the background program the package runs on your server; you use it through the store admin.</w:t>
      </w:r>
    </w:p>
    <w:p>
      <w:pPr>
        <w:pStyle w:val="ListParagraph"/>
        <w:numPr>
          <w:ilvl w:val="0"/>
          <w:numId w:val="2"/>
        </w:numPr>
        <w:spacing w:after="60" w:line="276"/>
      </w:pPr>
      <w:r>
        <w:rPr>
          <w:b/>
          <w:bCs/>
        </w:rPr>
        <w:t xml:space="preserve">Store admin</w:t>
      </w:r>
      <w:r>
        <w:t xml:space="preserve"> — the web admin at your site address followed by </w:t>
      </w:r>
      <w:r>
        <w:rPr>
          <w:rFonts w:ascii="Consolas" w:cs="Consolas" w:eastAsia="Consolas" w:hAnsi="Consolas"/>
          <w:sz w:val="19"/>
          <w:szCs w:val="19"/>
        </w:rPr>
        <w:t xml:space="preserve">/mms/admin</w:t>
      </w:r>
      <w:r>
        <w:t xml:space="preserve">.</w:t>
      </w:r>
    </w:p>
    <w:p>
      <w:pPr>
        <w:pStyle w:val="ListParagraph"/>
        <w:numPr>
          <w:ilvl w:val="0"/>
          <w:numId w:val="2"/>
        </w:numPr>
        <w:spacing w:after="60" w:line="276"/>
      </w:pPr>
      <w:r>
        <w:rPr>
          <w:b/>
          <w:bCs/>
        </w:rPr>
        <w:t xml:space="preserve">Showcase</w:t>
      </w:r>
      <w:r>
        <w:t xml:space="preserve"> — the product listing placed in pages.</w:t>
      </w:r>
    </w:p>
    <w:p>
      <w:pPr>
        <w:pStyle w:val="ListParagraph"/>
        <w:numPr>
          <w:ilvl w:val="0"/>
          <w:numId w:val="2"/>
        </w:numPr>
        <w:spacing w:after="60" w:line="276"/>
      </w:pPr>
      <w:r>
        <w:rPr>
          <w:b/>
          <w:bCs/>
        </w:rPr>
        <w:t xml:space="preserve">Widget</w:t>
      </w:r>
      <w:r>
        <w:t xml:space="preserve"> — a block of store content designed in the widget builder and placed on a page by ID.</w:t>
      </w:r>
    </w:p>
    <w:p>
      <w:pPr>
        <w:pStyle w:val="ListParagraph"/>
        <w:numPr>
          <w:ilvl w:val="0"/>
          <w:numId w:val="2"/>
        </w:numPr>
        <w:spacing w:after="60" w:line="276"/>
      </w:pPr>
      <w:r>
        <w:rPr>
          <w:b/>
          <w:bCs/>
        </w:rPr>
        <w:t xml:space="preserve">Template</w:t>
      </w:r>
      <w:r>
        <w:t xml:space="preserve"> — a ready-made widget design; </w:t>
      </w:r>
      <w:r>
        <w:rPr>
          <w:b/>
          <w:bCs/>
        </w:rPr>
        <w:t xml:space="preserve">site template</w:t>
      </w:r>
      <w:r>
        <w:t xml:space="preserve"> — a colour scheme plus a set of widgets for an industry.</w:t>
      </w:r>
    </w:p>
    <w:p>
      <w:pPr>
        <w:pStyle w:val="ListParagraph"/>
        <w:numPr>
          <w:ilvl w:val="0"/>
          <w:numId w:val="2"/>
        </w:numPr>
        <w:spacing w:after="60" w:line="276"/>
      </w:pPr>
      <w:r>
        <w:rPr>
          <w:b/>
          <w:bCs/>
        </w:rPr>
        <w:t xml:space="preserve">Colour scheme</w:t>
      </w:r>
      <w:r>
        <w:t xml:space="preserve"> — six named colours (accent, second accent, background, surface, text, muted) that widgets use.</w:t>
      </w:r>
    </w:p>
    <w:p>
      <w:pPr>
        <w:pStyle w:val="ListParagraph"/>
        <w:numPr>
          <w:ilvl w:val="0"/>
          <w:numId w:val="2"/>
        </w:numPr>
        <w:spacing w:after="60" w:line="276"/>
      </w:pPr>
      <w:r>
        <w:rPr>
          <w:b/>
          <w:bCs/>
        </w:rPr>
        <w:t xml:space="preserve">Entitlement</w:t>
      </w:r>
      <w:r>
        <w:t xml:space="preserve"> — a record that a customer may access a product, page or the whole library for a period.</w:t>
      </w:r>
    </w:p>
    <w:p>
      <w:pPr>
        <w:pStyle w:val="ListParagraph"/>
        <w:numPr>
          <w:ilvl w:val="0"/>
          <w:numId w:val="2"/>
        </w:numPr>
        <w:spacing w:after="60" w:line="276"/>
      </w:pPr>
      <w:r>
        <w:rPr>
          <w:b/>
          <w:bCs/>
        </w:rPr>
        <w:t xml:space="preserve">Site pass</w:t>
      </w:r>
      <w:r>
        <w:t xml:space="preserve"> — an entitlement that covers the whole library.</w:t>
      </w:r>
    </w:p>
    <w:p>
      <w:pPr>
        <w:pStyle w:val="ListParagraph"/>
        <w:numPr>
          <w:ilvl w:val="0"/>
          <w:numId w:val="2"/>
        </w:numPr>
        <w:spacing w:after="60" w:line="276"/>
      </w:pPr>
      <w:r>
        <w:rPr>
          <w:b/>
          <w:bCs/>
        </w:rPr>
        <w:t xml:space="preserve">Signed link</w:t>
      </w:r>
      <w:r>
        <w:t xml:space="preserve"> — a media address that expires and works only for the customer it was issued to.</w:t>
      </w:r>
    </w:p>
    <w:p>
      <w:pPr>
        <w:pStyle w:val="ListParagraph"/>
        <w:numPr>
          <w:ilvl w:val="0"/>
          <w:numId w:val="2"/>
        </w:numPr>
        <w:spacing w:after="60" w:line="276"/>
      </w:pPr>
      <w:r>
        <w:rPr>
          <w:b/>
          <w:bCs/>
        </w:rPr>
        <w:t xml:space="preserve">Order</w:t>
      </w:r>
      <w:r>
        <w:t xml:space="preserve"> — a purchase; paid orders grant access and get a receipt.</w:t>
      </w:r>
    </w:p>
    <w:p>
      <w:pPr>
        <w:pStyle w:val="ListParagraph"/>
        <w:numPr>
          <w:ilvl w:val="0"/>
          <w:numId w:val="2"/>
        </w:numPr>
        <w:spacing w:after="60" w:line="276"/>
      </w:pPr>
      <w:r>
        <w:rPr>
          <w:b/>
          <w:bCs/>
        </w:rPr>
        <w:t xml:space="preserve">Coupon</w:t>
      </w:r>
      <w:r>
        <w:t xml:space="preserve"> — a code for a percentage or fixed discount.</w:t>
      </w:r>
    </w:p>
    <w:p>
      <w:pPr>
        <w:pStyle w:val="ListParagraph"/>
        <w:numPr>
          <w:ilvl w:val="0"/>
          <w:numId w:val="2"/>
        </w:numPr>
        <w:spacing w:after="60" w:line="276"/>
      </w:pPr>
      <w:r>
        <w:rPr>
          <w:b/>
          <w:bCs/>
        </w:rPr>
        <w:t xml:space="preserve">Private page</w:t>
      </w:r>
      <w:r>
        <w:t xml:space="preserve"> — content behind a signup template and a signed agreement, optionally paid.</w:t>
      </w:r>
    </w:p>
    <w:p>
      <w:pPr>
        <w:pStyle w:val="ListParagraph"/>
        <w:numPr>
          <w:ilvl w:val="0"/>
          <w:numId w:val="2"/>
        </w:numPr>
        <w:spacing w:after="60" w:line="276"/>
      </w:pPr>
      <w:r>
        <w:rPr>
          <w:b/>
          <w:bCs/>
        </w:rPr>
        <w:t xml:space="preserve">Access key</w:t>
      </w:r>
      <w:r>
        <w:t xml:space="preserve"> — a single-use or multi-use key that opens an invite-only or paid-plus-key page.</w:t>
      </w:r>
    </w:p>
    <w:p>
      <w:pPr>
        <w:pStyle w:val="ListParagraph"/>
        <w:numPr>
          <w:ilvl w:val="0"/>
          <w:numId w:val="2"/>
        </w:numPr>
        <w:spacing w:after="60" w:line="276"/>
      </w:pPr>
      <w:r>
        <w:rPr>
          <w:b/>
          <w:bCs/>
        </w:rPr>
        <w:t xml:space="preserve">Recurring pass</w:t>
      </w:r>
      <w:r>
        <w:t xml:space="preserve"> — a site pass billed monthly or yearly through Stripe until cancelled.</w:t>
      </w:r>
    </w:p>
    <w:p>
      <w:pPr>
        <w:pStyle w:val="ListParagraph"/>
        <w:numPr>
          <w:ilvl w:val="0"/>
          <w:numId w:val="2"/>
        </w:numPr>
        <w:spacing w:after="60" w:line="276"/>
      </w:pPr>
      <w:r>
        <w:rPr>
          <w:b/>
          <w:bCs/>
        </w:rPr>
        <w:t xml:space="preserve">API key</w:t>
      </w:r>
      <w:r>
        <w:t xml:space="preserve"> — a bearer token that lets another system read the store's data.</w:t>
      </w:r>
    </w:p>
    <w:p>
      <w:pPr>
        <w:pStyle w:val="ListParagraph"/>
        <w:numPr>
          <w:ilvl w:val="0"/>
          <w:numId w:val="2"/>
        </w:numPr>
        <w:spacing w:after="60" w:line="276"/>
      </w:pPr>
      <w:r>
        <w:rPr>
          <w:b/>
          <w:bCs/>
        </w:rPr>
        <w:t xml:space="preserve">Webhook</w:t>
      </w:r>
      <w:r>
        <w:t xml:space="preserve"> — a signed message the store sends to another system when something happens.</w:t>
      </w:r>
    </w:p>
    <w:p>
      <w:pPr>
        <w:pStyle w:val="ListParagraph"/>
        <w:numPr>
          <w:ilvl w:val="0"/>
          <w:numId w:val="2"/>
        </w:numPr>
        <w:spacing w:after="60" w:line="276"/>
      </w:pPr>
      <w:r>
        <w:rPr>
          <w:b/>
          <w:bCs/>
        </w:rPr>
        <w:t xml:space="preserve">Watermark session</w:t>
      </w:r>
      <w:r>
        <w:t xml:space="preserve"> — the record of which viewer a protected image or video copy was issued to.</w:t>
      </w:r>
    </w:p>
    <w:p>
      <w:pPr>
        <w:pStyle w:val="ListParagraph"/>
        <w:numPr>
          <w:ilvl w:val="0"/>
          <w:numId w:val="2"/>
        </w:numPr>
        <w:spacing w:after="60" w:line="276"/>
      </w:pPr>
      <w:r>
        <w:rPr>
          <w:b/>
          <w:bCs/>
        </w:rPr>
        <w:t xml:space="preserve">Forensic mark</w:t>
      </w:r>
      <w:r>
        <w:t xml:space="preserve"> — the invisible code in a delivered image or the corner code in a video frame that identifies the session.</w:t>
      </w:r>
    </w:p>
    <w:p>
      <w:pPr>
        <w:pStyle w:val="ListParagraph"/>
        <w:numPr>
          <w:ilvl w:val="0"/>
          <w:numId w:val="2"/>
        </w:numPr>
        <w:spacing w:after="60" w:line="276"/>
      </w:pPr>
      <w:r>
        <w:rPr>
          <w:b/>
          <w:bCs/>
        </w:rPr>
        <w:t xml:space="preserve">Violation</w:t>
      </w:r>
      <w:r>
        <w:t xml:space="preserve"> — an infringing address you recorded, with evidence and a takedown status.</w:t>
      </w:r>
    </w:p>
    <w:p>
      <w:pPr>
        <w:pStyle w:val="ListParagraph"/>
        <w:numPr>
          <w:ilvl w:val="0"/>
          <w:numId w:val="2"/>
        </w:numPr>
        <w:spacing w:after="60" w:line="276"/>
      </w:pPr>
      <w:r>
        <w:rPr>
          <w:b/>
          <w:bCs/>
        </w:rPr>
        <w:t xml:space="preserve">Staff</w:t>
      </w:r>
      <w:r>
        <w:t xml:space="preserve"> — a store user who can run the store but not change its settings.</w:t>
      </w:r>
    </w:p>
    <w:p>
      <w:pPr>
        <w:pStyle w:val="ListParagraph"/>
        <w:numPr>
          <w:ilvl w:val="0"/>
          <w:numId w:val="2"/>
        </w:numPr>
        <w:spacing w:after="60" w:line="276"/>
      </w:pPr>
      <w:r>
        <w:rPr>
          <w:b/>
          <w:bCs/>
        </w:rPr>
        <w:t xml:space="preserve">Data folder</w:t>
      </w:r>
      <w:r>
        <w:t xml:space="preserve"> — where the store keeps its database, media and configuration.</w:t>
      </w:r>
    </w:p>
    <w:p>
      <w:pPr>
        <w:pStyle w:val="ListParagraph"/>
        <w:numPr>
          <w:ilvl w:val="0"/>
          <w:numId w:val="2"/>
        </w:numPr>
        <w:spacing w:after="60" w:line="276"/>
      </w:pPr>
      <w:r>
        <w:rPr>
          <w:b/>
          <w:bCs/>
        </w:rPr>
        <w:t xml:space="preserve">Bridge</w:t>
      </w:r>
      <w:r>
        <w:t xml:space="preserve"> — the record of a connected website and the secret it uses to sign people in.</w:t>
      </w:r>
    </w:p>
    <w:p>
      <w:pPr>
        <w:pStyle w:val="Heading1"/>
        <w:keepNext/>
        <w:pageBreakBefore/>
        <w:spacing w:after="120" w:before="360"/>
      </w:pPr>
      <w:r>
        <w:t xml:space="preserve">Appendix A. Joomla placement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50"/>
        <w:gridCol w:w="919"/>
        <w:gridCol w:w="3445"/>
        <w:gridCol w:w="3446"/>
      </w:tblGrid>
      <w:tr>
        <w:trPr>
          <w:cantSplit/>
          <w:tblHeader/>
        </w:trPr>
        <w:tc>
          <w:tcPr>
            <w:tcW w:type="dxa" w:w="1550"/>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Menu item type</w:t>
            </w:r>
          </w:p>
        </w:tc>
        <w:tc>
          <w:tcPr>
            <w:tcW w:type="dxa" w:w="919"/>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Article tag</w:t>
            </w:r>
          </w:p>
        </w:tc>
        <w:tc>
          <w:tcPr>
            <w:tcW w:type="dxa" w:w="3445"/>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Module</w:t>
            </w:r>
          </w:p>
        </w:tc>
        <w:tc>
          <w:tcPr>
            <w:tcW w:type="dxa" w:w="3446"/>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Shows</w:t>
            </w:r>
          </w:p>
        </w:tc>
      </w:tr>
      <w:tr>
        <w:trPr>
          <w:cantSplit/>
          <w:tblHeader w:val="false"/>
        </w:trPr>
        <w:tc>
          <w:tcPr>
            <w:tcW w:type="dxa" w:w="15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MediaMarketplace » Showcase</w:t>
            </w:r>
          </w:p>
        </w:tc>
        <w:tc>
          <w:tcPr>
            <w:tcW w:type="dxa" w:w="91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{mms_showcase}</w:t>
            </w:r>
          </w:p>
        </w:tc>
        <w:tc>
          <w:tcPr>
            <w:tcW w:type="dxa" w:w="344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Embed module, </w:t>
            </w:r>
            <w:r>
              <w:rPr>
                <w:i/>
                <w:iCs/>
                <w:sz w:val="18"/>
                <w:szCs w:val="18"/>
              </w:rPr>
              <w:t xml:space="preserve">Product showcase</w:t>
            </w:r>
          </w:p>
        </w:tc>
        <w:tc>
          <w:tcPr>
            <w:tcW w:type="dxa" w:w="34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product listing</w:t>
            </w:r>
          </w:p>
        </w:tc>
      </w:tr>
      <w:tr>
        <w:trPr>
          <w:cantSplit/>
          <w:tblHeader w:val="false"/>
        </w:trPr>
        <w:tc>
          <w:tcPr>
            <w:tcW w:type="dxa" w:w="15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MediaMarketplace » Widget</w:t>
            </w:r>
          </w:p>
        </w:tc>
        <w:tc>
          <w:tcPr>
            <w:tcW w:type="dxa" w:w="91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{mms_embed}</w:t>
            </w:r>
          </w:p>
        </w:tc>
        <w:tc>
          <w:tcPr>
            <w:tcW w:type="dxa" w:w="344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Embed module, </w:t>
            </w:r>
            <w:r>
              <w:rPr>
                <w:i/>
                <w:iCs/>
                <w:sz w:val="18"/>
                <w:szCs w:val="18"/>
              </w:rPr>
              <w:t xml:space="preserve">Widget</w:t>
            </w:r>
            <w:r>
              <w:rPr>
                <w:sz w:val="18"/>
                <w:szCs w:val="18"/>
              </w:rPr>
              <w:t xml:space="preserve">, </w:t>
            </w:r>
            <w:r>
              <w:rPr>
                <w:i/>
                <w:iCs/>
                <w:sz w:val="18"/>
                <w:szCs w:val="18"/>
              </w:rPr>
              <w:t xml:space="preserve">Player</w:t>
            </w:r>
            <w:r>
              <w:rPr>
                <w:sz w:val="18"/>
                <w:szCs w:val="18"/>
              </w:rPr>
              <w:t xml:space="preserve">, </w:t>
            </w:r>
            <w:r>
              <w:rPr>
                <w:i/>
                <w:iCs/>
                <w:sz w:val="18"/>
                <w:szCs w:val="18"/>
              </w:rPr>
              <w:t xml:space="preserve">Private page</w:t>
            </w:r>
            <w:r>
              <w:rPr>
                <w:sz w:val="18"/>
                <w:szCs w:val="18"/>
              </w:rPr>
              <w:t xml:space="preserve">, </w:t>
            </w:r>
            <w:r>
              <w:rPr>
                <w:i/>
                <w:iCs/>
                <w:sz w:val="18"/>
                <w:szCs w:val="18"/>
              </w:rPr>
              <w:t xml:space="preserve">Site pass</w:t>
            </w:r>
            <w:r>
              <w:rPr>
                <w:sz w:val="18"/>
                <w:szCs w:val="18"/>
              </w:rPr>
              <w:t xml:space="preserve"> or </w:t>
            </w:r>
            <w:r>
              <w:rPr>
                <w:i/>
                <w:iCs/>
                <w:sz w:val="18"/>
                <w:szCs w:val="18"/>
              </w:rPr>
              <w:t xml:space="preserve">Cart</w:t>
            </w:r>
          </w:p>
        </w:tc>
        <w:tc>
          <w:tcPr>
            <w:tcW w:type="dxa" w:w="34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 widget, a product page, a player, a private page, a site pass offer or the cart</w:t>
            </w:r>
          </w:p>
        </w:tc>
      </w:tr>
      <w:tr>
        <w:trPr>
          <w:cantSplit/>
          <w:tblHeader w:val="false"/>
        </w:trPr>
        <w:tc>
          <w:tcPr>
            <w:tcW w:type="dxa" w:w="1550"/>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MediaMarketplace » My Media</w:t>
            </w:r>
          </w:p>
        </w:tc>
        <w:tc>
          <w:tcPr>
            <w:tcW w:type="dxa" w:w="919"/>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rFonts w:ascii="Consolas" w:cs="Consolas" w:eastAsia="Consolas" w:hAnsi="Consolas"/>
                <w:sz w:val="18"/>
                <w:szCs w:val="18"/>
              </w:rPr>
              <w:t xml:space="preserve">{mms_signin}</w:t>
            </w:r>
          </w:p>
        </w:tc>
        <w:tc>
          <w:tcPr>
            <w:tcW w:type="dxa" w:w="3445"/>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t>
            </w:r>
          </w:p>
        </w:tc>
        <w:tc>
          <w:tcPr>
            <w:tcW w:type="dxa" w:w="3446"/>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the one-click link into the member's library</w:t>
            </w:r>
          </w:p>
        </w:tc>
      </w:tr>
    </w:tbl>
    <w:p>
      <w:pPr>
        <w:spacing w:after="120"/>
      </w:pPr>
    </w:p>
    <w:p>
      <w:pPr>
        <w:spacing w:after="120" w:line="276"/>
      </w:pPr>
      <w:r>
        <w:t xml:space="preserve">Tag examples:</w:t>
      </w:r>
    </w:p>
    <w:p>
      <w:pPr>
        <w:keepNext/>
        <w:pBdr>
          <w:top w:val="single" w:color="D0D5DB" w:sz="4"/>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{mms_showcase view=grid}</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{mms_showcase view=list category=courses}</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{mms_embed kind=widget id=47b2f843-f19a-4296-8f6c-4af34748cdc2}</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{mms_embed kind=product id=studio-lighting-masterclass}</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{mms_embed kind=player id=studio-lighting-masterclass}</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{mms_embed kind=sitepass id=all-access-pass}</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{mms_embed kind=page id=89eed1bb-4e03-4738-a2c2-5fd7ce03015a}</w:t>
      </w:r>
    </w:p>
    <w:p>
      <w:pPr>
        <w:keepNext/>
        <w:pBdr>
          <w:left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{mms_embed kind=cart}</w:t>
      </w:r>
    </w:p>
    <w:p>
      <w:pPr>
        <w:keepNext w:val="false"/>
        <w:pBdr>
          <w:left w:val="single" w:color="D0D5DB" w:sz="4"/>
          <w:bottom w:val="single" w:color="D0D5DB" w:sz="4"/>
          <w:right w:val="single" w:color="D0D5DB" w:sz="4"/>
        </w:pBdr>
        <w:shd w:fill="F3F4F6" w:color="auto" w:val="clear"/>
        <w:spacing w:after="0" w:before="0" w:line="240"/>
        <w:ind w:left="120" w:right="120"/>
      </w:pPr>
      <w:r>
        <w:rPr>
          <w:rFonts w:ascii="Consolas" w:cs="Consolas" w:eastAsia="Consolas" w:hAnsi="Consolas"/>
          <w:sz w:val="16"/>
          <w:szCs w:val="16"/>
        </w:rPr>
        <w:t xml:space="preserve">{mms_signin label="My media" return=/account/orders}</w:t>
      </w:r>
    </w:p>
    <w:p>
      <w:pPr>
        <w:spacing w:after="120"/>
      </w:pPr>
    </w:p>
    <w:p>
      <w:pPr>
        <w:spacing w:after="120" w:line="276"/>
      </w:pPr>
      <w:r>
        <w:t xml:space="preserve">Menu items give the store its own pages with their own aliases and menu positions; tags put store content among article text; the module places it in any template position on the pages you assign. All three render the same markup and load one small script from your site (</w:t>
      </w:r>
      <w:r>
        <w:rPr>
          <w:rFonts w:ascii="Consolas" w:cs="Consolas" w:eastAsia="Consolas" w:hAnsi="Consolas"/>
          <w:sz w:val="19"/>
          <w:szCs w:val="19"/>
        </w:rPr>
        <w:t xml:space="preserve">/mms/embed.js</w:t>
      </w:r>
      <w:r>
        <w:t xml:space="preserve">). The system plugin </w:t>
      </w:r>
      <w:r>
        <w:rPr>
          <w:i/>
          <w:iCs/>
        </w:rPr>
        <w:t xml:space="preserve">System - MediaMarketplace Studio</w:t>
      </w:r>
      <w:r>
        <w:t xml:space="preserve"> must stay enabled: it runs the server, passes </w:t>
      </w:r>
      <w:r>
        <w:rPr>
          <w:rFonts w:ascii="Consolas" w:cs="Consolas" w:eastAsia="Consolas" w:hAnsi="Consolas"/>
          <w:sz w:val="19"/>
          <w:szCs w:val="19"/>
        </w:rPr>
        <w:t xml:space="preserve">/mms/</w:t>
      </w:r>
      <w:r>
        <w:t xml:space="preserve"> addresses through and replaces the tags.</w:t>
      </w:r>
    </w:p>
    <w:p>
      <w:pPr>
        <w:pStyle w:val="Heading1"/>
        <w:keepNext/>
        <w:pageBreakBefore/>
        <w:spacing w:after="120" w:before="360"/>
      </w:pPr>
      <w:r>
        <w:t xml:space="preserve">Appendix B. Settings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98"/>
        <w:gridCol w:w="3847"/>
        <w:gridCol w:w="2308"/>
        <w:gridCol w:w="2307"/>
      </w:tblGrid>
      <w:tr>
        <w:trPr>
          <w:cantSplit/>
          <w:tblHeader/>
        </w:trPr>
        <w:tc>
          <w:tcPr>
            <w:tcW w:type="dxa" w:w="898"/>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Section</w:t>
            </w:r>
          </w:p>
        </w:tc>
        <w:tc>
          <w:tcPr>
            <w:tcW w:type="dxa" w:w="3847"/>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Setting</w:t>
            </w:r>
          </w:p>
        </w:tc>
        <w:tc>
          <w:tcPr>
            <w:tcW w:type="dxa" w:w="2308"/>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Default</w:t>
            </w:r>
          </w:p>
        </w:tc>
        <w:tc>
          <w:tcPr>
            <w:tcW w:type="dxa" w:w="2307"/>
            <w:tcBorders>
              <w:top w:val="single" w:color="BFC7D1" w:sz="4"/>
              <w:left w:val="single" w:color="BFC7D1" w:sz="4"/>
              <w:bottom w:val="single" w:color="BFC7D1" w:sz="4"/>
              <w:right w:val="single" w:color="BFC7D1" w:sz="4"/>
            </w:tcBorders>
            <w:shd w:fill="1F3A5F" w:color="auto" w:val="clear"/>
            <w:tcMar>
              <w:top w:type="dxa" w:w="60"/>
              <w:left w:type="dxa" w:w="90"/>
              <w:bottom w:type="dxa" w:w="60"/>
              <w:right w:type="dxa" w:w="90"/>
            </w:tcMar>
          </w:tcPr>
          <w:p>
            <w:pPr>
              <w:spacing w:after="0" w:line="252"/>
            </w:pPr>
            <w:r>
              <w:rPr>
                <w:b/>
                <w:bCs/>
                <w:color w:val="FFFFFF"/>
                <w:sz w:val="18"/>
                <w:szCs w:val="18"/>
              </w:rPr>
              <w:t xml:space="preserve">Notes</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General</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Store name</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MediaMarketplace</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emails, receipts, embeds</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General</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Log level</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info</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debug, info, warning, error</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General</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Store colour scheme</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Studio blue (default)</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default for widgets</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General</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Brand kit</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logo, font stack, radius, shadow</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Store</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Base currency</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USD</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three-letter code</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Store</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Receipt prefix</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MMS</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receipts are PREFIX-year-sequence</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Store</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Receipt footer</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address, VAT number, terms</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Store</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Grace days</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3</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days an ended pass stays open</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Store</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Display currencies</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comma-separated, ECB rates</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Store</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Charge in the shopper's currency</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off</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Stripe and PayPal only</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Payments</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Test payments</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on</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switch off before selling</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Payments</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Stripe secret key, webhook secret</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section 19</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Payments</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PayPal client id, secret, webhook id, sandbox</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sandbox on</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section 19</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Payments</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Square access token, location id, application id, sandbox</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sandbox on</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section 23</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Payments</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Authorize.net login id, transaction key, public client key, sandbox</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sandbox on</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section 23</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Payments</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Apple Pay domain association file</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served at the </w:t>
            </w:r>
            <w:r>
              <w:rPr>
                <w:rFonts w:ascii="Consolas" w:cs="Consolas" w:eastAsia="Consolas" w:hAnsi="Consolas"/>
                <w:sz w:val="18"/>
                <w:szCs w:val="18"/>
              </w:rPr>
              <w:t xml:space="preserve">.well-known</w:t>
            </w:r>
            <w:r>
              <w:rPr>
                <w:sz w:val="18"/>
                <w:szCs w:val="18"/>
              </w:rPr>
              <w:t xml:space="preserve"> address</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Media</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Maximum upload size</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512 MB</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also limited by PHP</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Media</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ffmpeg path</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ffmpeg</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thumbnails, transcoding, video marks</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Players</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Default player</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Plyr</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per product override</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Players</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Licence keys and library URLs</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section 30</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Access control</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Signed URL lifetime</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600 s</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media links</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Access control</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Failed attempts, window, lockout</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5, 15 min, 30 min</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keys and sign-in</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Protection</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Image level, video level</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2, 1</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section 28</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Protection</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Stamp text, position, opacity</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{email} · {site}, bottom right, 45 %</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level 2 images</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Protection</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Video grid opacity</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30 %</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level 2 and 3 video</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Copyright</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Rights owner name, email, address</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DMCA notices</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Copyright</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Service API keys</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encrypted</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Privacy</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Retention months</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24</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sessions and audit</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Privacy</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Backup folder</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data folder/backups</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section 32</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AI</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Anthropic API key, model</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claude-opus-5</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review replies</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Google</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OAuth client id, secret, Maps API key</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section 27</w:t>
            </w:r>
          </w:p>
        </w:tc>
      </w:tr>
      <w:tr>
        <w:trPr>
          <w:cantSplit/>
          <w:tblHeader w:val="false"/>
        </w:trPr>
        <w:tc>
          <w:tcPr>
            <w:tcW w:type="dxa" w:w="89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Email</w:t>
            </w:r>
          </w:p>
        </w:tc>
        <w:tc>
          <w:tcPr>
            <w:tcW w:type="dxa" w:w="384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SMTP host, port, user, password, From, encryption</w:t>
            </w:r>
          </w:p>
        </w:tc>
        <w:tc>
          <w:tcPr>
            <w:tcW w:type="dxa" w:w="2308"/>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w:t>
            </w:r>
          </w:p>
        </w:tc>
        <w:tc>
          <w:tcPr>
            <w:tcW w:type="dxa" w:w="2307"/>
            <w:tcBorders>
              <w:top w:val="single" w:color="BFC7D1" w:sz="4"/>
              <w:left w:val="single" w:color="BFC7D1" w:sz="4"/>
              <w:bottom w:val="single" w:color="BFC7D1" w:sz="4"/>
              <w:right w:val="single" w:color="BFC7D1" w:sz="4"/>
            </w:tcBorders>
            <w:tcMar>
              <w:top w:type="dxa" w:w="60"/>
              <w:left w:type="dxa" w:w="90"/>
              <w:bottom w:type="dxa" w:w="60"/>
              <w:right w:type="dxa" w:w="90"/>
            </w:tcMar>
          </w:tcPr>
          <w:p>
            <w:pPr>
              <w:spacing w:after="0" w:line="252"/>
            </w:pPr>
            <w:r>
              <w:rPr>
                <w:sz w:val="18"/>
                <w:szCs w:val="18"/>
              </w:rPr>
              <w:t xml:space="preserve">section 26</w:t>
            </w:r>
          </w:p>
        </w:tc>
      </w:tr>
    </w:tbl>
    <w:p>
      <w:pPr>
        <w:spacing w:after="120"/>
      </w:pPr>
    </w:p>
    <w:p>
      <w:pPr>
        <w:pStyle w:val="Heading1"/>
        <w:keepNext/>
        <w:pageBreakBefore/>
        <w:spacing w:after="120" w:before="360"/>
      </w:pPr>
      <w:r>
        <w:t xml:space="preserve">Appendix C. A first week with the store</w:t>
      </w:r>
    </w:p>
    <w:p>
      <w:pPr>
        <w:pStyle w:val="ListParagraph"/>
        <w:numPr>
          <w:ilvl w:val="0"/>
          <w:numId w:val="3"/>
        </w:numPr>
        <w:spacing w:after="60" w:line="276"/>
      </w:pPr>
      <w:r>
        <w:rPr>
          <w:b/>
          <w:bCs/>
        </w:rPr>
        <w:t xml:space="preserve">Day 1</w:t>
      </w:r>
      <w:r>
        <w:t xml:space="preserve">: open the store admin from Joomla, check </w:t>
      </w:r>
      <w:r>
        <w:rPr>
          <w:b/>
          <w:bCs/>
        </w:rPr>
        <w:t xml:space="preserve">Health</w:t>
      </w:r>
      <w:r>
        <w:t xml:space="preserve">, set the store name and base currency, upload your first files.</w:t>
      </w:r>
    </w:p>
    <w:p>
      <w:pPr>
        <w:pStyle w:val="ListParagraph"/>
        <w:numPr>
          <w:ilvl w:val="0"/>
          <w:numId w:val="3"/>
        </w:numPr>
        <w:spacing w:after="60" w:line="276"/>
      </w:pPr>
      <w:r>
        <w:rPr>
          <w:b/>
          <w:bCs/>
        </w:rPr>
        <w:t xml:space="preserve">Day 2</w:t>
      </w:r>
      <w:r>
        <w:t xml:space="preserve">: create products for the files, publish them, place a </w:t>
      </w:r>
      <w:r>
        <w:rPr>
          <w:b/>
          <w:bCs/>
        </w:rPr>
        <w:t xml:space="preserve">MediaMarketplace » Showcase</w:t>
      </w:r>
      <w:r>
        <w:t xml:space="preserve"> menu item on a </w:t>
      </w:r>
      <w:r>
        <w:rPr>
          <w:i/>
          <w:iCs/>
        </w:rPr>
        <w:t xml:space="preserve">Store</w:t>
      </w:r>
      <w:r>
        <w:t xml:space="preserve"> page and a </w:t>
      </w:r>
      <w:r>
        <w:rPr>
          <w:b/>
          <w:bCs/>
        </w:rPr>
        <w:t xml:space="preserve">MediaMarketplace » My Media</w:t>
      </w:r>
      <w:r>
        <w:t xml:space="preserve"> menu item in your menu.</w:t>
      </w:r>
    </w:p>
    <w:p>
      <w:pPr>
        <w:pStyle w:val="ListParagraph"/>
        <w:numPr>
          <w:ilvl w:val="0"/>
          <w:numId w:val="3"/>
        </w:numPr>
        <w:spacing w:after="60" w:line="276"/>
      </w:pPr>
      <w:r>
        <w:rPr>
          <w:b/>
          <w:bCs/>
        </w:rPr>
        <w:t xml:space="preserve">Day 3</w:t>
      </w:r>
      <w:r>
        <w:t xml:space="preserve">: apply a site template, place its home widgets, tune colours to your Joomla template.</w:t>
      </w:r>
    </w:p>
    <w:p>
      <w:pPr>
        <w:pStyle w:val="ListParagraph"/>
        <w:numPr>
          <w:ilvl w:val="0"/>
          <w:numId w:val="3"/>
        </w:numPr>
        <w:spacing w:after="60" w:line="276"/>
      </w:pPr>
      <w:r>
        <w:rPr>
          <w:b/>
          <w:bCs/>
        </w:rPr>
        <w:t xml:space="preserve">Day 4</w:t>
      </w:r>
      <w:r>
        <w:t xml:space="preserve">: buy something yourself with the test payment method, check the order, receipt and My media; then enter Stripe or PayPal keys and turn test payments off.</w:t>
      </w:r>
    </w:p>
    <w:p>
      <w:pPr>
        <w:pStyle w:val="ListParagraph"/>
        <w:numPr>
          <w:ilvl w:val="0"/>
          <w:numId w:val="3"/>
        </w:numPr>
        <w:spacing w:after="60" w:line="276"/>
      </w:pPr>
      <w:r>
        <w:rPr>
          <w:b/>
          <w:bCs/>
        </w:rPr>
        <w:t xml:space="preserve">Day 5</w:t>
      </w:r>
      <w:r>
        <w:t xml:space="preserve">: set protection levels, enter SMTP details, create a backup and download it.</w:t>
      </w:r>
    </w:p>
    <w:p>
      <w:pPr>
        <w:pStyle w:val="ListParagraph"/>
        <w:numPr>
          <w:ilvl w:val="0"/>
          <w:numId w:val="3"/>
        </w:numPr>
        <w:spacing w:after="60" w:line="276"/>
      </w:pPr>
      <w:r>
        <w:rPr>
          <w:b/>
          <w:bCs/>
        </w:rPr>
        <w:t xml:space="preserve">Day 6</w:t>
      </w:r>
      <w:r>
        <w:t xml:space="preserve">: create a private page with a signup template, and a site pass product.</w:t>
      </w:r>
    </w:p>
    <w:p>
      <w:pPr>
        <w:pStyle w:val="ListParagraph"/>
        <w:numPr>
          <w:ilvl w:val="0"/>
          <w:numId w:val="3"/>
        </w:numPr>
        <w:spacing w:after="60" w:line="276"/>
      </w:pPr>
      <w:r>
        <w:rPr>
          <w:b/>
          <w:bCs/>
        </w:rPr>
        <w:t xml:space="preserve">Day 7</w:t>
      </w:r>
      <w:r>
        <w:t xml:space="preserve">: add API keys or webhooks for your automation tools and connect Google Business Profile.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r>
      <w:rPr>
        <w:color w:val="6B7280"/>
        <w:sz w:val="16"/>
        <w:szCs w:val="16"/>
      </w:rPr>
      <w:t xml:space="preserve"> of </w:t>
    </w:r>
    <w:r>
      <w:rPr>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D5DB" w:sz="4"/>
      </w:pBdr>
      <w:spacing w:after="0"/>
    </w:pPr>
    <w:r>
      <w:rPr>
        <w:color w:val="6B7280"/>
        <w:sz w:val="16"/>
        <w:szCs w:val="16"/>
      </w:rPr>
      <w:t xml:space="preserve">MediaMarketplace Studio — Design Specification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080" w:hanging="360"/>
      </w:pPr>
    </w:lvl>
    <w:lvl w:ilvl="2" w15:tentative="1">
      <w:start w:val="1"/>
      <w:numFmt w:val="decimal"/>
      <w:lvlText w:val="%3."/>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F5A8C"/>
      <w:sz w:val="26"/>
      <w:szCs w:val="26"/>
    </w:rPr>
  </w:style>
  <w:style w:type="paragraph" w:styleId="Title">
    <w:name w:val="Title"/>
    <w:basedOn w:val="Normal"/>
    <w:next w:val="Normal"/>
    <w:pPr>
      <w:spacing w:after="200"/>
    </w:pPr>
    <w:rPr>
      <w:rFonts w:ascii="Calibri" w:cs="Calibri" w:eastAsia="Calibri" w:hAnsi="Calibri"/>
      <w:b/>
      <w:bCs/>
      <w:color w:val="1F3A5F"/>
      <w:sz w:val="48"/>
      <w:szCs w:val="4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ed51527eacae11faeb1ff5a677794828f657f53.png"/><Relationship Id="rId10" Type="http://schemas.openxmlformats.org/officeDocument/2006/relationships/image" Target="media/8f7e92d4205360305715a38b029ab759375d8909.png"/><Relationship Id="rId11" Type="http://schemas.openxmlformats.org/officeDocument/2006/relationships/image" Target="media/56bedc3a8fa3191dbeb7ebc7f6a3acff5628fca5.png"/><Relationship Id="rId12" Type="http://schemas.openxmlformats.org/officeDocument/2006/relationships/image" Target="media/b092b1be21eae5ebef08bf44144cd8aeffa6c4e7.png"/><Relationship Id="rId13" Type="http://schemas.openxmlformats.org/officeDocument/2006/relationships/image" Target="media/f4c8c7b924f1755397b8ea29fd8729e1af5a3987.png"/><Relationship Id="rId14" Type="http://schemas.openxmlformats.org/officeDocument/2006/relationships/image" Target="media/af3c6c073d45f3c6892fdedac2b4466095f66534.png"/><Relationship Id="rId15" Type="http://schemas.openxmlformats.org/officeDocument/2006/relationships/image" Target="media/34806a2b1723ca3b3ed49cc3fe2bd737c5111e9d.png"/><Relationship Id="rId16" Type="http://schemas.openxmlformats.org/officeDocument/2006/relationships/image" Target="media/576b362b3c77c2f4d87891502443bb8ed1f2c9b7.png"/><Relationship Id="rId17" Type="http://schemas.openxmlformats.org/officeDocument/2006/relationships/image" Target="media/2f302a3874fc04f03d79bc00f194c3798436537c.png"/><Relationship Id="rId18" Type="http://schemas.openxmlformats.org/officeDocument/2006/relationships/image" Target="media/4cce3beb1b93d62f9f42e15913de50f0d0c0f7b7.png"/><Relationship Id="rId19" Type="http://schemas.openxmlformats.org/officeDocument/2006/relationships/image" Target="media/956d0d2124481cbd2942c64fc20441f084e6d295.png"/><Relationship Id="rId20" Type="http://schemas.openxmlformats.org/officeDocument/2006/relationships/image" Target="media/c3db55d24ba877979a13223fbe623849534c3d3f.png"/><Relationship Id="rId21" Type="http://schemas.openxmlformats.org/officeDocument/2006/relationships/image" Target="media/c57e5ad0b7b0eeab11ae94b4cfbcfd843f48d000.png"/><Relationship Id="rId22" Type="http://schemas.openxmlformats.org/officeDocument/2006/relationships/image" Target="media/e2f2db94d62174db216f80679e399fa5567673fb.png"/><Relationship Id="rId23" Type="http://schemas.openxmlformats.org/officeDocument/2006/relationships/image" Target="media/8078bd4c5a942eb6ed962c157abe6f6f0d25a827.png"/><Relationship Id="rId24" Type="http://schemas.openxmlformats.org/officeDocument/2006/relationships/image" Target="media/284dccf89ebf23c6f164568fde8a7f65eba98ed4.png"/><Relationship Id="rId25" Type="http://schemas.openxmlformats.org/officeDocument/2006/relationships/image" Target="media/ca9d6017d07a7c237de3566dc8abad72747fa0b9.png"/><Relationship Id="rId26" Type="http://schemas.openxmlformats.org/officeDocument/2006/relationships/image" Target="media/4a0248543c410ed7f10054c4885a5f7e0ffa2713.png"/><Relationship Id="rId27" Type="http://schemas.openxmlformats.org/officeDocument/2006/relationships/image" Target="media/73416a527975f113732bc839dc1b53fd3e0799ca.png"/><Relationship Id="rId28" Type="http://schemas.openxmlformats.org/officeDocument/2006/relationships/image" Target="media/cbbb2f0eac06fe70f9c027fe8d2ebfffa2f07b0a.png"/><Relationship Id="rId29" Type="http://schemas.openxmlformats.org/officeDocument/2006/relationships/image" Target="media/3df458589e70adc22038dc55c75ede66791a74c7.png"/><Relationship Id="rId30" Type="http://schemas.openxmlformats.org/officeDocument/2006/relationships/image" Target="media/57c4afd94340a396ae0afa1eea7f222258caac87.png"/><Relationship Id="rId31" Type="http://schemas.openxmlformats.org/officeDocument/2006/relationships/image" Target="media/0a7da654add420523d96d1e7339231f0861d37d2.png"/><Relationship Id="rId32" Type="http://schemas.openxmlformats.org/officeDocument/2006/relationships/image" Target="media/3ab46e61288f86570cea742620ef8266ac9255b3.png"/><Relationship Id="rId33" Type="http://schemas.openxmlformats.org/officeDocument/2006/relationships/image" Target="media/9b16390573da8305996727091f935cfcaf43ab1a.png"/><Relationship Id="rId34" Type="http://schemas.openxmlformats.org/officeDocument/2006/relationships/image" Target="media/bfabd91d75b19cfb13da2110caf77e2cdec3c663.png"/><Relationship Id="rId35" Type="http://schemas.openxmlformats.org/officeDocument/2006/relationships/image" Target="media/38599847e3b894b0969b29dd200752fbd045323c.png"/><Relationship Id="rId36" Type="http://schemas.openxmlformats.org/officeDocument/2006/relationships/image" Target="media/2623792c4e727a24545c748abcdae28e5cc429cc.png"/><Relationship Id="rId37" Type="http://schemas.openxmlformats.org/officeDocument/2006/relationships/image" Target="media/e67cc3cb424600b297e615250b848f8951658f62.png"/><Relationship Id="rId38" Type="http://schemas.openxmlformats.org/officeDocument/2006/relationships/image" Target="media/fe7f0705105376a1ef012b1cebbda6b19ee78099.png"/><Relationship Id="rId39" Type="http://schemas.openxmlformats.org/officeDocument/2006/relationships/image" Target="media/b460849fa3013518ae108f7bcd5a1379873a57f1.png"/><Relationship Id="rId40" Type="http://schemas.openxmlformats.org/officeDocument/2006/relationships/image" Target="media/bdc6fe404674f2413b3d9faccf0890670290f957.png"/><Relationship Id="rId41" Type="http://schemas.openxmlformats.org/officeDocument/2006/relationships/image" Target="media/31877e58b4e47574ae2858d2834cb650a41adf02.png"/><Relationship Id="rId42" Type="http://schemas.openxmlformats.org/officeDocument/2006/relationships/image" Target="media/890d95afb3718405aa6769b5a5fe89df7a277d1f.png"/><Relationship Id="rId43" Type="http://schemas.openxmlformats.org/officeDocument/2006/relationships/image" Target="media/97bf9a7fa52765abe3f117b91e400e424a15fc8e.png"/><Relationship Id="rId44" Type="http://schemas.openxmlformats.org/officeDocument/2006/relationships/image" Target="media/c137cfff8049f5ce5eaa1b0fc25685a1a3bde5bb.png"/><Relationship Id="rId45" Type="http://schemas.openxmlformats.org/officeDocument/2006/relationships/image" Target="media/829de1d786597fa6f81893f514c690a33d01c295.png"/><Relationship Id="rId46" Type="http://schemas.openxmlformats.org/officeDocument/2006/relationships/image" Target="media/d41296b253ba2f568d8e6ce2718a3e5759e45c15.png"/><Relationship Id="rId47" Type="http://schemas.openxmlformats.org/officeDocument/2006/relationships/image" Target="media/4ef3560443a685bacaf66a4a22aa20f3967d57b0.png"/><Relationship Id="rId48" Type="http://schemas.openxmlformats.org/officeDocument/2006/relationships/image" Target="media/db3b803c69668711189dd05a8c0d35f3594d8055.png"/><Relationship Id="rId49" Type="http://schemas.openxmlformats.org/officeDocument/2006/relationships/image" Target="media/863339e32ee5b860dfc7f0bee6cbf8a929be2ac1.png"/><Relationship Id="rId50" Type="http://schemas.openxmlformats.org/officeDocument/2006/relationships/image" Target="media/c29fc4b25106f629c4f644db05b62dfd46d5ff38.png"/><Relationship Id="rId51" Type="http://schemas.openxmlformats.org/officeDocument/2006/relationships/image" Target="media/559d39a8deb16c547424c92f0ca191b3514ebab1.png"/><Relationship Id="rId52" Type="http://schemas.openxmlformats.org/officeDocument/2006/relationships/image" Target="media/09d6111df391997b1a7348eb761fd1744d446146.png"/><Relationship Id="rId53" Type="http://schemas.openxmlformats.org/officeDocument/2006/relationships/image" Target="media/f1eda5a425906ae01491e0bb82b7103bcc4df790.png"/><Relationship Id="rId54" Type="http://schemas.openxmlformats.org/officeDocument/2006/relationships/image" Target="media/c3918a32da1d2d0304ead52e95790542d685d51a.png"/><Relationship Id="rId55" Type="http://schemas.openxmlformats.org/officeDocument/2006/relationships/image" Target="media/a60eef6812ed593ab17d199dc7ddaea57baaa36c.png"/><Relationship Id="rId56" Type="http://schemas.openxmlformats.org/officeDocument/2006/relationships/image" Target="media/7b51d10976bbefed1366b4cba4e7c9e4dd6e14d2.png"/><Relationship Id="rId57" Type="http://schemas.openxmlformats.org/officeDocument/2006/relationships/image" Target="media/22c68b865c61a07550eaf4084b6d5058137f6bc3.png"/><Relationship Id="rId58" Type="http://schemas.openxmlformats.org/officeDocument/2006/relationships/image" Target="media/6a1072bc9f6b92697fa41fcba2bc53062c1dfe2b.png"/><Relationship Id="rId59" Type="http://schemas.openxmlformats.org/officeDocument/2006/relationships/image" Target="media/5eeb4129ac4224511dd0f4c384024c6de30a620d.png"/><Relationship Id="rId60" Type="http://schemas.openxmlformats.org/officeDocument/2006/relationships/image" Target="media/d831b74d61548515cba98ff2d17baa2ec840138b.png"/><Relationship Id="rId61" Type="http://schemas.openxmlformats.org/officeDocument/2006/relationships/image" Target="media/f2909970ed154914680b16fefb6bb822b154ca0f.png"/><Relationship Id="rId62" Type="http://schemas.openxmlformats.org/officeDocument/2006/relationships/image" Target="media/24adb296630dbb5107a23e0ddc4f1c9fc6b99d93.png"/><Relationship Id="rId63" Type="http://schemas.openxmlformats.org/officeDocument/2006/relationships/image" Target="media/893087bfab61abde8bf90740c3a8bff0abc29d53.png"/><Relationship Id="rId64" Type="http://schemas.openxmlformats.org/officeDocument/2006/relationships/image" Target="media/463e116d23fb185b389a8946cfe8d52e6f49c514.png"/><Relationship Id="rId65" Type="http://schemas.openxmlformats.org/officeDocument/2006/relationships/image" Target="media/173a31f3533320f4043fa360a5690003137d54eb.png"/><Relationship Id="rId66" Type="http://schemas.openxmlformats.org/officeDocument/2006/relationships/image" Target="media/cfb0ba510a9a8bececb4d04ed994b84f7dcd8346.png"/><Relationship Id="rId67" Type="http://schemas.openxmlformats.org/officeDocument/2006/relationships/image" Target="media/aec37ed5b20acf4f7eaa841e771d49f70118b114.png"/><Relationship Id="rId68" Type="http://schemas.openxmlformats.org/officeDocument/2006/relationships/image" Target="media/9be90cd3910e5dd4cade7a3502ab998aa5904462.png"/><Relationship Id="rId69" Type="http://schemas.openxmlformats.org/officeDocument/2006/relationships/image" Target="media/a675eb86c96ea8258ddb8013a200cd08f2bc3979.png"/><Relationship Id="rId70" Type="http://schemas.openxmlformats.org/officeDocument/2006/relationships/image" Target="media/a26912bd5abf875bb4b85606be09cbd25ace0155.png"/><Relationship Id="rId71" Type="http://schemas.openxmlformats.org/officeDocument/2006/relationships/image" Target="media/983c88da5dacac565857ed8114b5b38a6e62f1e6.png"/><Relationship Id="rId72" Type="http://schemas.openxmlformats.org/officeDocument/2006/relationships/image" Target="media/2ed6625824571234bc18a403753771daff8db722.png"/><Relationship Id="rId73" Type="http://schemas.openxmlformats.org/officeDocument/2006/relationships/image" Target="media/65a1a2471e728a8787c1495771cbb6e184927739.png"/><Relationship Id="rId74" Type="http://schemas.openxmlformats.org/officeDocument/2006/relationships/image" Target="media/f8b28c159085b0446fb4870e006d97ad4bfb5d40.png"/><Relationship Id="rId75" Type="http://schemas.openxmlformats.org/officeDocument/2006/relationships/image" Target="media/2e1f5974140e008c4b755ef8fb1da12682c2a994.png"/><Relationship Id="rId76" Type="http://schemas.openxmlformats.org/officeDocument/2006/relationships/image" Target="media/2bc18340ea8e1ed60555310464780e3a1e251347.png"/><Relationship Id="rId77" Type="http://schemas.openxmlformats.org/officeDocument/2006/relationships/image" Target="media/d384c2b2ac5370481ac68ead7d911371ceb2fde5.png"/><Relationship Id="rId78" Type="http://schemas.openxmlformats.org/officeDocument/2006/relationships/image" Target="media/e9989c7ac8d6e2a311e156d8f208f5cdb55fa953.png"/><Relationship Id="rId79" Type="http://schemas.openxmlformats.org/officeDocument/2006/relationships/image" Target="media/2078918b2386f9a56e0356fc8025e1c381898030.png"/><Relationship Id="rId80" Type="http://schemas.openxmlformats.org/officeDocument/2006/relationships/image" Target="media/f4ea0da87837edbebb2b6393f51b9556886e3c82.png"/><Relationship Id="rId81" Type="http://schemas.openxmlformats.org/officeDocument/2006/relationships/image" Target="media/05c83839fb9d0737c42eed297ab2b2326c13b6f4.png"/><Relationship Id="rId82" Type="http://schemas.openxmlformats.org/officeDocument/2006/relationships/image" Target="media/dc09f1dc3b9c1c07579b2d76ea97a5eb7c78b684.png"/><Relationship Id="rId83" Type="http://schemas.openxmlformats.org/officeDocument/2006/relationships/image" Target="media/fa083fa98d8b0fc6040e180bcf7c0f1e7066f4d1.png"/><Relationship Id="rId84" Type="http://schemas.openxmlformats.org/officeDocument/2006/relationships/image" Target="media/34d5eca614815948da55c99f64bf4251238ca57c.png"/><Relationship Id="rId85" Type="http://schemas.openxmlformats.org/officeDocument/2006/relationships/image" Target="media/42c1dfcd5e8b05f947f22e6e97e88a87944203b5.png"/><Relationship Id="rId86" Type="http://schemas.openxmlformats.org/officeDocument/2006/relationships/image" Target="media/4d86ca35c46678db5236c65b48487d2f71d144ac.png"/><Relationship Id="rId87" Type="http://schemas.openxmlformats.org/officeDocument/2006/relationships/image" Target="media/c5efeaf0f888e13a3d4c6db8b95075429866fee2.png"/><Relationship Id="rId88" Type="http://schemas.openxmlformats.org/officeDocument/2006/relationships/image" Target="media/2c6323220f4aed9ebe0310cc2a923694b017260c.png"/><Relationship Id="rId89" Type="http://schemas.openxmlformats.org/officeDocument/2006/relationships/image" Target="media/b23fa4af85cbedb1d82020587a9d320010537a11.png"/><Relationship Id="rId90" Type="http://schemas.openxmlformats.org/officeDocument/2006/relationships/image" Target="media/7ff951d8cd49ca4c18dc1c3af25312ef0fc555f6.png"/><Relationship Id="rId91" Type="http://schemas.openxmlformats.org/officeDocument/2006/relationships/image" Target="media/9aed59f7502877337225b79e1e8057e3530dd9cd.png"/><Relationship Id="rId92" Type="http://schemas.openxmlformats.org/officeDocument/2006/relationships/image" Target="media/c287faa8146415b80980a709deb6a3746d1a1d4b.png"/><Relationship Id="rId93" Type="http://schemas.openxmlformats.org/officeDocument/2006/relationships/image" Target="media/3ec600aee8eab71d3c742911ba7d8476d153ad3d.png"/><Relationship Id="rId94" Type="http://schemas.openxmlformats.org/officeDocument/2006/relationships/image" Target="media/e9d704ea9ae707bb0e83f98ff01f567563062917.png"/><Relationship Id="rId95" Type="http://schemas.openxmlformats.org/officeDocument/2006/relationships/image" Target="media/814f965e2575200f78c9de75aff77f5e08d2d366.png"/><Relationship Id="rId96" Type="http://schemas.openxmlformats.org/officeDocument/2006/relationships/image" Target="media/3aefbdcacda8c9c839df534db473557d053732ad.png"/><Relationship Id="rId97" Type="http://schemas.openxmlformats.org/officeDocument/2006/relationships/image" Target="media/228ed2caea95bf9aca6e8c8d2fa34674da907a17.png"/><Relationship Id="rId98" Type="http://schemas.openxmlformats.org/officeDocument/2006/relationships/image" Target="media/44d02d10e8c6e175c37230eeb85bf87a44b46ac2.png"/><Relationship Id="rId99" Type="http://schemas.openxmlformats.org/officeDocument/2006/relationships/image" Target="media/8779a3da3768a9912ad23505f6f2fecf9ff7a699.png"/><Relationship Id="rId100" Type="http://schemas.openxmlformats.org/officeDocument/2006/relationships/image" Target="media/25c85e725ccceb5188376fb2d17ffea0f11c8e57.png"/><Relationship Id="rId101" Type="http://schemas.openxmlformats.org/officeDocument/2006/relationships/image" Target="media/bc1300b77abe6dfda8be8cba7704b49bedbfa681.png"/><Relationship Id="rId102" Type="http://schemas.openxmlformats.org/officeDocument/2006/relationships/image" Target="media/5e7464a1e6ba0f69a98e75ac0e9ea30a7cc50886.png"/><Relationship Id="rId103" Type="http://schemas.openxmlformats.org/officeDocument/2006/relationships/image" Target="media/33911d2c832ac9de4432be89eeb6ff8f8e000778.png"/><Relationship Id="rId104" Type="http://schemas.openxmlformats.org/officeDocument/2006/relationships/image" Target="media/96619f6e4c8fc9787355503c664c2b9f35e05fd2.png"/><Relationship Id="rId105" Type="http://schemas.openxmlformats.org/officeDocument/2006/relationships/image" Target="media/f6817ec5305559ec0a4c46b36f78265e19b31696.png"/><Relationship Id="rId106" Type="http://schemas.openxmlformats.org/officeDocument/2006/relationships/image" Target="media/7737bdb2367441408e26c44b42c1aba9195e9dcd.png"/><Relationship Id="rId107" Type="http://schemas.openxmlformats.org/officeDocument/2006/relationships/image" Target="media/4d3e48be3c56cf7344fcccb767fd9580895ddf8c.png"/><Relationship Id="rId108" Type="http://schemas.openxmlformats.org/officeDocument/2006/relationships/image" Target="media/bb8461fd0a1523b6ac0d7b5df0baca5ba7b31918.png"/><Relationship Id="rId109" Type="http://schemas.openxmlformats.org/officeDocument/2006/relationships/image" Target="media/a16e7fa6d374faa87460ee448ae7821513aad506.png"/><Relationship Id="rId110" Type="http://schemas.openxmlformats.org/officeDocument/2006/relationships/image" Target="media/6ac1ca03c82feb11c4b42b0d6ef86716c09a955d.png"/><Relationship Id="rId111" Type="http://schemas.openxmlformats.org/officeDocument/2006/relationships/image" Target="media/c6f43cb20b0054c6f90a3faa120c7033ff2be4f8.png"/><Relationship Id="rId112" Type="http://schemas.openxmlformats.org/officeDocument/2006/relationships/image" Target="media/c9a86681f18213dffe4e84cff0e2af39bde8055f.png"/><Relationship Id="rId113" Type="http://schemas.openxmlformats.org/officeDocument/2006/relationships/image" Target="media/c4c25bdebe9d305baf1435500b8ad6de89868be0.png"/><Relationship Id="rId114" Type="http://schemas.openxmlformats.org/officeDocument/2006/relationships/image" Target="media/584856b8e45b1f3684948b4ee97637365ae9e6e0.png"/><Relationship Id="rId115" Type="http://schemas.openxmlformats.org/officeDocument/2006/relationships/image" Target="media/675d4c6ae521026cab4a9ae7ad668da575481657.png"/><Relationship Id="rId116" Type="http://schemas.openxmlformats.org/officeDocument/2006/relationships/image" Target="media/91310eb8b3de142fd53265fb82a1cca8438377a1.png"/><Relationship Id="rId1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MediaMarketplace Studio — Design Specification</dc:title>
  <dc:creator>MediaMarketplace Studio</dc:creator>
  <cp:lastModifiedBy>Un-named</cp:lastModifiedBy>
  <cp:revision>1</cp:revision>
  <dcterms:created xsi:type="dcterms:W3CDTF">2026-09-23T21:02:20.923Z</dcterms:created>
  <dcterms:modified xsi:type="dcterms:W3CDTF">2026-09-23T21:02:20.923Z</dcterms:modified>
</cp:coreProperties>
</file>

<file path=docProps/custom.xml><?xml version="1.0" encoding="utf-8"?>
<Properties xmlns="http://schemas.openxmlformats.org/officeDocument/2006/custom-properties" xmlns:vt="http://schemas.openxmlformats.org/officeDocument/2006/docPropsVTypes"/>
</file>