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Relatório de Desempenho Financeiro</w:t>
      </w:r>
    </w:p>
    <w:p>
      <w:pPr>
        <w:jc w:val="center"/>
      </w:pPr>
      <w:r>
        <w:t>Período(yyyy/mm/dd): 2020-01-01 a 2024-01-01</w:t>
      </w:r>
      <w:r>
        <w:br/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bovesp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l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  <w:r>
        <w:rPr>
          <w:b/>
        </w:rPr>
        <w:t>Resumo dos Valores Máximos e Mínimos:</w:t>
        <w:br/>
      </w:r>
      <w:r>
        <w:t>Ibovespa - Valor Máximo: 134194.00, Valor Mínimo: 63570.00</w:t>
        <w:br/>
      </w:r>
      <w:r>
        <w:t>Dólar - Valor Máximo: R$5.89, Valor Mínimo: R$4.02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