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NutShell Cache 验证赛题后续优化计划</w:t>
      </w:r>
    </w:p>
    <w:p>
      <w:pPr>
        <w:jc w:val="center"/>
      </w:pPr>
      <w:r>
        <w:rPr>
          <w:b/>
        </w:rPr>
        <w:t>文档版本：v1.0</w:t>
        <w:br/>
      </w:r>
      <w:r>
        <w:t>生成日期：2026年07月09日</w:t>
        <w:br/>
      </w:r>
      <w:r>
        <w:t>项目路径：d:\UCagent</w:t>
      </w:r>
    </w:p>
    <w:p/>
    <w:p>
      <w:pPr>
        <w:pStyle w:val="Heading1"/>
      </w:pPr>
      <w:r>
        <w:t>一、执行摘要</w:t>
      </w:r>
    </w:p>
    <w:p>
      <w:r>
        <w:t>本文档基于 Asterinas 编码规范的角色驱动方法论，重新规划 NutShell Cache 验证赛题的后续优化路线。优化计划按验证角色职责划分，确保每个优化任务都有明确的负责人和验收标准。</w:t>
      </w:r>
    </w:p>
    <w:p>
      <w:pPr>
        <w:pStyle w:val="Heading1"/>
      </w:pPr>
      <w:r>
        <w:t>二、当前状态评估</w:t>
      </w:r>
    </w:p>
    <w:p>
      <w:pPr>
        <w:pStyle w:val="Heading2"/>
      </w:pPr>
      <w:r>
        <w:t>2.1 已完成工作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对评分的价值</w:t>
            </w:r>
          </w:p>
        </w:tc>
      </w:tr>
      <w:tr>
        <w:tc>
          <w:tcPr>
            <w:tcW w:type="dxa" w:w="2880"/>
          </w:tcPr>
          <w:p>
            <w:r>
              <w:t>仓库结构</w:t>
            </w:r>
          </w:p>
        </w:tc>
        <w:tc>
          <w:tcPr>
            <w:tcW w:type="dxa" w:w="2880"/>
          </w:tcPr>
          <w:p>
            <w:r>
              <w:t>完整</w:t>
            </w:r>
          </w:p>
        </w:tc>
        <w:tc>
          <w:tcPr>
            <w:tcW w:type="dxa" w:w="2880"/>
          </w:tcPr>
          <w:p>
            <w:r>
              <w:t>基础分</w:t>
            </w:r>
          </w:p>
        </w:tc>
      </w:tr>
      <w:tr>
        <w:tc>
          <w:tcPr>
            <w:tcW w:type="dxa" w:w="2880"/>
          </w:tcPr>
          <w:p>
            <w:r>
              <w:t>方案文档</w:t>
            </w:r>
          </w:p>
        </w:tc>
        <w:tc>
          <w:tcPr>
            <w:tcW w:type="dxa" w:w="2880"/>
          </w:tcPr>
          <w:p>
            <w:r>
              <w:t>已有多份 Markdown</w:t>
            </w:r>
          </w:p>
        </w:tc>
        <w:tc>
          <w:tcPr>
            <w:tcW w:type="dxa" w:w="2880"/>
          </w:tcPr>
          <w:p>
            <w:r>
              <w:t>基础分和表达分</w:t>
            </w:r>
          </w:p>
        </w:tc>
      </w:tr>
      <w:tr>
        <w:tc>
          <w:tcPr>
            <w:tcW w:type="dxa" w:w="2880"/>
          </w:tcPr>
          <w:p>
            <w:r>
              <w:t>参考模型</w:t>
            </w:r>
          </w:p>
        </w:tc>
        <w:tc>
          <w:tcPr>
            <w:tcW w:type="dxa" w:w="2880"/>
          </w:tcPr>
          <w:p>
            <w:r>
              <w:t>支持 set/way/tag/LRU/dirty/writeback</w:t>
            </w:r>
          </w:p>
        </w:tc>
        <w:tc>
          <w:tcPr>
            <w:tcW w:type="dxa" w:w="2880"/>
          </w:tcPr>
          <w:p>
            <w:r>
              <w:t>核心技术分</w:t>
            </w:r>
          </w:p>
        </w:tc>
      </w:tr>
      <w:tr>
        <w:tc>
          <w:tcPr>
            <w:tcW w:type="dxa" w:w="2880"/>
          </w:tcPr>
          <w:p>
            <w:r>
              <w:t>激励生成</w:t>
            </w:r>
          </w:p>
        </w:tc>
        <w:tc>
          <w:tcPr>
            <w:tcW w:type="dxa" w:w="2880"/>
          </w:tcPr>
          <w:p>
            <w:r>
              <w:t>directed + CRV</w:t>
            </w:r>
          </w:p>
        </w:tc>
        <w:tc>
          <w:tcPr>
            <w:tcW w:type="dxa" w:w="2880"/>
          </w:tcPr>
          <w:p>
            <w:r>
              <w:t>核心技术分</w:t>
            </w:r>
          </w:p>
        </w:tc>
      </w:tr>
      <w:tr>
        <w:tc>
          <w:tcPr>
            <w:tcW w:type="dxa" w:w="2880"/>
          </w:tcPr>
          <w:p>
            <w:r>
              <w:t>scoreboard</w:t>
            </w:r>
          </w:p>
        </w:tc>
        <w:tc>
          <w:tcPr>
            <w:tcW w:type="dxa" w:w="2880"/>
          </w:tcPr>
          <w:p>
            <w:r>
              <w:t>可比对 read/writeback/order</w:t>
            </w:r>
          </w:p>
        </w:tc>
        <w:tc>
          <w:tcPr>
            <w:tcW w:type="dxa" w:w="2880"/>
          </w:tcPr>
          <w:p>
            <w:r>
              <w:t>核心技术分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required bins 100% core closure</w:t>
            </w:r>
          </w:p>
        </w:tc>
        <w:tc>
          <w:tcPr>
            <w:tcW w:type="dxa" w:w="2880"/>
          </w:tcPr>
          <w:p>
            <w:r>
              <w:t>核心技术分</w:t>
            </w:r>
          </w:p>
        </w:tc>
      </w:tr>
      <w:tr>
        <w:tc>
          <w:tcPr>
            <w:tcW w:type="dxa" w:w="2880"/>
          </w:tcPr>
          <w:p>
            <w:r>
              <w:t>fault injection</w:t>
            </w:r>
          </w:p>
        </w:tc>
        <w:tc>
          <w:tcPr>
            <w:tcW w:type="dxa" w:w="2880"/>
          </w:tcPr>
          <w:p>
            <w:r>
              <w:t>4 类 fault 检出</w:t>
            </w:r>
          </w:p>
        </w:tc>
        <w:tc>
          <w:tcPr>
            <w:tcW w:type="dxa" w:w="2880"/>
          </w:tcPr>
          <w:p>
            <w:r>
              <w:t>加分项</w:t>
            </w:r>
          </w:p>
        </w:tc>
      </w:tr>
      <w:tr>
        <w:tc>
          <w:tcPr>
            <w:tcW w:type="dxa" w:w="2880"/>
          </w:tcPr>
          <w:p>
            <w:r>
              <w:t>WSL2 验证</w:t>
            </w:r>
          </w:p>
        </w:tc>
        <w:tc>
          <w:tcPr>
            <w:tcW w:type="dxa" w:w="2880"/>
          </w:tcPr>
          <w:p>
            <w:r>
              <w:t>compileall/pytest/regression 通过，12 tests passed</w:t>
            </w:r>
          </w:p>
        </w:tc>
        <w:tc>
          <w:tcPr>
            <w:tcW w:type="dxa" w:w="2880"/>
          </w:tcPr>
          <w:p>
            <w:r>
              <w:t>可复现分</w:t>
            </w:r>
          </w:p>
        </w:tc>
      </w:tr>
      <w:tr>
        <w:tc>
          <w:tcPr>
            <w:tcW w:type="dxa" w:w="2880"/>
          </w:tcPr>
          <w:p>
            <w:r>
              <w:t>Memory agent</w:t>
            </w:r>
          </w:p>
        </w:tc>
        <w:tc>
          <w:tcPr>
            <w:tcW w:type="dxa" w:w="2880"/>
          </w:tcPr>
          <w:p>
            <w:r>
              <w:t>已有协议无关 latency/backpressure model</w:t>
            </w:r>
          </w:p>
        </w:tc>
        <w:tc>
          <w:tcPr>
            <w:tcW w:type="dxa" w:w="2880"/>
          </w:tcPr>
          <w:p>
            <w:r>
              <w:t>DUT 接入加分基础</w:t>
            </w:r>
          </w:p>
        </w:tc>
      </w:tr>
    </w:tbl>
    <w:p/>
    <w:p>
      <w:pPr>
        <w:pStyle w:val="Heading2"/>
      </w:pPr>
      <w:r>
        <w:t>2.2 核心短板</w:t>
      </w:r>
    </w:p>
    <w:p>
      <w:r>
        <w:rPr>
          <w:b/>
        </w:rPr>
        <w:t>当前最大短板：</w:t>
      </w:r>
    </w:p>
    <w:p>
      <w:pPr>
        <w:pStyle w:val="ListBullet"/>
      </w:pPr>
      <w:r>
        <w:t>还没有真实 NutShell Cache DUT 的 Toffee/Picker 闭环</w:t>
      </w:r>
    </w:p>
    <w:p>
      <w:pPr>
        <w:pStyle w:val="ListBullet"/>
      </w:pPr>
      <w:r>
        <w:t>还没有真实 RTL coverage 和波形证据</w:t>
      </w:r>
    </w:p>
    <w:p>
      <w:pPr>
        <w:pStyle w:val="ListBullet"/>
      </w:pPr>
      <w:r>
        <w:t>memory-side agent 仍未落地</w:t>
      </w:r>
    </w:p>
    <w:p>
      <w:pPr>
        <w:pStyle w:val="Heading1"/>
      </w:pPr>
      <w:r>
        <w:t>三、角色驱动优化计划</w:t>
      </w:r>
    </w:p>
    <w:p>
      <w:r>
        <w:t>参考 Asterinas 编码规范的角色划分方法，将优化任务按验证角色职责分配，每个角色有独立的关注点和检查清单。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关注点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验证架构师</w:t>
            </w:r>
          </w:p>
        </w:tc>
        <w:tc>
          <w:tcPr>
            <w:tcW w:type="dxa" w:w="2880"/>
          </w:tcPr>
          <w:p>
            <w:r>
              <w:t>验证方案是否完整、可复现？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测试工程师</w:t>
            </w:r>
          </w:p>
        </w:tc>
        <w:tc>
          <w:tcPr>
            <w:tcW w:type="dxa" w:w="2880"/>
          </w:tcPr>
          <w:p>
            <w:r>
              <w:t>测试用例是否充分、激励是否有效？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协议专家</w:t>
            </w:r>
          </w:p>
        </w:tc>
        <w:tc>
          <w:tcPr>
            <w:tcW w:type="dxa" w:w="2880"/>
          </w:tcPr>
          <w:p>
            <w:r>
              <w:t>Cache 行为是否符合协议规范？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性能分析师</w:t>
            </w:r>
          </w:p>
        </w:tc>
        <w:tc>
          <w:tcPr>
            <w:tcW w:type="dxa" w:w="2880"/>
          </w:tcPr>
          <w:p>
            <w:r>
              <w:t>边界条件和性能压力是否覆盖？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文档工程师</w:t>
            </w:r>
          </w:p>
        </w:tc>
        <w:tc>
          <w:tcPr>
            <w:tcW w:type="dxa" w:w="2880"/>
          </w:tcPr>
          <w:p>
            <w:r>
              <w:t>提交物是否完整、报告是否清晰？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/>
    <w:p>
      <w:pPr>
        <w:pStyle w:val="Heading2"/>
      </w:pPr>
      <w:r>
        <w:t>3.1 验证架构师任务（P0优先级）</w:t>
      </w:r>
    </w:p>
    <w:p>
      <w:r>
        <w:t>验证架构师负责确保验证方案的功能完整性和架构合理性。当前最关键的任务是接入真实 DUT，建立最小闭环。</w:t>
      </w:r>
    </w:p>
    <w:p>
      <w:pPr>
        <w:pStyle w:val="Heading3"/>
      </w:pPr>
      <w:r>
        <w:t>任务清单</w:t>
      </w:r>
    </w:p>
    <w:p>
      <w:pPr>
        <w:pStyle w:val="Heading4"/>
      </w:pPr>
      <w:r>
        <w:t>P0-1: 接入真实 DUT smoke</w:t>
      </w:r>
    </w:p>
    <w:p>
      <w:r>
        <w:rPr>
          <w:b/>
        </w:rPr>
        <w:t>目标：</w:t>
      </w:r>
      <w:r>
        <w:t>获取真实 NutShell Cache 的最小闭环</w:t>
      </w:r>
    </w:p>
    <w:p/>
    <w:p>
      <w:r>
        <w:rPr>
          <w:b/>
        </w:rPr>
        <w:t>执行步骤：</w:t>
      </w:r>
    </w:p>
    <w:p>
      <w:r>
        <w:t>1. 用 Picker 生成 Cache DUT Python 模型</w:t>
        <w:br/>
        <w:t>2. 填写 configs/signal_map.yaml</w:t>
        <w:br/>
        <w:t>3. 实现 ToffeeCacheAdapter.reset()</w:t>
        <w:br/>
        <w:t>4. 实现 CPU request drive 和 response sample</w:t>
        <w:br/>
        <w:t>5. 跑通 write then read smoke</w:t>
      </w:r>
    </w:p>
    <w:p>
      <w:r>
        <w:rPr>
          <w:b/>
        </w:rPr>
        <w:t>验收标准：</w:t>
      </w:r>
      <w:r>
        <w:t>scoreboard 无 mismatch；保留命令、log、波形路径；更新 verification_report.md</w:t>
      </w:r>
    </w:p>
    <w:p/>
    <w:p>
      <w:pPr>
        <w:pStyle w:val="Heading4"/>
      </w:pPr>
      <w:r>
        <w:t>P0-2: 实现 memory agent</w:t>
      </w:r>
    </w:p>
    <w:p>
      <w:r>
        <w:rPr>
          <w:b/>
        </w:rPr>
        <w:t>目标：</w:t>
      </w:r>
      <w:r>
        <w:t>让 miss/fill/writeback 由 testbench 可控</w:t>
      </w:r>
    </w:p>
    <w:p/>
    <w:p>
      <w:r>
        <w:rPr>
          <w:b/>
        </w:rPr>
        <w:t>执行步骤：</w:t>
      </w:r>
    </w:p>
    <w:p>
      <w:r>
        <w:t>1. 监控 memory request</w:t>
        <w:br/>
        <w:t>2. 对 read miss 返回 line fill</w:t>
        <w:br/>
        <w:t>3. 捕获 dirty writeback</w:t>
        <w:br/>
        <w:t>4. 支持可配置 latency</w:t>
        <w:br/>
        <w:t>5. 支持 ready/valid backpressure</w:t>
      </w:r>
    </w:p>
    <w:p>
      <w:r>
        <w:rPr>
          <w:b/>
        </w:rPr>
        <w:t>验收标准：</w:t>
      </w:r>
      <w:r>
        <w:t>dirty eviction directed case 在真实 DUT 上通过；long latency 和 backpressure coverage bin 被打到</w:t>
      </w:r>
    </w:p>
    <w:p/>
    <w:p>
      <w:pPr>
        <w:pStyle w:val="Heading4"/>
      </w:pPr>
      <w:r>
        <w:t>P0-3: 参数化 Cache 策略</w:t>
      </w:r>
    </w:p>
    <w:p>
      <w:r>
        <w:rPr>
          <w:b/>
        </w:rPr>
        <w:t>目标：</w:t>
      </w:r>
      <w:r>
        <w:t>适配不同 DUT 的 replacement 策略</w:t>
      </w:r>
    </w:p>
    <w:p/>
    <w:p>
      <w:r>
        <w:rPr>
          <w:b/>
        </w:rPr>
        <w:t>执行步骤：</w:t>
      </w:r>
    </w:p>
    <w:p>
      <w:r>
        <w:t>1. 将 replacement policy 参数化</w:t>
        <w:br/>
        <w:t>2. 支持 write-allocate / no-write-allocate 切换</w:t>
        <w:br/>
        <w:t>3. 支持不同 ways 和 sets 配置</w:t>
      </w:r>
    </w:p>
    <w:p>
      <w:r>
        <w:rPr>
          <w:b/>
        </w:rPr>
        <w:t>验收标准：</w:t>
      </w:r>
      <w:r>
        <w:t>可通过配置文件指定 DUT 策略</w:t>
      </w:r>
    </w:p>
    <w:p/>
    <w:p>
      <w:pPr>
        <w:pStyle w:val="Heading2"/>
      </w:pPr>
      <w:r>
        <w:t>3.2 测试工程师任务（P1优先级）</w:t>
      </w:r>
    </w:p>
    <w:p>
      <w:r>
        <w:t>测试工程师负责生成有效的测试激励，确保测试用例充分覆盖各种场景。</w:t>
      </w:r>
    </w:p>
    <w:p>
      <w:pPr>
        <w:pStyle w:val="Heading3"/>
      </w:pPr>
      <w:r>
        <w:t>任务清单</w:t>
      </w:r>
    </w:p>
    <w:p>
      <w:pPr>
        <w:pStyle w:val="Heading4"/>
      </w:pPr>
      <w:r>
        <w:t>P1-1: 扩大 directed cases</w:t>
      </w:r>
    </w:p>
    <w:p>
      <w:r>
        <w:rPr>
          <w:b/>
        </w:rPr>
        <w:t>目标：</w:t>
      </w:r>
      <w:r>
        <w:t>覆盖更多边界和典型场景</w:t>
      </w:r>
    </w:p>
    <w:p/>
    <w:p>
      <w:r>
        <w:rPr>
          <w:b/>
        </w:rPr>
        <w:t>执行步骤：</w:t>
      </w:r>
    </w:p>
    <w:p>
      <w:r>
        <w:t>1. 同 set ways+2 tag 循环访问，检查 LRU</w:t>
        <w:br/>
        <w:t>2. partial write 跨多个 offset</w:t>
        <w:br/>
        <w:t>3. read-after-write、write-after-read、write-after-write</w:t>
        <w:br/>
        <w:t>4. line boundary 附近所有 size</w:t>
        <w:br/>
        <w:t>5. uncached/MMIO 地址区间</w:t>
        <w:br/>
        <w:t>6. reset 后状态清空</w:t>
      </w:r>
    </w:p>
    <w:p>
      <w:r>
        <w:rPr>
          <w:b/>
        </w:rPr>
        <w:t>验收标准：</w:t>
      </w:r>
      <w:r>
        <w:t>每个 directed case 有名称、seed、预期行为、通过结果；失败时能输出最小复现事务序列</w:t>
      </w:r>
    </w:p>
    <w:p/>
    <w:p>
      <w:pPr>
        <w:pStyle w:val="Heading4"/>
      </w:pPr>
      <w:r>
        <w:t>P1-2: CRV seed 提升</w:t>
      </w:r>
    </w:p>
    <w:p>
      <w:r>
        <w:rPr>
          <w:b/>
        </w:rPr>
        <w:t>目标：</w:t>
      </w:r>
      <w:r>
        <w:t>提升随机测试覆盖范围</w:t>
      </w:r>
    </w:p>
    <w:p/>
    <w:p>
      <w:r>
        <w:rPr>
          <w:b/>
        </w:rPr>
        <w:t>执行步骤：</w:t>
      </w:r>
    </w:p>
    <w:p>
      <w:r>
        <w:t>1. Core: 从 3 seeds x 200 txns 提升到 10 seeds x 1000 txns</w:t>
        <w:br/>
        <w:t>2. DUT: 至少 3 seeds x 300 txns</w:t>
        <w:br/>
        <w:t>3. 为每个 seed 输出 coverage</w:t>
        <w:br/>
        <w:t>4. 失败自动打印 transaction index</w:t>
        <w:br/>
        <w:t>5. 记录最后 20 条事务作为复现窗口</w:t>
      </w:r>
    </w:p>
    <w:p>
      <w:r>
        <w:rPr>
          <w:b/>
        </w:rPr>
        <w:t>验收标准：</w:t>
      </w:r>
      <w:r>
        <w:t>多 seed 稳定通过；功能覆盖率不低于 90%</w:t>
      </w:r>
    </w:p>
    <w:p/>
    <w:p>
      <w:pPr>
        <w:pStyle w:val="Heading4"/>
      </w:pPr>
      <w:r>
        <w:t>P1-3: 负向测试增强</w:t>
      </w:r>
    </w:p>
    <w:p>
      <w:r>
        <w:rPr>
          <w:b/>
        </w:rPr>
        <w:t>目标：</w:t>
      </w:r>
      <w:r>
        <w:t>确保能检测典型设计缺陷</w:t>
      </w:r>
    </w:p>
    <w:p/>
    <w:p>
      <w:r>
        <w:rPr>
          <w:b/>
        </w:rPr>
        <w:t>执行步骤：</w:t>
      </w:r>
    </w:p>
    <w:p>
      <w:r>
        <w:t>1. 在 memory agent 边界注入 fault</w:t>
        <w:br/>
        <w:t>2. 验证 DUT 能检出同类问题</w:t>
        <w:br/>
        <w:t>3. 记录 fault injection 检出证据</w:t>
      </w:r>
    </w:p>
    <w:p>
      <w:r>
        <w:rPr>
          <w:b/>
        </w:rPr>
        <w:t>验收标准：</w:t>
      </w:r>
      <w:r>
        <w:t>至少 1 个 DUT 边界 fault 可检出</w:t>
      </w:r>
    </w:p>
    <w:p/>
    <w:p>
      <w:pPr>
        <w:pStyle w:val="Heading2"/>
      </w:pPr>
      <w:r>
        <w:t>3.3 协议专家任务（P1优先级）</w:t>
      </w:r>
    </w:p>
    <w:p>
      <w:r>
        <w:t>协议专家负责验证 Cache 行为的协议正确性，确保与规范一致。</w:t>
      </w:r>
    </w:p>
    <w:p>
      <w:pPr>
        <w:pStyle w:val="Heading3"/>
      </w:pPr>
      <w:r>
        <w:t>任务清单</w:t>
      </w:r>
    </w:p>
    <w:p>
      <w:pPr>
        <w:pStyle w:val="Heading4"/>
      </w:pPr>
      <w:r>
        <w:t>P1-4: 协议符合性验证</w:t>
      </w:r>
    </w:p>
    <w:p>
      <w:r>
        <w:rPr>
          <w:b/>
        </w:rPr>
        <w:t>目标：</w:t>
      </w:r>
      <w:r>
        <w:t>验证 Cache 行为符合协议规范</w:t>
      </w:r>
    </w:p>
    <w:p/>
    <w:p>
      <w:r>
        <w:rPr>
          <w:b/>
        </w:rPr>
        <w:t>执行步骤：</w:t>
      </w:r>
    </w:p>
    <w:p>
      <w:r>
        <w:t>1. line 边界附近访问验证</w:t>
        <w:br/>
        <w:t>2. memory latency 和 backpressure 验证</w:t>
        <w:br/>
        <w:t>3. 响应顺序和事务匹配验证</w:t>
        <w:br/>
        <w:t>4. 不同访问大小的协议正确性</w:t>
      </w:r>
    </w:p>
    <w:p>
      <w:r>
        <w:rPr>
          <w:b/>
        </w:rPr>
        <w:t>验收标准：</w:t>
      </w:r>
      <w:r>
        <w:t>所有协议相关 coverage bins 达到 100%</w:t>
      </w:r>
    </w:p>
    <w:p/>
    <w:p>
      <w:pPr>
        <w:pStyle w:val="Heading2"/>
      </w:pPr>
      <w:r>
        <w:t>3.4 性能分析师任务（P2优先级）</w:t>
      </w:r>
    </w:p>
    <w:p>
      <w:r>
        <w:t>性能分析师负责覆盖边界条件和压力场景，验证极端情况下的正确性。</w:t>
      </w:r>
    </w:p>
    <w:p>
      <w:pPr>
        <w:pStyle w:val="Heading3"/>
      </w:pPr>
      <w:r>
        <w:t>任务清单</w:t>
      </w:r>
    </w:p>
    <w:p>
      <w:pPr>
        <w:pStyle w:val="Heading4"/>
      </w:pPr>
      <w:r>
        <w:t>P2-1: 边界条件覆盖</w:t>
      </w:r>
    </w:p>
    <w:p>
      <w:r>
        <w:rPr>
          <w:b/>
        </w:rPr>
        <w:t>目标：</w:t>
      </w:r>
      <w:r>
        <w:t>验证极端地址和边界情况</w:t>
      </w:r>
    </w:p>
    <w:p/>
    <w:p>
      <w:r>
        <w:rPr>
          <w:b/>
        </w:rPr>
        <w:t>执行步骤：</w:t>
      </w:r>
    </w:p>
    <w:p>
      <w:r>
        <w:t>1. 极端地址对齐情况</w:t>
        <w:br/>
        <w:t>2. line 边界跨边界访问</w:t>
        <w:br/>
        <w:t>3. 地址空间边界（最低/最高地址）</w:t>
      </w:r>
    </w:p>
    <w:p>
      <w:r>
        <w:rPr>
          <w:b/>
        </w:rPr>
        <w:t>验收标准：</w:t>
      </w:r>
      <w:r>
        <w:t>边界条件 coverage bins 达标</w:t>
      </w:r>
    </w:p>
    <w:p/>
    <w:p>
      <w:pPr>
        <w:pStyle w:val="Heading4"/>
      </w:pPr>
      <w:r>
        <w:t>P2-2: 压力场景测试</w:t>
      </w:r>
    </w:p>
    <w:p>
      <w:r>
        <w:rPr>
          <w:b/>
        </w:rPr>
        <w:t>目标：</w:t>
      </w:r>
      <w:r>
        <w:t>验证高并发和高压力场景</w:t>
      </w:r>
    </w:p>
    <w:p/>
    <w:p>
      <w:r>
        <w:rPr>
          <w:b/>
        </w:rPr>
        <w:t>执行步骤：</w:t>
      </w:r>
    </w:p>
    <w:p>
      <w:r>
        <w:t>1. 高并发访问下的冲突处理</w:t>
        <w:br/>
        <w:t>2. memory 响应延迟变化</w:t>
        <w:br/>
        <w:t>3. 连续 miss 场景</w:t>
        <w:br/>
        <w:t>4. 全 set 冲突场景</w:t>
      </w:r>
    </w:p>
    <w:p>
      <w:r>
        <w:rPr>
          <w:b/>
        </w:rPr>
        <w:t>验收标准：</w:t>
      </w:r>
      <w:r>
        <w:t>压力场景无死锁或异常</w:t>
      </w:r>
    </w:p>
    <w:p/>
    <w:p>
      <w:pPr>
        <w:pStyle w:val="Heading2"/>
      </w:pPr>
      <w:r>
        <w:t>3.5 文档工程师任务（P3优先级）</w:t>
      </w:r>
    </w:p>
    <w:p>
      <w:r>
        <w:t>文档工程师负责确保提交物的完整性和规范性，提升报告质量。</w:t>
      </w:r>
    </w:p>
    <w:p>
      <w:pPr>
        <w:pStyle w:val="Heading3"/>
      </w:pPr>
      <w:r>
        <w:t>任务清单</w:t>
      </w:r>
    </w:p>
    <w:p>
      <w:pPr>
        <w:pStyle w:val="Heading4"/>
      </w:pPr>
      <w:r>
        <w:t>P3-1: 覆盖率报告可视化</w:t>
      </w:r>
    </w:p>
    <w:p>
      <w:r>
        <w:rPr>
          <w:b/>
        </w:rPr>
        <w:t>目标：</w:t>
      </w:r>
      <w:r>
        <w:t>提升报告质量和可读性</w:t>
      </w:r>
    </w:p>
    <w:p/>
    <w:p>
      <w:r>
        <w:rPr>
          <w:b/>
        </w:rPr>
        <w:t>执行步骤：</w:t>
      </w:r>
    </w:p>
    <w:p>
      <w:r>
        <w:t>1. Markdown 表格列出每个 bin 的 hit count</w:t>
        <w:br/>
        <w:t>2. 按 op/size/mask/replacement/latency 分组</w:t>
        <w:br/>
        <w:t>3. 把 missing bins 单独列出</w:t>
        <w:br/>
        <w:t>4. 生成覆盖率趋势图</w:t>
      </w:r>
    </w:p>
    <w:p>
      <w:r>
        <w:rPr>
          <w:b/>
        </w:rPr>
        <w:t>验收标准：</w:t>
      </w:r>
      <w:r>
        <w:t>覆盖率报告清晰易读</w:t>
      </w:r>
    </w:p>
    <w:p/>
    <w:p>
      <w:pPr>
        <w:pStyle w:val="Heading4"/>
      </w:pPr>
      <w:r>
        <w:t>P3-2: AI 协作痕迹增强</w:t>
      </w:r>
    </w:p>
    <w:p>
      <w:r>
        <w:rPr>
          <w:b/>
        </w:rPr>
        <w:t>目标：</w:t>
      </w:r>
      <w:r>
        <w:t>说明 AI 辅助使用情况</w:t>
      </w:r>
    </w:p>
    <w:p/>
    <w:p>
      <w:r>
        <w:rPr>
          <w:b/>
        </w:rPr>
        <w:t>执行步骤：</w:t>
      </w:r>
    </w:p>
    <w:p>
      <w:r>
        <w:t>1. prompt 摘要</w:t>
        <w:br/>
        <w:t>2. AI 初稿问题</w:t>
        <w:br/>
        <w:t>3. 人工 review 修改点</w:t>
        <w:br/>
        <w:t>4. bug 修复前后对比</w:t>
      </w:r>
    </w:p>
    <w:p>
      <w:r>
        <w:rPr>
          <w:b/>
        </w:rPr>
        <w:t>验收标准：</w:t>
      </w:r>
      <w:r>
        <w:t>AI 协作记录有真实内容，体现人工验证闭环</w:t>
      </w:r>
    </w:p>
    <w:p/>
    <w:p>
      <w:pPr>
        <w:pStyle w:val="Heading4"/>
      </w:pPr>
      <w:r>
        <w:t>P3-3: 最终文档整理</w:t>
      </w:r>
    </w:p>
    <w:p>
      <w:r>
        <w:rPr>
          <w:b/>
        </w:rPr>
        <w:t>目标：</w:t>
      </w:r>
      <w:r>
        <w:t>确保所有提交物齐全</w:t>
      </w:r>
    </w:p>
    <w:p/>
    <w:p>
      <w:r>
        <w:rPr>
          <w:b/>
        </w:rPr>
        <w:t>执行步骤：</w:t>
      </w:r>
    </w:p>
    <w:p>
      <w:r>
        <w:t>1. 更新 verification_report.md</w:t>
        <w:br/>
        <w:t>2. 补充 final_checklist.md</w:t>
        <w:br/>
        <w:t>3. 清理临时文件和不必要依赖</w:t>
        <w:br/>
        <w:t>4. 准备答辩材料</w:t>
      </w:r>
    </w:p>
    <w:p>
      <w:r>
        <w:rPr>
          <w:b/>
        </w:rPr>
        <w:t>验收标准：</w:t>
      </w:r>
      <w:r>
        <w:t>所有文档路径存在且内容完整</w:t>
      </w:r>
    </w:p>
    <w:p/>
    <w:p>
      <w:pPr>
        <w:pStyle w:val="Heading1"/>
      </w:pPr>
      <w:r>
        <w:t>四、时间规划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负责角色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2-4 小时</w:t>
            </w:r>
          </w:p>
        </w:tc>
        <w:tc>
          <w:tcPr>
            <w:tcW w:type="dxa" w:w="2160"/>
          </w:tcPr>
          <w:p>
            <w:r>
              <w:t>完成 Picker/Toffee smoke</w:t>
            </w:r>
          </w:p>
        </w:tc>
        <w:tc>
          <w:tcPr>
            <w:tcW w:type="dxa" w:w="2160"/>
          </w:tcPr>
          <w:p>
            <w:r>
              <w:t>验证架构师</w:t>
            </w:r>
          </w:p>
        </w:tc>
      </w:tr>
      <w:tr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4-6 小时</w:t>
            </w:r>
          </w:p>
        </w:tc>
        <w:tc>
          <w:tcPr>
            <w:tcW w:type="dxa" w:w="2160"/>
          </w:tcPr>
          <w:p>
            <w:r>
              <w:t>memory agent + dirty eviction DUT case</w:t>
            </w:r>
          </w:p>
        </w:tc>
        <w:tc>
          <w:tcPr>
            <w:tcW w:type="dxa" w:w="2160"/>
          </w:tcPr>
          <w:p>
            <w:r>
              <w:t>验证架构师 + 测试工程师</w:t>
            </w:r>
          </w:p>
        </w:tc>
      </w:tr>
      <w:tr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2-4 小时</w:t>
            </w:r>
          </w:p>
        </w:tc>
        <w:tc>
          <w:tcPr>
            <w:tcW w:type="dxa" w:w="2160"/>
          </w:tcPr>
          <w:p>
            <w:r>
              <w:t>directed cases 扩展和 coverage 表格</w:t>
            </w:r>
          </w:p>
        </w:tc>
        <w:tc>
          <w:tcPr>
            <w:tcW w:type="dxa" w:w="2160"/>
          </w:tcPr>
          <w:p>
            <w:r>
              <w:t>测试工程师 + 协议专家</w:t>
            </w:r>
          </w:p>
        </w:tc>
      </w:tr>
      <w:tr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2-3 小时</w:t>
            </w:r>
          </w:p>
        </w:tc>
        <w:tc>
          <w:tcPr>
            <w:tcW w:type="dxa" w:w="2160"/>
          </w:tcPr>
          <w:p>
            <w:r>
              <w:t>多 seed regression 和报告更新</w:t>
            </w:r>
          </w:p>
        </w:tc>
        <w:tc>
          <w:tcPr>
            <w:tcW w:type="dxa" w:w="2160"/>
          </w:tcPr>
          <w:p>
            <w:r>
              <w:t>测试工程师 + 文档工程师</w:t>
            </w:r>
          </w:p>
        </w:tc>
      </w:tr>
      <w:tr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1-2 小时</w:t>
            </w:r>
          </w:p>
        </w:tc>
        <w:tc>
          <w:tcPr>
            <w:tcW w:type="dxa" w:w="2160"/>
          </w:tcPr>
          <w:p>
            <w:r>
              <w:t>最终检查、压缩包清理、答辩材料</w:t>
            </w:r>
          </w:p>
        </w:tc>
        <w:tc>
          <w:tcPr>
            <w:tcW w:type="dxa" w:w="2160"/>
          </w:tcPr>
          <w:p>
            <w:r>
              <w:t>文档工程师</w:t>
            </w:r>
          </w:p>
        </w:tc>
      </w:tr>
    </w:tbl>
    <w:p/>
    <w:p>
      <w:pPr>
        <w:pStyle w:val="Heading1"/>
      </w:pPr>
      <w:r>
        <w:t>五、交付物清单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赛题说明</w:t>
            </w:r>
          </w:p>
        </w:tc>
        <w:tc>
          <w:tcPr>
            <w:tcW w:type="dxa" w:w="2880"/>
          </w:tcPr>
          <w:p>
            <w:r>
              <w:t>docs/contest_statement.md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整体方案</w:t>
            </w:r>
          </w:p>
        </w:tc>
        <w:tc>
          <w:tcPr>
            <w:tcW w:type="dxa" w:w="2880"/>
          </w:tcPr>
          <w:p>
            <w:r>
              <w:t>docs/overall_solution.md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验收文档</w:t>
            </w:r>
          </w:p>
        </w:tc>
        <w:tc>
          <w:tcPr>
            <w:tcW w:type="dxa" w:w="2880"/>
          </w:tcPr>
          <w:p>
            <w:r>
              <w:t>docs/acceptance_document.md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验证报告</w:t>
            </w:r>
          </w:p>
        </w:tc>
        <w:tc>
          <w:tcPr>
            <w:tcW w:type="dxa" w:w="2880"/>
          </w:tcPr>
          <w:p>
            <w:r>
              <w:t>docs/verification_report.md</w:t>
            </w:r>
          </w:p>
        </w:tc>
        <w:tc>
          <w:tcPr>
            <w:tcW w:type="dxa" w:w="2880"/>
          </w:tcPr>
          <w:p>
            <w:r>
              <w:t>待更新</w:t>
            </w:r>
          </w:p>
        </w:tc>
      </w:tr>
      <w:tr>
        <w:tc>
          <w:tcPr>
            <w:tcW w:type="dxa" w:w="2880"/>
          </w:tcPr>
          <w:p>
            <w:r>
              <w:t>优化计划</w:t>
            </w:r>
          </w:p>
        </w:tc>
        <w:tc>
          <w:tcPr>
            <w:tcW w:type="dxa" w:w="2880"/>
          </w:tcPr>
          <w:p>
            <w:r>
              <w:t>docs/score_90_optimization_plan.md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后续优化计划</w:t>
            </w:r>
          </w:p>
        </w:tc>
        <w:tc>
          <w:tcPr>
            <w:tcW w:type="dxa" w:w="2880"/>
          </w:tcPr>
          <w:p>
            <w:r>
              <w:t>docs/optimization_plan_followup.docx</w:t>
            </w:r>
          </w:p>
        </w:tc>
        <w:tc>
          <w:tcPr>
            <w:tcW w:type="dxa" w:w="2880"/>
          </w:tcPr>
          <w:p>
            <w:r>
              <w:t>本文档</w:t>
            </w:r>
          </w:p>
        </w:tc>
      </w:tr>
      <w:tr>
        <w:tc>
          <w:tcPr>
            <w:tcW w:type="dxa" w:w="2880"/>
          </w:tcPr>
          <w:p>
            <w:r>
              <w:t>最终检查清单</w:t>
            </w:r>
          </w:p>
        </w:tc>
        <w:tc>
          <w:tcPr>
            <w:tcW w:type="dxa" w:w="2880"/>
          </w:tcPr>
          <w:p>
            <w:r>
              <w:t>docs/final_checklist.md</w:t>
            </w:r>
          </w:p>
        </w:tc>
        <w:tc>
          <w:tcPr>
            <w:tcW w:type="dxa" w:w="2880"/>
          </w:tcPr>
          <w:p>
            <w:r>
              <w:t>待创建</w:t>
            </w:r>
          </w:p>
        </w:tc>
      </w:tr>
      <w:tr>
        <w:tc>
          <w:tcPr>
            <w:tcW w:type="dxa" w:w="2880"/>
          </w:tcPr>
          <w:p>
            <w:r>
              <w:t>覆盖率摘要</w:t>
            </w:r>
          </w:p>
        </w:tc>
        <w:tc>
          <w:tcPr>
            <w:tcW w:type="dxa" w:w="2880"/>
          </w:tcPr>
          <w:p>
            <w:r>
              <w:t>reports/coverage_summary.md</w:t>
            </w:r>
          </w:p>
        </w:tc>
        <w:tc>
          <w:tcPr>
            <w:tcW w:type="dxa" w:w="2880"/>
          </w:tcPr>
          <w:p>
            <w:r>
              <w:t>待更新</w:t>
            </w:r>
          </w:p>
        </w:tc>
      </w:tr>
      <w:tr>
        <w:tc>
          <w:tcPr>
            <w:tcW w:type="dxa" w:w="2880"/>
          </w:tcPr>
          <w:p>
            <w:r>
              <w:t>回归摘要</w:t>
            </w:r>
          </w:p>
        </w:tc>
        <w:tc>
          <w:tcPr>
            <w:tcW w:type="dxa" w:w="2880"/>
          </w:tcPr>
          <w:p>
            <w:r>
              <w:t>reports/core_regression_summary.md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Bug 记录</w:t>
            </w:r>
          </w:p>
        </w:tc>
        <w:tc>
          <w:tcPr>
            <w:tcW w:type="dxa" w:w="2880"/>
          </w:tcPr>
          <w:p>
            <w:r>
              <w:t>reports/bug_tracker.md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AI 协作记录</w:t>
            </w:r>
          </w:p>
        </w:tc>
        <w:tc>
          <w:tcPr>
            <w:tcW w:type="dxa" w:w="2880"/>
          </w:tcPr>
          <w:p>
            <w:r>
              <w:t>reports/ai_collaboration_log.md</w:t>
            </w:r>
          </w:p>
        </w:tc>
        <w:tc>
          <w:tcPr>
            <w:tcW w:type="dxa" w:w="2880"/>
          </w:tcPr>
          <w:p>
            <w:r>
              <w:t>待完善</w:t>
            </w:r>
          </w:p>
        </w:tc>
      </w:tr>
    </w:tbl>
    <w:p/>
    <w:p>
      <w:pPr>
        <w:pStyle w:val="Heading1"/>
      </w:pPr>
      <w:r>
        <w:t>六、90分验收标准</w:t>
      </w:r>
    </w:p>
    <w:p>
      <w:r>
        <w:t>达到以下状态时，比较接近 90 分：</w:t>
      </w:r>
    </w:p>
    <w:p>
      <w:pPr>
        <w:pStyle w:val="ListBullet"/>
      </w:pPr>
      <w:r>
        <w:t>☐ 真实 DUT smoke 跑通</w:t>
      </w:r>
    </w:p>
    <w:p>
      <w:pPr>
        <w:pStyle w:val="ListBullet"/>
      </w:pPr>
      <w:r>
        <w:t>☐ 至少 3 个真实 DUT directed case 跑通</w:t>
      </w:r>
    </w:p>
    <w:p>
      <w:pPr>
        <w:pStyle w:val="ListBullet"/>
      </w:pPr>
      <w:r>
        <w:t>☐ dirty eviction 在真实 DUT 上有观测证据</w:t>
      </w:r>
    </w:p>
    <w:p>
      <w:pPr>
        <w:pStyle w:val="ListBullet"/>
      </w:pPr>
      <w:r>
        <w:t>☐ core coverage 100%，DUT functional coverage 不低于 90% 或有合理解释</w:t>
      </w:r>
    </w:p>
    <w:p>
      <w:pPr>
        <w:pStyle w:val="ListBullet"/>
      </w:pPr>
      <w:r>
        <w:t>☐ fault injection 4/4 core 检出，至少 1 个 DUT 边界 fault 可检出</w:t>
      </w:r>
    </w:p>
    <w:p>
      <w:pPr>
        <w:pStyle w:val="ListBullet"/>
      </w:pPr>
      <w:r>
        <w:t>☐ 文档完整，命令可复现</w:t>
      </w:r>
    </w:p>
    <w:p>
      <w:pPr>
        <w:pStyle w:val="ListBullet"/>
      </w:pPr>
      <w:r>
        <w:t>☐ bug tracker 和 AI collaboration log 有真实内容</w:t>
      </w:r>
    </w:p>
    <w:p/>
    <w:p>
      <w:r>
        <w:rPr>
          <w:b/>
        </w:rPr>
        <w:t>注意：</w:t>
      </w:r>
      <w:r>
        <w:t>如果无法接入真实 DUT，要拿 90 分会明显更难。此时应把 core 做到更完整：增加 policy 参数化、coverage 表格、更多 fault injection、更多 directed cases，并在报告中诚实说明 DUT 接入阻塞点。</w:t>
      </w:r>
    </w:p>
    <w:p>
      <w:pPr>
        <w:pStyle w:val="Heading1"/>
      </w:pPr>
      <w: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负责角色</w:t>
            </w:r>
          </w:p>
        </w:tc>
      </w:tr>
      <w:tr>
        <w:tc>
          <w:tcPr>
            <w:tcW w:type="dxa" w:w="2880"/>
          </w:tcPr>
          <w:p>
            <w:r>
              <w:t>DUT 信号名和假设接口不一致</w:t>
            </w:r>
          </w:p>
        </w:tc>
        <w:tc>
          <w:tcPr>
            <w:tcW w:type="dxa" w:w="2880"/>
          </w:tcPr>
          <w:p>
            <w:r>
              <w:t>通过 signal_map.yaml 隔离适配</w:t>
            </w:r>
          </w:p>
        </w:tc>
        <w:tc>
          <w:tcPr>
            <w:tcW w:type="dxa" w:w="2880"/>
          </w:tcPr>
          <w:p>
            <w:r>
              <w:t>验证架构师</w:t>
            </w:r>
          </w:p>
        </w:tc>
      </w:tr>
      <w:tr>
        <w:tc>
          <w:tcPr>
            <w:tcW w:type="dxa" w:w="2880"/>
          </w:tcPr>
          <w:p>
            <w:r>
              <w:t>Cache policy 和参考模型不一致</w:t>
            </w:r>
          </w:p>
        </w:tc>
        <w:tc>
          <w:tcPr>
            <w:tcW w:type="dxa" w:w="2880"/>
          </w:tcPr>
          <w:p>
            <w:r>
              <w:t>将 replacement/write-allocate policy 参数化</w:t>
            </w:r>
          </w:p>
        </w:tc>
        <w:tc>
          <w:tcPr>
            <w:tcW w:type="dxa" w:w="2880"/>
          </w:tcPr>
          <w:p>
            <w:r>
              <w:t>验证架构师</w:t>
            </w:r>
          </w:p>
        </w:tc>
      </w:tr>
      <w:tr>
        <w:tc>
          <w:tcPr>
            <w:tcW w:type="dxa" w:w="2880"/>
          </w:tcPr>
          <w:p>
            <w:r>
              <w:t>memory 侧响应支持乱序</w:t>
            </w:r>
          </w:p>
        </w:tc>
        <w:tc>
          <w:tcPr>
            <w:tcW w:type="dxa" w:w="2880"/>
          </w:tcPr>
          <w:p>
            <w:r>
              <w:t>增加 txn id/source id 匹配队列</w:t>
            </w:r>
          </w:p>
        </w:tc>
        <w:tc>
          <w:tcPr>
            <w:tcW w:type="dxa" w:w="2880"/>
          </w:tcPr>
          <w:p>
            <w:r>
              <w:t>协议专家</w:t>
            </w:r>
          </w:p>
        </w:tc>
      </w:tr>
      <w:tr>
        <w:tc>
          <w:tcPr>
            <w:tcW w:type="dxa" w:w="2880"/>
          </w:tcPr>
          <w:p>
            <w:r>
              <w:t>coverage 只覆盖 core，未覆盖 RTL</w:t>
            </w:r>
          </w:p>
        </w:tc>
        <w:tc>
          <w:tcPr>
            <w:tcW w:type="dxa" w:w="2880"/>
          </w:tcPr>
          <w:p>
            <w:r>
              <w:t>接入 Toffee monitor 后导出 DUT 实测 coverage</w:t>
            </w:r>
          </w:p>
        </w:tc>
        <w:tc>
          <w:tcPr>
            <w:tcW w:type="dxa" w:w="2880"/>
          </w:tcPr>
          <w:p>
            <w:r>
              <w:t>测试工程师</w:t>
            </w:r>
          </w:p>
        </w:tc>
      </w:tr>
      <w:tr>
        <w:tc>
          <w:tcPr>
            <w:tcW w:type="dxa" w:w="2880"/>
          </w:tcPr>
          <w:p>
            <w:r>
              <w:t>AI 生成代码遗漏 corner case</w:t>
            </w:r>
          </w:p>
        </w:tc>
        <w:tc>
          <w:tcPr>
            <w:tcW w:type="dxa" w:w="2880"/>
          </w:tcPr>
          <w:p>
            <w:r>
              <w:t>保留人工 review、负向测试和 bug tracker</w:t>
            </w:r>
          </w:p>
        </w:tc>
        <w:tc>
          <w:tcPr>
            <w:tcW w:type="dxa" w:w="2880"/>
          </w:tcPr>
          <w:p>
            <w:r>
              <w:t>测试工程师</w:t>
            </w:r>
          </w:p>
        </w:tc>
      </w:tr>
      <w:tr>
        <w:tc>
          <w:tcPr>
            <w:tcW w:type="dxa" w:w="2880"/>
          </w:tcPr>
          <w:p>
            <w:r>
              <w:t>时间不足完成所有任务</w:t>
            </w:r>
          </w:p>
        </w:tc>
        <w:tc>
          <w:tcPr>
            <w:tcW w:type="dxa" w:w="2880"/>
          </w:tcPr>
          <w:p>
            <w:r>
              <w:t>优先 P0 任务，确保 DUT smoke 跑通</w:t>
            </w:r>
          </w:p>
        </w:tc>
        <w:tc>
          <w:tcPr>
            <w:tcW w:type="dxa" w:w="2880"/>
          </w:tcPr>
          <w:p>
            <w:r>
              <w:t>所有角色</w:t>
            </w:r>
          </w:p>
        </w:tc>
      </w:tr>
    </w:tbl>
    <w:p/>
    <w:p>
      <w:pPr>
        <w:pStyle w:val="Heading1"/>
      </w:pPr>
      <w:r>
        <w:t>八、附录：当前完成边界</w:t>
      </w:r>
    </w:p>
    <w:p>
      <w:pPr>
        <w:pStyle w:val="Heading2"/>
      </w:pPr>
      <w:r>
        <w:t>已完成</w:t>
      </w:r>
    </w:p>
    <w:p>
      <w:pPr>
        <w:pStyle w:val="ListBullet"/>
      </w:pPr>
      <w:r>
        <w:t>参考模型、激励生成器、scoreboard、coverage、fault injection</w:t>
      </w:r>
    </w:p>
    <w:p>
      <w:pPr>
        <w:pStyle w:val="ListBullet"/>
      </w:pPr>
      <w:r>
        <w:t>WSL2 下 Python 单测和 core regression 通过</w:t>
      </w:r>
    </w:p>
    <w:p>
      <w:pPr>
        <w:pStyle w:val="ListBullet"/>
      </w:pPr>
      <w:r>
        <w:t>core required coverage bins 达到 100%</w:t>
      </w:r>
    </w:p>
    <w:p>
      <w:pPr>
        <w:pStyle w:val="ListBullet"/>
      </w:pPr>
      <w:r>
        <w:t>4 类 fault injection 均可检出</w:t>
      </w:r>
    </w:p>
    <w:p>
      <w:pPr>
        <w:pStyle w:val="Heading2"/>
      </w:pPr>
      <w:r>
        <w:t>待完成</w:t>
      </w:r>
    </w:p>
    <w:p>
      <w:pPr>
        <w:pStyle w:val="ListBullet"/>
      </w:pPr>
      <w:r>
        <w:t>src/cache_vip/toffee_adapter.py 仍是稳定边界层</w:t>
      </w:r>
    </w:p>
    <w:p>
      <w:pPr>
        <w:pStyle w:val="ListBullet"/>
      </w:pPr>
      <w:r>
        <w:t>真实 NutShell Cache Picker 产物和具体信号名需要在最终 WSL2 环境中补齐</w:t>
      </w:r>
    </w:p>
    <w:p>
      <w:pPr>
        <w:pStyle w:val="ListBullet"/>
      </w:pPr>
      <w:r>
        <w:t>RTL 实测覆盖率和真实 bug 波形需要接入 DUT 后更新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